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地坪涂料项目规划设计蓝图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9" w:history="1">
        <w:r>
          <w:rPr>
            <w:rFonts w:ascii="仿宋" w:eastAsia="仿宋" w:hAnsi="仿宋" w:cs="仿宋" w:hint="eastAsia"/>
            <w:lang w:eastAsia="zh-CN"/>
          </w:rPr>
          <w:t>概论</w:t>
        </w:r>
        <w:r>
          <w:tab/>
        </w:r>
        <w:r>
          <w:fldChar w:fldCharType="begin"/>
        </w:r>
        <w:r>
          <w:instrText xml:space="preserve"> PAGEREF _Toc3719 \h </w:instrText>
        </w:r>
        <w:r>
          <w:fldChar w:fldCharType="separate"/>
        </w:r>
        <w:r>
          <w:t>3</w:t>
        </w:r>
        <w:r>
          <w:fldChar w:fldCharType="end"/>
        </w:r>
      </w:hyperlink>
    </w:p>
    <w:p>
      <w:pPr>
        <w:pStyle w:val="TOC1"/>
        <w:tabs>
          <w:tab w:val="right" w:leader="dot" w:pos="8306"/>
        </w:tabs>
      </w:pPr>
      <w:hyperlink w:anchor="_Toc14816" w:history="1">
        <w:r>
          <w:rPr>
            <w:rFonts w:ascii="仿宋" w:eastAsia="仿宋" w:hAnsi="仿宋" w:cs="仿宋" w:hint="eastAsia"/>
            <w:lang w:eastAsia="zh-CN"/>
          </w:rPr>
          <w:t>一、地坪涂料项目概论</w:t>
        </w:r>
        <w:r>
          <w:tab/>
        </w:r>
        <w:r>
          <w:fldChar w:fldCharType="begin"/>
        </w:r>
        <w:r>
          <w:instrText xml:space="preserve"> PAGEREF _Toc14816 \h </w:instrText>
        </w:r>
        <w:r>
          <w:fldChar w:fldCharType="separate"/>
        </w:r>
        <w:r>
          <w:t>3</w:t>
        </w:r>
        <w:r>
          <w:fldChar w:fldCharType="end"/>
        </w:r>
      </w:hyperlink>
    </w:p>
    <w:p>
      <w:pPr>
        <w:pStyle w:val="TOC2"/>
        <w:tabs>
          <w:tab w:val="right" w:leader="dot" w:pos="8306"/>
        </w:tabs>
      </w:pPr>
      <w:hyperlink w:anchor="_Toc22988" w:history="1">
        <w:r>
          <w:rPr>
            <w:rFonts w:ascii="仿宋" w:eastAsia="仿宋" w:hAnsi="仿宋" w:cs="仿宋" w:hint="eastAsia"/>
            <w:lang w:eastAsia="zh-CN"/>
          </w:rPr>
          <w:t>(一)、地坪涂料项目概况</w:t>
        </w:r>
        <w:r>
          <w:tab/>
        </w:r>
        <w:r>
          <w:fldChar w:fldCharType="begin"/>
        </w:r>
        <w:r>
          <w:instrText xml:space="preserve"> PAGEREF _Toc22988 \h </w:instrText>
        </w:r>
        <w:r>
          <w:fldChar w:fldCharType="separate"/>
        </w:r>
        <w:r>
          <w:t>3</w:t>
        </w:r>
        <w:r>
          <w:fldChar w:fldCharType="end"/>
        </w:r>
      </w:hyperlink>
    </w:p>
    <w:p>
      <w:pPr>
        <w:pStyle w:val="TOC2"/>
        <w:tabs>
          <w:tab w:val="right" w:leader="dot" w:pos="8306"/>
        </w:tabs>
      </w:pPr>
      <w:hyperlink w:anchor="_Toc6990" w:history="1">
        <w:r>
          <w:rPr>
            <w:rFonts w:ascii="仿宋" w:eastAsia="仿宋" w:hAnsi="仿宋" w:cs="仿宋" w:hint="eastAsia"/>
            <w:lang w:eastAsia="zh-CN"/>
          </w:rPr>
          <w:t>(二)、地坪涂料项目目标</w:t>
        </w:r>
        <w:r>
          <w:tab/>
        </w:r>
        <w:r>
          <w:fldChar w:fldCharType="begin"/>
        </w:r>
        <w:r>
          <w:instrText xml:space="preserve"> PAGEREF _Toc6990 \h </w:instrText>
        </w:r>
        <w:r>
          <w:fldChar w:fldCharType="separate"/>
        </w:r>
        <w:r>
          <w:t>5</w:t>
        </w:r>
        <w:r>
          <w:fldChar w:fldCharType="end"/>
        </w:r>
      </w:hyperlink>
    </w:p>
    <w:p>
      <w:pPr>
        <w:pStyle w:val="TOC2"/>
        <w:tabs>
          <w:tab w:val="right" w:leader="dot" w:pos="8306"/>
        </w:tabs>
      </w:pPr>
      <w:hyperlink w:anchor="_Toc7521" w:history="1">
        <w:r>
          <w:rPr>
            <w:rFonts w:ascii="仿宋" w:eastAsia="仿宋" w:hAnsi="仿宋" w:cs="仿宋" w:hint="eastAsia"/>
            <w:lang w:eastAsia="zh-CN"/>
          </w:rPr>
          <w:t>(三)、地坪涂料项目提出的理由</w:t>
        </w:r>
        <w:r>
          <w:tab/>
        </w:r>
        <w:r>
          <w:fldChar w:fldCharType="begin"/>
        </w:r>
        <w:r>
          <w:instrText xml:space="preserve"> PAGEREF _Toc7521 \h </w:instrText>
        </w:r>
        <w:r>
          <w:fldChar w:fldCharType="separate"/>
        </w:r>
        <w:r>
          <w:t>6</w:t>
        </w:r>
        <w:r>
          <w:fldChar w:fldCharType="end"/>
        </w:r>
      </w:hyperlink>
    </w:p>
    <w:p>
      <w:pPr>
        <w:pStyle w:val="TOC2"/>
        <w:tabs>
          <w:tab w:val="right" w:leader="dot" w:pos="8306"/>
        </w:tabs>
      </w:pPr>
      <w:hyperlink w:anchor="_Toc1041" w:history="1">
        <w:r>
          <w:rPr>
            <w:rFonts w:ascii="仿宋" w:eastAsia="仿宋" w:hAnsi="仿宋" w:cs="仿宋" w:hint="eastAsia"/>
            <w:lang w:eastAsia="zh-CN"/>
          </w:rPr>
          <w:t>(四)、地坪涂料项目意义</w:t>
        </w:r>
        <w:r>
          <w:tab/>
        </w:r>
        <w:r>
          <w:fldChar w:fldCharType="begin"/>
        </w:r>
        <w:r>
          <w:instrText xml:space="preserve"> PAGEREF _Toc1041 \h </w:instrText>
        </w:r>
        <w:r>
          <w:fldChar w:fldCharType="separate"/>
        </w:r>
        <w:r>
          <w:t>8</w:t>
        </w:r>
        <w:r>
          <w:fldChar w:fldCharType="end"/>
        </w:r>
      </w:hyperlink>
    </w:p>
    <w:p>
      <w:pPr>
        <w:pStyle w:val="TOC2"/>
        <w:tabs>
          <w:tab w:val="right" w:leader="dot" w:pos="8306"/>
        </w:tabs>
      </w:pPr>
      <w:hyperlink w:anchor="_Toc1852" w:history="1">
        <w:r>
          <w:rPr>
            <w:rFonts w:ascii="仿宋" w:eastAsia="仿宋" w:hAnsi="仿宋" w:cs="仿宋" w:hint="eastAsia"/>
            <w:lang w:eastAsia="zh-CN"/>
          </w:rPr>
          <w:t>(五)、地坪涂料项目背景</w:t>
        </w:r>
        <w:r>
          <w:tab/>
        </w:r>
        <w:r>
          <w:fldChar w:fldCharType="begin"/>
        </w:r>
        <w:r>
          <w:instrText xml:space="preserve"> PAGEREF _Toc1852 \h </w:instrText>
        </w:r>
        <w:r>
          <w:fldChar w:fldCharType="separate"/>
        </w:r>
        <w:r>
          <w:t>9</w:t>
        </w:r>
        <w:r>
          <w:fldChar w:fldCharType="end"/>
        </w:r>
      </w:hyperlink>
    </w:p>
    <w:p>
      <w:pPr>
        <w:pStyle w:val="TOC1"/>
        <w:tabs>
          <w:tab w:val="right" w:leader="dot" w:pos="8306"/>
        </w:tabs>
      </w:pPr>
      <w:hyperlink w:anchor="_Toc7735" w:history="1">
        <w:r>
          <w:rPr>
            <w:rFonts w:ascii="仿宋" w:eastAsia="仿宋" w:hAnsi="仿宋" w:cs="仿宋" w:hint="eastAsia"/>
            <w:lang w:eastAsia="zh-CN"/>
          </w:rPr>
          <w:t>二、地坪涂料项目建设背景及必要性分析</w:t>
        </w:r>
        <w:r>
          <w:tab/>
        </w:r>
        <w:r>
          <w:fldChar w:fldCharType="begin"/>
        </w:r>
        <w:r>
          <w:instrText xml:space="preserve"> PAGEREF _Toc7735 \h </w:instrText>
        </w:r>
        <w:r>
          <w:fldChar w:fldCharType="separate"/>
        </w:r>
        <w:r>
          <w:t>9</w:t>
        </w:r>
        <w:r>
          <w:fldChar w:fldCharType="end"/>
        </w:r>
      </w:hyperlink>
    </w:p>
    <w:p>
      <w:pPr>
        <w:pStyle w:val="TOC2"/>
        <w:tabs>
          <w:tab w:val="right" w:leader="dot" w:pos="8306"/>
        </w:tabs>
      </w:pPr>
      <w:hyperlink w:anchor="_Toc25921" w:history="1">
        <w:r>
          <w:rPr>
            <w:rFonts w:ascii="仿宋" w:eastAsia="仿宋" w:hAnsi="仿宋" w:cs="仿宋" w:hint="eastAsia"/>
            <w:lang w:eastAsia="zh-CN"/>
          </w:rPr>
          <w:t>(一)、地坪涂料项目背景分析</w:t>
        </w:r>
        <w:r>
          <w:tab/>
        </w:r>
        <w:r>
          <w:fldChar w:fldCharType="begin"/>
        </w:r>
        <w:r>
          <w:instrText xml:space="preserve"> PAGEREF _Toc25921 \h </w:instrText>
        </w:r>
        <w:r>
          <w:fldChar w:fldCharType="separate"/>
        </w:r>
        <w:r>
          <w:t>9</w:t>
        </w:r>
        <w:r>
          <w:fldChar w:fldCharType="end"/>
        </w:r>
      </w:hyperlink>
    </w:p>
    <w:p>
      <w:pPr>
        <w:pStyle w:val="TOC2"/>
        <w:tabs>
          <w:tab w:val="right" w:leader="dot" w:pos="8306"/>
        </w:tabs>
      </w:pPr>
      <w:hyperlink w:anchor="_Toc25571" w:history="1">
        <w:r>
          <w:rPr>
            <w:rFonts w:ascii="仿宋" w:eastAsia="仿宋" w:hAnsi="仿宋" w:cs="仿宋" w:hint="eastAsia"/>
            <w:lang w:eastAsia="zh-CN"/>
          </w:rPr>
          <w:t>(二)、地坪涂料项目建设必要性分析</w:t>
        </w:r>
        <w:r>
          <w:tab/>
        </w:r>
        <w:r>
          <w:fldChar w:fldCharType="begin"/>
        </w:r>
        <w:r>
          <w:instrText xml:space="preserve"> PAGEREF _Toc25571 \h </w:instrText>
        </w:r>
        <w:r>
          <w:fldChar w:fldCharType="separate"/>
        </w:r>
        <w:r>
          <w:t>11</w:t>
        </w:r>
        <w:r>
          <w:fldChar w:fldCharType="end"/>
        </w:r>
      </w:hyperlink>
    </w:p>
    <w:p>
      <w:pPr>
        <w:pStyle w:val="TOC1"/>
        <w:tabs>
          <w:tab w:val="right" w:leader="dot" w:pos="8306"/>
        </w:tabs>
      </w:pPr>
      <w:hyperlink w:anchor="_Toc17834" w:history="1">
        <w:r>
          <w:rPr>
            <w:rFonts w:ascii="仿宋" w:eastAsia="仿宋" w:hAnsi="仿宋" w:cs="仿宋" w:hint="eastAsia"/>
            <w:lang w:eastAsia="zh-CN"/>
          </w:rPr>
          <w:t>三、市场分析、调研</w:t>
        </w:r>
        <w:r>
          <w:tab/>
        </w:r>
        <w:r>
          <w:fldChar w:fldCharType="begin"/>
        </w:r>
        <w:r>
          <w:instrText xml:space="preserve"> PAGEREF _Toc17834 \h </w:instrText>
        </w:r>
        <w:r>
          <w:fldChar w:fldCharType="separate"/>
        </w:r>
        <w:r>
          <w:t>12</w:t>
        </w:r>
        <w:r>
          <w:fldChar w:fldCharType="end"/>
        </w:r>
      </w:hyperlink>
    </w:p>
    <w:p>
      <w:pPr>
        <w:pStyle w:val="TOC2"/>
        <w:tabs>
          <w:tab w:val="right" w:leader="dot" w:pos="8306"/>
        </w:tabs>
      </w:pPr>
      <w:hyperlink w:anchor="_Toc15490" w:history="1">
        <w:r>
          <w:rPr>
            <w:rFonts w:ascii="仿宋" w:eastAsia="仿宋" w:hAnsi="仿宋" w:cs="仿宋" w:hint="eastAsia"/>
            <w:lang w:eastAsia="zh-CN"/>
          </w:rPr>
          <w:t>(一)、地坪涂料行业分析</w:t>
        </w:r>
        <w:r>
          <w:tab/>
        </w:r>
        <w:r>
          <w:fldChar w:fldCharType="begin"/>
        </w:r>
        <w:r>
          <w:instrText xml:space="preserve"> PAGEREF _Toc15490 \h </w:instrText>
        </w:r>
        <w:r>
          <w:fldChar w:fldCharType="separate"/>
        </w:r>
        <w:r>
          <w:t>12</w:t>
        </w:r>
        <w:r>
          <w:fldChar w:fldCharType="end"/>
        </w:r>
      </w:hyperlink>
    </w:p>
    <w:p>
      <w:pPr>
        <w:pStyle w:val="TOC2"/>
        <w:tabs>
          <w:tab w:val="right" w:leader="dot" w:pos="8306"/>
        </w:tabs>
      </w:pPr>
      <w:hyperlink w:anchor="_Toc9186" w:history="1">
        <w:r>
          <w:rPr>
            <w:rFonts w:ascii="仿宋" w:eastAsia="仿宋" w:hAnsi="仿宋" w:cs="仿宋" w:hint="eastAsia"/>
            <w:lang w:eastAsia="zh-CN"/>
          </w:rPr>
          <w:t>(二)、地坪涂料市场分析预测</w:t>
        </w:r>
        <w:r>
          <w:tab/>
        </w:r>
        <w:r>
          <w:fldChar w:fldCharType="begin"/>
        </w:r>
        <w:r>
          <w:instrText xml:space="preserve"> PAGEREF _Toc9186 \h </w:instrText>
        </w:r>
        <w:r>
          <w:fldChar w:fldCharType="separate"/>
        </w:r>
        <w:r>
          <w:t>13</w:t>
        </w:r>
        <w:r>
          <w:fldChar w:fldCharType="end"/>
        </w:r>
      </w:hyperlink>
    </w:p>
    <w:p>
      <w:pPr>
        <w:pStyle w:val="TOC1"/>
        <w:tabs>
          <w:tab w:val="right" w:leader="dot" w:pos="8306"/>
        </w:tabs>
      </w:pPr>
      <w:hyperlink w:anchor="_Toc26811" w:history="1">
        <w:r>
          <w:rPr>
            <w:rFonts w:ascii="仿宋" w:eastAsia="仿宋" w:hAnsi="仿宋" w:cs="仿宋" w:hint="eastAsia"/>
            <w:lang w:eastAsia="zh-CN"/>
          </w:rPr>
          <w:t>四、地坪涂料项目土建工程</w:t>
        </w:r>
        <w:r>
          <w:tab/>
        </w:r>
        <w:r>
          <w:fldChar w:fldCharType="begin"/>
        </w:r>
        <w:r>
          <w:instrText xml:space="preserve"> PAGEREF _Toc26811 \h </w:instrText>
        </w:r>
        <w:r>
          <w:fldChar w:fldCharType="separate"/>
        </w:r>
        <w:r>
          <w:t>14</w:t>
        </w:r>
        <w:r>
          <w:fldChar w:fldCharType="end"/>
        </w:r>
      </w:hyperlink>
    </w:p>
    <w:p>
      <w:pPr>
        <w:pStyle w:val="TOC2"/>
        <w:tabs>
          <w:tab w:val="right" w:leader="dot" w:pos="8306"/>
        </w:tabs>
      </w:pPr>
      <w:hyperlink w:anchor="_Toc19766" w:history="1">
        <w:r>
          <w:rPr>
            <w:rFonts w:ascii="仿宋" w:eastAsia="仿宋" w:hAnsi="仿宋" w:cs="仿宋" w:hint="eastAsia"/>
            <w:lang w:eastAsia="zh-CN"/>
          </w:rPr>
          <w:t>(一)、建筑工程设计原则</w:t>
        </w:r>
        <w:r>
          <w:tab/>
        </w:r>
        <w:r>
          <w:fldChar w:fldCharType="begin"/>
        </w:r>
        <w:r>
          <w:instrText xml:space="preserve"> PAGEREF _Toc19766 \h </w:instrText>
        </w:r>
        <w:r>
          <w:fldChar w:fldCharType="separate"/>
        </w:r>
        <w:r>
          <w:t>14</w:t>
        </w:r>
        <w:r>
          <w:fldChar w:fldCharType="end"/>
        </w:r>
      </w:hyperlink>
    </w:p>
    <w:p>
      <w:pPr>
        <w:pStyle w:val="TOC2"/>
        <w:tabs>
          <w:tab w:val="right" w:leader="dot" w:pos="8306"/>
        </w:tabs>
      </w:pPr>
      <w:hyperlink w:anchor="_Toc23265" w:history="1">
        <w:r>
          <w:rPr>
            <w:rFonts w:ascii="仿宋" w:eastAsia="仿宋" w:hAnsi="仿宋" w:cs="仿宋" w:hint="eastAsia"/>
            <w:lang w:eastAsia="zh-CN"/>
          </w:rPr>
          <w:t>(二)、土建工程设计年限及安全等级</w:t>
        </w:r>
        <w:r>
          <w:tab/>
        </w:r>
        <w:r>
          <w:fldChar w:fldCharType="begin"/>
        </w:r>
        <w:r>
          <w:instrText xml:space="preserve"> PAGEREF _Toc23265 \h </w:instrText>
        </w:r>
        <w:r>
          <w:fldChar w:fldCharType="separate"/>
        </w:r>
        <w:r>
          <w:t>15</w:t>
        </w:r>
        <w:r>
          <w:fldChar w:fldCharType="end"/>
        </w:r>
      </w:hyperlink>
    </w:p>
    <w:p>
      <w:pPr>
        <w:pStyle w:val="TOC2"/>
        <w:tabs>
          <w:tab w:val="right" w:leader="dot" w:pos="8306"/>
        </w:tabs>
      </w:pPr>
      <w:hyperlink w:anchor="_Toc17410" w:history="1">
        <w:r>
          <w:rPr>
            <w:rFonts w:ascii="仿宋" w:eastAsia="仿宋" w:hAnsi="仿宋" w:cs="仿宋" w:hint="eastAsia"/>
            <w:lang w:eastAsia="zh-CN"/>
          </w:rPr>
          <w:t>(三)、建筑工程设计总体要求</w:t>
        </w:r>
        <w:r>
          <w:tab/>
        </w:r>
        <w:r>
          <w:fldChar w:fldCharType="begin"/>
        </w:r>
        <w:r>
          <w:instrText xml:space="preserve"> PAGEREF _Toc17410 \h </w:instrText>
        </w:r>
        <w:r>
          <w:fldChar w:fldCharType="separate"/>
        </w:r>
        <w:r>
          <w:t>16</w:t>
        </w:r>
        <w:r>
          <w:fldChar w:fldCharType="end"/>
        </w:r>
      </w:hyperlink>
    </w:p>
    <w:p>
      <w:pPr>
        <w:pStyle w:val="TOC2"/>
        <w:tabs>
          <w:tab w:val="right" w:leader="dot" w:pos="8306"/>
        </w:tabs>
      </w:pPr>
      <w:hyperlink w:anchor="_Toc18410" w:history="1">
        <w:r>
          <w:rPr>
            <w:rFonts w:ascii="仿宋" w:eastAsia="仿宋" w:hAnsi="仿宋" w:cs="仿宋" w:hint="eastAsia"/>
            <w:lang w:eastAsia="zh-CN"/>
          </w:rPr>
          <w:t>(四)、土建工程建设指标</w:t>
        </w:r>
        <w:r>
          <w:tab/>
        </w:r>
        <w:r>
          <w:fldChar w:fldCharType="begin"/>
        </w:r>
        <w:r>
          <w:instrText xml:space="preserve"> PAGEREF _Toc18410 \h </w:instrText>
        </w:r>
        <w:r>
          <w:fldChar w:fldCharType="separate"/>
        </w:r>
        <w:r>
          <w:t>17</w:t>
        </w:r>
        <w:r>
          <w:fldChar w:fldCharType="end"/>
        </w:r>
      </w:hyperlink>
    </w:p>
    <w:p>
      <w:pPr>
        <w:pStyle w:val="TOC1"/>
        <w:tabs>
          <w:tab w:val="right" w:leader="dot" w:pos="8306"/>
        </w:tabs>
      </w:pPr>
      <w:hyperlink w:anchor="_Toc23873" w:history="1">
        <w:r>
          <w:rPr>
            <w:rFonts w:ascii="仿宋" w:eastAsia="仿宋" w:hAnsi="仿宋" w:cs="仿宋" w:hint="eastAsia"/>
            <w:lang w:eastAsia="zh-CN"/>
          </w:rPr>
          <w:t>五、地坪涂料项目可持续发展</w:t>
        </w:r>
        <w:r>
          <w:tab/>
        </w:r>
        <w:r>
          <w:fldChar w:fldCharType="begin"/>
        </w:r>
        <w:r>
          <w:instrText xml:space="preserve"> PAGEREF _Toc23873 \h </w:instrText>
        </w:r>
        <w:r>
          <w:fldChar w:fldCharType="separate"/>
        </w:r>
        <w:r>
          <w:t>17</w:t>
        </w:r>
        <w:r>
          <w:fldChar w:fldCharType="end"/>
        </w:r>
      </w:hyperlink>
    </w:p>
    <w:p>
      <w:pPr>
        <w:pStyle w:val="TOC2"/>
        <w:tabs>
          <w:tab w:val="right" w:leader="dot" w:pos="8306"/>
        </w:tabs>
      </w:pPr>
      <w:hyperlink w:anchor="_Toc23870" w:history="1">
        <w:r>
          <w:rPr>
            <w:rFonts w:ascii="仿宋" w:eastAsia="仿宋" w:hAnsi="仿宋" w:cs="仿宋" w:hint="eastAsia"/>
            <w:lang w:eastAsia="zh-CN"/>
          </w:rPr>
          <w:t>(一)、可持续战略与实践</w:t>
        </w:r>
        <w:r>
          <w:tab/>
        </w:r>
        <w:r>
          <w:fldChar w:fldCharType="begin"/>
        </w:r>
        <w:r>
          <w:instrText xml:space="preserve"> PAGEREF _Toc23870 \h </w:instrText>
        </w:r>
        <w:r>
          <w:fldChar w:fldCharType="separate"/>
        </w:r>
        <w:r>
          <w:t>17</w:t>
        </w:r>
        <w:r>
          <w:fldChar w:fldCharType="end"/>
        </w:r>
      </w:hyperlink>
    </w:p>
    <w:p>
      <w:pPr>
        <w:pStyle w:val="TOC2"/>
        <w:tabs>
          <w:tab w:val="right" w:leader="dot" w:pos="8306"/>
        </w:tabs>
      </w:pPr>
      <w:hyperlink w:anchor="_Toc29613" w:history="1">
        <w:r>
          <w:rPr>
            <w:rFonts w:ascii="仿宋" w:eastAsia="仿宋" w:hAnsi="仿宋" w:cs="仿宋" w:hint="eastAsia"/>
            <w:lang w:eastAsia="zh-CN"/>
          </w:rPr>
          <w:t>(二)、环保与社会责任</w:t>
        </w:r>
        <w:r>
          <w:tab/>
        </w:r>
        <w:r>
          <w:fldChar w:fldCharType="begin"/>
        </w:r>
        <w:r>
          <w:instrText xml:space="preserve"> PAGEREF _Toc29613 \h </w:instrText>
        </w:r>
        <w:r>
          <w:fldChar w:fldCharType="separate"/>
        </w:r>
        <w:r>
          <w:t>18</w:t>
        </w:r>
        <w:r>
          <w:fldChar w:fldCharType="end"/>
        </w:r>
      </w:hyperlink>
    </w:p>
    <w:p>
      <w:pPr>
        <w:pStyle w:val="TOC1"/>
        <w:tabs>
          <w:tab w:val="right" w:leader="dot" w:pos="8306"/>
        </w:tabs>
      </w:pPr>
      <w:hyperlink w:anchor="_Toc10716" w:history="1">
        <w:r>
          <w:rPr>
            <w:rFonts w:ascii="仿宋" w:eastAsia="仿宋" w:hAnsi="仿宋" w:cs="仿宋" w:hint="eastAsia"/>
            <w:lang w:eastAsia="zh-CN"/>
          </w:rPr>
          <w:t>六、地坪涂料项目危机管理</w:t>
        </w:r>
        <w:r>
          <w:tab/>
        </w:r>
        <w:r>
          <w:fldChar w:fldCharType="begin"/>
        </w:r>
        <w:r>
          <w:instrText xml:space="preserve"> PAGEREF _Toc10716 \h </w:instrText>
        </w:r>
        <w:r>
          <w:fldChar w:fldCharType="separate"/>
        </w:r>
        <w:r>
          <w:t>19</w:t>
        </w:r>
        <w:r>
          <w:fldChar w:fldCharType="end"/>
        </w:r>
      </w:hyperlink>
    </w:p>
    <w:p>
      <w:pPr>
        <w:pStyle w:val="TOC2"/>
        <w:tabs>
          <w:tab w:val="right" w:leader="dot" w:pos="8306"/>
        </w:tabs>
      </w:pPr>
      <w:hyperlink w:anchor="_Toc9425" w:history="1">
        <w:r>
          <w:rPr>
            <w:rFonts w:ascii="仿宋" w:eastAsia="仿宋" w:hAnsi="仿宋" w:cs="仿宋" w:hint="eastAsia"/>
            <w:lang w:eastAsia="zh-CN"/>
          </w:rPr>
          <w:t>(一)、危机预警与识别</w:t>
        </w:r>
        <w:r>
          <w:tab/>
        </w:r>
        <w:r>
          <w:fldChar w:fldCharType="begin"/>
        </w:r>
        <w:r>
          <w:instrText xml:space="preserve"> PAGEREF _Toc9425 \h </w:instrText>
        </w:r>
        <w:r>
          <w:fldChar w:fldCharType="separate"/>
        </w:r>
        <w:r>
          <w:t>19</w:t>
        </w:r>
        <w:r>
          <w:fldChar w:fldCharType="end"/>
        </w:r>
      </w:hyperlink>
    </w:p>
    <w:p>
      <w:pPr>
        <w:pStyle w:val="TOC2"/>
        <w:tabs>
          <w:tab w:val="right" w:leader="dot" w:pos="8306"/>
        </w:tabs>
      </w:pPr>
      <w:hyperlink w:anchor="_Toc32152" w:history="1">
        <w:r>
          <w:rPr>
            <w:rFonts w:ascii="仿宋" w:eastAsia="仿宋" w:hAnsi="仿宋" w:cs="仿宋" w:hint="eastAsia"/>
            <w:lang w:eastAsia="zh-CN"/>
          </w:rPr>
          <w:t>(二)、危机应对与恢复</w:t>
        </w:r>
        <w:r>
          <w:tab/>
        </w:r>
        <w:r>
          <w:fldChar w:fldCharType="begin"/>
        </w:r>
        <w:r>
          <w:instrText xml:space="preserve"> PAGEREF _Toc32152 \h </w:instrText>
        </w:r>
        <w:r>
          <w:fldChar w:fldCharType="separate"/>
        </w:r>
        <w:r>
          <w:t>20</w:t>
        </w:r>
        <w:r>
          <w:fldChar w:fldCharType="end"/>
        </w:r>
      </w:hyperlink>
    </w:p>
    <w:p>
      <w:pPr>
        <w:pStyle w:val="TOC1"/>
        <w:tabs>
          <w:tab w:val="right" w:leader="dot" w:pos="8306"/>
        </w:tabs>
      </w:pPr>
      <w:hyperlink w:anchor="_Toc28605" w:history="1">
        <w:r>
          <w:rPr>
            <w:rFonts w:ascii="仿宋" w:eastAsia="仿宋" w:hAnsi="仿宋" w:cs="仿宋" w:hint="eastAsia"/>
            <w:lang w:eastAsia="zh-CN"/>
          </w:rPr>
          <w:t>七、地坪涂料项目创新与研发</w:t>
        </w:r>
        <w:r>
          <w:tab/>
        </w:r>
        <w:r>
          <w:fldChar w:fldCharType="begin"/>
        </w:r>
        <w:r>
          <w:instrText xml:space="preserve"> PAGEREF _Toc28605 \h </w:instrText>
        </w:r>
        <w:r>
          <w:fldChar w:fldCharType="separate"/>
        </w:r>
        <w:r>
          <w:t>21</w:t>
        </w:r>
        <w:r>
          <w:fldChar w:fldCharType="end"/>
        </w:r>
      </w:hyperlink>
    </w:p>
    <w:p>
      <w:pPr>
        <w:pStyle w:val="TOC2"/>
        <w:tabs>
          <w:tab w:val="right" w:leader="dot" w:pos="8306"/>
        </w:tabs>
      </w:pPr>
      <w:hyperlink w:anchor="_Toc22417" w:history="1">
        <w:r>
          <w:rPr>
            <w:rFonts w:ascii="仿宋" w:eastAsia="仿宋" w:hAnsi="仿宋" w:cs="仿宋" w:hint="eastAsia"/>
            <w:lang w:eastAsia="zh-CN"/>
          </w:rPr>
          <w:t>(一)、创新策略与方向</w:t>
        </w:r>
        <w:r>
          <w:tab/>
        </w:r>
        <w:r>
          <w:fldChar w:fldCharType="begin"/>
        </w:r>
        <w:r>
          <w:instrText xml:space="preserve"> PAGEREF _Toc22417 \h </w:instrText>
        </w:r>
        <w:r>
          <w:fldChar w:fldCharType="separate"/>
        </w:r>
        <w:r>
          <w:t>21</w:t>
        </w:r>
        <w:r>
          <w:fldChar w:fldCharType="end"/>
        </w:r>
      </w:hyperlink>
    </w:p>
    <w:p>
      <w:pPr>
        <w:pStyle w:val="TOC2"/>
        <w:tabs>
          <w:tab w:val="right" w:leader="dot" w:pos="8306"/>
        </w:tabs>
      </w:pPr>
      <w:hyperlink w:anchor="_Toc2615" w:history="1">
        <w:r>
          <w:rPr>
            <w:rFonts w:ascii="仿宋" w:eastAsia="仿宋" w:hAnsi="仿宋" w:cs="仿宋" w:hint="eastAsia"/>
            <w:lang w:eastAsia="zh-CN"/>
          </w:rPr>
          <w:t>(二)、研发规划与投入</w:t>
        </w:r>
        <w:r>
          <w:tab/>
        </w:r>
        <w:r>
          <w:fldChar w:fldCharType="begin"/>
        </w:r>
        <w:r>
          <w:instrText xml:space="preserve"> PAGEREF _Toc2615 \h </w:instrText>
        </w:r>
        <w:r>
          <w:fldChar w:fldCharType="separate"/>
        </w:r>
        <w:r>
          <w:t>23</w:t>
        </w:r>
        <w:r>
          <w:fldChar w:fldCharType="end"/>
        </w:r>
      </w:hyperlink>
    </w:p>
    <w:p>
      <w:pPr>
        <w:pStyle w:val="TOC1"/>
        <w:tabs>
          <w:tab w:val="right" w:leader="dot" w:pos="8306"/>
        </w:tabs>
      </w:pPr>
      <w:hyperlink w:anchor="_Toc1294" w:history="1">
        <w:r>
          <w:rPr>
            <w:rFonts w:ascii="仿宋" w:eastAsia="仿宋" w:hAnsi="仿宋" w:cs="仿宋" w:hint="eastAsia"/>
            <w:lang w:eastAsia="zh-CN"/>
          </w:rPr>
          <w:t>八、生产安全保护</w:t>
        </w:r>
        <w:r>
          <w:tab/>
        </w:r>
        <w:r>
          <w:fldChar w:fldCharType="begin"/>
        </w:r>
        <w:r>
          <w:instrText xml:space="preserve"> PAGEREF _Toc1294 \h </w:instrText>
        </w:r>
        <w:r>
          <w:fldChar w:fldCharType="separate"/>
        </w:r>
        <w:r>
          <w:t>24</w:t>
        </w:r>
        <w:r>
          <w:fldChar w:fldCharType="end"/>
        </w:r>
      </w:hyperlink>
    </w:p>
    <w:p>
      <w:pPr>
        <w:pStyle w:val="TOC2"/>
        <w:tabs>
          <w:tab w:val="right" w:leader="dot" w:pos="8306"/>
        </w:tabs>
      </w:pPr>
      <w:hyperlink w:anchor="_Toc10402" w:history="1">
        <w:r>
          <w:rPr>
            <w:rFonts w:ascii="仿宋" w:eastAsia="仿宋" w:hAnsi="仿宋" w:cs="仿宋" w:hint="eastAsia"/>
            <w:lang w:eastAsia="zh-CN"/>
          </w:rPr>
          <w:t>(一)、消防安全</w:t>
        </w:r>
        <w:r>
          <w:tab/>
        </w:r>
        <w:r>
          <w:fldChar w:fldCharType="begin"/>
        </w:r>
        <w:r>
          <w:instrText xml:space="preserve"> PAGEREF _Toc10402 \h </w:instrText>
        </w:r>
        <w:r>
          <w:fldChar w:fldCharType="separate"/>
        </w:r>
        <w:r>
          <w:t>24</w:t>
        </w:r>
        <w:r>
          <w:fldChar w:fldCharType="end"/>
        </w:r>
      </w:hyperlink>
    </w:p>
    <w:p>
      <w:pPr>
        <w:pStyle w:val="TOC2"/>
        <w:tabs>
          <w:tab w:val="right" w:leader="dot" w:pos="8306"/>
        </w:tabs>
      </w:pPr>
      <w:hyperlink w:anchor="_Toc23633" w:history="1">
        <w:r>
          <w:rPr>
            <w:rFonts w:ascii="仿宋" w:eastAsia="仿宋" w:hAnsi="仿宋" w:cs="仿宋" w:hint="eastAsia"/>
            <w:lang w:eastAsia="zh-CN"/>
          </w:rPr>
          <w:t>(二)、防火防爆总图布置措施</w:t>
        </w:r>
        <w:r>
          <w:tab/>
        </w:r>
        <w:r>
          <w:fldChar w:fldCharType="begin"/>
        </w:r>
        <w:r>
          <w:instrText xml:space="preserve"> PAGEREF _Toc23633 \h </w:instrText>
        </w:r>
        <w:r>
          <w:fldChar w:fldCharType="separate"/>
        </w:r>
        <w:r>
          <w:t>26</w:t>
        </w:r>
        <w:r>
          <w:fldChar w:fldCharType="end"/>
        </w:r>
      </w:hyperlink>
    </w:p>
    <w:p>
      <w:pPr>
        <w:pStyle w:val="TOC2"/>
        <w:tabs>
          <w:tab w:val="right" w:leader="dot" w:pos="8306"/>
        </w:tabs>
      </w:pPr>
      <w:hyperlink w:anchor="_Toc5616" w:history="1">
        <w:r>
          <w:rPr>
            <w:rFonts w:ascii="仿宋" w:eastAsia="仿宋" w:hAnsi="仿宋" w:cs="仿宋" w:hint="eastAsia"/>
            <w:lang w:eastAsia="zh-CN"/>
          </w:rPr>
          <w:t>(三)、自然灾害防范措施</w:t>
        </w:r>
        <w:r>
          <w:tab/>
        </w:r>
        <w:r>
          <w:fldChar w:fldCharType="begin"/>
        </w:r>
        <w:r>
          <w:instrText xml:space="preserve"> PAGEREF _Toc5616 \h </w:instrText>
        </w:r>
        <w:r>
          <w:fldChar w:fldCharType="separate"/>
        </w:r>
        <w:r>
          <w:t>27</w:t>
        </w:r>
        <w:r>
          <w:fldChar w:fldCharType="end"/>
        </w:r>
      </w:hyperlink>
    </w:p>
    <w:p>
      <w:pPr>
        <w:pStyle w:val="TOC2"/>
        <w:tabs>
          <w:tab w:val="right" w:leader="dot" w:pos="8306"/>
        </w:tabs>
      </w:pPr>
      <w:hyperlink w:anchor="_Toc6969" w:history="1">
        <w:r>
          <w:rPr>
            <w:rFonts w:ascii="仿宋" w:eastAsia="仿宋" w:hAnsi="仿宋" w:cs="仿宋" w:hint="eastAsia"/>
            <w:lang w:eastAsia="zh-CN"/>
          </w:rPr>
          <w:t>(四)、安全色及安全标志使用要求</w:t>
        </w:r>
        <w:r>
          <w:tab/>
        </w:r>
        <w:r>
          <w:fldChar w:fldCharType="begin"/>
        </w:r>
        <w:r>
          <w:instrText xml:space="preserve"> PAGEREF _Toc6969 \h </w:instrText>
        </w:r>
        <w:r>
          <w:fldChar w:fldCharType="separate"/>
        </w:r>
        <w:r>
          <w:t>28</w:t>
        </w:r>
        <w:r>
          <w:fldChar w:fldCharType="end"/>
        </w:r>
      </w:hyperlink>
    </w:p>
    <w:p>
      <w:pPr>
        <w:pStyle w:val="TOC2"/>
        <w:tabs>
          <w:tab w:val="right" w:leader="dot" w:pos="8306"/>
        </w:tabs>
      </w:pPr>
      <w:hyperlink w:anchor="_Toc9311" w:history="1">
        <w:r>
          <w:rPr>
            <w:rFonts w:ascii="仿宋" w:eastAsia="仿宋" w:hAnsi="仿宋" w:cs="仿宋" w:hint="eastAsia"/>
            <w:lang w:eastAsia="zh-CN"/>
          </w:rPr>
          <w:t>(五)、防尘防毒措施</w:t>
        </w:r>
        <w:r>
          <w:tab/>
        </w:r>
        <w:r>
          <w:fldChar w:fldCharType="begin"/>
        </w:r>
        <w:r>
          <w:instrText xml:space="preserve"> PAGEREF _Toc9311 \h </w:instrText>
        </w:r>
        <w:r>
          <w:fldChar w:fldCharType="separate"/>
        </w:r>
        <w:r>
          <w:t>29</w:t>
        </w:r>
        <w:r>
          <w:fldChar w:fldCharType="end"/>
        </w:r>
      </w:hyperlink>
    </w:p>
    <w:p>
      <w:pPr>
        <w:pStyle w:val="TOC2"/>
        <w:tabs>
          <w:tab w:val="right" w:leader="dot" w:pos="8306"/>
        </w:tabs>
      </w:pPr>
      <w:hyperlink w:anchor="_Toc28572" w:history="1">
        <w:r>
          <w:rPr>
            <w:rFonts w:ascii="仿宋" w:eastAsia="仿宋" w:hAnsi="仿宋" w:cs="仿宋" w:hint="eastAsia"/>
            <w:lang w:eastAsia="zh-CN"/>
          </w:rPr>
          <w:t>(六)、防静电、触电防护及防雷措施</w:t>
        </w:r>
        <w:r>
          <w:tab/>
        </w:r>
        <w:r>
          <w:fldChar w:fldCharType="begin"/>
        </w:r>
        <w:r>
          <w:instrText xml:space="preserve"> PAGEREF _Toc28572 \h </w:instrText>
        </w:r>
        <w:r>
          <w:fldChar w:fldCharType="separate"/>
        </w:r>
        <w:r>
          <w:t>29</w:t>
        </w:r>
        <w:r>
          <w:fldChar w:fldCharType="end"/>
        </w:r>
      </w:hyperlink>
    </w:p>
    <w:p>
      <w:pPr>
        <w:pStyle w:val="TOC2"/>
        <w:tabs>
          <w:tab w:val="right" w:leader="dot" w:pos="8306"/>
        </w:tabs>
      </w:pPr>
      <w:hyperlink w:anchor="_Toc1226" w:history="1">
        <w:r>
          <w:rPr>
            <w:rFonts w:ascii="仿宋" w:eastAsia="仿宋" w:hAnsi="仿宋" w:cs="仿宋" w:hint="eastAsia"/>
            <w:lang w:eastAsia="zh-CN"/>
          </w:rPr>
          <w:t>(七)、机械设备安全保障措施</w:t>
        </w:r>
        <w:r>
          <w:tab/>
        </w:r>
        <w:r>
          <w:fldChar w:fldCharType="begin"/>
        </w:r>
        <w:r>
          <w:instrText xml:space="preserve"> PAGEREF _Toc1226 \h </w:instrText>
        </w:r>
        <w:r>
          <w:fldChar w:fldCharType="separate"/>
        </w:r>
        <w:r>
          <w:t>31</w:t>
        </w:r>
        <w:r>
          <w:fldChar w:fldCharType="end"/>
        </w:r>
      </w:hyperlink>
    </w:p>
    <w:p>
      <w:pPr>
        <w:pStyle w:val="TOC1"/>
        <w:tabs>
          <w:tab w:val="right" w:leader="dot" w:pos="8306"/>
        </w:tabs>
      </w:pPr>
      <w:hyperlink w:anchor="_Toc8127" w:history="1">
        <w:r>
          <w:rPr>
            <w:rFonts w:ascii="仿宋" w:eastAsia="仿宋" w:hAnsi="仿宋" w:cs="仿宋" w:hint="eastAsia"/>
            <w:lang w:eastAsia="zh-CN"/>
          </w:rPr>
          <w:t>九、地坪涂料项目财务管理</w:t>
        </w:r>
        <w:r>
          <w:tab/>
        </w:r>
        <w:r>
          <w:fldChar w:fldCharType="begin"/>
        </w:r>
        <w:r>
          <w:instrText xml:space="preserve"> PAGEREF _Toc8127 \h </w:instrText>
        </w:r>
        <w:r>
          <w:fldChar w:fldCharType="separate"/>
        </w:r>
        <w:r>
          <w:t>32</w:t>
        </w:r>
        <w:r>
          <w:fldChar w:fldCharType="end"/>
        </w:r>
      </w:hyperlink>
    </w:p>
    <w:p>
      <w:pPr>
        <w:pStyle w:val="TOC2"/>
        <w:tabs>
          <w:tab w:val="right" w:leader="dot" w:pos="8306"/>
        </w:tabs>
      </w:pPr>
      <w:hyperlink w:anchor="_Toc16853" w:history="1">
        <w:r>
          <w:rPr>
            <w:rFonts w:ascii="仿宋" w:eastAsia="仿宋" w:hAnsi="仿宋" w:cs="仿宋" w:hint="eastAsia"/>
            <w:lang w:eastAsia="zh-CN"/>
          </w:rPr>
          <w:t>(一)、资金需求大</w:t>
        </w:r>
        <w:r>
          <w:tab/>
        </w:r>
        <w:r>
          <w:fldChar w:fldCharType="begin"/>
        </w:r>
        <w:r>
          <w:instrText xml:space="preserve"> PAGEREF _Toc16853 \h </w:instrText>
        </w:r>
        <w:r>
          <w:fldChar w:fldCharType="separate"/>
        </w:r>
        <w:r>
          <w:t>32</w:t>
        </w:r>
        <w:r>
          <w:fldChar w:fldCharType="end"/>
        </w:r>
      </w:hyperlink>
    </w:p>
    <w:p>
      <w:pPr>
        <w:pStyle w:val="TOC2"/>
        <w:tabs>
          <w:tab w:val="right" w:leader="dot" w:pos="8306"/>
        </w:tabs>
      </w:pPr>
      <w:hyperlink w:anchor="_Toc15201" w:history="1">
        <w:r>
          <w:rPr>
            <w:rFonts w:ascii="仿宋" w:eastAsia="仿宋" w:hAnsi="仿宋" w:cs="仿宋" w:hint="eastAsia"/>
            <w:lang w:eastAsia="zh-CN"/>
          </w:rPr>
          <w:t>(二)、研发周期长</w:t>
        </w:r>
        <w:r>
          <w:tab/>
        </w:r>
        <w:r>
          <w:fldChar w:fldCharType="begin"/>
        </w:r>
        <w:r>
          <w:instrText xml:space="preserve"> PAGEREF _Toc15201 \h </w:instrText>
        </w:r>
        <w:r>
          <w:fldChar w:fldCharType="separate"/>
        </w:r>
        <w:r>
          <w:t>33</w:t>
        </w:r>
        <w:r>
          <w:fldChar w:fldCharType="end"/>
        </w:r>
      </w:hyperlink>
    </w:p>
    <w:p>
      <w:pPr>
        <w:pStyle w:val="TOC2"/>
        <w:tabs>
          <w:tab w:val="right" w:leader="dot" w:pos="8306"/>
        </w:tabs>
      </w:pPr>
      <w:hyperlink w:anchor="_Toc17735" w:history="1">
        <w:r>
          <w:rPr>
            <w:rFonts w:ascii="仿宋" w:eastAsia="仿宋" w:hAnsi="仿宋" w:cs="仿宋" w:hint="eastAsia"/>
            <w:lang w:eastAsia="zh-CN"/>
          </w:rPr>
          <w:t>(三)、市场风险大</w:t>
        </w:r>
        <w:r>
          <w:tab/>
        </w:r>
        <w:r>
          <w:fldChar w:fldCharType="begin"/>
        </w:r>
        <w:r>
          <w:instrText xml:space="preserve"> PAGEREF _Toc17735 \h </w:instrText>
        </w:r>
        <w:r>
          <w:fldChar w:fldCharType="separate"/>
        </w:r>
        <w:r>
          <w:t>34</w:t>
        </w:r>
        <w:r>
          <w:fldChar w:fldCharType="end"/>
        </w:r>
      </w:hyperlink>
    </w:p>
    <w:p>
      <w:pPr>
        <w:pStyle w:val="TOC2"/>
        <w:tabs>
          <w:tab w:val="right" w:leader="dot" w:pos="8306"/>
        </w:tabs>
      </w:pPr>
      <w:hyperlink w:anchor="_Toc16933" w:history="1">
        <w:r>
          <w:rPr>
            <w:rFonts w:ascii="仿宋" w:eastAsia="仿宋" w:hAnsi="仿宋" w:cs="仿宋" w:hint="eastAsia"/>
            <w:lang w:eastAsia="zh-CN"/>
          </w:rPr>
          <w:t>(四)、利润率高</w:t>
        </w:r>
        <w:r>
          <w:tab/>
        </w:r>
        <w:r>
          <w:fldChar w:fldCharType="begin"/>
        </w:r>
        <w:r>
          <w:instrText xml:space="preserve"> PAGEREF _Toc16933 \h </w:instrText>
        </w:r>
        <w:r>
          <w:fldChar w:fldCharType="separate"/>
        </w:r>
        <w:r>
          <w:t>37</w:t>
        </w:r>
        <w:r>
          <w:fldChar w:fldCharType="end"/>
        </w:r>
      </w:hyperlink>
    </w:p>
    <w:p>
      <w:pPr>
        <w:pStyle w:val="TOC1"/>
        <w:tabs>
          <w:tab w:val="right" w:leader="dot" w:pos="8306"/>
        </w:tabs>
      </w:pPr>
      <w:hyperlink w:anchor="_Toc16708" w:history="1">
        <w:r>
          <w:rPr>
            <w:rFonts w:ascii="仿宋" w:eastAsia="仿宋" w:hAnsi="仿宋" w:cs="仿宋" w:hint="eastAsia"/>
            <w:lang w:eastAsia="zh-CN"/>
          </w:rPr>
          <w:t>十、地坪涂料项目人力资源培养与发展</w:t>
        </w:r>
        <w:r>
          <w:tab/>
        </w:r>
        <w:r>
          <w:fldChar w:fldCharType="begin"/>
        </w:r>
        <w:r>
          <w:instrText xml:space="preserve"> PAGEREF _Toc16708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4" w:history="1">
        <w:r>
          <w:rPr>
            <w:rFonts w:ascii="仿宋" w:eastAsia="仿宋" w:hAnsi="仿宋" w:cs="仿宋" w:hint="eastAsia"/>
            <w:lang w:eastAsia="zh-CN"/>
          </w:rPr>
          <w:t>(一)、人才需求与规划</w:t>
        </w:r>
        <w:r>
          <w:tab/>
        </w:r>
        <w:r>
          <w:fldChar w:fldCharType="begin"/>
        </w:r>
        <w:r>
          <w:instrText xml:space="preserve"> PAGEREF _Toc21104 \h </w:instrText>
        </w:r>
        <w:r>
          <w:fldChar w:fldCharType="separate"/>
        </w:r>
        <w:r>
          <w:t>39</w:t>
        </w:r>
        <w:r>
          <w:fldChar w:fldCharType="end"/>
        </w:r>
      </w:hyperlink>
    </w:p>
    <w:p>
      <w:pPr>
        <w:pStyle w:val="TOC2"/>
        <w:tabs>
          <w:tab w:val="right" w:leader="dot" w:pos="8306"/>
        </w:tabs>
      </w:pPr>
      <w:hyperlink w:anchor="_Toc25670" w:history="1">
        <w:r>
          <w:rPr>
            <w:rFonts w:ascii="仿宋" w:eastAsia="仿宋" w:hAnsi="仿宋" w:cs="仿宋" w:hint="eastAsia"/>
            <w:lang w:eastAsia="zh-CN"/>
          </w:rPr>
          <w:t>(二)、培训与发展计划</w:t>
        </w:r>
        <w:r>
          <w:tab/>
        </w:r>
        <w:r>
          <w:fldChar w:fldCharType="begin"/>
        </w:r>
        <w:r>
          <w:instrText xml:space="preserve"> PAGEREF _Toc25670 \h </w:instrText>
        </w:r>
        <w:r>
          <w:fldChar w:fldCharType="separate"/>
        </w:r>
        <w:r>
          <w:t>40</w:t>
        </w:r>
        <w:r>
          <w:fldChar w:fldCharType="end"/>
        </w:r>
      </w:hyperlink>
    </w:p>
    <w:p>
      <w:pPr>
        <w:pStyle w:val="TOC1"/>
        <w:tabs>
          <w:tab w:val="right" w:leader="dot" w:pos="8306"/>
        </w:tabs>
      </w:pPr>
      <w:hyperlink w:anchor="_Toc19429" w:history="1">
        <w:r>
          <w:rPr>
            <w:rFonts w:ascii="仿宋" w:eastAsia="仿宋" w:hAnsi="仿宋" w:cs="仿宋" w:hint="eastAsia"/>
            <w:lang w:eastAsia="zh-CN"/>
          </w:rPr>
          <w:t>十一、地坪涂料项目经营效益</w:t>
        </w:r>
        <w:r>
          <w:tab/>
        </w:r>
        <w:r>
          <w:fldChar w:fldCharType="begin"/>
        </w:r>
        <w:r>
          <w:instrText xml:space="preserve"> PAGEREF _Toc19429 \h </w:instrText>
        </w:r>
        <w:r>
          <w:fldChar w:fldCharType="separate"/>
        </w:r>
        <w:r>
          <w:t>40</w:t>
        </w:r>
        <w:r>
          <w:fldChar w:fldCharType="end"/>
        </w:r>
      </w:hyperlink>
    </w:p>
    <w:p>
      <w:pPr>
        <w:pStyle w:val="TOC2"/>
        <w:tabs>
          <w:tab w:val="right" w:leader="dot" w:pos="8306"/>
        </w:tabs>
      </w:pPr>
      <w:hyperlink w:anchor="_Toc13839" w:history="1">
        <w:r>
          <w:rPr>
            <w:rFonts w:ascii="仿宋" w:eastAsia="仿宋" w:hAnsi="仿宋" w:cs="仿宋" w:hint="eastAsia"/>
            <w:lang w:eastAsia="zh-CN"/>
          </w:rPr>
          <w:t>(一)、经济评价财务测算</w:t>
        </w:r>
        <w:r>
          <w:tab/>
        </w:r>
        <w:r>
          <w:fldChar w:fldCharType="begin"/>
        </w:r>
        <w:r>
          <w:instrText xml:space="preserve"> PAGEREF _Toc13839 \h </w:instrText>
        </w:r>
        <w:r>
          <w:fldChar w:fldCharType="separate"/>
        </w:r>
        <w:r>
          <w:t>40</w:t>
        </w:r>
        <w:r>
          <w:fldChar w:fldCharType="end"/>
        </w:r>
      </w:hyperlink>
    </w:p>
    <w:p>
      <w:pPr>
        <w:pStyle w:val="TOC2"/>
        <w:tabs>
          <w:tab w:val="right" w:leader="dot" w:pos="8306"/>
        </w:tabs>
      </w:pPr>
      <w:hyperlink w:anchor="_Toc27440" w:history="1">
        <w:r>
          <w:rPr>
            <w:rFonts w:ascii="仿宋" w:eastAsia="仿宋" w:hAnsi="仿宋" w:cs="仿宋" w:hint="eastAsia"/>
            <w:lang w:eastAsia="zh-CN"/>
          </w:rPr>
          <w:t>(二)、地坪涂料项目盈利能力分析</w:t>
        </w:r>
        <w:r>
          <w:tab/>
        </w:r>
        <w:r>
          <w:fldChar w:fldCharType="begin"/>
        </w:r>
        <w:r>
          <w:instrText xml:space="preserve"> PAGEREF _Toc27440 \h </w:instrText>
        </w:r>
        <w:r>
          <w:fldChar w:fldCharType="separate"/>
        </w:r>
        <w:r>
          <w:t>42</w:t>
        </w:r>
        <w:r>
          <w:fldChar w:fldCharType="end"/>
        </w:r>
      </w:hyperlink>
    </w:p>
    <w:p>
      <w:pPr>
        <w:pStyle w:val="TOC1"/>
        <w:tabs>
          <w:tab w:val="right" w:leader="dot" w:pos="8306"/>
        </w:tabs>
      </w:pPr>
      <w:hyperlink w:anchor="_Toc11488" w:history="1">
        <w:r>
          <w:rPr>
            <w:rFonts w:ascii="仿宋" w:eastAsia="仿宋" w:hAnsi="仿宋" w:cs="仿宋" w:hint="eastAsia"/>
            <w:lang w:eastAsia="zh-CN"/>
          </w:rPr>
          <w:t>十二、地坪涂料项目计划安排</w:t>
        </w:r>
        <w:r>
          <w:tab/>
        </w:r>
        <w:r>
          <w:fldChar w:fldCharType="begin"/>
        </w:r>
        <w:r>
          <w:instrText xml:space="preserve"> PAGEREF _Toc11488 \h </w:instrText>
        </w:r>
        <w:r>
          <w:fldChar w:fldCharType="separate"/>
        </w:r>
        <w:r>
          <w:t>42</w:t>
        </w:r>
        <w:r>
          <w:fldChar w:fldCharType="end"/>
        </w:r>
      </w:hyperlink>
    </w:p>
    <w:p>
      <w:pPr>
        <w:pStyle w:val="TOC2"/>
        <w:tabs>
          <w:tab w:val="right" w:leader="dot" w:pos="8306"/>
        </w:tabs>
      </w:pPr>
      <w:hyperlink w:anchor="_Toc20673" w:history="1">
        <w:r>
          <w:rPr>
            <w:rFonts w:ascii="仿宋" w:eastAsia="仿宋" w:hAnsi="仿宋" w:cs="仿宋" w:hint="eastAsia"/>
            <w:lang w:eastAsia="zh-CN"/>
          </w:rPr>
          <w:t>(一)、建设周期</w:t>
        </w:r>
        <w:r>
          <w:tab/>
        </w:r>
        <w:r>
          <w:fldChar w:fldCharType="begin"/>
        </w:r>
        <w:r>
          <w:instrText xml:space="preserve"> PAGEREF _Toc20673 \h </w:instrText>
        </w:r>
        <w:r>
          <w:fldChar w:fldCharType="separate"/>
        </w:r>
        <w:r>
          <w:t>42</w:t>
        </w:r>
        <w:r>
          <w:fldChar w:fldCharType="end"/>
        </w:r>
      </w:hyperlink>
    </w:p>
    <w:p>
      <w:pPr>
        <w:pStyle w:val="TOC2"/>
        <w:tabs>
          <w:tab w:val="right" w:leader="dot" w:pos="8306"/>
        </w:tabs>
      </w:pPr>
      <w:hyperlink w:anchor="_Toc17855" w:history="1">
        <w:r>
          <w:rPr>
            <w:rFonts w:ascii="仿宋" w:eastAsia="仿宋" w:hAnsi="仿宋" w:cs="仿宋" w:hint="eastAsia"/>
            <w:lang w:eastAsia="zh-CN"/>
          </w:rPr>
          <w:t>(二)、建设进度</w:t>
        </w:r>
        <w:r>
          <w:tab/>
        </w:r>
        <w:r>
          <w:fldChar w:fldCharType="begin"/>
        </w:r>
        <w:r>
          <w:instrText xml:space="preserve"> PAGEREF _Toc17855 \h </w:instrText>
        </w:r>
        <w:r>
          <w:fldChar w:fldCharType="separate"/>
        </w:r>
        <w:r>
          <w:t>43</w:t>
        </w:r>
        <w:r>
          <w:fldChar w:fldCharType="end"/>
        </w:r>
      </w:hyperlink>
    </w:p>
    <w:p>
      <w:pPr>
        <w:pStyle w:val="TOC2"/>
        <w:tabs>
          <w:tab w:val="right" w:leader="dot" w:pos="8306"/>
        </w:tabs>
      </w:pPr>
      <w:hyperlink w:anchor="_Toc12949" w:history="1">
        <w:r>
          <w:rPr>
            <w:rFonts w:ascii="仿宋" w:eastAsia="仿宋" w:hAnsi="仿宋" w:cs="仿宋" w:hint="eastAsia"/>
            <w:lang w:eastAsia="zh-CN"/>
          </w:rPr>
          <w:t>(三)、进度安排注意事项</w:t>
        </w:r>
        <w:r>
          <w:tab/>
        </w:r>
        <w:r>
          <w:fldChar w:fldCharType="begin"/>
        </w:r>
        <w:r>
          <w:instrText xml:space="preserve"> PAGEREF _Toc12949 \h </w:instrText>
        </w:r>
        <w:r>
          <w:fldChar w:fldCharType="separate"/>
        </w:r>
        <w:r>
          <w:t>44</w:t>
        </w:r>
        <w:r>
          <w:fldChar w:fldCharType="end"/>
        </w:r>
      </w:hyperlink>
    </w:p>
    <w:p>
      <w:pPr>
        <w:pStyle w:val="TOC2"/>
        <w:tabs>
          <w:tab w:val="right" w:leader="dot" w:pos="8306"/>
        </w:tabs>
      </w:pPr>
      <w:hyperlink w:anchor="_Toc32657" w:history="1">
        <w:r>
          <w:rPr>
            <w:rFonts w:ascii="仿宋" w:eastAsia="仿宋" w:hAnsi="仿宋" w:cs="仿宋" w:hint="eastAsia"/>
            <w:lang w:eastAsia="zh-CN"/>
          </w:rPr>
          <w:t>(四)、人力资源配置</w:t>
        </w:r>
        <w:r>
          <w:tab/>
        </w:r>
        <w:r>
          <w:fldChar w:fldCharType="begin"/>
        </w:r>
        <w:r>
          <w:instrText xml:space="preserve"> PAGEREF _Toc32657 \h </w:instrText>
        </w:r>
        <w:r>
          <w:fldChar w:fldCharType="separate"/>
        </w:r>
        <w:r>
          <w:t>46</w:t>
        </w:r>
        <w:r>
          <w:fldChar w:fldCharType="end"/>
        </w:r>
      </w:hyperlink>
    </w:p>
    <w:p>
      <w:pPr>
        <w:pStyle w:val="TOC1"/>
        <w:tabs>
          <w:tab w:val="right" w:leader="dot" w:pos="8306"/>
        </w:tabs>
      </w:pPr>
      <w:hyperlink w:anchor="_Toc14678" w:history="1">
        <w:r>
          <w:rPr>
            <w:rFonts w:ascii="仿宋" w:eastAsia="仿宋" w:hAnsi="仿宋" w:cs="仿宋" w:hint="eastAsia"/>
            <w:lang w:eastAsia="zh-CN"/>
          </w:rPr>
          <w:t>十三、风险识别与分类</w:t>
        </w:r>
        <w:r>
          <w:tab/>
        </w:r>
        <w:r>
          <w:fldChar w:fldCharType="begin"/>
        </w:r>
        <w:r>
          <w:instrText xml:space="preserve"> PAGEREF _Toc14678 \h </w:instrText>
        </w:r>
        <w:r>
          <w:fldChar w:fldCharType="separate"/>
        </w:r>
        <w:r>
          <w:t>46</w:t>
        </w:r>
        <w:r>
          <w:fldChar w:fldCharType="end"/>
        </w:r>
      </w:hyperlink>
    </w:p>
    <w:p>
      <w:pPr>
        <w:pStyle w:val="TOC2"/>
        <w:tabs>
          <w:tab w:val="right" w:leader="dot" w:pos="8306"/>
        </w:tabs>
      </w:pPr>
      <w:hyperlink w:anchor="_Toc22603" w:history="1">
        <w:r>
          <w:rPr>
            <w:rFonts w:ascii="仿宋" w:eastAsia="仿宋" w:hAnsi="仿宋" w:cs="仿宋" w:hint="eastAsia"/>
            <w:lang w:eastAsia="zh-CN"/>
          </w:rPr>
          <w:t>(一)、风险识别</w:t>
        </w:r>
        <w:r>
          <w:tab/>
        </w:r>
        <w:r>
          <w:fldChar w:fldCharType="begin"/>
        </w:r>
        <w:r>
          <w:instrText xml:space="preserve"> PAGEREF _Toc22603 \h </w:instrText>
        </w:r>
        <w:r>
          <w:fldChar w:fldCharType="separate"/>
        </w:r>
        <w:r>
          <w:t>46</w:t>
        </w:r>
        <w:r>
          <w:fldChar w:fldCharType="end"/>
        </w:r>
      </w:hyperlink>
    </w:p>
    <w:p>
      <w:pPr>
        <w:pStyle w:val="TOC2"/>
        <w:tabs>
          <w:tab w:val="right" w:leader="dot" w:pos="8306"/>
        </w:tabs>
      </w:pPr>
      <w:hyperlink w:anchor="_Toc19277" w:history="1">
        <w:r>
          <w:rPr>
            <w:rFonts w:ascii="仿宋" w:eastAsia="仿宋" w:hAnsi="仿宋" w:cs="仿宋" w:hint="eastAsia"/>
            <w:lang w:eastAsia="zh-CN"/>
          </w:rPr>
          <w:t>(二)、风险分类</w:t>
        </w:r>
        <w:r>
          <w:tab/>
        </w:r>
        <w:r>
          <w:fldChar w:fldCharType="begin"/>
        </w:r>
        <w:r>
          <w:instrText xml:space="preserve"> PAGEREF _Toc19277 \h </w:instrText>
        </w:r>
        <w:r>
          <w:fldChar w:fldCharType="separate"/>
        </w:r>
        <w:r>
          <w:t>48</w:t>
        </w:r>
        <w:r>
          <w:fldChar w:fldCharType="end"/>
        </w:r>
      </w:hyperlink>
    </w:p>
    <w:p>
      <w:pPr>
        <w:pStyle w:val="TOC1"/>
        <w:tabs>
          <w:tab w:val="right" w:leader="dot" w:pos="8306"/>
        </w:tabs>
      </w:pPr>
      <w:hyperlink w:anchor="_Toc9368" w:history="1">
        <w:r>
          <w:rPr>
            <w:rFonts w:ascii="仿宋" w:eastAsia="仿宋" w:hAnsi="仿宋" w:cs="仿宋" w:hint="eastAsia"/>
            <w:lang w:eastAsia="zh-CN"/>
          </w:rPr>
          <w:t>十四、质量管理体系</w:t>
        </w:r>
        <w:r>
          <w:tab/>
        </w:r>
        <w:r>
          <w:fldChar w:fldCharType="begin"/>
        </w:r>
        <w:r>
          <w:instrText xml:space="preserve"> PAGEREF _Toc9368 \h </w:instrText>
        </w:r>
        <w:r>
          <w:fldChar w:fldCharType="separate"/>
        </w:r>
        <w:r>
          <w:t>50</w:t>
        </w:r>
        <w:r>
          <w:fldChar w:fldCharType="end"/>
        </w:r>
      </w:hyperlink>
    </w:p>
    <w:p>
      <w:pPr>
        <w:pStyle w:val="TOC2"/>
        <w:tabs>
          <w:tab w:val="right" w:leader="dot" w:pos="8306"/>
        </w:tabs>
      </w:pPr>
      <w:hyperlink w:anchor="_Toc23540" w:history="1">
        <w:r>
          <w:rPr>
            <w:rFonts w:ascii="仿宋" w:eastAsia="仿宋" w:hAnsi="仿宋" w:cs="仿宋" w:hint="eastAsia"/>
            <w:lang w:eastAsia="zh-CN"/>
          </w:rPr>
          <w:t>(一)、质量目标与方针</w:t>
        </w:r>
        <w:r>
          <w:tab/>
        </w:r>
        <w:r>
          <w:fldChar w:fldCharType="begin"/>
        </w:r>
        <w:r>
          <w:instrText xml:space="preserve"> PAGEREF _Toc23540 \h </w:instrText>
        </w:r>
        <w:r>
          <w:fldChar w:fldCharType="separate"/>
        </w:r>
        <w:r>
          <w:t>50</w:t>
        </w:r>
        <w:r>
          <w:fldChar w:fldCharType="end"/>
        </w:r>
      </w:hyperlink>
    </w:p>
    <w:p>
      <w:pPr>
        <w:pStyle w:val="TOC2"/>
        <w:tabs>
          <w:tab w:val="right" w:leader="dot" w:pos="8306"/>
        </w:tabs>
      </w:pPr>
      <w:hyperlink w:anchor="_Toc7575" w:history="1">
        <w:r>
          <w:rPr>
            <w:rFonts w:ascii="仿宋" w:eastAsia="仿宋" w:hAnsi="仿宋" w:cs="仿宋" w:hint="eastAsia"/>
            <w:lang w:eastAsia="zh-CN"/>
          </w:rPr>
          <w:t>(二)、质量管理责任</w:t>
        </w:r>
        <w:r>
          <w:tab/>
        </w:r>
        <w:r>
          <w:fldChar w:fldCharType="begin"/>
        </w:r>
        <w:r>
          <w:instrText xml:space="preserve"> PAGEREF _Toc7575 \h </w:instrText>
        </w:r>
        <w:r>
          <w:fldChar w:fldCharType="separate"/>
        </w:r>
        <w:r>
          <w:t>51</w:t>
        </w:r>
        <w:r>
          <w:fldChar w:fldCharType="end"/>
        </w:r>
      </w:hyperlink>
    </w:p>
    <w:p>
      <w:pPr>
        <w:pStyle w:val="TOC2"/>
        <w:tabs>
          <w:tab w:val="right" w:leader="dot" w:pos="8306"/>
        </w:tabs>
      </w:pPr>
      <w:hyperlink w:anchor="_Toc19770" w:history="1">
        <w:r>
          <w:rPr>
            <w:rFonts w:ascii="仿宋" w:eastAsia="仿宋" w:hAnsi="仿宋" w:cs="仿宋" w:hint="eastAsia"/>
            <w:lang w:eastAsia="zh-CN"/>
          </w:rPr>
          <w:t>(三)、质量管理体系文件</w:t>
        </w:r>
        <w:r>
          <w:tab/>
        </w:r>
        <w:r>
          <w:fldChar w:fldCharType="begin"/>
        </w:r>
        <w:r>
          <w:instrText xml:space="preserve"> PAGEREF _Toc19770 \h </w:instrText>
        </w:r>
        <w:r>
          <w:fldChar w:fldCharType="separate"/>
        </w:r>
        <w:r>
          <w:t>52</w:t>
        </w:r>
        <w:r>
          <w:fldChar w:fldCharType="end"/>
        </w:r>
      </w:hyperlink>
    </w:p>
    <w:p>
      <w:pPr>
        <w:pStyle w:val="TOC2"/>
        <w:tabs>
          <w:tab w:val="right" w:leader="dot" w:pos="8306"/>
        </w:tabs>
      </w:pPr>
      <w:hyperlink w:anchor="_Toc7584" w:history="1">
        <w:r>
          <w:rPr>
            <w:rFonts w:ascii="仿宋" w:eastAsia="仿宋" w:hAnsi="仿宋" w:cs="仿宋" w:hint="eastAsia"/>
            <w:lang w:eastAsia="zh-CN"/>
          </w:rPr>
          <w:t>(四)、质量培训与教育</w:t>
        </w:r>
        <w:r>
          <w:tab/>
        </w:r>
        <w:r>
          <w:fldChar w:fldCharType="begin"/>
        </w:r>
        <w:r>
          <w:instrText xml:space="preserve"> PAGEREF _Toc7584 \h </w:instrText>
        </w:r>
        <w:r>
          <w:fldChar w:fldCharType="separate"/>
        </w:r>
        <w:r>
          <w:t>54</w:t>
        </w:r>
        <w:r>
          <w:fldChar w:fldCharType="end"/>
        </w:r>
      </w:hyperlink>
    </w:p>
    <w:p>
      <w:pPr>
        <w:pStyle w:val="TOC2"/>
        <w:tabs>
          <w:tab w:val="right" w:leader="dot" w:pos="8306"/>
        </w:tabs>
      </w:pPr>
      <w:hyperlink w:anchor="_Toc6061" w:history="1">
        <w:r>
          <w:rPr>
            <w:rFonts w:ascii="仿宋" w:eastAsia="仿宋" w:hAnsi="仿宋" w:cs="仿宋" w:hint="eastAsia"/>
            <w:lang w:eastAsia="zh-CN"/>
          </w:rPr>
          <w:t>(五)、质量审核与评价</w:t>
        </w:r>
        <w:r>
          <w:tab/>
        </w:r>
        <w:r>
          <w:fldChar w:fldCharType="begin"/>
        </w:r>
        <w:r>
          <w:instrText xml:space="preserve"> PAGEREF _Toc6061 \h </w:instrText>
        </w:r>
        <w:r>
          <w:fldChar w:fldCharType="separate"/>
        </w:r>
        <w:r>
          <w:t>55</w:t>
        </w:r>
        <w:r>
          <w:fldChar w:fldCharType="end"/>
        </w:r>
      </w:hyperlink>
    </w:p>
    <w:p>
      <w:pPr>
        <w:pStyle w:val="TOC2"/>
        <w:tabs>
          <w:tab w:val="right" w:leader="dot" w:pos="8306"/>
        </w:tabs>
      </w:pPr>
      <w:hyperlink w:anchor="_Toc3130" w:history="1">
        <w:r>
          <w:rPr>
            <w:rFonts w:ascii="仿宋" w:eastAsia="仿宋" w:hAnsi="仿宋" w:cs="仿宋" w:hint="eastAsia"/>
            <w:lang w:eastAsia="zh-CN"/>
          </w:rPr>
          <w:t>(六)、不符合与纠正措施</w:t>
        </w:r>
        <w:r>
          <w:tab/>
        </w:r>
        <w:r>
          <w:fldChar w:fldCharType="begin"/>
        </w:r>
        <w:r>
          <w:instrText xml:space="preserve"> PAGEREF _Toc3130 \h </w:instrText>
        </w:r>
        <w:r>
          <w:fldChar w:fldCharType="separate"/>
        </w:r>
        <w:r>
          <w:t>56</w:t>
        </w:r>
        <w:r>
          <w:fldChar w:fldCharType="end"/>
        </w:r>
      </w:hyperlink>
    </w:p>
    <w:p>
      <w:pPr>
        <w:pStyle w:val="TOC1"/>
        <w:tabs>
          <w:tab w:val="right" w:leader="dot" w:pos="8306"/>
        </w:tabs>
      </w:pPr>
      <w:hyperlink w:anchor="_Toc22821" w:history="1">
        <w:r>
          <w:rPr>
            <w:rFonts w:ascii="仿宋" w:eastAsia="仿宋" w:hAnsi="仿宋" w:cs="仿宋" w:hint="eastAsia"/>
            <w:lang w:eastAsia="zh-CN"/>
          </w:rPr>
          <w:t>十五、供应链管理</w:t>
        </w:r>
        <w:r>
          <w:tab/>
        </w:r>
        <w:r>
          <w:fldChar w:fldCharType="begin"/>
        </w:r>
        <w:r>
          <w:instrText xml:space="preserve"> PAGEREF _Toc22821 \h </w:instrText>
        </w:r>
        <w:r>
          <w:fldChar w:fldCharType="separate"/>
        </w:r>
        <w:r>
          <w:t>57</w:t>
        </w:r>
        <w:r>
          <w:fldChar w:fldCharType="end"/>
        </w:r>
      </w:hyperlink>
    </w:p>
    <w:p>
      <w:pPr>
        <w:pStyle w:val="TOC2"/>
        <w:tabs>
          <w:tab w:val="right" w:leader="dot" w:pos="8306"/>
        </w:tabs>
      </w:pPr>
      <w:hyperlink w:anchor="_Toc15007" w:history="1">
        <w:r>
          <w:rPr>
            <w:rFonts w:ascii="仿宋" w:eastAsia="仿宋" w:hAnsi="仿宋" w:cs="仿宋" w:hint="eastAsia"/>
            <w:lang w:eastAsia="zh-CN"/>
          </w:rPr>
          <w:t>(一)、供应链战略规划</w:t>
        </w:r>
        <w:r>
          <w:tab/>
        </w:r>
        <w:r>
          <w:fldChar w:fldCharType="begin"/>
        </w:r>
        <w:r>
          <w:instrText xml:space="preserve"> PAGEREF _Toc15007 \h </w:instrText>
        </w:r>
        <w:r>
          <w:fldChar w:fldCharType="separate"/>
        </w:r>
        <w:r>
          <w:t>57</w:t>
        </w:r>
        <w:r>
          <w:fldChar w:fldCharType="end"/>
        </w:r>
      </w:hyperlink>
    </w:p>
    <w:p>
      <w:pPr>
        <w:pStyle w:val="TOC2"/>
        <w:tabs>
          <w:tab w:val="right" w:leader="dot" w:pos="8306"/>
        </w:tabs>
      </w:pPr>
      <w:hyperlink w:anchor="_Toc9644" w:history="1">
        <w:r>
          <w:rPr>
            <w:rFonts w:ascii="仿宋" w:eastAsia="仿宋" w:hAnsi="仿宋" w:cs="仿宋" w:hint="eastAsia"/>
            <w:lang w:eastAsia="zh-CN"/>
          </w:rPr>
          <w:t>(二)、供应商选择与合作</w:t>
        </w:r>
        <w:r>
          <w:tab/>
        </w:r>
        <w:r>
          <w:fldChar w:fldCharType="begin"/>
        </w:r>
        <w:r>
          <w:instrText xml:space="preserve"> PAGEREF _Toc9644 \h </w:instrText>
        </w:r>
        <w:r>
          <w:fldChar w:fldCharType="separate"/>
        </w:r>
        <w:r>
          <w:t>59</w:t>
        </w:r>
        <w:r>
          <w:fldChar w:fldCharType="end"/>
        </w:r>
      </w:hyperlink>
    </w:p>
    <w:p>
      <w:pPr>
        <w:pStyle w:val="TOC2"/>
        <w:tabs>
          <w:tab w:val="right" w:leader="dot" w:pos="8306"/>
        </w:tabs>
      </w:pPr>
      <w:hyperlink w:anchor="_Toc15748" w:history="1">
        <w:r>
          <w:rPr>
            <w:rFonts w:ascii="仿宋" w:eastAsia="仿宋" w:hAnsi="仿宋" w:cs="仿宋" w:hint="eastAsia"/>
            <w:lang w:eastAsia="zh-CN"/>
          </w:rPr>
          <w:t>(三)、物流与库存管理</w:t>
        </w:r>
        <w:r>
          <w:tab/>
        </w:r>
        <w:r>
          <w:fldChar w:fldCharType="begin"/>
        </w:r>
        <w:r>
          <w:instrText xml:space="preserve"> PAGEREF _Toc15748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16"/>
      <w:r>
        <w:rPr>
          <w:rFonts w:ascii="仿宋" w:eastAsia="仿宋" w:hAnsi="仿宋" w:cs="仿宋" w:hint="eastAsia"/>
          <w:sz w:val="28"/>
          <w:lang w:eastAsia="zh-CN"/>
        </w:rPr>
        <w:t>一、地坪涂料项目概论</w:t>
      </w:r>
      <w:bookmarkEnd w:id="2"/>
    </w:p>
    <w:p>
      <w:pPr>
        <w:pStyle w:val="Heading2"/>
        <w:rPr>
          <w:rFonts w:ascii="仿宋" w:eastAsia="仿宋" w:hAnsi="仿宋" w:cs="仿宋" w:hint="eastAsia"/>
          <w:lang w:eastAsia="zh-CN"/>
        </w:rPr>
      </w:pPr>
      <w:bookmarkStart w:id="3" w:name="_Toc22988"/>
      <w:r>
        <w:rPr>
          <w:rFonts w:ascii="仿宋" w:eastAsia="仿宋" w:hAnsi="仿宋" w:cs="仿宋" w:hint="eastAsia"/>
          <w:lang w:eastAsia="zh-CN"/>
        </w:rPr>
        <w:t>(一)、地坪涂料项目概况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起源追溯至对市场的深入洞察。市场的不断演变与变革为地坪涂料项目提供了难得的机遇。当前市场存在的需求缺口和变革的大环境共同构成了地坪涂料项目的背景。这个地坪涂料项目旨在充分利用市场机遇，填补行业中尚未满足的需求，为客户提供全新的解决方案。市场的变革和需求的增长使得这个地坪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地坪涂料项目名称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坪涂料项目正式命名为地坪涂料。这个名称不仅仅是一个标识，更代表了地坪涂料项目的核心理念和愿景。它蕴含着地坪涂料项目所要解决问题的关键字，具有强烈的表达和辨识度，为地坪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地坪涂料项目目标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核心目标是提供一种全新、高效的解决方案，满足客户日益增长的需求。地坪涂料项目追求的不仅仅是满足市场需求，更是在市场中获得卓越的竞争优势。通过不断提升产品或服务的质量和创新水平，地坪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地坪涂料项目范围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全面涵盖了产品研发、制造、市场推广和售后服务，确保从产品设计到最终用户体验的全方位关注。这一全面的地坪涂料项目范围是为了确保地坪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地坪涂料项目时间表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地坪涂料项目计划在未来18个月内完成，包括研发、测试、市场试点和正式推出等不同阶段。这个时间表的合理设计是为了确保地坪涂料项目各个阶段的顺利推进，以便按时交付高质量的成果。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地坪涂料项目预算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地坪涂料项目总预算估算为XX百万美元，主要分配在研发、市场推广、人员培训和运营等方面。这一充足的预算为地坪涂料项目提供了充足的资源，确保地坪涂料项目在各个方面都能取得优异的表现。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地坪涂料项目风险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地坪涂料项目可能面临的风险包括市场接受度低、技术难题、竞争激烈等。地坪涂料项目团队已经制定了相应的风险应对计划，通过前瞻性的风险管理，确保地坪涂料项目在面对不确定性时能够迅速做出应对。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地坪涂料项目团队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地坪涂料项目汇聚了一支经验丰富、多领域专业素养的核心团队，确保地坪涂料项目在各个方面都能拥有高水平的执行力。团队的协同作战是地坪涂料项目成功的关键因素之一。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地坪涂料项目背景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地坪涂料项目的背景根植于市场对更高效、创新产品的渴望，同时也受到科技发展对行业格局的深刻改变的影响。这为地坪涂料项目提供了广阔的发展空间和市场需求。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地坪涂料项目现状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截至目前，地坪涂料项目已完成市场调研和技术验证，取得了初步的成功。这为地坪涂料项目在未来的发展奠定了坚实的基础，为更远大的目标打下了坚实的基石。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990"/>
      <w:r>
        <w:rPr>
          <w:rFonts w:ascii="仿宋" w:eastAsia="仿宋" w:hAnsi="仿宋" w:cs="仿宋" w:hint="eastAsia"/>
          <w:sz w:val="28"/>
          <w:lang w:eastAsia="zh-CN"/>
        </w:rPr>
        <w:t>(二)、地坪涂料项目目标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keyword》地坪涂料项目首要业务目标是在市场中占据有利地位，实现产品/服务的成功推广和销售。通过不断提升产品质量、创新性，地坪涂料项目追求成为行业中的领导者，赢得更多客户的青睐。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在科技迅速发展的时代，地坪涂料项目着眼于技术创新。通过持续的研发和技术升级，地坪涂料项目旨在推出更具创新性的产品或服务，以满足市场对新鲜、先进解决方案的需求。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为了建立可持续的客户关系，地坪涂料项目设定了客户满意度目标。通过提供卓越的产品质量和优质的客户服务，地坪涂料项目追求赢得客户的信任和忠诚度，确保他们的满意度达到行业领先水平。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地坪涂料项目注重社会责任和可持续发展。通过实施环保、社会责任地坪涂料项目，地坪涂料项目致力于在经济发展的同时保护环境，促进社会公平，实现可持续经营。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地坪涂料项目的团队是实现目标的核心驱动力。因此，地坪涂料项目设定了团队发展目标，包括提升团队成员的专业技能、培养领导力，以及搭建协同高效的团队工作氛围。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521"/>
      <w:r>
        <w:rPr>
          <w:rFonts w:ascii="仿宋" w:eastAsia="仿宋" w:hAnsi="仿宋" w:cs="仿宋" w:hint="eastAsia"/>
          <w:sz w:val="28"/>
          <w:lang w:eastAsia="zh-CN"/>
        </w:rPr>
        <w:t>(三)、地坪涂料项目提出的理由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地坪涂料项目提出的理由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提出源于对市场机遇的深刻洞察。当前市场中存在的需求缺口和行业发展趋势表明，有巨大的商业机会等待被开发。通过准确捕捉市场机遇，地坪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理念基于对技术创新的信仰。通过持续的研发和技术投入，地坪涂料项目有望推出更具创新性的产品或服务。在科技飞速发展的当下，地坪涂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提出是为了增强企业的行业竞争力。通过提升产品或服务的质量和独特性，地坪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响应了消费者需求的变化。随着社会和科技的不断发展，消费者对产品和服务的需求也在发生变化。通过深入了解并及时回应消费者的新需求，地坪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地坪涂料项目的提出是企业战略发展规划的一部分。在面对日益激烈的市场竞争和不断变化的商业环境中，地坪涂料项目作为企业战略的一环，旨在为企业开辟新的增长领域，巩固企业在行业中的地位。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提出不仅仅是基于商业考量，还注重社会责任。通过推出环保、社会责任等方面的地坪涂料项目，地坪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地坪涂料项目的提出反映了对利益相关者期望的关注。包括客户、员工、投资者等利益相关者在企业发展中都有着各自的期望，地坪涂料项目力求在满足这些期望的同时，取得更大的共赢。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41"/>
      <w:r>
        <w:rPr>
          <w:rFonts w:ascii="仿宋" w:eastAsia="仿宋" w:hAnsi="仿宋" w:cs="仿宋" w:hint="eastAsia"/>
          <w:sz w:val="28"/>
          <w:lang w:eastAsia="zh-CN"/>
        </w:rPr>
        <w:t>(四)、地坪涂料项目意义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在实施地坪涂料项目的过程中，我们不仅仅是在追逐商业成功，更是为企业和社会的多个层面创造了深远的意义。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的首要意义在于提升企业的市场竞争力。通过持续的创新和对产品质量的高标准要求，地坪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坪涂料项目的推进将促使行业技术水平的提升。通过引入先进技术和创新性解决方案，地坪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坪涂料项目不仅创造了大量就业机会，提高了就业水平，还注重社会责任和环保。通过参与社会公益事业和推动环保地坪涂料项目，地坪涂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综合而言，地坪涂料项目意义重大，不仅推动了企业的发展，也为行业和社会的进步贡献了积极力量。这是一个全面而深刻的影响，将在未来产生可持续的正面效应。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52"/>
      <w:r>
        <w:rPr>
          <w:rFonts w:ascii="仿宋" w:eastAsia="仿宋" w:hAnsi="仿宋" w:cs="仿宋" w:hint="eastAsia"/>
          <w:sz w:val="28"/>
          <w:lang w:eastAsia="zh-CN"/>
        </w:rPr>
        <w:t>(五)、地坪涂料项目背景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在当今迅猛发展的商业环境中，地坪涂料项目的动因根植于对多方面因素的审慎考量。这个地坪涂料项目的提出并非孤立的决策，而是对企业所处背景深入思考的产物。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市场的不断演变是地坪涂料项目背后的首要原因。科技的迅速发展和全球市场的快速变化使得企业必须灵活应对。地坪涂料项目应运而生，旨在通过创新性的解决方案迎合市场的多变需求，赢得竞争中的先机。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竞争的激烈程度也是地坪涂料项目背景中不可忽视的一环。企业需要在激烈竞争中脱颖而出，为此，地坪涂料项目致力于打破常规，提供独特的价值主张，以吸引客户并确保市场份额的增长。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技术的迅速发展为企业带来了机遇与挑战。作为地坪涂料项目启动的背景之一，对新兴技术的应用将有助于提升企业的技术水平，使其在不断演进的商业环境中保持竞争优势。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此外，社会对企业责任的期望也在逐渐升高。地坪涂料项目充分融入了社会责任的理念，通过可持续经营和社会公益地坪涂料项目，企图为社会贡献一份力量，在商业成功的同时关注社会价值。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735"/>
      <w:r>
        <w:rPr>
          <w:rFonts w:ascii="仿宋" w:eastAsia="仿宋" w:hAnsi="仿宋" w:cs="仿宋" w:hint="eastAsia"/>
          <w:sz w:val="28"/>
          <w:lang w:eastAsia="zh-CN"/>
        </w:rPr>
        <w:t>二、地坪涂料项目建设背景及必要性分析</w:t>
      </w:r>
      <w:bookmarkEnd w:id="8"/>
    </w:p>
    <w:p>
      <w:pPr>
        <w:pStyle w:val="Heading2"/>
        <w:rPr>
          <w:rFonts w:ascii="仿宋" w:eastAsia="仿宋" w:hAnsi="仿宋" w:cs="仿宋" w:hint="eastAsia"/>
          <w:lang w:eastAsia="zh-CN"/>
        </w:rPr>
      </w:pPr>
      <w:bookmarkStart w:id="9" w:name="_Toc25921"/>
      <w:r>
        <w:rPr>
          <w:rFonts w:ascii="仿宋" w:eastAsia="仿宋" w:hAnsi="仿宋" w:cs="仿宋" w:hint="eastAsia"/>
          <w:lang w:eastAsia="zh-CN"/>
        </w:rPr>
        <w:t>(一)、地坪涂料项目背景分析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坪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坪涂料项目在这个潮流中的定位。同时，我们将关注行业内涌现的新兴机遇，以便地坪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坪涂料项目提供了强大的发展动力。我们将聚焦于行业内最新的技术发展趋势，包括但不限于人工智能、大数据分析、物联网等领域。通过深度的技术研究，我们将确保地坪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坪涂料项目发展的源泉。我们将投入更多的精力对市场需求进行深入剖析，超越表面的需求，深入挖掘潜在的市场痛点和机遇。通过对市场需求的细致了解，地坪涂料项目将更有针对性地设计解决方案，满足市场的多样化需求，从而更好地促进地坪涂料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坪涂料项目战略至关重要。我们将对竞争态势进行更为深入的分析，包括但不限于市场份额、产品特点、客户满意度等多个维度。通过深度的竞争分析，地坪涂料项目将能够更准确地把握市场脉搏，制定具有竞争力的地坪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坪涂料项目的发展具有直接的影响。我们将进行更为全面的法规和政策分析，了解行业发展中的潜在法律风险和合规挑战。通过充分了解和遵守相关法规，地坪涂料项目将确保在法律框架内合法合规运营，为地坪涂料项目的稳健发展提供有力支持。</w:t>
      </w:r>
    </w:p>
    <w:p>
      <w:pPr>
        <w:pStyle w:val="Heading2"/>
        <w:ind w:firstLine="560" w:firstLineChars="200"/>
        <w:rPr>
          <w:rFonts w:ascii="仿宋" w:eastAsia="仿宋" w:hAnsi="仿宋" w:cs="仿宋" w:hint="eastAsia"/>
          <w:sz w:val="28"/>
          <w:lang w:eastAsia="zh-CN"/>
        </w:rPr>
      </w:pPr>
      <w:bookmarkStart w:id="10" w:name="_Toc25571"/>
      <w:r>
        <w:rPr>
          <w:rFonts w:ascii="仿宋" w:eastAsia="仿宋" w:hAnsi="仿宋" w:cs="仿宋" w:hint="eastAsia"/>
          <w:sz w:val="28"/>
          <w:lang w:eastAsia="zh-CN"/>
        </w:rPr>
        <w:t>(二)、地坪涂料项目建设必要性分析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建设的迫切性源于对行业发展趋势的深刻洞察。我们正处于一个行业变革的时代，科技创新、数字化转型成为企业发展的关键动力。地坪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建设不仅仅是为了跟上潮流，更是为了通过技术创新推动企业的持续发展。通过引入先进的技术和解决方案，地坪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坪涂料项目的建设成为必然选择，通过提高产品质量、拓展服务领域，从而在竞争中获得更多的机会。地坪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坪涂料项目建设的必要性体现在对客户需求更精准的满足。通过地坪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项目建设的背后是对企业持续创新的追求。只有通过不断创新，企业才能在竞争中立于不败之地。地坪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83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490"/>
      <w:r>
        <w:rPr>
          <w:rFonts w:ascii="仿宋" w:eastAsia="仿宋" w:hAnsi="仿宋" w:cs="仿宋" w:hint="eastAsia"/>
          <w:lang w:eastAsia="zh-CN"/>
        </w:rPr>
        <w:t>(一)、地坪涂料行业分析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坪涂料行业一直以来都是市场的关注焦点。行业内的发展趋势、竞争态势以及潜在机会都对地坪涂料项目的推进产生深远的影响。通过深入研究行业的整体概貌，我们将更好地理解行业的核心特征，为地坪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涂料行业，技术一直是推动创新和发展的关键因素。我们将对当前技术趋势进行详尽分析，包括但不限于人工智能、大数据应用、先进制造技术等。这有助于地坪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坪涂料项目成功的基础。我们将对主要竞争对手进行深入研究，包括其市场份额、产品特点、市场定位等。通过全面了解竞争对手的优势和劣势，地坪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186"/>
      <w:r>
        <w:rPr>
          <w:rFonts w:ascii="仿宋" w:eastAsia="仿宋" w:hAnsi="仿宋" w:cs="仿宋" w:hint="eastAsia"/>
          <w:sz w:val="28"/>
          <w:lang w:eastAsia="zh-CN"/>
        </w:rPr>
        <w:t>(二)、地坪涂料市场分析预测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通过对市场规模的深入调研，我们将预测地坪涂料市场未来的增长趋势。这包括市场的整体规模、各细分领域的发展趋势等。地坪涂料项目可以根据市场的扩张速度和潜在机会，制定更符合市场需求的发展策略。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坪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坪涂料项目实施过程中需要充分考虑的因素。我们将对市场风险进行全面评估，包括但不限于政策法规风险、市场竞争风险、技术变革风险等。通过对潜在风险的深入分析，地坪涂料项目可以制定相应的风险缓解策略，降低不确定性对地坪涂料项目的影响。</w:t>
      </w:r>
    </w:p>
    <w:p>
      <w:pPr>
        <w:pStyle w:val="Heading1"/>
        <w:ind w:firstLine="560" w:firstLineChars="200"/>
        <w:rPr>
          <w:rFonts w:ascii="仿宋" w:eastAsia="仿宋" w:hAnsi="仿宋" w:cs="仿宋" w:hint="eastAsia"/>
          <w:sz w:val="28"/>
          <w:lang w:eastAsia="zh-CN"/>
        </w:rPr>
      </w:pPr>
      <w:bookmarkStart w:id="14" w:name="_Toc26811"/>
      <w:r>
        <w:rPr>
          <w:rFonts w:ascii="仿宋" w:eastAsia="仿宋" w:hAnsi="仿宋" w:cs="仿宋" w:hint="eastAsia"/>
          <w:sz w:val="28"/>
          <w:lang w:eastAsia="zh-CN"/>
        </w:rPr>
        <w:t>四、地坪涂料项目土建工程</w:t>
      </w:r>
      <w:bookmarkEnd w:id="14"/>
    </w:p>
    <w:p>
      <w:pPr>
        <w:pStyle w:val="Heading2"/>
        <w:rPr>
          <w:rFonts w:ascii="仿宋" w:eastAsia="仿宋" w:hAnsi="仿宋" w:cs="仿宋" w:hint="eastAsia"/>
          <w:lang w:eastAsia="zh-CN"/>
        </w:rPr>
      </w:pPr>
      <w:bookmarkStart w:id="15" w:name="_Toc1976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在地坪涂料项目的建筑工程设计中，我们将秉承一系列重要的设计原则，以确保地坪涂料项目建筑在功能、美观、可持续性等方面达到最佳效果。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首要原则是确保建筑的功能性得到最大化的发挥。我们将充分理解地坪涂料项目的实际需求，合理布局各个功能区域，保证建筑在满足业务需求的同时，提供高效的工作环境。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在建筑设计中，我们将综合考虑建设和运营成本。通过精细的经济效益分析，确保设计方案在高效利用资源的同时，对地坪涂料项目的长期盈利能力有积极的贡献。</w:t>
      </w:r>
    </w:p>
    <w:p>
      <w:pPr>
        <w:pStyle w:val="Heading2"/>
        <w:ind w:firstLine="560" w:firstLineChars="200"/>
        <w:rPr>
          <w:rFonts w:ascii="仿宋" w:eastAsia="仿宋" w:hAnsi="仿宋" w:cs="仿宋" w:hint="eastAsia"/>
          <w:sz w:val="28"/>
          <w:lang w:eastAsia="zh-CN"/>
        </w:rPr>
      </w:pPr>
      <w:bookmarkStart w:id="16" w:name="_Toc2326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地坪涂料项目的土建工程设计中，我们将精准设定设计年限，结合地坪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坪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41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https://d.book118.com/817024033162006040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地坪涂料项目规划设计蓝图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D44B3"/>
    <w:rsid w:val="4FED4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02403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2024-02-06T13:46:00Z</dcterms:created>
  <dcterms:modified xsi:type="dcterms:W3CDTF">2024-02-06T13:46:50Z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D4125D9E2F6A400BA9B7BA45E64B0EF8_11</vt:lpwstr>
  </property>
  <property fmtid="{D5CDD505-2E9C-101B-9397-08002B2CF9AE}" pid="3" name="KSOProductBuildVer">
    <vt:lpwstr>2052-12.1.0.16250</vt:lpwstr>
  </property>
</Properties>
</file>