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油气设备专用件项目规划设计纲要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396" w:history="1">
        <w:r>
          <w:rPr>
            <w:rFonts w:ascii="仿宋" w:eastAsia="仿宋" w:hAnsi="仿宋" w:cs="仿宋" w:hint="eastAsia"/>
            <w:lang w:eastAsia="zh-CN"/>
          </w:rPr>
          <w:t>概论</w:t>
        </w:r>
        <w:r>
          <w:tab/>
        </w:r>
        <w:r>
          <w:fldChar w:fldCharType="begin"/>
        </w:r>
        <w:r>
          <w:instrText xml:space="preserve"> PAGEREF _Toc12396 \h </w:instrText>
        </w:r>
        <w:r>
          <w:fldChar w:fldCharType="separate"/>
        </w:r>
        <w:r>
          <w:t>3</w:t>
        </w:r>
        <w:r>
          <w:fldChar w:fldCharType="end"/>
        </w:r>
      </w:hyperlink>
    </w:p>
    <w:p>
      <w:pPr>
        <w:pStyle w:val="TOC1"/>
        <w:tabs>
          <w:tab w:val="right" w:leader="dot" w:pos="8306"/>
        </w:tabs>
      </w:pPr>
      <w:hyperlink w:anchor="_Toc8310" w:history="1">
        <w:r>
          <w:rPr>
            <w:rFonts w:ascii="仿宋" w:eastAsia="仿宋" w:hAnsi="仿宋" w:cs="仿宋" w:hint="eastAsia"/>
            <w:lang w:eastAsia="zh-CN"/>
          </w:rPr>
          <w:t>一、油气设备专用件项目建设背景及必要性分析</w:t>
        </w:r>
        <w:r>
          <w:tab/>
        </w:r>
        <w:r>
          <w:fldChar w:fldCharType="begin"/>
        </w:r>
        <w:r>
          <w:instrText xml:space="preserve"> PAGEREF _Toc8310 \h </w:instrText>
        </w:r>
        <w:r>
          <w:fldChar w:fldCharType="separate"/>
        </w:r>
        <w:r>
          <w:t>3</w:t>
        </w:r>
        <w:r>
          <w:fldChar w:fldCharType="end"/>
        </w:r>
      </w:hyperlink>
    </w:p>
    <w:p>
      <w:pPr>
        <w:pStyle w:val="TOC2"/>
        <w:tabs>
          <w:tab w:val="right" w:leader="dot" w:pos="8306"/>
        </w:tabs>
      </w:pPr>
      <w:hyperlink w:anchor="_Toc12123" w:history="1">
        <w:r>
          <w:rPr>
            <w:rFonts w:ascii="仿宋" w:eastAsia="仿宋" w:hAnsi="仿宋" w:cs="仿宋" w:hint="eastAsia"/>
            <w:lang w:eastAsia="zh-CN"/>
          </w:rPr>
          <w:t>(一)、油气设备专用件项目背景分析</w:t>
        </w:r>
        <w:r>
          <w:tab/>
        </w:r>
        <w:r>
          <w:fldChar w:fldCharType="begin"/>
        </w:r>
        <w:r>
          <w:instrText xml:space="preserve"> PAGEREF _Toc12123 \h </w:instrText>
        </w:r>
        <w:r>
          <w:fldChar w:fldCharType="separate"/>
        </w:r>
        <w:r>
          <w:t>3</w:t>
        </w:r>
        <w:r>
          <w:fldChar w:fldCharType="end"/>
        </w:r>
      </w:hyperlink>
    </w:p>
    <w:p>
      <w:pPr>
        <w:pStyle w:val="TOC2"/>
        <w:tabs>
          <w:tab w:val="right" w:leader="dot" w:pos="8306"/>
        </w:tabs>
      </w:pPr>
      <w:hyperlink w:anchor="_Toc13392" w:history="1">
        <w:r>
          <w:rPr>
            <w:rFonts w:ascii="仿宋" w:eastAsia="仿宋" w:hAnsi="仿宋" w:cs="仿宋" w:hint="eastAsia"/>
            <w:lang w:eastAsia="zh-CN"/>
          </w:rPr>
          <w:t>(二)、油气设备专用件项目建设必要性分析</w:t>
        </w:r>
        <w:r>
          <w:tab/>
        </w:r>
        <w:r>
          <w:fldChar w:fldCharType="begin"/>
        </w:r>
        <w:r>
          <w:instrText xml:space="preserve"> PAGEREF _Toc13392 \h </w:instrText>
        </w:r>
        <w:r>
          <w:fldChar w:fldCharType="separate"/>
        </w:r>
        <w:r>
          <w:t>5</w:t>
        </w:r>
        <w:r>
          <w:fldChar w:fldCharType="end"/>
        </w:r>
      </w:hyperlink>
    </w:p>
    <w:p>
      <w:pPr>
        <w:pStyle w:val="TOC1"/>
        <w:tabs>
          <w:tab w:val="right" w:leader="dot" w:pos="8306"/>
        </w:tabs>
      </w:pPr>
      <w:hyperlink w:anchor="_Toc25718" w:history="1">
        <w:r>
          <w:rPr>
            <w:rFonts w:ascii="仿宋" w:eastAsia="仿宋" w:hAnsi="仿宋" w:cs="仿宋" w:hint="eastAsia"/>
            <w:lang w:eastAsia="zh-CN"/>
          </w:rPr>
          <w:t>二、油气设备专用件项目概论</w:t>
        </w:r>
        <w:r>
          <w:tab/>
        </w:r>
        <w:r>
          <w:fldChar w:fldCharType="begin"/>
        </w:r>
        <w:r>
          <w:instrText xml:space="preserve"> PAGEREF _Toc25718 \h </w:instrText>
        </w:r>
        <w:r>
          <w:fldChar w:fldCharType="separate"/>
        </w:r>
        <w:r>
          <w:t>6</w:t>
        </w:r>
        <w:r>
          <w:fldChar w:fldCharType="end"/>
        </w:r>
      </w:hyperlink>
    </w:p>
    <w:p>
      <w:pPr>
        <w:pStyle w:val="TOC2"/>
        <w:tabs>
          <w:tab w:val="right" w:leader="dot" w:pos="8306"/>
        </w:tabs>
      </w:pPr>
      <w:hyperlink w:anchor="_Toc23338" w:history="1">
        <w:r>
          <w:rPr>
            <w:rFonts w:ascii="仿宋" w:eastAsia="仿宋" w:hAnsi="仿宋" w:cs="仿宋" w:hint="eastAsia"/>
            <w:lang w:eastAsia="zh-CN"/>
          </w:rPr>
          <w:t>(一)、油气设备专用件项目概况</w:t>
        </w:r>
        <w:r>
          <w:tab/>
        </w:r>
        <w:r>
          <w:fldChar w:fldCharType="begin"/>
        </w:r>
        <w:r>
          <w:instrText xml:space="preserve"> PAGEREF _Toc23338 \h </w:instrText>
        </w:r>
        <w:r>
          <w:fldChar w:fldCharType="separate"/>
        </w:r>
        <w:r>
          <w:t>6</w:t>
        </w:r>
        <w:r>
          <w:fldChar w:fldCharType="end"/>
        </w:r>
      </w:hyperlink>
    </w:p>
    <w:p>
      <w:pPr>
        <w:pStyle w:val="TOC2"/>
        <w:tabs>
          <w:tab w:val="right" w:leader="dot" w:pos="8306"/>
        </w:tabs>
      </w:pPr>
      <w:hyperlink w:anchor="_Toc21771" w:history="1">
        <w:r>
          <w:rPr>
            <w:rFonts w:ascii="仿宋" w:eastAsia="仿宋" w:hAnsi="仿宋" w:cs="仿宋" w:hint="eastAsia"/>
            <w:lang w:eastAsia="zh-CN"/>
          </w:rPr>
          <w:t>(二)、油气设备专用件项目目标</w:t>
        </w:r>
        <w:r>
          <w:tab/>
        </w:r>
        <w:r>
          <w:fldChar w:fldCharType="begin"/>
        </w:r>
        <w:r>
          <w:instrText xml:space="preserve"> PAGEREF _Toc21771 \h </w:instrText>
        </w:r>
        <w:r>
          <w:fldChar w:fldCharType="separate"/>
        </w:r>
        <w:r>
          <w:t>8</w:t>
        </w:r>
        <w:r>
          <w:fldChar w:fldCharType="end"/>
        </w:r>
      </w:hyperlink>
    </w:p>
    <w:p>
      <w:pPr>
        <w:pStyle w:val="TOC2"/>
        <w:tabs>
          <w:tab w:val="right" w:leader="dot" w:pos="8306"/>
        </w:tabs>
      </w:pPr>
      <w:hyperlink w:anchor="_Toc13086" w:history="1">
        <w:r>
          <w:rPr>
            <w:rFonts w:ascii="仿宋" w:eastAsia="仿宋" w:hAnsi="仿宋" w:cs="仿宋" w:hint="eastAsia"/>
            <w:lang w:eastAsia="zh-CN"/>
          </w:rPr>
          <w:t>(三)、油气设备专用件项目提出的理由</w:t>
        </w:r>
        <w:r>
          <w:tab/>
        </w:r>
        <w:r>
          <w:fldChar w:fldCharType="begin"/>
        </w:r>
        <w:r>
          <w:instrText xml:space="preserve"> PAGEREF _Toc13086 \h </w:instrText>
        </w:r>
        <w:r>
          <w:fldChar w:fldCharType="separate"/>
        </w:r>
        <w:r>
          <w:t>9</w:t>
        </w:r>
        <w:r>
          <w:fldChar w:fldCharType="end"/>
        </w:r>
      </w:hyperlink>
    </w:p>
    <w:p>
      <w:pPr>
        <w:pStyle w:val="TOC2"/>
        <w:tabs>
          <w:tab w:val="right" w:leader="dot" w:pos="8306"/>
        </w:tabs>
      </w:pPr>
      <w:hyperlink w:anchor="_Toc17583" w:history="1">
        <w:r>
          <w:rPr>
            <w:rFonts w:ascii="仿宋" w:eastAsia="仿宋" w:hAnsi="仿宋" w:cs="仿宋" w:hint="eastAsia"/>
            <w:lang w:eastAsia="zh-CN"/>
          </w:rPr>
          <w:t>(四)、油气设备专用件项目意义</w:t>
        </w:r>
        <w:r>
          <w:tab/>
        </w:r>
        <w:r>
          <w:fldChar w:fldCharType="begin"/>
        </w:r>
        <w:r>
          <w:instrText xml:space="preserve"> PAGEREF _Toc17583 \h </w:instrText>
        </w:r>
        <w:r>
          <w:fldChar w:fldCharType="separate"/>
        </w:r>
        <w:r>
          <w:t>11</w:t>
        </w:r>
        <w:r>
          <w:fldChar w:fldCharType="end"/>
        </w:r>
      </w:hyperlink>
    </w:p>
    <w:p>
      <w:pPr>
        <w:pStyle w:val="TOC2"/>
        <w:tabs>
          <w:tab w:val="right" w:leader="dot" w:pos="8306"/>
        </w:tabs>
      </w:pPr>
      <w:hyperlink w:anchor="_Toc8140" w:history="1">
        <w:r>
          <w:rPr>
            <w:rFonts w:ascii="仿宋" w:eastAsia="仿宋" w:hAnsi="仿宋" w:cs="仿宋" w:hint="eastAsia"/>
            <w:lang w:eastAsia="zh-CN"/>
          </w:rPr>
          <w:t>(五)、油气设备专用件项目背景</w:t>
        </w:r>
        <w:r>
          <w:tab/>
        </w:r>
        <w:r>
          <w:fldChar w:fldCharType="begin"/>
        </w:r>
        <w:r>
          <w:instrText xml:space="preserve"> PAGEREF _Toc8140 \h </w:instrText>
        </w:r>
        <w:r>
          <w:fldChar w:fldCharType="separate"/>
        </w:r>
        <w:r>
          <w:t>12</w:t>
        </w:r>
        <w:r>
          <w:fldChar w:fldCharType="end"/>
        </w:r>
      </w:hyperlink>
    </w:p>
    <w:p>
      <w:pPr>
        <w:pStyle w:val="TOC1"/>
        <w:tabs>
          <w:tab w:val="right" w:leader="dot" w:pos="8306"/>
        </w:tabs>
      </w:pPr>
      <w:hyperlink w:anchor="_Toc25976" w:history="1">
        <w:r>
          <w:rPr>
            <w:rFonts w:ascii="仿宋" w:eastAsia="仿宋" w:hAnsi="仿宋" w:cs="仿宋" w:hint="eastAsia"/>
            <w:lang w:eastAsia="zh-CN"/>
          </w:rPr>
          <w:t>三、油气设备专用件项目可持续发展</w:t>
        </w:r>
        <w:r>
          <w:tab/>
        </w:r>
        <w:r>
          <w:fldChar w:fldCharType="begin"/>
        </w:r>
        <w:r>
          <w:instrText xml:space="preserve"> PAGEREF _Toc25976 \h </w:instrText>
        </w:r>
        <w:r>
          <w:fldChar w:fldCharType="separate"/>
        </w:r>
        <w:r>
          <w:t>13</w:t>
        </w:r>
        <w:r>
          <w:fldChar w:fldCharType="end"/>
        </w:r>
      </w:hyperlink>
    </w:p>
    <w:p>
      <w:pPr>
        <w:pStyle w:val="TOC2"/>
        <w:tabs>
          <w:tab w:val="right" w:leader="dot" w:pos="8306"/>
        </w:tabs>
      </w:pPr>
      <w:hyperlink w:anchor="_Toc15386" w:history="1">
        <w:r>
          <w:rPr>
            <w:rFonts w:ascii="仿宋" w:eastAsia="仿宋" w:hAnsi="仿宋" w:cs="仿宋" w:hint="eastAsia"/>
            <w:lang w:eastAsia="zh-CN"/>
          </w:rPr>
          <w:t>(一)、可持续战略与实践</w:t>
        </w:r>
        <w:r>
          <w:tab/>
        </w:r>
        <w:r>
          <w:fldChar w:fldCharType="begin"/>
        </w:r>
        <w:r>
          <w:instrText xml:space="preserve"> PAGEREF _Toc15386 \h </w:instrText>
        </w:r>
        <w:r>
          <w:fldChar w:fldCharType="separate"/>
        </w:r>
        <w:r>
          <w:t>13</w:t>
        </w:r>
        <w:r>
          <w:fldChar w:fldCharType="end"/>
        </w:r>
      </w:hyperlink>
    </w:p>
    <w:p>
      <w:pPr>
        <w:pStyle w:val="TOC2"/>
        <w:tabs>
          <w:tab w:val="right" w:leader="dot" w:pos="8306"/>
        </w:tabs>
      </w:pPr>
      <w:hyperlink w:anchor="_Toc31538" w:history="1">
        <w:r>
          <w:rPr>
            <w:rFonts w:ascii="仿宋" w:eastAsia="仿宋" w:hAnsi="仿宋" w:cs="仿宋" w:hint="eastAsia"/>
            <w:lang w:eastAsia="zh-CN"/>
          </w:rPr>
          <w:t>(二)、环保与社会责任</w:t>
        </w:r>
        <w:r>
          <w:tab/>
        </w:r>
        <w:r>
          <w:fldChar w:fldCharType="begin"/>
        </w:r>
        <w:r>
          <w:instrText xml:space="preserve"> PAGEREF _Toc31538 \h </w:instrText>
        </w:r>
        <w:r>
          <w:fldChar w:fldCharType="separate"/>
        </w:r>
        <w:r>
          <w:t>14</w:t>
        </w:r>
        <w:r>
          <w:fldChar w:fldCharType="end"/>
        </w:r>
      </w:hyperlink>
    </w:p>
    <w:p>
      <w:pPr>
        <w:pStyle w:val="TOC1"/>
        <w:tabs>
          <w:tab w:val="right" w:leader="dot" w:pos="8306"/>
        </w:tabs>
      </w:pPr>
      <w:hyperlink w:anchor="_Toc1822" w:history="1">
        <w:r>
          <w:rPr>
            <w:rFonts w:ascii="仿宋" w:eastAsia="仿宋" w:hAnsi="仿宋" w:cs="仿宋" w:hint="eastAsia"/>
            <w:lang w:eastAsia="zh-CN"/>
          </w:rPr>
          <w:t>四、油气设备专用件项目文档管理</w:t>
        </w:r>
        <w:r>
          <w:tab/>
        </w:r>
        <w:r>
          <w:fldChar w:fldCharType="begin"/>
        </w:r>
        <w:r>
          <w:instrText xml:space="preserve"> PAGEREF _Toc1822 \h </w:instrText>
        </w:r>
        <w:r>
          <w:fldChar w:fldCharType="separate"/>
        </w:r>
        <w:r>
          <w:t>15</w:t>
        </w:r>
        <w:r>
          <w:fldChar w:fldCharType="end"/>
        </w:r>
      </w:hyperlink>
    </w:p>
    <w:p>
      <w:pPr>
        <w:pStyle w:val="TOC2"/>
        <w:tabs>
          <w:tab w:val="right" w:leader="dot" w:pos="8306"/>
        </w:tabs>
      </w:pPr>
      <w:hyperlink w:anchor="_Toc4401" w:history="1">
        <w:r>
          <w:rPr>
            <w:rFonts w:ascii="仿宋" w:eastAsia="仿宋" w:hAnsi="仿宋" w:cs="仿宋" w:hint="eastAsia"/>
            <w:lang w:eastAsia="zh-CN"/>
          </w:rPr>
          <w:t>(一)、文档编制与审查</w:t>
        </w:r>
        <w:r>
          <w:tab/>
        </w:r>
        <w:r>
          <w:fldChar w:fldCharType="begin"/>
        </w:r>
        <w:r>
          <w:instrText xml:space="preserve"> PAGEREF _Toc4401 \h </w:instrText>
        </w:r>
        <w:r>
          <w:fldChar w:fldCharType="separate"/>
        </w:r>
        <w:r>
          <w:t>15</w:t>
        </w:r>
        <w:r>
          <w:fldChar w:fldCharType="end"/>
        </w:r>
      </w:hyperlink>
    </w:p>
    <w:p>
      <w:pPr>
        <w:pStyle w:val="TOC2"/>
        <w:tabs>
          <w:tab w:val="right" w:leader="dot" w:pos="8306"/>
        </w:tabs>
      </w:pPr>
      <w:hyperlink w:anchor="_Toc3367" w:history="1">
        <w:r>
          <w:rPr>
            <w:rFonts w:ascii="仿宋" w:eastAsia="仿宋" w:hAnsi="仿宋" w:cs="仿宋" w:hint="eastAsia"/>
            <w:lang w:eastAsia="zh-CN"/>
          </w:rPr>
          <w:t>(二)、文档发布与分发</w:t>
        </w:r>
        <w:r>
          <w:tab/>
        </w:r>
        <w:r>
          <w:fldChar w:fldCharType="begin"/>
        </w:r>
        <w:r>
          <w:instrText xml:space="preserve"> PAGEREF _Toc3367 \h </w:instrText>
        </w:r>
        <w:r>
          <w:fldChar w:fldCharType="separate"/>
        </w:r>
        <w:r>
          <w:t>16</w:t>
        </w:r>
        <w:r>
          <w:fldChar w:fldCharType="end"/>
        </w:r>
      </w:hyperlink>
    </w:p>
    <w:p>
      <w:pPr>
        <w:pStyle w:val="TOC2"/>
        <w:tabs>
          <w:tab w:val="right" w:leader="dot" w:pos="8306"/>
        </w:tabs>
      </w:pPr>
      <w:hyperlink w:anchor="_Toc8099" w:history="1">
        <w:r>
          <w:rPr>
            <w:rFonts w:ascii="仿宋" w:eastAsia="仿宋" w:hAnsi="仿宋" w:cs="仿宋" w:hint="eastAsia"/>
            <w:lang w:eastAsia="zh-CN"/>
          </w:rPr>
          <w:t>(三)、文档存档与归档</w:t>
        </w:r>
        <w:r>
          <w:tab/>
        </w:r>
        <w:r>
          <w:fldChar w:fldCharType="begin"/>
        </w:r>
        <w:r>
          <w:instrText xml:space="preserve"> PAGEREF _Toc8099 \h </w:instrText>
        </w:r>
        <w:r>
          <w:fldChar w:fldCharType="separate"/>
        </w:r>
        <w:r>
          <w:t>17</w:t>
        </w:r>
        <w:r>
          <w:fldChar w:fldCharType="end"/>
        </w:r>
      </w:hyperlink>
    </w:p>
    <w:p>
      <w:pPr>
        <w:pStyle w:val="TOC1"/>
        <w:tabs>
          <w:tab w:val="right" w:leader="dot" w:pos="8306"/>
        </w:tabs>
      </w:pPr>
      <w:hyperlink w:anchor="_Toc5699" w:history="1">
        <w:r>
          <w:rPr>
            <w:rFonts w:ascii="仿宋" w:eastAsia="仿宋" w:hAnsi="仿宋" w:cs="仿宋" w:hint="eastAsia"/>
            <w:lang w:eastAsia="zh-CN"/>
          </w:rPr>
          <w:t>五、油气设备专用件项目危机管理</w:t>
        </w:r>
        <w:r>
          <w:tab/>
        </w:r>
        <w:r>
          <w:fldChar w:fldCharType="begin"/>
        </w:r>
        <w:r>
          <w:instrText xml:space="preserve"> PAGEREF _Toc5699 \h </w:instrText>
        </w:r>
        <w:r>
          <w:fldChar w:fldCharType="separate"/>
        </w:r>
        <w:r>
          <w:t>18</w:t>
        </w:r>
        <w:r>
          <w:fldChar w:fldCharType="end"/>
        </w:r>
      </w:hyperlink>
    </w:p>
    <w:p>
      <w:pPr>
        <w:pStyle w:val="TOC2"/>
        <w:tabs>
          <w:tab w:val="right" w:leader="dot" w:pos="8306"/>
        </w:tabs>
      </w:pPr>
      <w:hyperlink w:anchor="_Toc9368" w:history="1">
        <w:r>
          <w:rPr>
            <w:rFonts w:ascii="仿宋" w:eastAsia="仿宋" w:hAnsi="仿宋" w:cs="仿宋" w:hint="eastAsia"/>
            <w:lang w:eastAsia="zh-CN"/>
          </w:rPr>
          <w:t>(一)、危机预警与识别</w:t>
        </w:r>
        <w:r>
          <w:tab/>
        </w:r>
        <w:r>
          <w:fldChar w:fldCharType="begin"/>
        </w:r>
        <w:r>
          <w:instrText xml:space="preserve"> PAGEREF _Toc9368 \h </w:instrText>
        </w:r>
        <w:r>
          <w:fldChar w:fldCharType="separate"/>
        </w:r>
        <w:r>
          <w:t>18</w:t>
        </w:r>
        <w:r>
          <w:fldChar w:fldCharType="end"/>
        </w:r>
      </w:hyperlink>
    </w:p>
    <w:p>
      <w:pPr>
        <w:pStyle w:val="TOC2"/>
        <w:tabs>
          <w:tab w:val="right" w:leader="dot" w:pos="8306"/>
        </w:tabs>
      </w:pPr>
      <w:hyperlink w:anchor="_Toc28079" w:history="1">
        <w:r>
          <w:rPr>
            <w:rFonts w:ascii="仿宋" w:eastAsia="仿宋" w:hAnsi="仿宋" w:cs="仿宋" w:hint="eastAsia"/>
            <w:lang w:eastAsia="zh-CN"/>
          </w:rPr>
          <w:t>(二)、危机应对与恢复</w:t>
        </w:r>
        <w:r>
          <w:tab/>
        </w:r>
        <w:r>
          <w:fldChar w:fldCharType="begin"/>
        </w:r>
        <w:r>
          <w:instrText xml:space="preserve"> PAGEREF _Toc28079 \h </w:instrText>
        </w:r>
        <w:r>
          <w:fldChar w:fldCharType="separate"/>
        </w:r>
        <w:r>
          <w:t>19</w:t>
        </w:r>
        <w:r>
          <w:fldChar w:fldCharType="end"/>
        </w:r>
      </w:hyperlink>
    </w:p>
    <w:p>
      <w:pPr>
        <w:pStyle w:val="TOC1"/>
        <w:tabs>
          <w:tab w:val="right" w:leader="dot" w:pos="8306"/>
        </w:tabs>
      </w:pPr>
      <w:hyperlink w:anchor="_Toc5651" w:history="1">
        <w:r>
          <w:rPr>
            <w:rFonts w:ascii="仿宋" w:eastAsia="仿宋" w:hAnsi="仿宋" w:cs="仿宋" w:hint="eastAsia"/>
            <w:lang w:eastAsia="zh-CN"/>
          </w:rPr>
          <w:t>六、油气设备专用件项目绩效评估</w:t>
        </w:r>
        <w:r>
          <w:tab/>
        </w:r>
        <w:r>
          <w:fldChar w:fldCharType="begin"/>
        </w:r>
        <w:r>
          <w:instrText xml:space="preserve"> PAGEREF _Toc5651 \h </w:instrText>
        </w:r>
        <w:r>
          <w:fldChar w:fldCharType="separate"/>
        </w:r>
        <w:r>
          <w:t>21</w:t>
        </w:r>
        <w:r>
          <w:fldChar w:fldCharType="end"/>
        </w:r>
      </w:hyperlink>
    </w:p>
    <w:p>
      <w:pPr>
        <w:pStyle w:val="TOC2"/>
        <w:tabs>
          <w:tab w:val="right" w:leader="dot" w:pos="8306"/>
        </w:tabs>
      </w:pPr>
      <w:hyperlink w:anchor="_Toc12824" w:history="1">
        <w:r>
          <w:rPr>
            <w:rFonts w:ascii="仿宋" w:eastAsia="仿宋" w:hAnsi="仿宋" w:cs="仿宋" w:hint="eastAsia"/>
            <w:lang w:eastAsia="zh-CN"/>
          </w:rPr>
          <w:t>(一)、绩效评估指标</w:t>
        </w:r>
        <w:r>
          <w:tab/>
        </w:r>
        <w:r>
          <w:fldChar w:fldCharType="begin"/>
        </w:r>
        <w:r>
          <w:instrText xml:space="preserve"> PAGEREF _Toc12824 \h </w:instrText>
        </w:r>
        <w:r>
          <w:fldChar w:fldCharType="separate"/>
        </w:r>
        <w:r>
          <w:t>21</w:t>
        </w:r>
        <w:r>
          <w:fldChar w:fldCharType="end"/>
        </w:r>
      </w:hyperlink>
    </w:p>
    <w:p>
      <w:pPr>
        <w:pStyle w:val="TOC2"/>
        <w:tabs>
          <w:tab w:val="right" w:leader="dot" w:pos="8306"/>
        </w:tabs>
      </w:pPr>
      <w:hyperlink w:anchor="_Toc32230" w:history="1">
        <w:r>
          <w:rPr>
            <w:rFonts w:ascii="仿宋" w:eastAsia="仿宋" w:hAnsi="仿宋" w:cs="仿宋" w:hint="eastAsia"/>
            <w:lang w:eastAsia="zh-CN"/>
          </w:rPr>
          <w:t>(二)、绩效评估方法</w:t>
        </w:r>
        <w:r>
          <w:tab/>
        </w:r>
        <w:r>
          <w:fldChar w:fldCharType="begin"/>
        </w:r>
        <w:r>
          <w:instrText xml:space="preserve"> PAGEREF _Toc32230 \h </w:instrText>
        </w:r>
        <w:r>
          <w:fldChar w:fldCharType="separate"/>
        </w:r>
        <w:r>
          <w:t>22</w:t>
        </w:r>
        <w:r>
          <w:fldChar w:fldCharType="end"/>
        </w:r>
      </w:hyperlink>
    </w:p>
    <w:p>
      <w:pPr>
        <w:pStyle w:val="TOC2"/>
        <w:tabs>
          <w:tab w:val="right" w:leader="dot" w:pos="8306"/>
        </w:tabs>
      </w:pPr>
      <w:hyperlink w:anchor="_Toc23704" w:history="1">
        <w:r>
          <w:rPr>
            <w:rFonts w:ascii="仿宋" w:eastAsia="仿宋" w:hAnsi="仿宋" w:cs="仿宋" w:hint="eastAsia"/>
            <w:lang w:eastAsia="zh-CN"/>
          </w:rPr>
          <w:t>(三)、绩效评估周期</w:t>
        </w:r>
        <w:r>
          <w:tab/>
        </w:r>
        <w:r>
          <w:fldChar w:fldCharType="begin"/>
        </w:r>
        <w:r>
          <w:instrText xml:space="preserve"> PAGEREF _Toc23704 \h </w:instrText>
        </w:r>
        <w:r>
          <w:fldChar w:fldCharType="separate"/>
        </w:r>
        <w:r>
          <w:t>23</w:t>
        </w:r>
        <w:r>
          <w:fldChar w:fldCharType="end"/>
        </w:r>
      </w:hyperlink>
    </w:p>
    <w:p>
      <w:pPr>
        <w:pStyle w:val="TOC1"/>
        <w:tabs>
          <w:tab w:val="right" w:leader="dot" w:pos="8306"/>
        </w:tabs>
      </w:pPr>
      <w:hyperlink w:anchor="_Toc21796" w:history="1">
        <w:r>
          <w:rPr>
            <w:rFonts w:ascii="仿宋" w:eastAsia="仿宋" w:hAnsi="仿宋" w:cs="仿宋" w:hint="eastAsia"/>
            <w:lang w:eastAsia="zh-CN"/>
          </w:rPr>
          <w:t>七、油气设备专用件项目经营效益</w:t>
        </w:r>
        <w:r>
          <w:tab/>
        </w:r>
        <w:r>
          <w:fldChar w:fldCharType="begin"/>
        </w:r>
        <w:r>
          <w:instrText xml:space="preserve"> PAGEREF _Toc21796 \h </w:instrText>
        </w:r>
        <w:r>
          <w:fldChar w:fldCharType="separate"/>
        </w:r>
        <w:r>
          <w:t>24</w:t>
        </w:r>
        <w:r>
          <w:fldChar w:fldCharType="end"/>
        </w:r>
      </w:hyperlink>
    </w:p>
    <w:p>
      <w:pPr>
        <w:pStyle w:val="TOC2"/>
        <w:tabs>
          <w:tab w:val="right" w:leader="dot" w:pos="8306"/>
        </w:tabs>
      </w:pPr>
      <w:hyperlink w:anchor="_Toc23752" w:history="1">
        <w:r>
          <w:rPr>
            <w:rFonts w:ascii="仿宋" w:eastAsia="仿宋" w:hAnsi="仿宋" w:cs="仿宋" w:hint="eastAsia"/>
            <w:lang w:eastAsia="zh-CN"/>
          </w:rPr>
          <w:t>(一)、经济评价财务测算</w:t>
        </w:r>
        <w:r>
          <w:tab/>
        </w:r>
        <w:r>
          <w:fldChar w:fldCharType="begin"/>
        </w:r>
        <w:r>
          <w:instrText xml:space="preserve"> PAGEREF _Toc23752 \h </w:instrText>
        </w:r>
        <w:r>
          <w:fldChar w:fldCharType="separate"/>
        </w:r>
        <w:r>
          <w:t>24</w:t>
        </w:r>
        <w:r>
          <w:fldChar w:fldCharType="end"/>
        </w:r>
      </w:hyperlink>
    </w:p>
    <w:p>
      <w:pPr>
        <w:pStyle w:val="TOC2"/>
        <w:tabs>
          <w:tab w:val="right" w:leader="dot" w:pos="8306"/>
        </w:tabs>
      </w:pPr>
      <w:hyperlink w:anchor="_Toc9327" w:history="1">
        <w:r>
          <w:rPr>
            <w:rFonts w:ascii="仿宋" w:eastAsia="仿宋" w:hAnsi="仿宋" w:cs="仿宋" w:hint="eastAsia"/>
            <w:lang w:eastAsia="zh-CN"/>
          </w:rPr>
          <w:t>(二)、油气设备专用件项目盈利能力分析</w:t>
        </w:r>
        <w:r>
          <w:tab/>
        </w:r>
        <w:r>
          <w:fldChar w:fldCharType="begin"/>
        </w:r>
        <w:r>
          <w:instrText xml:space="preserve"> PAGEREF _Toc9327 \h </w:instrText>
        </w:r>
        <w:r>
          <w:fldChar w:fldCharType="separate"/>
        </w:r>
        <w:r>
          <w:t>25</w:t>
        </w:r>
        <w:r>
          <w:fldChar w:fldCharType="end"/>
        </w:r>
      </w:hyperlink>
    </w:p>
    <w:p>
      <w:pPr>
        <w:pStyle w:val="TOC1"/>
        <w:tabs>
          <w:tab w:val="right" w:leader="dot" w:pos="8306"/>
        </w:tabs>
      </w:pPr>
      <w:hyperlink w:anchor="_Toc23155" w:history="1">
        <w:r>
          <w:rPr>
            <w:rFonts w:ascii="仿宋" w:eastAsia="仿宋" w:hAnsi="仿宋" w:cs="仿宋" w:hint="eastAsia"/>
            <w:lang w:eastAsia="zh-CN"/>
          </w:rPr>
          <w:t>八、油气设备专用件项目环境影响分析</w:t>
        </w:r>
        <w:r>
          <w:tab/>
        </w:r>
        <w:r>
          <w:fldChar w:fldCharType="begin"/>
        </w:r>
        <w:r>
          <w:instrText xml:space="preserve"> PAGEREF _Toc23155 \h </w:instrText>
        </w:r>
        <w:r>
          <w:fldChar w:fldCharType="separate"/>
        </w:r>
        <w:r>
          <w:t>26</w:t>
        </w:r>
        <w:r>
          <w:fldChar w:fldCharType="end"/>
        </w:r>
      </w:hyperlink>
    </w:p>
    <w:p>
      <w:pPr>
        <w:pStyle w:val="TOC2"/>
        <w:tabs>
          <w:tab w:val="right" w:leader="dot" w:pos="8306"/>
        </w:tabs>
      </w:pPr>
      <w:hyperlink w:anchor="_Toc22382" w:history="1">
        <w:r>
          <w:rPr>
            <w:rFonts w:ascii="仿宋" w:eastAsia="仿宋" w:hAnsi="仿宋" w:cs="仿宋" w:hint="eastAsia"/>
            <w:lang w:eastAsia="zh-CN"/>
          </w:rPr>
          <w:t>(一)、建设区域环境质量现状</w:t>
        </w:r>
        <w:r>
          <w:tab/>
        </w:r>
        <w:r>
          <w:fldChar w:fldCharType="begin"/>
        </w:r>
        <w:r>
          <w:instrText xml:space="preserve"> PAGEREF _Toc22382 \h </w:instrText>
        </w:r>
        <w:r>
          <w:fldChar w:fldCharType="separate"/>
        </w:r>
        <w:r>
          <w:t>26</w:t>
        </w:r>
        <w:r>
          <w:fldChar w:fldCharType="end"/>
        </w:r>
      </w:hyperlink>
    </w:p>
    <w:p>
      <w:pPr>
        <w:pStyle w:val="TOC2"/>
        <w:tabs>
          <w:tab w:val="right" w:leader="dot" w:pos="8306"/>
        </w:tabs>
      </w:pPr>
      <w:hyperlink w:anchor="_Toc29083" w:history="1">
        <w:r>
          <w:rPr>
            <w:rFonts w:ascii="仿宋" w:eastAsia="仿宋" w:hAnsi="仿宋" w:cs="仿宋" w:hint="eastAsia"/>
            <w:lang w:eastAsia="zh-CN"/>
          </w:rPr>
          <w:t>(二)、建设期环境保护</w:t>
        </w:r>
        <w:r>
          <w:tab/>
        </w:r>
        <w:r>
          <w:fldChar w:fldCharType="begin"/>
        </w:r>
        <w:r>
          <w:instrText xml:space="preserve"> PAGEREF _Toc29083 \h </w:instrText>
        </w:r>
        <w:r>
          <w:fldChar w:fldCharType="separate"/>
        </w:r>
        <w:r>
          <w:t>27</w:t>
        </w:r>
        <w:r>
          <w:fldChar w:fldCharType="end"/>
        </w:r>
      </w:hyperlink>
    </w:p>
    <w:p>
      <w:pPr>
        <w:pStyle w:val="TOC2"/>
        <w:tabs>
          <w:tab w:val="right" w:leader="dot" w:pos="8306"/>
        </w:tabs>
      </w:pPr>
      <w:hyperlink w:anchor="_Toc25896" w:history="1">
        <w:r>
          <w:rPr>
            <w:rFonts w:ascii="仿宋" w:eastAsia="仿宋" w:hAnsi="仿宋" w:cs="仿宋" w:hint="eastAsia"/>
            <w:lang w:eastAsia="zh-CN"/>
          </w:rPr>
          <w:t>(三)、运营期环境保护</w:t>
        </w:r>
        <w:r>
          <w:tab/>
        </w:r>
        <w:r>
          <w:fldChar w:fldCharType="begin"/>
        </w:r>
        <w:r>
          <w:instrText xml:space="preserve"> PAGEREF _Toc25896 \h </w:instrText>
        </w:r>
        <w:r>
          <w:fldChar w:fldCharType="separate"/>
        </w:r>
        <w:r>
          <w:t>29</w:t>
        </w:r>
        <w:r>
          <w:fldChar w:fldCharType="end"/>
        </w:r>
      </w:hyperlink>
    </w:p>
    <w:p>
      <w:pPr>
        <w:pStyle w:val="TOC2"/>
        <w:tabs>
          <w:tab w:val="right" w:leader="dot" w:pos="8306"/>
        </w:tabs>
      </w:pPr>
      <w:hyperlink w:anchor="_Toc9206" w:history="1">
        <w:r>
          <w:rPr>
            <w:rFonts w:ascii="仿宋" w:eastAsia="仿宋" w:hAnsi="仿宋" w:cs="仿宋" w:hint="eastAsia"/>
            <w:lang w:eastAsia="zh-CN"/>
          </w:rPr>
          <w:t>(四)、油气设备专用件项目建设对区域经济的影响</w:t>
        </w:r>
        <w:r>
          <w:tab/>
        </w:r>
        <w:r>
          <w:fldChar w:fldCharType="begin"/>
        </w:r>
        <w:r>
          <w:instrText xml:space="preserve"> PAGEREF _Toc9206 \h </w:instrText>
        </w:r>
        <w:r>
          <w:fldChar w:fldCharType="separate"/>
        </w:r>
        <w:r>
          <w:t>30</w:t>
        </w:r>
        <w:r>
          <w:fldChar w:fldCharType="end"/>
        </w:r>
      </w:hyperlink>
    </w:p>
    <w:p>
      <w:pPr>
        <w:pStyle w:val="TOC2"/>
        <w:tabs>
          <w:tab w:val="right" w:leader="dot" w:pos="8306"/>
        </w:tabs>
      </w:pPr>
      <w:hyperlink w:anchor="_Toc15393" w:history="1">
        <w:r>
          <w:rPr>
            <w:rFonts w:ascii="仿宋" w:eastAsia="仿宋" w:hAnsi="仿宋" w:cs="仿宋" w:hint="eastAsia"/>
            <w:lang w:eastAsia="zh-CN"/>
          </w:rPr>
          <w:t>(五)、废弃物处理</w:t>
        </w:r>
        <w:r>
          <w:tab/>
        </w:r>
        <w:r>
          <w:fldChar w:fldCharType="begin"/>
        </w:r>
        <w:r>
          <w:instrText xml:space="preserve"> PAGEREF _Toc15393 \h </w:instrText>
        </w:r>
        <w:r>
          <w:fldChar w:fldCharType="separate"/>
        </w:r>
        <w:r>
          <w:t>32</w:t>
        </w:r>
        <w:r>
          <w:fldChar w:fldCharType="end"/>
        </w:r>
      </w:hyperlink>
    </w:p>
    <w:p>
      <w:pPr>
        <w:pStyle w:val="TOC2"/>
        <w:tabs>
          <w:tab w:val="right" w:leader="dot" w:pos="8306"/>
        </w:tabs>
      </w:pPr>
      <w:hyperlink w:anchor="_Toc21263" w:history="1">
        <w:r>
          <w:rPr>
            <w:rFonts w:ascii="仿宋" w:eastAsia="仿宋" w:hAnsi="仿宋" w:cs="仿宋" w:hint="eastAsia"/>
            <w:lang w:eastAsia="zh-CN"/>
          </w:rPr>
          <w:t>(六)、特殊环境影响分析</w:t>
        </w:r>
        <w:r>
          <w:tab/>
        </w:r>
        <w:r>
          <w:fldChar w:fldCharType="begin"/>
        </w:r>
        <w:r>
          <w:instrText xml:space="preserve"> PAGEREF _Toc21263 \h </w:instrText>
        </w:r>
        <w:r>
          <w:fldChar w:fldCharType="separate"/>
        </w:r>
        <w:r>
          <w:t>33</w:t>
        </w:r>
        <w:r>
          <w:fldChar w:fldCharType="end"/>
        </w:r>
      </w:hyperlink>
    </w:p>
    <w:p>
      <w:pPr>
        <w:pStyle w:val="TOC2"/>
        <w:tabs>
          <w:tab w:val="right" w:leader="dot" w:pos="8306"/>
        </w:tabs>
      </w:pPr>
      <w:hyperlink w:anchor="_Toc6246" w:history="1">
        <w:r>
          <w:rPr>
            <w:rFonts w:ascii="仿宋" w:eastAsia="仿宋" w:hAnsi="仿宋" w:cs="仿宋" w:hint="eastAsia"/>
            <w:lang w:eastAsia="zh-CN"/>
          </w:rPr>
          <w:t>(七)、清洁生产</w:t>
        </w:r>
        <w:r>
          <w:tab/>
        </w:r>
        <w:r>
          <w:fldChar w:fldCharType="begin"/>
        </w:r>
        <w:r>
          <w:instrText xml:space="preserve"> PAGEREF _Toc6246 \h </w:instrText>
        </w:r>
        <w:r>
          <w:fldChar w:fldCharType="separate"/>
        </w:r>
        <w:r>
          <w:t>35</w:t>
        </w:r>
        <w:r>
          <w:fldChar w:fldCharType="end"/>
        </w:r>
      </w:hyperlink>
    </w:p>
    <w:p>
      <w:pPr>
        <w:pStyle w:val="TOC2"/>
        <w:tabs>
          <w:tab w:val="right" w:leader="dot" w:pos="8306"/>
        </w:tabs>
      </w:pPr>
      <w:hyperlink w:anchor="_Toc28844" w:history="1">
        <w:r>
          <w:rPr>
            <w:rFonts w:ascii="仿宋" w:eastAsia="仿宋" w:hAnsi="仿宋" w:cs="仿宋" w:hint="eastAsia"/>
            <w:lang w:eastAsia="zh-CN"/>
          </w:rPr>
          <w:t>(八)、环境保护综合评价</w:t>
        </w:r>
        <w:r>
          <w:tab/>
        </w:r>
        <w:r>
          <w:fldChar w:fldCharType="begin"/>
        </w:r>
        <w:r>
          <w:instrText xml:space="preserve"> PAGEREF _Toc28844 \h </w:instrText>
        </w:r>
        <w:r>
          <w:fldChar w:fldCharType="separate"/>
        </w:r>
        <w:r>
          <w:t>36</w:t>
        </w:r>
        <w:r>
          <w:fldChar w:fldCharType="end"/>
        </w:r>
      </w:hyperlink>
    </w:p>
    <w:p>
      <w:pPr>
        <w:pStyle w:val="TOC1"/>
        <w:tabs>
          <w:tab w:val="right" w:leader="dot" w:pos="8306"/>
        </w:tabs>
      </w:pPr>
      <w:hyperlink w:anchor="_Toc23275" w:history="1">
        <w:r>
          <w:rPr>
            <w:rFonts w:ascii="仿宋" w:eastAsia="仿宋" w:hAnsi="仿宋" w:cs="仿宋" w:hint="eastAsia"/>
            <w:lang w:eastAsia="zh-CN"/>
          </w:rPr>
          <w:t>九、油气设备专用件项目人力资源培养与发展</w:t>
        </w:r>
        <w:r>
          <w:tab/>
        </w:r>
        <w:r>
          <w:fldChar w:fldCharType="begin"/>
        </w:r>
        <w:r>
          <w:instrText xml:space="preserve"> PAGEREF _Toc23275 \h </w:instrText>
        </w:r>
        <w:r>
          <w:fldChar w:fldCharType="separate"/>
        </w:r>
        <w:r>
          <w:t>37</w:t>
        </w:r>
        <w:r>
          <w:fldChar w:fldCharType="end"/>
        </w:r>
      </w:hyperlink>
    </w:p>
    <w:p>
      <w:pPr>
        <w:pStyle w:val="TOC2"/>
        <w:tabs>
          <w:tab w:val="right" w:leader="dot" w:pos="8306"/>
        </w:tabs>
      </w:pPr>
      <w:hyperlink w:anchor="_Toc16170" w:history="1">
        <w:r>
          <w:rPr>
            <w:rFonts w:ascii="仿宋" w:eastAsia="仿宋" w:hAnsi="仿宋" w:cs="仿宋" w:hint="eastAsia"/>
            <w:lang w:eastAsia="zh-CN"/>
          </w:rPr>
          <w:t>(一)、人才需求与规划</w:t>
        </w:r>
        <w:r>
          <w:tab/>
        </w:r>
        <w:r>
          <w:fldChar w:fldCharType="begin"/>
        </w:r>
        <w:r>
          <w:instrText xml:space="preserve"> PAGEREF _Toc16170 \h </w:instrText>
        </w:r>
        <w:r>
          <w:fldChar w:fldCharType="separate"/>
        </w:r>
        <w:r>
          <w:t>37</w:t>
        </w:r>
        <w:r>
          <w:fldChar w:fldCharType="end"/>
        </w:r>
      </w:hyperlink>
    </w:p>
    <w:p>
      <w:pPr>
        <w:pStyle w:val="TOC2"/>
        <w:tabs>
          <w:tab w:val="right" w:leader="dot" w:pos="8306"/>
        </w:tabs>
      </w:pPr>
      <w:hyperlink w:anchor="_Toc29928" w:history="1">
        <w:r>
          <w:rPr>
            <w:rFonts w:ascii="仿宋" w:eastAsia="仿宋" w:hAnsi="仿宋" w:cs="仿宋" w:hint="eastAsia"/>
            <w:lang w:eastAsia="zh-CN"/>
          </w:rPr>
          <w:t>(二)、培训与发展计划</w:t>
        </w:r>
        <w:r>
          <w:tab/>
        </w:r>
        <w:r>
          <w:fldChar w:fldCharType="begin"/>
        </w:r>
        <w:r>
          <w:instrText xml:space="preserve"> PAGEREF _Toc29928 \h </w:instrText>
        </w:r>
        <w:r>
          <w:fldChar w:fldCharType="separate"/>
        </w:r>
        <w:r>
          <w:t>37</w:t>
        </w:r>
        <w:r>
          <w:fldChar w:fldCharType="end"/>
        </w:r>
      </w:hyperlink>
    </w:p>
    <w:p>
      <w:pPr>
        <w:pStyle w:val="TOC1"/>
        <w:tabs>
          <w:tab w:val="right" w:leader="dot" w:pos="8306"/>
        </w:tabs>
      </w:pPr>
      <w:hyperlink w:anchor="_Toc2539" w:history="1">
        <w:r>
          <w:rPr>
            <w:rFonts w:ascii="仿宋" w:eastAsia="仿宋" w:hAnsi="仿宋" w:cs="仿宋" w:hint="eastAsia"/>
            <w:lang w:eastAsia="zh-CN"/>
          </w:rPr>
          <w:t>十、油气设备专用件项目财务管理</w:t>
        </w:r>
        <w:r>
          <w:tab/>
        </w:r>
        <w:r>
          <w:fldChar w:fldCharType="begin"/>
        </w:r>
        <w:r>
          <w:instrText xml:space="preserve"> PAGEREF _Toc2539 \h </w:instrText>
        </w:r>
        <w:r>
          <w:fldChar w:fldCharType="separate"/>
        </w:r>
        <w:r>
          <w:t>38</w:t>
        </w:r>
        <w:r>
          <w:fldChar w:fldCharType="end"/>
        </w:r>
      </w:hyperlink>
    </w:p>
    <w:p>
      <w:pPr>
        <w:pStyle w:val="TOC2"/>
        <w:tabs>
          <w:tab w:val="right" w:leader="dot" w:pos="8306"/>
        </w:tabs>
      </w:pPr>
      <w:hyperlink w:anchor="_Toc20252" w:history="1">
        <w:r>
          <w:rPr>
            <w:rFonts w:ascii="仿宋" w:eastAsia="仿宋" w:hAnsi="仿宋" w:cs="仿宋" w:hint="eastAsia"/>
            <w:lang w:eastAsia="zh-CN"/>
          </w:rPr>
          <w:t>(一)、资金需求大</w:t>
        </w:r>
        <w:r>
          <w:tab/>
        </w:r>
        <w:r>
          <w:fldChar w:fldCharType="begin"/>
        </w:r>
        <w:r>
          <w:instrText xml:space="preserve"> PAGEREF _Toc20252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886" w:history="1">
        <w:r>
          <w:rPr>
            <w:rFonts w:ascii="仿宋" w:eastAsia="仿宋" w:hAnsi="仿宋" w:cs="仿宋" w:hint="eastAsia"/>
            <w:lang w:eastAsia="zh-CN"/>
          </w:rPr>
          <w:t>(二)、研发周期长</w:t>
        </w:r>
        <w:r>
          <w:tab/>
        </w:r>
        <w:r>
          <w:fldChar w:fldCharType="begin"/>
        </w:r>
        <w:r>
          <w:instrText xml:space="preserve"> PAGEREF _Toc15886 \h </w:instrText>
        </w:r>
        <w:r>
          <w:fldChar w:fldCharType="separate"/>
        </w:r>
        <w:r>
          <w:t>39</w:t>
        </w:r>
        <w:r>
          <w:fldChar w:fldCharType="end"/>
        </w:r>
      </w:hyperlink>
    </w:p>
    <w:p>
      <w:pPr>
        <w:pStyle w:val="TOC2"/>
        <w:tabs>
          <w:tab w:val="right" w:leader="dot" w:pos="8306"/>
        </w:tabs>
      </w:pPr>
      <w:hyperlink w:anchor="_Toc5144" w:history="1">
        <w:r>
          <w:rPr>
            <w:rFonts w:ascii="仿宋" w:eastAsia="仿宋" w:hAnsi="仿宋" w:cs="仿宋" w:hint="eastAsia"/>
            <w:lang w:eastAsia="zh-CN"/>
          </w:rPr>
          <w:t>(三)、市场风险大</w:t>
        </w:r>
        <w:r>
          <w:tab/>
        </w:r>
        <w:r>
          <w:fldChar w:fldCharType="begin"/>
        </w:r>
        <w:r>
          <w:instrText xml:space="preserve"> PAGEREF _Toc5144 \h </w:instrText>
        </w:r>
        <w:r>
          <w:fldChar w:fldCharType="separate"/>
        </w:r>
        <w:r>
          <w:t>41</w:t>
        </w:r>
        <w:r>
          <w:fldChar w:fldCharType="end"/>
        </w:r>
      </w:hyperlink>
    </w:p>
    <w:p>
      <w:pPr>
        <w:pStyle w:val="TOC2"/>
        <w:tabs>
          <w:tab w:val="right" w:leader="dot" w:pos="8306"/>
        </w:tabs>
      </w:pPr>
      <w:hyperlink w:anchor="_Toc19975" w:history="1">
        <w:r>
          <w:rPr>
            <w:rFonts w:ascii="仿宋" w:eastAsia="仿宋" w:hAnsi="仿宋" w:cs="仿宋" w:hint="eastAsia"/>
            <w:lang w:eastAsia="zh-CN"/>
          </w:rPr>
          <w:t>(四)、利润率高</w:t>
        </w:r>
        <w:r>
          <w:tab/>
        </w:r>
        <w:r>
          <w:fldChar w:fldCharType="begin"/>
        </w:r>
        <w:r>
          <w:instrText xml:space="preserve"> PAGEREF _Toc19975 \h </w:instrText>
        </w:r>
        <w:r>
          <w:fldChar w:fldCharType="separate"/>
        </w:r>
        <w:r>
          <w:t>43</w:t>
        </w:r>
        <w:r>
          <w:fldChar w:fldCharType="end"/>
        </w:r>
      </w:hyperlink>
    </w:p>
    <w:p>
      <w:pPr>
        <w:pStyle w:val="TOC1"/>
        <w:tabs>
          <w:tab w:val="right" w:leader="dot" w:pos="8306"/>
        </w:tabs>
      </w:pPr>
      <w:hyperlink w:anchor="_Toc15880" w:history="1">
        <w:r>
          <w:rPr>
            <w:rFonts w:ascii="仿宋" w:eastAsia="仿宋" w:hAnsi="仿宋" w:cs="仿宋" w:hint="eastAsia"/>
            <w:lang w:eastAsia="zh-CN"/>
          </w:rPr>
          <w:t>十一、油气设备专用件项目社会影响</w:t>
        </w:r>
        <w:r>
          <w:tab/>
        </w:r>
        <w:r>
          <w:fldChar w:fldCharType="begin"/>
        </w:r>
        <w:r>
          <w:instrText xml:space="preserve"> PAGEREF _Toc15880 \h </w:instrText>
        </w:r>
        <w:r>
          <w:fldChar w:fldCharType="separate"/>
        </w:r>
        <w:r>
          <w:t>45</w:t>
        </w:r>
        <w:r>
          <w:fldChar w:fldCharType="end"/>
        </w:r>
      </w:hyperlink>
    </w:p>
    <w:p>
      <w:pPr>
        <w:pStyle w:val="TOC2"/>
        <w:tabs>
          <w:tab w:val="right" w:leader="dot" w:pos="8306"/>
        </w:tabs>
      </w:pPr>
      <w:hyperlink w:anchor="_Toc24270" w:history="1">
        <w:r>
          <w:rPr>
            <w:rFonts w:ascii="仿宋" w:eastAsia="仿宋" w:hAnsi="仿宋" w:cs="仿宋" w:hint="eastAsia"/>
            <w:lang w:eastAsia="zh-CN"/>
          </w:rPr>
          <w:t>(一)、社会责任与义务</w:t>
        </w:r>
        <w:r>
          <w:tab/>
        </w:r>
        <w:r>
          <w:fldChar w:fldCharType="begin"/>
        </w:r>
        <w:r>
          <w:instrText xml:space="preserve"> PAGEREF _Toc24270 \h </w:instrText>
        </w:r>
        <w:r>
          <w:fldChar w:fldCharType="separate"/>
        </w:r>
        <w:r>
          <w:t>45</w:t>
        </w:r>
        <w:r>
          <w:fldChar w:fldCharType="end"/>
        </w:r>
      </w:hyperlink>
    </w:p>
    <w:p>
      <w:pPr>
        <w:pStyle w:val="TOC2"/>
        <w:tabs>
          <w:tab w:val="right" w:leader="dot" w:pos="8306"/>
        </w:tabs>
      </w:pPr>
      <w:hyperlink w:anchor="_Toc2958" w:history="1">
        <w:r>
          <w:rPr>
            <w:rFonts w:ascii="仿宋" w:eastAsia="仿宋" w:hAnsi="仿宋" w:cs="仿宋" w:hint="eastAsia"/>
            <w:lang w:eastAsia="zh-CN"/>
          </w:rPr>
          <w:t>(二)、社会参与与沟通</w:t>
        </w:r>
        <w:r>
          <w:tab/>
        </w:r>
        <w:r>
          <w:fldChar w:fldCharType="begin"/>
        </w:r>
        <w:r>
          <w:instrText xml:space="preserve"> PAGEREF _Toc2958 \h </w:instrText>
        </w:r>
        <w:r>
          <w:fldChar w:fldCharType="separate"/>
        </w:r>
        <w:r>
          <w:t>46</w:t>
        </w:r>
        <w:r>
          <w:fldChar w:fldCharType="end"/>
        </w:r>
      </w:hyperlink>
    </w:p>
    <w:p>
      <w:pPr>
        <w:pStyle w:val="TOC1"/>
        <w:tabs>
          <w:tab w:val="right" w:leader="dot" w:pos="8306"/>
        </w:tabs>
      </w:pPr>
      <w:hyperlink w:anchor="_Toc29637" w:history="1">
        <w:r>
          <w:rPr>
            <w:rFonts w:ascii="仿宋" w:eastAsia="仿宋" w:hAnsi="仿宋" w:cs="仿宋" w:hint="eastAsia"/>
            <w:lang w:eastAsia="zh-CN"/>
          </w:rPr>
          <w:t>十二、油气设备专用件项目投资规划</w:t>
        </w:r>
        <w:r>
          <w:tab/>
        </w:r>
        <w:r>
          <w:fldChar w:fldCharType="begin"/>
        </w:r>
        <w:r>
          <w:instrText xml:space="preserve"> PAGEREF _Toc29637 \h </w:instrText>
        </w:r>
        <w:r>
          <w:fldChar w:fldCharType="separate"/>
        </w:r>
        <w:r>
          <w:t>47</w:t>
        </w:r>
        <w:r>
          <w:fldChar w:fldCharType="end"/>
        </w:r>
      </w:hyperlink>
    </w:p>
    <w:p>
      <w:pPr>
        <w:pStyle w:val="TOC2"/>
        <w:tabs>
          <w:tab w:val="right" w:leader="dot" w:pos="8306"/>
        </w:tabs>
      </w:pPr>
      <w:hyperlink w:anchor="_Toc23724" w:history="1">
        <w:r>
          <w:rPr>
            <w:rFonts w:ascii="仿宋" w:eastAsia="仿宋" w:hAnsi="仿宋" w:cs="仿宋" w:hint="eastAsia"/>
            <w:lang w:eastAsia="zh-CN"/>
          </w:rPr>
          <w:t>(一)、油气设备专用件项目总投资估算</w:t>
        </w:r>
        <w:r>
          <w:tab/>
        </w:r>
        <w:r>
          <w:fldChar w:fldCharType="begin"/>
        </w:r>
        <w:r>
          <w:instrText xml:space="preserve"> PAGEREF _Toc23724 \h </w:instrText>
        </w:r>
        <w:r>
          <w:fldChar w:fldCharType="separate"/>
        </w:r>
        <w:r>
          <w:t>47</w:t>
        </w:r>
        <w:r>
          <w:fldChar w:fldCharType="end"/>
        </w:r>
      </w:hyperlink>
    </w:p>
    <w:p>
      <w:pPr>
        <w:pStyle w:val="TOC2"/>
        <w:tabs>
          <w:tab w:val="right" w:leader="dot" w:pos="8306"/>
        </w:tabs>
      </w:pPr>
      <w:hyperlink w:anchor="_Toc13952" w:history="1">
        <w:r>
          <w:rPr>
            <w:rFonts w:ascii="仿宋" w:eastAsia="仿宋" w:hAnsi="仿宋" w:cs="仿宋" w:hint="eastAsia"/>
            <w:lang w:eastAsia="zh-CN"/>
          </w:rPr>
          <w:t>(二)、资金筹措</w:t>
        </w:r>
        <w:r>
          <w:tab/>
        </w:r>
        <w:r>
          <w:fldChar w:fldCharType="begin"/>
        </w:r>
        <w:r>
          <w:instrText xml:space="preserve"> PAGEREF _Toc13952 \h </w:instrText>
        </w:r>
        <w:r>
          <w:fldChar w:fldCharType="separate"/>
        </w:r>
        <w:r>
          <w:t>48</w:t>
        </w:r>
        <w:r>
          <w:fldChar w:fldCharType="end"/>
        </w:r>
      </w:hyperlink>
    </w:p>
    <w:p>
      <w:pPr>
        <w:pStyle w:val="TOC1"/>
        <w:tabs>
          <w:tab w:val="right" w:leader="dot" w:pos="8306"/>
        </w:tabs>
      </w:pPr>
      <w:hyperlink w:anchor="_Toc16342" w:history="1">
        <w:r>
          <w:rPr>
            <w:rFonts w:ascii="仿宋" w:eastAsia="仿宋" w:hAnsi="仿宋" w:cs="仿宋" w:hint="eastAsia"/>
            <w:lang w:eastAsia="zh-CN"/>
          </w:rPr>
          <w:t>十三、风险识别与分类</w:t>
        </w:r>
        <w:r>
          <w:tab/>
        </w:r>
        <w:r>
          <w:fldChar w:fldCharType="begin"/>
        </w:r>
        <w:r>
          <w:instrText xml:space="preserve"> PAGEREF _Toc16342 \h </w:instrText>
        </w:r>
        <w:r>
          <w:fldChar w:fldCharType="separate"/>
        </w:r>
        <w:r>
          <w:t>49</w:t>
        </w:r>
        <w:r>
          <w:fldChar w:fldCharType="end"/>
        </w:r>
      </w:hyperlink>
    </w:p>
    <w:p>
      <w:pPr>
        <w:pStyle w:val="TOC2"/>
        <w:tabs>
          <w:tab w:val="right" w:leader="dot" w:pos="8306"/>
        </w:tabs>
      </w:pPr>
      <w:hyperlink w:anchor="_Toc8722" w:history="1">
        <w:r>
          <w:rPr>
            <w:rFonts w:ascii="仿宋" w:eastAsia="仿宋" w:hAnsi="仿宋" w:cs="仿宋" w:hint="eastAsia"/>
            <w:lang w:eastAsia="zh-CN"/>
          </w:rPr>
          <w:t>(一)、风险识别</w:t>
        </w:r>
        <w:r>
          <w:tab/>
        </w:r>
        <w:r>
          <w:fldChar w:fldCharType="begin"/>
        </w:r>
        <w:r>
          <w:instrText xml:space="preserve"> PAGEREF _Toc8722 \h </w:instrText>
        </w:r>
        <w:r>
          <w:fldChar w:fldCharType="separate"/>
        </w:r>
        <w:r>
          <w:t>49</w:t>
        </w:r>
        <w:r>
          <w:fldChar w:fldCharType="end"/>
        </w:r>
      </w:hyperlink>
    </w:p>
    <w:p>
      <w:pPr>
        <w:pStyle w:val="TOC2"/>
        <w:tabs>
          <w:tab w:val="right" w:leader="dot" w:pos="8306"/>
        </w:tabs>
      </w:pPr>
      <w:hyperlink w:anchor="_Toc30869" w:history="1">
        <w:r>
          <w:rPr>
            <w:rFonts w:ascii="仿宋" w:eastAsia="仿宋" w:hAnsi="仿宋" w:cs="仿宋" w:hint="eastAsia"/>
            <w:lang w:eastAsia="zh-CN"/>
          </w:rPr>
          <w:t>(二)、风险分类</w:t>
        </w:r>
        <w:r>
          <w:tab/>
        </w:r>
        <w:r>
          <w:fldChar w:fldCharType="begin"/>
        </w:r>
        <w:r>
          <w:instrText xml:space="preserve"> PAGEREF _Toc30869 \h </w:instrText>
        </w:r>
        <w:r>
          <w:fldChar w:fldCharType="separate"/>
        </w:r>
        <w:r>
          <w:t>50</w:t>
        </w:r>
        <w:r>
          <w:fldChar w:fldCharType="end"/>
        </w:r>
      </w:hyperlink>
    </w:p>
    <w:p>
      <w:pPr>
        <w:pStyle w:val="TOC1"/>
        <w:tabs>
          <w:tab w:val="right" w:leader="dot" w:pos="8306"/>
        </w:tabs>
      </w:pPr>
      <w:hyperlink w:anchor="_Toc21908" w:history="1">
        <w:r>
          <w:rPr>
            <w:rFonts w:ascii="仿宋" w:eastAsia="仿宋" w:hAnsi="仿宋" w:cs="仿宋" w:hint="eastAsia"/>
            <w:lang w:eastAsia="zh-CN"/>
          </w:rPr>
          <w:t>十四、供应链管理</w:t>
        </w:r>
        <w:r>
          <w:tab/>
        </w:r>
        <w:r>
          <w:fldChar w:fldCharType="begin"/>
        </w:r>
        <w:r>
          <w:instrText xml:space="preserve"> PAGEREF _Toc21908 \h </w:instrText>
        </w:r>
        <w:r>
          <w:fldChar w:fldCharType="separate"/>
        </w:r>
        <w:r>
          <w:t>52</w:t>
        </w:r>
        <w:r>
          <w:fldChar w:fldCharType="end"/>
        </w:r>
      </w:hyperlink>
    </w:p>
    <w:p>
      <w:pPr>
        <w:pStyle w:val="TOC2"/>
        <w:tabs>
          <w:tab w:val="right" w:leader="dot" w:pos="8306"/>
        </w:tabs>
      </w:pPr>
      <w:hyperlink w:anchor="_Toc21619" w:history="1">
        <w:r>
          <w:rPr>
            <w:rFonts w:ascii="仿宋" w:eastAsia="仿宋" w:hAnsi="仿宋" w:cs="仿宋" w:hint="eastAsia"/>
            <w:lang w:eastAsia="zh-CN"/>
          </w:rPr>
          <w:t>(一)、供应链战略规划</w:t>
        </w:r>
        <w:r>
          <w:tab/>
        </w:r>
        <w:r>
          <w:fldChar w:fldCharType="begin"/>
        </w:r>
        <w:r>
          <w:instrText xml:space="preserve"> PAGEREF _Toc21619 \h </w:instrText>
        </w:r>
        <w:r>
          <w:fldChar w:fldCharType="separate"/>
        </w:r>
        <w:r>
          <w:t>52</w:t>
        </w:r>
        <w:r>
          <w:fldChar w:fldCharType="end"/>
        </w:r>
      </w:hyperlink>
    </w:p>
    <w:p>
      <w:pPr>
        <w:pStyle w:val="TOC2"/>
        <w:tabs>
          <w:tab w:val="right" w:leader="dot" w:pos="8306"/>
        </w:tabs>
      </w:pPr>
      <w:hyperlink w:anchor="_Toc12277" w:history="1">
        <w:r>
          <w:rPr>
            <w:rFonts w:ascii="仿宋" w:eastAsia="仿宋" w:hAnsi="仿宋" w:cs="仿宋" w:hint="eastAsia"/>
            <w:lang w:eastAsia="zh-CN"/>
          </w:rPr>
          <w:t>(二)、供应商选择与合作</w:t>
        </w:r>
        <w:r>
          <w:tab/>
        </w:r>
        <w:r>
          <w:fldChar w:fldCharType="begin"/>
        </w:r>
        <w:r>
          <w:instrText xml:space="preserve"> PAGEREF _Toc12277 \h </w:instrText>
        </w:r>
        <w:r>
          <w:fldChar w:fldCharType="separate"/>
        </w:r>
        <w:r>
          <w:t>54</w:t>
        </w:r>
        <w:r>
          <w:fldChar w:fldCharType="end"/>
        </w:r>
      </w:hyperlink>
    </w:p>
    <w:p>
      <w:pPr>
        <w:pStyle w:val="TOC2"/>
        <w:tabs>
          <w:tab w:val="right" w:leader="dot" w:pos="8306"/>
        </w:tabs>
      </w:pPr>
      <w:hyperlink w:anchor="_Toc2046" w:history="1">
        <w:r>
          <w:rPr>
            <w:rFonts w:ascii="仿宋" w:eastAsia="仿宋" w:hAnsi="仿宋" w:cs="仿宋" w:hint="eastAsia"/>
            <w:lang w:eastAsia="zh-CN"/>
          </w:rPr>
          <w:t>(三)、物流与库存管理</w:t>
        </w:r>
        <w:r>
          <w:tab/>
        </w:r>
        <w:r>
          <w:fldChar w:fldCharType="begin"/>
        </w:r>
        <w:r>
          <w:instrText xml:space="preserve"> PAGEREF _Toc2046 \h </w:instrText>
        </w:r>
        <w:r>
          <w:fldChar w:fldCharType="separate"/>
        </w:r>
        <w:r>
          <w:t>55</w:t>
        </w:r>
        <w:r>
          <w:fldChar w:fldCharType="end"/>
        </w:r>
      </w:hyperlink>
    </w:p>
    <w:p>
      <w:pPr>
        <w:pStyle w:val="TOC1"/>
        <w:tabs>
          <w:tab w:val="right" w:leader="dot" w:pos="8306"/>
        </w:tabs>
      </w:pPr>
      <w:hyperlink w:anchor="_Toc10084" w:history="1">
        <w:r>
          <w:rPr>
            <w:rFonts w:ascii="仿宋" w:eastAsia="仿宋" w:hAnsi="仿宋" w:cs="仿宋" w:hint="eastAsia"/>
            <w:lang w:eastAsia="zh-CN"/>
          </w:rPr>
          <w:t>十五、营销与推广策略</w:t>
        </w:r>
        <w:r>
          <w:tab/>
        </w:r>
        <w:r>
          <w:fldChar w:fldCharType="begin"/>
        </w:r>
        <w:r>
          <w:instrText xml:space="preserve"> PAGEREF _Toc10084 \h </w:instrText>
        </w:r>
        <w:r>
          <w:fldChar w:fldCharType="separate"/>
        </w:r>
        <w:r>
          <w:t>57</w:t>
        </w:r>
        <w:r>
          <w:fldChar w:fldCharType="end"/>
        </w:r>
      </w:hyperlink>
    </w:p>
    <w:p>
      <w:pPr>
        <w:pStyle w:val="TOC2"/>
        <w:tabs>
          <w:tab w:val="right" w:leader="dot" w:pos="8306"/>
        </w:tabs>
      </w:pPr>
      <w:hyperlink w:anchor="_Toc23843" w:history="1">
        <w:r>
          <w:rPr>
            <w:rFonts w:ascii="仿宋" w:eastAsia="仿宋" w:hAnsi="仿宋" w:cs="仿宋" w:hint="eastAsia"/>
            <w:lang w:eastAsia="zh-CN"/>
          </w:rPr>
          <w:t>(一)、产品/服务定位与特点</w:t>
        </w:r>
        <w:r>
          <w:tab/>
        </w:r>
        <w:r>
          <w:fldChar w:fldCharType="begin"/>
        </w:r>
        <w:r>
          <w:instrText xml:space="preserve"> PAGEREF _Toc23843 \h </w:instrText>
        </w:r>
        <w:r>
          <w:fldChar w:fldCharType="separate"/>
        </w:r>
        <w:r>
          <w:t>57</w:t>
        </w:r>
        <w:r>
          <w:fldChar w:fldCharType="end"/>
        </w:r>
      </w:hyperlink>
    </w:p>
    <w:p>
      <w:pPr>
        <w:pStyle w:val="TOC2"/>
        <w:tabs>
          <w:tab w:val="right" w:leader="dot" w:pos="8306"/>
        </w:tabs>
      </w:pPr>
      <w:hyperlink w:anchor="_Toc8387" w:history="1">
        <w:r>
          <w:rPr>
            <w:rFonts w:ascii="仿宋" w:eastAsia="仿宋" w:hAnsi="仿宋" w:cs="仿宋" w:hint="eastAsia"/>
            <w:lang w:eastAsia="zh-CN"/>
          </w:rPr>
          <w:t>(二)、市场定位与竞争分析</w:t>
        </w:r>
        <w:r>
          <w:tab/>
        </w:r>
        <w:r>
          <w:fldChar w:fldCharType="begin"/>
        </w:r>
        <w:r>
          <w:instrText xml:space="preserve"> PAGEREF _Toc8387 \h </w:instrText>
        </w:r>
        <w:r>
          <w:fldChar w:fldCharType="separate"/>
        </w:r>
        <w:r>
          <w:t>58</w:t>
        </w:r>
        <w:r>
          <w:fldChar w:fldCharType="end"/>
        </w:r>
      </w:hyperlink>
    </w:p>
    <w:p>
      <w:pPr>
        <w:pStyle w:val="TOC2"/>
        <w:tabs>
          <w:tab w:val="right" w:leader="dot" w:pos="8306"/>
        </w:tabs>
      </w:pPr>
      <w:hyperlink w:anchor="_Toc1337" w:history="1">
        <w:r>
          <w:rPr>
            <w:rFonts w:ascii="仿宋" w:eastAsia="仿宋" w:hAnsi="仿宋" w:cs="仿宋" w:hint="eastAsia"/>
            <w:lang w:eastAsia="zh-CN"/>
          </w:rPr>
          <w:t>(三)、营销渠道与策略</w:t>
        </w:r>
        <w:r>
          <w:tab/>
        </w:r>
        <w:r>
          <w:fldChar w:fldCharType="begin"/>
        </w:r>
        <w:r>
          <w:instrText xml:space="preserve"> PAGEREF _Toc1337 \h </w:instrText>
        </w:r>
        <w:r>
          <w:fldChar w:fldCharType="separate"/>
        </w:r>
        <w:r>
          <w:t>59</w:t>
        </w:r>
        <w:r>
          <w:fldChar w:fldCharType="end"/>
        </w:r>
      </w:hyperlink>
    </w:p>
    <w:p>
      <w:pPr>
        <w:pStyle w:val="TOC2"/>
        <w:tabs>
          <w:tab w:val="right" w:leader="dot" w:pos="8306"/>
        </w:tabs>
      </w:pPr>
      <w:hyperlink w:anchor="_Toc28683" w:history="1">
        <w:r>
          <w:rPr>
            <w:rFonts w:ascii="仿宋" w:eastAsia="仿宋" w:hAnsi="仿宋" w:cs="仿宋" w:hint="eastAsia"/>
            <w:lang w:eastAsia="zh-CN"/>
          </w:rPr>
          <w:t>(四)、推广与宣传活动</w:t>
        </w:r>
        <w:r>
          <w:tab/>
        </w:r>
        <w:r>
          <w:fldChar w:fldCharType="begin"/>
        </w:r>
        <w:r>
          <w:instrText xml:space="preserve"> PAGEREF _Toc28683 \h </w:instrText>
        </w:r>
        <w:r>
          <w:fldChar w:fldCharType="separate"/>
        </w:r>
        <w:r>
          <w:t>60</w:t>
        </w:r>
        <w:r>
          <w:fldChar w:fldCharType="end"/>
        </w:r>
      </w:hyperlink>
    </w:p>
    <w:p>
      <w:pPr>
        <w:pStyle w:val="TOC1"/>
        <w:tabs>
          <w:tab w:val="right" w:leader="dot" w:pos="8306"/>
        </w:tabs>
      </w:pPr>
      <w:hyperlink w:anchor="_Toc13413" w:history="1">
        <w:r>
          <w:rPr>
            <w:rFonts w:ascii="仿宋" w:eastAsia="仿宋" w:hAnsi="仿宋" w:cs="仿宋" w:hint="eastAsia"/>
            <w:lang w:eastAsia="zh-CN"/>
          </w:rPr>
          <w:t>十六、油气设备专用件项目变更管理</w:t>
        </w:r>
        <w:r>
          <w:tab/>
        </w:r>
        <w:r>
          <w:fldChar w:fldCharType="begin"/>
        </w:r>
        <w:r>
          <w:instrText xml:space="preserve"> PAGEREF _Toc13413 \h </w:instrText>
        </w:r>
        <w:r>
          <w:fldChar w:fldCharType="separate"/>
        </w:r>
        <w:r>
          <w:t>66</w:t>
        </w:r>
        <w:r>
          <w:fldChar w:fldCharType="end"/>
        </w:r>
      </w:hyperlink>
    </w:p>
    <w:p>
      <w:pPr>
        <w:pStyle w:val="TOC2"/>
        <w:tabs>
          <w:tab w:val="right" w:leader="dot" w:pos="8306"/>
        </w:tabs>
      </w:pPr>
      <w:hyperlink w:anchor="_Toc12434" w:history="1">
        <w:r>
          <w:rPr>
            <w:rFonts w:ascii="仿宋" w:eastAsia="仿宋" w:hAnsi="仿宋" w:cs="仿宋" w:hint="eastAsia"/>
            <w:lang w:eastAsia="zh-CN"/>
          </w:rPr>
          <w:t>(一)、变更申请与评估</w:t>
        </w:r>
        <w:r>
          <w:tab/>
        </w:r>
        <w:r>
          <w:fldChar w:fldCharType="begin"/>
        </w:r>
        <w:r>
          <w:instrText xml:space="preserve"> PAGEREF _Toc12434 \h </w:instrText>
        </w:r>
        <w:r>
          <w:fldChar w:fldCharType="separate"/>
        </w:r>
        <w:r>
          <w:t>66</w:t>
        </w:r>
        <w:r>
          <w:fldChar w:fldCharType="end"/>
        </w:r>
      </w:hyperlink>
    </w:p>
    <w:p>
      <w:pPr>
        <w:pStyle w:val="TOC2"/>
        <w:tabs>
          <w:tab w:val="right" w:leader="dot" w:pos="8306"/>
        </w:tabs>
      </w:pPr>
      <w:hyperlink w:anchor="_Toc6480" w:history="1">
        <w:r>
          <w:rPr>
            <w:rFonts w:ascii="仿宋" w:eastAsia="仿宋" w:hAnsi="仿宋" w:cs="仿宋" w:hint="eastAsia"/>
            <w:lang w:eastAsia="zh-CN"/>
          </w:rPr>
          <w:t>(二)、变更实施与控制</w:t>
        </w:r>
        <w:r>
          <w:tab/>
        </w:r>
        <w:r>
          <w:fldChar w:fldCharType="begin"/>
        </w:r>
        <w:r>
          <w:instrText xml:space="preserve"> PAGEREF _Toc6480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39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310"/>
      <w:r>
        <w:rPr>
          <w:rFonts w:ascii="仿宋" w:eastAsia="仿宋" w:hAnsi="仿宋" w:cs="仿宋" w:hint="eastAsia"/>
          <w:sz w:val="28"/>
          <w:lang w:eastAsia="zh-CN"/>
        </w:rPr>
        <w:t>一、油气设备专用件项目建设背景及必要性分析</w:t>
      </w:r>
      <w:bookmarkEnd w:id="2"/>
    </w:p>
    <w:p>
      <w:pPr>
        <w:pStyle w:val="Heading2"/>
        <w:rPr>
          <w:rFonts w:ascii="仿宋" w:eastAsia="仿宋" w:hAnsi="仿宋" w:cs="仿宋" w:hint="eastAsia"/>
          <w:lang w:eastAsia="zh-CN"/>
        </w:rPr>
      </w:pPr>
      <w:bookmarkStart w:id="3" w:name="_Toc12123"/>
      <w:r>
        <w:rPr>
          <w:rFonts w:ascii="仿宋" w:eastAsia="仿宋" w:hAnsi="仿宋" w:cs="仿宋" w:hint="eastAsia"/>
          <w:lang w:eastAsia="zh-CN"/>
        </w:rPr>
        <w:t>(一)、油气设备专用件项目背景分析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油气设备专用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油气设备专用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油气设备专用件项目在这个潮流中的定位。同时，我们将关注行业内涌现的新兴机遇，以便油气设备专用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油气设备专用件项目提供了强大的发展动力。我们将聚焦于行业内最新的技术发展趋势，包括但不限于人工智能、大数据分析、物联网等领域。通过深度的技术研究，我们将确保油气设备专用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油气设备专用件项目发展的源泉。我们将投入更多的精力对市场需求进行深入剖析，超越表面的需求，深入挖掘潜在的市场痛点和机遇。通过对市场需求的细致了解，油气设备专用件项目将更有针对性地设计解决方案，满足市场的多样化需求，从而更好地促进油气设备专用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油气设备专用件项目战略至关重要。我们将对竞争态势进行更为深入的分析，包括但不限于市场份额、产品特点、客户满意度等多个维度。通过深度的竞争分析，油气设备专用件项目将能够更准确地把握市场脉搏，制定具有竞争力的油气设备专用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油气设备专用件项目的发展具有直接的影响。我们将进行更为全面的法规和政策分析，了解行业发展中的潜在法律风险和合规挑战。通过充分了解和遵守相关法规，油气设备专用件项目将确保在法律框架内合法合规运营，为油气设备专用件项目的稳健发展提供有力支持。</w:t>
      </w:r>
    </w:p>
    <w:p>
      <w:pPr>
        <w:pStyle w:val="Heading2"/>
        <w:ind w:firstLine="560" w:firstLineChars="200"/>
        <w:rPr>
          <w:rFonts w:ascii="仿宋" w:eastAsia="仿宋" w:hAnsi="仿宋" w:cs="仿宋" w:hint="eastAsia"/>
          <w:sz w:val="28"/>
          <w:lang w:eastAsia="zh-CN"/>
        </w:rPr>
      </w:pPr>
      <w:bookmarkStart w:id="4" w:name="_Toc13392"/>
      <w:r>
        <w:rPr>
          <w:rFonts w:ascii="仿宋" w:eastAsia="仿宋" w:hAnsi="仿宋" w:cs="仿宋" w:hint="eastAsia"/>
          <w:sz w:val="28"/>
          <w:lang w:eastAsia="zh-CN"/>
        </w:rPr>
        <w:t>(二)、油气设备专用件项目建设必要性分析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油气设备专用件项目建设的迫切性源于对行业发展趋势的深刻洞察。我们正处于一个行业变革的时代，科技创新、数字化转型成为企业发展的关键动力。油气设备专用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油气设备专用件项目建设不仅仅是为了跟上潮流，更是为了通过技术创新推动企业的持续发展。通过引入先进的技术和解决方案，油气设备专用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油气设备专用件项目的建设成为必然选择，通过提高产品质量、拓展服务领域，从而在竞争中获得更多的机会。油气设备专用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油气设备专用件项目建设的必要性体现在对客户需求更精准的满足。通过油气设备专用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油气设备专用件项目建设的背后是对企业持续创新的追求。只有通过不断创新，企业才能在竞争中立于不败之地。油气设备专用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5718"/>
      <w:r>
        <w:rPr>
          <w:rFonts w:ascii="仿宋" w:eastAsia="仿宋" w:hAnsi="仿宋" w:cs="仿宋" w:hint="eastAsia"/>
          <w:sz w:val="28"/>
          <w:lang w:eastAsia="zh-CN"/>
        </w:rPr>
        <w:t>二、油气设备专用件项目概论</w:t>
      </w:r>
      <w:bookmarkEnd w:id="5"/>
    </w:p>
    <w:p>
      <w:pPr>
        <w:pStyle w:val="Heading2"/>
        <w:rPr>
          <w:rFonts w:ascii="仿宋" w:eastAsia="仿宋" w:hAnsi="仿宋" w:cs="仿宋" w:hint="eastAsia"/>
          <w:lang w:eastAsia="zh-CN"/>
        </w:rPr>
      </w:pPr>
      <w:bookmarkStart w:id="6" w:name="_Toc23338"/>
      <w:r>
        <w:rPr>
          <w:rFonts w:ascii="仿宋" w:eastAsia="仿宋" w:hAnsi="仿宋" w:cs="仿宋" w:hint="eastAsia"/>
          <w:lang w:eastAsia="zh-CN"/>
        </w:rPr>
        <w:t>(一)、油气设备专用件项目概况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油气设备专用件项目的起源追溯至对市场的深入洞察。市场的不断演变与变革为油气设备专用件项目提供了难得的机遇。当前市场存在的需求缺口和变革的大环境共同构成了油气设备专用件项目的背景。这个油气设备专用件项目旨在充分利用市场机遇，填补行业中尚未满足的需求，为客户提供全新的解决方案。市场的变革和需求的增长使得这个油气设备专用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油气设备专用件项目名称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油气设备专用件项目正式命名为油气设备专用件。这个名称不仅仅是一个标识，更代表了油气设备专用件项目的核心理念和愿景。它蕴含着油气设备专用件项目所要解决问题的关键字，具有强烈的表达和辨识度，为油气设备专用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油气设备专用件项目目标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油气设备专用件项目的核心目标是提供一种全新、高效的解决方案，满足客户日益增长的需求。油气设备专用件项目追求的不仅仅是满足市场需求，更是在市场中获得卓越的竞争优势。通过不断提升产品或服务的质量和创新水平，油气设备专用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油气设备专用件项目范围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油气设备专用件项目全面涵盖了产品研发、制造、市场推广和售后服务，确保从产品设计到最终用户体验的全方位关注。这一全面的油气设备专用件项目范围是为了确保油气设备专用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油气设备专用件项目时间表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油气设备专用件项目计划在未来18个月内完成，包括研发、测试、市场试点和正式推出等不同阶段。这个时间表的合理设计是为了确保油气设备专用件项目各个阶段的顺利推进，以便按时交付高质量的成果。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油气设备专用件项目预算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油气设备专用件项目总预算估算为XX百万美元，主要分配在研发、市场推广、人员培训和运营等方面。这一充足的预算为油气设备专用件项目提供了充足的资源，确保油气设备专用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油气设备专用件项目风险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油气设备专用件项目可能面临的风险包括市场接受度低、技术难题、竞争激烈等。油气设备专用件项目团队已经制定了相应的风险应对计划，通过前瞻性的风险管理，确保油气设备专用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油气设备专用件项目团队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油气设备专用件项目汇聚了一支经验丰富、多领域专业素养的核心团队，确保油气设备专用件项目在各个方面都能拥有高水平的执行力。团队的协同作战是油气设备专用件项目成功的关键因素之一。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油气设备专用件项目背景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油气设备专用件项目的背景根植于市场对更高效、创新产品的渴望，同时也受到科技发展对行业格局的深刻改变的影响。这为油气设备专用件项目提供了广阔的发展空间和市场需求。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油气设备专用件项目现状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截至目前，油气设备专用件项目已完成市场调研和技术验证，取得了初步的成功。这为油气设备专用件项目在未来的发展奠定了坚实的基础，为更远大的目标打下了坚实的基石。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1771"/>
      <w:r>
        <w:rPr>
          <w:rFonts w:ascii="仿宋" w:eastAsia="仿宋" w:hAnsi="仿宋" w:cs="仿宋" w:hint="eastAsia"/>
          <w:sz w:val="28"/>
          <w:lang w:eastAsia="zh-CN"/>
        </w:rPr>
        <w:t>(二)、油气设备专用件项目目标</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keyword》油气设备专用件项目首要业务目标是在市场中占据有利地位，实现产品/服务的成功推广和销售。通过不断提升产品质量、创新性，油气设备专用件项目追求成为行业中的领导者，赢得更多客户的青睐。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在科技迅速发展的时代，油气设备专用件项目着眼于技术创新。通过持续的研发和技术升级，油气设备专用件项目旨在推出更具创新性的产品或服务，以满足市场对新鲜、先进解决方案的需求。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为了建立可持续的客户关系，油气设备专用件项目设定了客户满意度目标。通过提供卓越的产品质量和优质的客户服务，油气设备专用件项目追求赢得客户的信任和忠诚度，确保他们的满意度达到行业领先水平。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油气设备专用件项目注重社会责任和可持续发展。通过实施环保、社会责任油气设备专用件项目，油气设备专用件项目致力于在经济发展的同时保护环境，促进社会公平，实现可持续经营。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油气设备专用件项目的团队是实现目标的核心驱动力。因此，油气设备专用件项目设定了团队发展目标，包括提升团队成员的专业技能、培养领导力，以及搭建协同高效的团队工作氛围。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3086"/>
      <w:r>
        <w:rPr>
          <w:rFonts w:ascii="仿宋" w:eastAsia="仿宋" w:hAnsi="仿宋" w:cs="仿宋" w:hint="eastAsia"/>
          <w:sz w:val="28"/>
          <w:lang w:eastAsia="zh-CN"/>
        </w:rPr>
        <w:t>(三)、油气设备专用件项目提出的理由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油气设备专用件项目提出的理由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油气设备专用件项目的提出源于对市场机遇的深刻洞察。当前市场中存在的需求缺口和行业发展趋势表明，有巨大的商业机会等待被开发。通过准确捕捉市场机遇，油气设备专用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油气设备专用件项目的理念基于对技术创新的信仰。通过持续的研发和技术投入，油气设备专用件项目有望推出更具创新性的产品或服务。在科技飞速发展的当下，油气设备专用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油气设备专用件项目的提出是为了增强企业的行业竞争力。通过提升产品或服务的质量和独特性，油气设备专用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油气设备专用件项目响应了消费者需求的变化。随着社会和科技的不断发展，消费者对产品和服务的需求也在发生变化。通过深入了解并及时回应消费者的新需求，油气设备专用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油气设备专用件项目的提出是企业战略发展规划的一部分。在面对日益激烈的市场竞争和不断变化的商业环境中，油气设备专用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油气设备专用件项目的提出不仅仅是基于商业考量，还注重社会责任。通过推出环保、社会责任等方面的油气设备专用件项目，油气设备专用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油气设备专用件项目的提出反映了对利益相关者期望的关注。包括客户、员工、投资者等利益相关者在企业发展中都有着各自的期望，油气设备专用件项目力求在满足这些期望的同时，取得更大的共赢。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7583"/>
      <w:r>
        <w:rPr>
          <w:rFonts w:ascii="仿宋" w:eastAsia="仿宋" w:hAnsi="仿宋" w:cs="仿宋" w:hint="eastAsia"/>
          <w:sz w:val="28"/>
          <w:lang w:eastAsia="zh-CN"/>
        </w:rPr>
        <w:t>(四)、油气设备专用件项目意义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在实施油气设备专用件项目的过程中，我们不仅仅是在追逐商业成功，更是为企业和社会的多个层面创造了深远的意义。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油气设备专用件项目的首要意义在于提升企业的市场竞争力。通过持续的创新和对产品质量的高标准要求，油气设备专用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油气设备专用件项目的推进将促使行业技术水平的提升。通过引入先进技术和创新性解决方案，油气设备专用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油气设备专用件项目不仅创造了大量就业机会，提高了就业水平，还注重社会责任和环保。通过参与社会公益事业和推动环保油气设备专用件项目，油气设备专用件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综合而言，油气设备专用件项目意义重大，不仅推动了企业的发展，也为行业和社会的进步贡献了积极力量。这是一个全面而深刻的影响，将在未来产生可持续的正面效应。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8140"/>
      <w:r>
        <w:rPr>
          <w:rFonts w:ascii="仿宋" w:eastAsia="仿宋" w:hAnsi="仿宋" w:cs="仿宋" w:hint="eastAsia"/>
          <w:sz w:val="28"/>
          <w:lang w:eastAsia="zh-CN"/>
        </w:rPr>
        <w:t>(五)、油气设备专用件项目背景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在当今迅猛发展的商业环境中，油气设备专用件项目的动因根植于对多方面因素的审慎考量。这个油气设备专用件项目的提出并非孤立的决策，而是对企业所处背景深入思考的产物。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油气设备专用件项目背后的首要原因。科技的迅速发展和全球市场的快速变化使得企业必须灵活应对。油气设备专用件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竞争的激烈程度也是油气设备专用件项目背景中不可忽视的一环。企业需要在激烈竞争中脱颖而出，为此，油气设备专用件项目致力于打破常规，提供独特的价值主张，以吸引客户并确保市场份额的增长。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技术的迅速发展为企业带来了机遇与挑战。作为油气设备专用件项目启动的背景之一，对新兴技术的应用将有助于提升企业的技术水平，使其在不断演进的商业环境中保持竞争优势。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此外，社会对企业责任的期望也在逐渐升高。油气设备专用件项目充分融入了社会责任的理念，通过可持续经营和社会公益油气设备专用件项目，企图为社会贡献一份力量，在商业成功的同时关注社会价值。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5976"/>
      <w:r>
        <w:rPr>
          <w:rFonts w:ascii="仿宋" w:eastAsia="仿宋" w:hAnsi="仿宋" w:cs="仿宋" w:hint="eastAsia"/>
          <w:sz w:val="28"/>
          <w:lang w:eastAsia="zh-CN"/>
        </w:rPr>
        <w:t>三、油气设备专用件项目可持续发展</w:t>
      </w:r>
      <w:bookmarkEnd w:id="11"/>
    </w:p>
    <w:p>
      <w:pPr>
        <w:pStyle w:val="Heading2"/>
        <w:rPr>
          <w:rFonts w:ascii="仿宋" w:eastAsia="仿宋" w:hAnsi="仿宋" w:cs="仿宋" w:hint="eastAsia"/>
          <w:lang w:eastAsia="zh-CN"/>
        </w:rPr>
      </w:pPr>
      <w:bookmarkStart w:id="12" w:name="_Toc15386"/>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油气设备专用件项目中，油气设备专用件项目团队着眼于未来，明确了可持续发展的战略方向。制定的具体可持续发展目标包括降低资源使用、采用环保技术、最大化社会效益等。这一步骤不仅有助于油气设备专用件项目在环保和社会责任方面达到最高标准，也为未来提供了明确的指引，确保油气设备专用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可持续实践的融入油气设备专用件项目管理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可持续实践已经贯穿于整个油气设备专用件项目管理周期。从油气设备专用件项目规划开始，油气设备专用件项目团队就考虑了环境和社会的因素。在执行阶段，油气设备专用件项目团队积极推动绿色技术的应用，优化资源利用。此外，关注员工的社会责任，通过培训和沟通活动提高员工对可持续发展的认知，使他们能够在日常工作中践行可持续实践。这些举措不仅为油气设备专用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31538"/>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扎根于油气设备专用件项目的可持续发展理念，我们深信环保与社会责任是油气设备专用件项目成功的关键支柱。在油气设备专用件项目的每一步，我们都致力于通过创新和实践，履行对环境和社会的坚定责任。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油气设备专用件项目团队通过引入先进的环保技术、建立高效的废物处理系统以及推动能源节约措施，积极履行环保责任。定期的环保监测和评估确保油气设备专用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油气设备专用件项目不仅致力于自身可持续发展，还注重对社会的回馈。通过支持社区油气设备专用件项目、参与慈善事业、提供培训机会等方式，油气设备专用件项目积极履行社会责任。与当地社区建立积极互动，关注员工的工作与生活平衡，以及员工的身心健康，是油气设备专用件项目在社会责任层面的关键举措。这样的实践不仅增强了油气设备专用件项目在社会中的声誉，也促进了社会的共同繁荣。</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4" w:name="_Toc1822"/>
      <w:r>
        <w:rPr>
          <w:rFonts w:ascii="仿宋" w:eastAsia="仿宋" w:hAnsi="仿宋" w:cs="仿宋" w:hint="eastAsia"/>
          <w:sz w:val="28"/>
          <w:lang w:eastAsia="zh-CN"/>
        </w:rPr>
        <w:t>四、油气设备专用件项目文档管理</w:t>
      </w:r>
      <w:bookmarkEnd w:id="14"/>
    </w:p>
    <w:p>
      <w:pPr>
        <w:pStyle w:val="Heading2"/>
        <w:rPr>
          <w:rFonts w:ascii="仿宋" w:eastAsia="仿宋" w:hAnsi="仿宋" w:cs="仿宋" w:hint="eastAsia"/>
          <w:lang w:eastAsia="zh-CN"/>
        </w:rPr>
      </w:pPr>
      <w:bookmarkStart w:id="15" w:name="_Toc4401"/>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油气设备专用件项目高度重视文档的质量和准确性，以支持油气设备专用件项目的各项活动和决策。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油气设备专用件项目文档的编制始于油气设备专用件项目计划的初期，我们制定了详细的文档编制计划，明确了每个文档的内容、格式和编写责任人。在油气设备专用件项目启动阶段，我们首先编制了油气设备专用件项目章程，明确定义了油气设备专用件项目的目标、范围、风险等关键要素。随后，油气设备专用件项目团队根据计划陆续编制了需求文档、设计文档、测试文档等各类文档，确保油气设备专用件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油气设备专用件项目管理中的重要环节，旨在确保油气设备专用件项目文档符合质量标准和油气设备专用件项目需求。在油气设备专用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油气设备专用件项目相关利益方和专业领域的专家对文档进行独立审查。这有助于获取更全面、客观的反馈，确保油气设备专用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油气设备专用件项目在文档编制与审查方面建立了严格的管理机制，通过规范的流程和多维度的审查，确保油气设备专用件项目文档的质量、准确性和可靠性，为油气设备专用件项目的顺利推进提供了有力支持。</w:t>
      </w:r>
    </w:p>
    <w:p>
      <w:pPr>
        <w:pStyle w:val="Heading2"/>
        <w:ind w:firstLine="560" w:firstLineChars="200"/>
        <w:rPr>
          <w:rFonts w:ascii="仿宋" w:eastAsia="仿宋" w:hAnsi="仿宋" w:cs="仿宋" w:hint="eastAsia"/>
          <w:sz w:val="28"/>
          <w:lang w:eastAsia="zh-CN"/>
        </w:rPr>
      </w:pPr>
      <w:bookmarkStart w:id="16" w:name="_Toc3367"/>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在油气设备专用件项目中，我们致力于优化文档发布与分发过程，以确保信息的高效传递和团队间协作的顺畅进行。以下是我们采取的关键优化策略：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我们通过多渠道发布文档，包括电子邮件、油气设备专用件项目管理平台、内部网站等，以满足不同团队成员的偏好和需求。多渠道发布确保了信息的全面覆盖。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https://d.book118.com/817032130145006026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油气设备专用件项目规划设计纲要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油气设备专用件项目规划设计纲要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油气设备专用件项目规划设计纲要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油气设备专用件项目规划设计纲要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油气设备专用件项目规划设计纲要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油气设备专用件项目规划设计纲要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油气设备专用件项目规划设计纲要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油气设备专用件项目规划设计纲要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油气设备专用件项目规划设计纲要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油气设备专用件项目规划设计纲要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油气设备专用件项目规划设计纲要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油气设备专用件项目规划设计纲要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油气设备专用件项目规划设计纲要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油气设备专用件项目规划设计纲要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油气设备专用件项目规划设计纲要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油气设备专用件项目规划设计纲要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油气设备专用件项目规划设计纲要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C951E5"/>
    <w:rsid w:val="0DC951E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7032130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2024-01-08T22:02:00Z</dcterms:created>
  <dcterms:modified xsi:type="dcterms:W3CDTF">2024-01-08T22:03:00Z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85F2C9287B814DB2BA5FE1753AB02492_11</vt:lpwstr>
  </property>
  <property fmtid="{D5CDD505-2E9C-101B-9397-08002B2CF9AE}" pid="3" name="KSOProductBuildVer">
    <vt:lpwstr>2052-12.1.0.16120</vt:lpwstr>
  </property>
</Properties>
</file>