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30"/>
        <w:keepNext w:val="0"/>
        <w:keepLines w:val="0"/>
        <w:widowControl w:val="0"/>
        <w:shd w:val="clear" w:color="auto" w:fill="auto"/>
        <w:bidi w:val="0"/>
        <w:spacing w:before="0" w:after="8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ICS 03.080.99</w:t>
      </w:r>
    </w:p>
    <w:p>
      <w:pPr>
        <w:pStyle w:val="Bodytext3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A 12</w:t>
      </w:r>
    </w:p>
    <w:p>
      <w:pPr>
        <w:pStyle w:val="Heading110"/>
        <w:keepNext/>
        <w:keepLines/>
        <w:widowControl w:val="0"/>
        <w:shd w:val="clear" w:color="auto" w:fill="auto"/>
        <w:bidi w:val="0"/>
        <w:spacing w:before="0" w:line="240" w:lineRule="auto"/>
        <w:ind w:left="0" w:firstLine="0"/>
        <w:jc w:val="right"/>
      </w:pPr>
      <w:bookmarkStart w:id="0" w:name="bookmark0"/>
      <w:bookmarkStart w:id="1" w:name="bookmark1"/>
      <w:bookmarkStart w:id="2" w:name="bookmark2"/>
      <w:r>
        <w:rPr>
          <w:rFonts w:ascii="Times New Roman" w:eastAsia="Times New Roman" w:hAnsi="Times New Roman" w:cs="Times New Roman"/>
          <w:color w:val="000000"/>
          <w:spacing w:val="0"/>
          <w:w w:val="100"/>
          <w:position w:val="0"/>
          <w:lang w:val="en-US" w:eastAsia="en-US" w:bidi="en-US"/>
        </w:rPr>
        <w:t>DB21</w:t>
      </w:r>
      <w:bookmarkEnd w:id="0"/>
      <w:bookmarkEnd w:id="1"/>
      <w:bookmarkEnd w:id="2"/>
    </w:p>
    <w:p>
      <w:pPr>
        <w:pStyle w:val="Heading310"/>
        <w:keepNext/>
        <w:keepLines/>
        <w:widowControl w:val="0"/>
        <w:shd w:val="clear" w:color="auto" w:fill="auto"/>
        <w:bidi w:val="0"/>
        <w:spacing w:before="0" w:line="240" w:lineRule="auto"/>
        <w:ind w:left="0" w:right="0" w:firstLine="0"/>
        <w:jc w:val="left"/>
      </w:pPr>
      <w:bookmarkStart w:id="3" w:name="bookmark3"/>
      <w:bookmarkStart w:id="4" w:name="bookmark4"/>
      <w:bookmarkStart w:id="5" w:name="bookmark5"/>
      <w:r>
        <w:rPr>
          <w:color w:val="000000"/>
          <w:spacing w:val="0"/>
          <w:w w:val="100"/>
          <w:position w:val="0"/>
        </w:rPr>
        <w:t xml:space="preserve">辽 宁 省 地 </w:t>
      </w:r>
      <w:r>
        <w:rPr>
          <w:color w:val="000000"/>
          <w:spacing w:val="0"/>
          <w:w w:val="100"/>
          <w:position w:val="0"/>
          <w:lang w:val="zh-CN" w:eastAsia="zh-CN" w:bidi="zh-CN"/>
        </w:rPr>
        <w:t>方 标 准</w:t>
      </w:r>
      <w:bookmarkEnd w:id="3"/>
      <w:bookmarkEnd w:id="4"/>
      <w:bookmarkEnd w:id="5"/>
    </w:p>
    <w:p>
      <w:pPr>
        <w:pStyle w:val="Bodytext60"/>
        <w:keepNext w:val="0"/>
        <w:keepLines w:val="0"/>
        <w:widowControl w:val="0"/>
        <w:shd w:val="clear" w:color="auto" w:fill="auto"/>
        <w:bidi w:val="0"/>
        <w:spacing w:before="0" w:after="2680" w:line="240" w:lineRule="auto"/>
        <w:ind w:left="0" w:right="280" w:firstLine="0"/>
        <w:jc w:val="right"/>
      </w:pPr>
      <w:r>
        <w:rPr>
          <w:rFonts w:ascii="Times New Roman" w:eastAsia="Times New Roman" w:hAnsi="Times New Roman" w:cs="Times New Roman"/>
          <w:color w:val="000000"/>
          <w:spacing w:val="0"/>
          <w:w w:val="100"/>
          <w:position w:val="0"/>
          <w:u w:val="none"/>
          <w:lang w:val="en-US" w:eastAsia="en-US" w:bidi="en-US"/>
        </w:rPr>
        <w:t>DB21/T 3346—2020</w:t>
      </w:r>
    </w:p>
    <w:p>
      <w:pPr>
        <w:pStyle w:val="Heading210"/>
        <w:keepNext/>
        <w:keepLines/>
        <w:widowControl w:val="0"/>
        <w:shd w:val="clear" w:color="auto" w:fill="auto"/>
        <w:bidi w:val="0"/>
        <w:spacing w:before="0" w:line="240" w:lineRule="auto"/>
        <w:ind w:left="0" w:right="0" w:firstLine="0"/>
        <w:jc w:val="center"/>
      </w:pPr>
      <w:bookmarkStart w:id="6" w:name="bookmark6"/>
      <w:bookmarkStart w:id="7" w:name="bookmark7"/>
      <w:bookmarkStart w:id="8" w:name="bookmark8"/>
      <w:r>
        <w:rPr>
          <w:color w:val="000000"/>
          <w:spacing w:val="0"/>
          <w:w w:val="100"/>
          <w:position w:val="0"/>
        </w:rPr>
        <w:t>安宁疗护基本服务规范</w:t>
      </w:r>
      <w:bookmarkEnd w:id="6"/>
      <w:bookmarkEnd w:id="7"/>
      <w:bookmarkEnd w:id="8"/>
    </w:p>
    <w:p>
      <w:pPr>
        <w:pStyle w:val="Bodytext60"/>
        <w:keepNext w:val="0"/>
        <w:keepLines w:val="0"/>
        <w:widowControl w:val="0"/>
        <w:shd w:val="clear" w:color="auto" w:fill="auto"/>
        <w:tabs>
          <w:tab w:val="left" w:pos="7066"/>
        </w:tabs>
        <w:bidi w:val="0"/>
        <w:spacing w:before="0" w:after="520" w:line="240" w:lineRule="auto"/>
        <w:ind w:left="0" w:right="0" w:firstLine="0"/>
        <w:jc w:val="left"/>
        <w:rPr>
          <w:sz w:val="28"/>
          <w:szCs w:val="28"/>
        </w:rPr>
      </w:pPr>
      <w:r>
        <w:rPr>
          <w:rFonts w:ascii="Times New Roman" w:eastAsia="Times New Roman" w:hAnsi="Times New Roman" w:cs="Times New Roman"/>
          <w:color w:val="000000"/>
          <w:spacing w:val="0"/>
          <w:w w:val="100"/>
          <w:position w:val="0"/>
          <w:sz w:val="26"/>
          <w:szCs w:val="26"/>
        </w:rPr>
        <w:t xml:space="preserve">2020 </w:t>
      </w:r>
      <w:r>
        <w:rPr>
          <w:rFonts w:ascii="Times New Roman" w:eastAsia="Times New Roman" w:hAnsi="Times New Roman" w:cs="Times New Roman"/>
          <w:color w:val="000000"/>
          <w:spacing w:val="0"/>
          <w:w w:val="100"/>
          <w:position w:val="0"/>
          <w:sz w:val="26"/>
          <w:szCs w:val="26"/>
          <w:lang w:val="en-US" w:eastAsia="en-US" w:bidi="en-US"/>
        </w:rPr>
        <w:t xml:space="preserve">- </w:t>
      </w:r>
      <w:r>
        <w:rPr>
          <w:rFonts w:ascii="Times New Roman" w:eastAsia="Times New Roman" w:hAnsi="Times New Roman" w:cs="Times New Roman"/>
          <w:color w:val="000000"/>
          <w:spacing w:val="0"/>
          <w:w w:val="100"/>
          <w:position w:val="0"/>
          <w:sz w:val="26"/>
          <w:szCs w:val="26"/>
        </w:rPr>
        <w:t xml:space="preserve">11 </w:t>
      </w:r>
      <w:r>
        <w:rPr>
          <w:rFonts w:ascii="Times New Roman" w:eastAsia="Times New Roman" w:hAnsi="Times New Roman" w:cs="Times New Roman"/>
          <w:color w:val="000000"/>
          <w:spacing w:val="0"/>
          <w:w w:val="100"/>
          <w:position w:val="0"/>
          <w:sz w:val="26"/>
          <w:szCs w:val="26"/>
          <w:lang w:val="en-US" w:eastAsia="en-US" w:bidi="en-US"/>
        </w:rPr>
        <w:t xml:space="preserve">- </w:t>
      </w:r>
      <w:r>
        <w:rPr>
          <w:rFonts w:ascii="Times New Roman" w:eastAsia="Times New Roman" w:hAnsi="Times New Roman" w:cs="Times New Roman"/>
          <w:color w:val="000000"/>
          <w:spacing w:val="0"/>
          <w:w w:val="100"/>
          <w:position w:val="0"/>
          <w:sz w:val="26"/>
          <w:szCs w:val="26"/>
        </w:rPr>
        <w:t xml:space="preserve">30 </w:t>
      </w:r>
      <w:r>
        <w:rPr>
          <w:rFonts w:ascii="SimSun" w:eastAsia="SimSun" w:hAnsi="SimSun" w:cs="SimSun"/>
          <w:color w:val="000000"/>
          <w:spacing w:val="0"/>
          <w:w w:val="100"/>
          <w:position w:val="0"/>
          <w:sz w:val="28"/>
          <w:szCs w:val="28"/>
        </w:rPr>
        <w:t>发布</w:t>
        <w:tab/>
      </w:r>
      <w:r>
        <w:rPr>
          <w:rFonts w:ascii="Times New Roman" w:eastAsia="Times New Roman" w:hAnsi="Times New Roman" w:cs="Times New Roman"/>
          <w:color w:val="000000"/>
          <w:spacing w:val="0"/>
          <w:w w:val="100"/>
          <w:position w:val="0"/>
          <w:sz w:val="26"/>
          <w:szCs w:val="26"/>
        </w:rPr>
        <w:t xml:space="preserve">2020 </w:t>
      </w:r>
      <w:r>
        <w:rPr>
          <w:rFonts w:ascii="Times New Roman" w:eastAsia="Times New Roman" w:hAnsi="Times New Roman" w:cs="Times New Roman"/>
          <w:color w:val="000000"/>
          <w:spacing w:val="0"/>
          <w:w w:val="100"/>
          <w:position w:val="0"/>
          <w:sz w:val="26"/>
          <w:szCs w:val="26"/>
          <w:lang w:val="en-US" w:eastAsia="en-US" w:bidi="en-US"/>
        </w:rPr>
        <w:t xml:space="preserve">- </w:t>
      </w:r>
      <w:r>
        <w:rPr>
          <w:rFonts w:ascii="Times New Roman" w:eastAsia="Times New Roman" w:hAnsi="Times New Roman" w:cs="Times New Roman"/>
          <w:color w:val="000000"/>
          <w:spacing w:val="0"/>
          <w:w w:val="100"/>
          <w:position w:val="0"/>
          <w:sz w:val="26"/>
          <w:szCs w:val="26"/>
        </w:rPr>
        <w:t xml:space="preserve">12 - 30 </w:t>
      </w:r>
      <w:r>
        <w:rPr>
          <w:rFonts w:ascii="SimSun" w:eastAsia="SimSun" w:hAnsi="SimSun" w:cs="SimSun"/>
          <w:color w:val="000000"/>
          <w:spacing w:val="0"/>
          <w:w w:val="100"/>
          <w:position w:val="0"/>
          <w:sz w:val="28"/>
          <w:szCs w:val="28"/>
        </w:rPr>
        <w:t>实施</w:t>
      </w:r>
    </w:p>
    <w:p>
      <w:pPr>
        <w:pStyle w:val="Heading410"/>
        <w:keepNext/>
        <w:keepLines/>
        <w:widowControl w:val="0"/>
        <w:shd w:val="clear" w:color="auto" w:fill="auto"/>
        <w:bidi w:val="0"/>
        <w:spacing w:before="0" w:after="440" w:line="240" w:lineRule="auto"/>
        <w:ind w:left="0" w:right="0" w:firstLine="0"/>
        <w:jc w:val="center"/>
        <w:sectPr>
          <w:pgSz w:w="11900" w:h="16840"/>
          <w:pgMar w:top="610" w:right="789" w:bottom="610" w:left="1377" w:header="182" w:footer="182" w:gutter="0"/>
          <w:pgNumType w:start="1"/>
          <w:cols w:space="720"/>
          <w:noEndnote/>
          <w:rtlGutter w:val="0"/>
          <w:docGrid w:linePitch="360"/>
        </w:sectPr>
      </w:pPr>
      <w:bookmarkStart w:id="9" w:name="bookmark10"/>
      <w:bookmarkStart w:id="10" w:name="bookmark11"/>
      <w:bookmarkStart w:id="11" w:name="bookmark9"/>
      <w:r>
        <w:rPr>
          <w:color w:val="000000"/>
          <w:spacing w:val="0"/>
          <w:w w:val="100"/>
          <w:position w:val="0"/>
        </w:rPr>
        <w:t>辽宁省市场监督管理局 发布</w:t>
      </w:r>
      <w:bookmarkEnd w:id="9"/>
      <w:bookmarkEnd w:id="10"/>
      <w:bookmarkEnd w:id="11"/>
    </w:p>
    <w:p>
      <w:pPr>
        <w:pStyle w:val="Tableofcontents10"/>
        <w:keepNext w:val="0"/>
        <w:keepLines w:val="0"/>
        <w:widowControl w:val="0"/>
        <w:shd w:val="clear" w:color="auto" w:fill="auto"/>
        <w:tabs>
          <w:tab w:val="right" w:leader="dot" w:pos="9210"/>
        </w:tabs>
        <w:bidi w:val="0"/>
        <w:spacing w:before="0" w:after="140" w:line="240" w:lineRule="auto"/>
        <w:ind w:left="0" w:right="0" w:firstLine="0"/>
        <w:jc w:val="both"/>
      </w:pPr>
      <w:r>
        <w:fldChar w:fldCharType="begin"/>
      </w:r>
      <w:r>
        <w:instrText xml:space="preserve"> TOC \o "1-5" \h \z </w:instrText>
      </w:r>
      <w:r>
        <w:fldChar w:fldCharType="separate"/>
      </w:r>
      <w:r>
        <w:rPr>
          <w:color w:val="000000"/>
          <w:spacing w:val="0"/>
          <w:w w:val="100"/>
          <w:position w:val="0"/>
        </w:rPr>
        <w:t>前言</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II</w:t>
      </w:r>
    </w:p>
    <w:p>
      <w:pPr>
        <w:pStyle w:val="Tableofcontents10"/>
        <w:keepNext w:val="0"/>
        <w:keepLines w:val="0"/>
        <w:widowControl w:val="0"/>
        <w:shd w:val="clear" w:color="auto" w:fill="auto"/>
        <w:tabs>
          <w:tab w:val="left" w:pos="387"/>
          <w:tab w:val="right" w:leader="dot" w:pos="9210"/>
        </w:tabs>
        <w:bidi w:val="0"/>
        <w:spacing w:before="0" w:after="140" w:line="240" w:lineRule="auto"/>
        <w:ind w:left="0" w:right="0" w:firstLine="0"/>
        <w:jc w:val="both"/>
      </w:pPr>
      <w:hyperlink w:anchor="bookmark31" w:tooltip="Current Document">
        <w:r>
          <w:rPr>
            <w:rFonts w:ascii="Times New Roman" w:eastAsia="Times New Roman" w:hAnsi="Times New Roman" w:cs="Times New Roman"/>
            <w:color w:val="000000"/>
            <w:spacing w:val="0"/>
            <w:w w:val="100"/>
            <w:position w:val="0"/>
          </w:rPr>
          <w:t>1</w:t>
          <w:tab/>
        </w:r>
        <w:r>
          <w:rPr>
            <w:color w:val="000000"/>
            <w:spacing w:val="0"/>
            <w:w w:val="100"/>
            <w:position w:val="0"/>
          </w:rPr>
          <w:t>范围</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w:t>
        </w:r>
      </w:hyperlink>
    </w:p>
    <w:p>
      <w:pPr>
        <w:pStyle w:val="Tableofcontents10"/>
        <w:keepNext w:val="0"/>
        <w:keepLines w:val="0"/>
        <w:widowControl w:val="0"/>
        <w:shd w:val="clear" w:color="auto" w:fill="auto"/>
        <w:tabs>
          <w:tab w:val="right" w:leader="dot" w:pos="9210"/>
        </w:tabs>
        <w:bidi w:val="0"/>
        <w:spacing w:before="0" w:after="140" w:line="240" w:lineRule="auto"/>
        <w:ind w:left="0" w:right="0" w:firstLine="0"/>
        <w:jc w:val="both"/>
      </w:pPr>
      <w:hyperlink w:anchor="bookmark35" w:tooltip="Current Document">
        <w:r>
          <w:rPr>
            <w:rFonts w:ascii="Times New Roman" w:eastAsia="Times New Roman" w:hAnsi="Times New Roman" w:cs="Times New Roman"/>
            <w:color w:val="000000"/>
            <w:spacing w:val="0"/>
            <w:w w:val="100"/>
            <w:position w:val="0"/>
          </w:rPr>
          <w:t>2</w:t>
        </w:r>
        <w:r>
          <w:rPr>
            <w:color w:val="000000"/>
            <w:spacing w:val="0"/>
            <w:w w:val="100"/>
            <w:position w:val="0"/>
          </w:rPr>
          <w:t>规范性引用文件</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w:t>
        </w:r>
      </w:hyperlink>
    </w:p>
    <w:p>
      <w:pPr>
        <w:pStyle w:val="Tableofcontents10"/>
        <w:keepNext w:val="0"/>
        <w:keepLines w:val="0"/>
        <w:widowControl w:val="0"/>
        <w:numPr>
          <w:ilvl w:val="0"/>
          <w:numId w:val="1"/>
        </w:numPr>
        <w:shd w:val="clear" w:color="auto" w:fill="auto"/>
        <w:tabs>
          <w:tab w:val="left" w:pos="387"/>
          <w:tab w:val="right" w:leader="dot" w:pos="9210"/>
        </w:tabs>
        <w:bidi w:val="0"/>
        <w:spacing w:before="0" w:after="140" w:line="240" w:lineRule="auto"/>
        <w:ind w:left="0" w:right="0" w:firstLine="0"/>
        <w:jc w:val="both"/>
      </w:pPr>
      <w:hyperlink w:anchor="bookmark39" w:tooltip="Current Document">
        <w:bookmarkStart w:id="12" w:name="bookmark12"/>
        <w:bookmarkEnd w:id="12"/>
        <w:r>
          <w:rPr>
            <w:color w:val="000000"/>
            <w:spacing w:val="0"/>
            <w:w w:val="100"/>
            <w:position w:val="0"/>
          </w:rPr>
          <w:t>术语和定义</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w:t>
        </w:r>
      </w:hyperlink>
    </w:p>
    <w:p>
      <w:pPr>
        <w:pStyle w:val="Tableofcontents10"/>
        <w:keepNext w:val="0"/>
        <w:keepLines w:val="0"/>
        <w:widowControl w:val="0"/>
        <w:shd w:val="clear" w:color="auto" w:fill="auto"/>
        <w:tabs>
          <w:tab w:val="right" w:leader="dot" w:pos="9210"/>
        </w:tabs>
        <w:bidi w:val="0"/>
        <w:spacing w:before="0" w:line="240" w:lineRule="auto"/>
        <w:ind w:left="0" w:right="0"/>
        <w:jc w:val="both"/>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rPr>
        <w:t>1</w:t>
      </w:r>
      <w:r>
        <w:rPr>
          <w:color w:val="000000"/>
          <w:spacing w:val="0"/>
          <w:w w:val="100"/>
          <w:position w:val="0"/>
        </w:rPr>
        <w:t>安宁疗护</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w:t>
      </w:r>
    </w:p>
    <w:p>
      <w:pPr>
        <w:pStyle w:val="Tableofcontents10"/>
        <w:keepNext w:val="0"/>
        <w:keepLines w:val="0"/>
        <w:widowControl w:val="0"/>
        <w:shd w:val="clear" w:color="auto" w:fill="auto"/>
        <w:tabs>
          <w:tab w:val="right" w:leader="dot" w:pos="9210"/>
        </w:tabs>
        <w:bidi w:val="0"/>
        <w:spacing w:before="0" w:line="240" w:lineRule="auto"/>
        <w:ind w:left="0" w:right="0"/>
        <w:jc w:val="both"/>
      </w:pPr>
      <w:r>
        <w:rPr>
          <w:rFonts w:ascii="Times New Roman" w:eastAsia="Times New Roman" w:hAnsi="Times New Roman" w:cs="Times New Roman"/>
          <w:color w:val="000000"/>
          <w:spacing w:val="0"/>
          <w:w w:val="100"/>
          <w:position w:val="0"/>
          <w:lang w:val="en-US" w:eastAsia="en-US" w:bidi="en-US"/>
        </w:rPr>
        <w:t>3.2</w:t>
      </w:r>
      <w:r>
        <w:rPr>
          <w:color w:val="000000"/>
          <w:spacing w:val="0"/>
          <w:w w:val="100"/>
          <w:position w:val="0"/>
        </w:rPr>
        <w:t>安宁疗护团队</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w:t>
      </w:r>
    </w:p>
    <w:p>
      <w:pPr>
        <w:pStyle w:val="Tableofcontents10"/>
        <w:keepNext w:val="0"/>
        <w:keepLines w:val="0"/>
        <w:widowControl w:val="0"/>
        <w:shd w:val="clear" w:color="auto" w:fill="auto"/>
        <w:tabs>
          <w:tab w:val="right" w:leader="dot" w:pos="9210"/>
        </w:tabs>
        <w:bidi w:val="0"/>
        <w:spacing w:before="0" w:line="240" w:lineRule="auto"/>
        <w:ind w:left="0" w:right="0"/>
        <w:jc w:val="both"/>
      </w:pPr>
      <w:r>
        <w:rPr>
          <w:rFonts w:ascii="Times New Roman" w:eastAsia="Times New Roman" w:hAnsi="Times New Roman" w:cs="Times New Roman"/>
          <w:color w:val="000000"/>
          <w:spacing w:val="0"/>
          <w:w w:val="100"/>
          <w:position w:val="0"/>
          <w:lang w:val="en-US" w:eastAsia="en-US" w:bidi="en-US"/>
        </w:rPr>
        <w:t>3.3</w:t>
      </w:r>
      <w:r>
        <w:rPr>
          <w:color w:val="000000"/>
          <w:spacing w:val="0"/>
          <w:w w:val="100"/>
          <w:position w:val="0"/>
        </w:rPr>
        <w:t>严重疾病</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w:t>
      </w:r>
    </w:p>
    <w:p>
      <w:pPr>
        <w:pStyle w:val="Tableofcontents10"/>
        <w:keepNext w:val="0"/>
        <w:keepLines w:val="0"/>
        <w:widowControl w:val="0"/>
        <w:shd w:val="clear" w:color="auto" w:fill="auto"/>
        <w:tabs>
          <w:tab w:val="right" w:leader="dot" w:pos="9210"/>
        </w:tabs>
        <w:bidi w:val="0"/>
        <w:spacing w:before="0" w:line="240" w:lineRule="auto"/>
        <w:ind w:left="0" w:right="0"/>
        <w:jc w:val="both"/>
      </w:pPr>
      <w:r>
        <w:rPr>
          <w:rFonts w:ascii="Times New Roman" w:eastAsia="Times New Roman" w:hAnsi="Times New Roman" w:cs="Times New Roman"/>
          <w:color w:val="000000"/>
          <w:spacing w:val="0"/>
          <w:w w:val="100"/>
          <w:position w:val="0"/>
          <w:lang w:val="en-US" w:eastAsia="en-US" w:bidi="en-US"/>
        </w:rPr>
        <w:t>3.4</w:t>
      </w:r>
      <w:r>
        <w:rPr>
          <w:color w:val="000000"/>
          <w:spacing w:val="0"/>
          <w:w w:val="100"/>
          <w:position w:val="0"/>
        </w:rPr>
        <w:t>严重的健康相关的痛苦</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2</w:t>
      </w:r>
    </w:p>
    <w:p>
      <w:pPr>
        <w:pStyle w:val="Tableofcontents10"/>
        <w:keepNext w:val="0"/>
        <w:keepLines w:val="0"/>
        <w:widowControl w:val="0"/>
        <w:shd w:val="clear" w:color="auto" w:fill="auto"/>
        <w:tabs>
          <w:tab w:val="right" w:leader="dot" w:pos="9210"/>
        </w:tabs>
        <w:bidi w:val="0"/>
        <w:spacing w:before="0" w:after="140" w:line="240" w:lineRule="auto"/>
        <w:ind w:left="0" w:right="0"/>
        <w:jc w:val="both"/>
      </w:pPr>
      <w:r>
        <w:rPr>
          <w:rFonts w:ascii="Times New Roman" w:eastAsia="Times New Roman" w:hAnsi="Times New Roman" w:cs="Times New Roman"/>
          <w:color w:val="000000"/>
          <w:spacing w:val="0"/>
          <w:w w:val="100"/>
          <w:position w:val="0"/>
          <w:lang w:val="en-US" w:eastAsia="en-US" w:bidi="en-US"/>
        </w:rPr>
        <w:t>3.5</w:t>
      </w:r>
      <w:r>
        <w:rPr>
          <w:color w:val="000000"/>
          <w:spacing w:val="0"/>
          <w:w w:val="100"/>
          <w:position w:val="0"/>
        </w:rPr>
        <w:t>哀伤辅导</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2</w:t>
      </w:r>
    </w:p>
    <w:p>
      <w:pPr>
        <w:pStyle w:val="Tableofcontents10"/>
        <w:keepNext w:val="0"/>
        <w:keepLines w:val="0"/>
        <w:widowControl w:val="0"/>
        <w:numPr>
          <w:ilvl w:val="0"/>
          <w:numId w:val="1"/>
        </w:numPr>
        <w:shd w:val="clear" w:color="auto" w:fill="auto"/>
        <w:tabs>
          <w:tab w:val="left" w:pos="387"/>
          <w:tab w:val="right" w:leader="dot" w:pos="9210"/>
        </w:tabs>
        <w:bidi w:val="0"/>
        <w:spacing w:before="0" w:after="140" w:line="240" w:lineRule="auto"/>
        <w:ind w:left="0" w:right="0" w:firstLine="0"/>
        <w:jc w:val="both"/>
      </w:pPr>
      <w:bookmarkStart w:id="13" w:name="bookmark13"/>
      <w:bookmarkEnd w:id="13"/>
      <w:r>
        <w:rPr>
          <w:color w:val="000000"/>
          <w:spacing w:val="0"/>
          <w:w w:val="100"/>
          <w:position w:val="0"/>
        </w:rPr>
        <w:t>环境与设备设施</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2</w:t>
      </w:r>
    </w:p>
    <w:p>
      <w:pPr>
        <w:pStyle w:val="Tableofcontents10"/>
        <w:keepNext w:val="0"/>
        <w:keepLines w:val="0"/>
        <w:widowControl w:val="0"/>
        <w:shd w:val="clear" w:color="auto" w:fill="auto"/>
        <w:tabs>
          <w:tab w:val="right" w:leader="dot" w:pos="9210"/>
        </w:tabs>
        <w:bidi w:val="0"/>
        <w:spacing w:before="0" w:line="240" w:lineRule="auto"/>
        <w:ind w:left="0" w:right="0"/>
        <w:jc w:val="both"/>
      </w:pPr>
      <w:r>
        <w:rPr>
          <w:rFonts w:ascii="Times New Roman" w:eastAsia="Times New Roman" w:hAnsi="Times New Roman" w:cs="Times New Roman"/>
          <w:color w:val="000000"/>
          <w:spacing w:val="0"/>
          <w:w w:val="100"/>
          <w:position w:val="0"/>
          <w:lang w:val="en-US" w:eastAsia="en-US" w:bidi="en-US"/>
        </w:rPr>
        <w:t>4.1</w:t>
      </w:r>
      <w:r>
        <w:rPr>
          <w:color w:val="000000"/>
          <w:spacing w:val="0"/>
          <w:w w:val="100"/>
          <w:position w:val="0"/>
        </w:rPr>
        <w:t>环境</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2</w:t>
      </w:r>
    </w:p>
    <w:p>
      <w:pPr>
        <w:pStyle w:val="Tableofcontents10"/>
        <w:keepNext w:val="0"/>
        <w:keepLines w:val="0"/>
        <w:widowControl w:val="0"/>
        <w:shd w:val="clear" w:color="auto" w:fill="auto"/>
        <w:tabs>
          <w:tab w:val="right" w:leader="dot" w:pos="9210"/>
        </w:tabs>
        <w:bidi w:val="0"/>
        <w:spacing w:before="0" w:after="140" w:line="240" w:lineRule="auto"/>
        <w:ind w:left="0" w:right="0"/>
        <w:jc w:val="both"/>
      </w:pPr>
      <w:r>
        <w:rPr>
          <w:rFonts w:ascii="Times New Roman" w:eastAsia="Times New Roman" w:hAnsi="Times New Roman" w:cs="Times New Roman"/>
          <w:color w:val="000000"/>
          <w:spacing w:val="0"/>
          <w:w w:val="100"/>
          <w:position w:val="0"/>
        </w:rPr>
        <w:t xml:space="preserve">4.2 </w:t>
      </w:r>
      <w:r>
        <w:rPr>
          <w:color w:val="000000"/>
          <w:spacing w:val="0"/>
          <w:w w:val="100"/>
          <w:position w:val="0"/>
        </w:rPr>
        <w:t xml:space="preserve">设备设施 </w:t>
        <w:tab/>
        <w:t xml:space="preserve"> </w:t>
      </w:r>
      <w:r>
        <w:rPr>
          <w:rFonts w:ascii="Times New Roman" w:eastAsia="Times New Roman" w:hAnsi="Times New Roman" w:cs="Times New Roman"/>
          <w:color w:val="000000"/>
          <w:spacing w:val="0"/>
          <w:w w:val="100"/>
          <w:position w:val="0"/>
        </w:rPr>
        <w:t>2</w:t>
      </w:r>
    </w:p>
    <w:p>
      <w:pPr>
        <w:pStyle w:val="Tableofcontents10"/>
        <w:keepNext w:val="0"/>
        <w:keepLines w:val="0"/>
        <w:widowControl w:val="0"/>
        <w:shd w:val="clear" w:color="auto" w:fill="auto"/>
        <w:tabs>
          <w:tab w:val="right" w:leader="dot" w:pos="9210"/>
        </w:tabs>
        <w:bidi w:val="0"/>
        <w:spacing w:before="0" w:after="140" w:line="240" w:lineRule="auto"/>
        <w:ind w:left="0" w:right="0" w:firstLine="0"/>
        <w:jc w:val="both"/>
      </w:pPr>
      <w:r>
        <w:rPr>
          <w:rFonts w:ascii="Times New Roman" w:eastAsia="Times New Roman" w:hAnsi="Times New Roman" w:cs="Times New Roman"/>
          <w:color w:val="000000"/>
          <w:spacing w:val="0"/>
          <w:w w:val="100"/>
          <w:position w:val="0"/>
        </w:rPr>
        <w:t>5</w:t>
      </w:r>
      <w:r>
        <w:rPr>
          <w:color w:val="000000"/>
          <w:spacing w:val="0"/>
          <w:w w:val="100"/>
          <w:position w:val="0"/>
        </w:rPr>
        <w:t>服务团队</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2</w:t>
      </w:r>
    </w:p>
    <w:p>
      <w:pPr>
        <w:pStyle w:val="Tableofcontents10"/>
        <w:keepNext w:val="0"/>
        <w:keepLines w:val="0"/>
        <w:widowControl w:val="0"/>
        <w:shd w:val="clear" w:color="auto" w:fill="auto"/>
        <w:tabs>
          <w:tab w:val="right" w:leader="dot" w:pos="9210"/>
        </w:tabs>
        <w:bidi w:val="0"/>
        <w:spacing w:before="0" w:line="240" w:lineRule="auto"/>
        <w:ind w:left="0" w:right="0"/>
        <w:jc w:val="left"/>
      </w:pPr>
      <w:r>
        <w:rPr>
          <w:rFonts w:ascii="Times New Roman" w:eastAsia="Times New Roman" w:hAnsi="Times New Roman" w:cs="Times New Roman"/>
          <w:color w:val="000000"/>
          <w:spacing w:val="0"/>
          <w:w w:val="100"/>
          <w:position w:val="0"/>
          <w:lang w:val="en-US" w:eastAsia="en-US" w:bidi="en-US"/>
        </w:rPr>
        <w:t>5.1</w:t>
      </w:r>
      <w:r>
        <w:rPr>
          <w:color w:val="000000"/>
          <w:spacing w:val="0"/>
          <w:w w:val="100"/>
          <w:position w:val="0"/>
        </w:rPr>
        <w:t>团队组成</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3</w:t>
      </w:r>
    </w:p>
    <w:p>
      <w:pPr>
        <w:pStyle w:val="Tableofcontents10"/>
        <w:keepNext w:val="0"/>
        <w:keepLines w:val="0"/>
        <w:widowControl w:val="0"/>
        <w:shd w:val="clear" w:color="auto" w:fill="auto"/>
        <w:tabs>
          <w:tab w:val="right" w:leader="dot" w:pos="9210"/>
        </w:tabs>
        <w:bidi w:val="0"/>
        <w:spacing w:before="0" w:after="140" w:line="240" w:lineRule="auto"/>
        <w:ind w:left="0" w:right="0"/>
        <w:jc w:val="left"/>
      </w:pPr>
      <w:hyperlink w:anchor="bookmark72" w:tooltip="Current Document">
        <w:r>
          <w:rPr>
            <w:rFonts w:ascii="Times New Roman" w:eastAsia="Times New Roman" w:hAnsi="Times New Roman" w:cs="Times New Roman"/>
            <w:color w:val="000000"/>
            <w:spacing w:val="0"/>
            <w:w w:val="100"/>
            <w:position w:val="0"/>
            <w:lang w:val="en-US" w:eastAsia="en-US" w:bidi="en-US"/>
          </w:rPr>
          <w:t>5.2</w:t>
        </w:r>
        <w:r>
          <w:rPr>
            <w:color w:val="000000"/>
            <w:spacing w:val="0"/>
            <w:w w:val="100"/>
            <w:position w:val="0"/>
          </w:rPr>
          <w:t>人员配置</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3</w:t>
        </w:r>
      </w:hyperlink>
    </w:p>
    <w:p>
      <w:pPr>
        <w:pStyle w:val="Tableofcontents10"/>
        <w:keepNext w:val="0"/>
        <w:keepLines w:val="0"/>
        <w:widowControl w:val="0"/>
        <w:shd w:val="clear" w:color="auto" w:fill="auto"/>
        <w:tabs>
          <w:tab w:val="right" w:leader="dot" w:pos="9210"/>
        </w:tabs>
        <w:bidi w:val="0"/>
        <w:spacing w:before="0" w:after="140" w:line="240" w:lineRule="auto"/>
        <w:ind w:left="0" w:right="0" w:firstLine="0"/>
        <w:jc w:val="both"/>
      </w:pPr>
      <w:r>
        <w:rPr>
          <w:rFonts w:ascii="Times New Roman" w:eastAsia="Times New Roman" w:hAnsi="Times New Roman" w:cs="Times New Roman"/>
          <w:color w:val="000000"/>
          <w:spacing w:val="0"/>
          <w:w w:val="100"/>
          <w:position w:val="0"/>
        </w:rPr>
        <w:t>6</w:t>
      </w:r>
      <w:r>
        <w:rPr>
          <w:color w:val="000000"/>
          <w:spacing w:val="0"/>
          <w:w w:val="100"/>
          <w:position w:val="0"/>
        </w:rPr>
        <w:t>服务对象</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3</w:t>
      </w:r>
    </w:p>
    <w:p>
      <w:pPr>
        <w:pStyle w:val="Tableofcontents10"/>
        <w:keepNext w:val="0"/>
        <w:keepLines w:val="0"/>
        <w:widowControl w:val="0"/>
        <w:numPr>
          <w:ilvl w:val="0"/>
          <w:numId w:val="2"/>
        </w:numPr>
        <w:shd w:val="clear" w:color="auto" w:fill="auto"/>
        <w:tabs>
          <w:tab w:val="left" w:pos="534"/>
          <w:tab w:val="right" w:leader="dot" w:pos="9210"/>
        </w:tabs>
        <w:bidi w:val="0"/>
        <w:spacing w:before="0" w:line="240" w:lineRule="auto"/>
        <w:ind w:left="0" w:right="0"/>
        <w:jc w:val="both"/>
      </w:pPr>
      <w:bookmarkStart w:id="14" w:name="bookmark14"/>
      <w:bookmarkEnd w:id="14"/>
      <w:r>
        <w:rPr>
          <w:rFonts w:ascii="Times New Roman" w:eastAsia="Times New Roman" w:hAnsi="Times New Roman" w:cs="Times New Roman"/>
          <w:color w:val="000000"/>
          <w:spacing w:val="0"/>
          <w:w w:val="100"/>
          <w:position w:val="0"/>
        </w:rPr>
        <w:t>1</w:t>
      </w:r>
      <w:r>
        <w:rPr>
          <w:color w:val="000000"/>
          <w:spacing w:val="0"/>
          <w:w w:val="100"/>
          <w:position w:val="0"/>
        </w:rPr>
        <w:t>对象范围</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3</w:t>
      </w:r>
    </w:p>
    <w:p>
      <w:pPr>
        <w:pStyle w:val="Tableofcontents10"/>
        <w:keepNext w:val="0"/>
        <w:keepLines w:val="0"/>
        <w:widowControl w:val="0"/>
        <w:numPr>
          <w:ilvl w:val="0"/>
          <w:numId w:val="3"/>
        </w:numPr>
        <w:shd w:val="clear" w:color="auto" w:fill="auto"/>
        <w:tabs>
          <w:tab w:val="left" w:pos="534"/>
          <w:tab w:val="right" w:leader="dot" w:pos="9210"/>
        </w:tabs>
        <w:bidi w:val="0"/>
        <w:spacing w:before="0" w:after="140" w:line="240" w:lineRule="auto"/>
        <w:ind w:left="0" w:right="0"/>
        <w:jc w:val="both"/>
      </w:pPr>
      <w:bookmarkStart w:id="15" w:name="bookmark15"/>
      <w:bookmarkEnd w:id="15"/>
      <w:r>
        <w:rPr>
          <w:rFonts w:ascii="Times New Roman" w:eastAsia="Times New Roman" w:hAnsi="Times New Roman" w:cs="Times New Roman"/>
          <w:color w:val="000000"/>
          <w:spacing w:val="0"/>
          <w:w w:val="100"/>
          <w:position w:val="0"/>
        </w:rPr>
        <w:t>2</w:t>
      </w:r>
      <w:r>
        <w:rPr>
          <w:color w:val="000000"/>
          <w:spacing w:val="0"/>
          <w:w w:val="100"/>
          <w:position w:val="0"/>
        </w:rPr>
        <w:t>评估要求和内容</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4</w:t>
      </w:r>
    </w:p>
    <w:p>
      <w:pPr>
        <w:pStyle w:val="Tableofcontents10"/>
        <w:keepNext w:val="0"/>
        <w:keepLines w:val="0"/>
        <w:widowControl w:val="0"/>
        <w:shd w:val="clear" w:color="auto" w:fill="auto"/>
        <w:tabs>
          <w:tab w:val="right" w:leader="dot" w:pos="9210"/>
        </w:tabs>
        <w:bidi w:val="0"/>
        <w:spacing w:before="0" w:after="140" w:line="240" w:lineRule="auto"/>
        <w:ind w:left="0" w:right="0" w:firstLine="0"/>
        <w:jc w:val="both"/>
      </w:pPr>
      <w:r>
        <w:rPr>
          <w:rFonts w:ascii="Times New Roman" w:eastAsia="Times New Roman" w:hAnsi="Times New Roman" w:cs="Times New Roman"/>
          <w:color w:val="000000"/>
          <w:spacing w:val="0"/>
          <w:w w:val="100"/>
          <w:position w:val="0"/>
        </w:rPr>
        <w:t>7</w:t>
      </w:r>
      <w:r>
        <w:rPr>
          <w:color w:val="000000"/>
          <w:spacing w:val="0"/>
          <w:w w:val="100"/>
          <w:position w:val="0"/>
        </w:rPr>
        <w:t>服务内容</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4</w:t>
      </w:r>
    </w:p>
    <w:p>
      <w:pPr>
        <w:pStyle w:val="Tableofcontents10"/>
        <w:keepNext w:val="0"/>
        <w:keepLines w:val="0"/>
        <w:widowControl w:val="0"/>
        <w:numPr>
          <w:ilvl w:val="0"/>
          <w:numId w:val="3"/>
        </w:numPr>
        <w:shd w:val="clear" w:color="auto" w:fill="auto"/>
        <w:tabs>
          <w:tab w:val="left" w:pos="534"/>
          <w:tab w:val="right" w:leader="dot" w:pos="9210"/>
        </w:tabs>
        <w:bidi w:val="0"/>
        <w:spacing w:before="0" w:line="240" w:lineRule="auto"/>
        <w:ind w:left="0" w:right="0"/>
        <w:jc w:val="both"/>
      </w:pPr>
      <w:bookmarkStart w:id="16" w:name="bookmark16"/>
      <w:bookmarkEnd w:id="16"/>
      <w:r>
        <w:rPr>
          <w:rFonts w:ascii="Times New Roman" w:eastAsia="Times New Roman" w:hAnsi="Times New Roman" w:cs="Times New Roman"/>
          <w:color w:val="000000"/>
          <w:spacing w:val="0"/>
          <w:w w:val="100"/>
          <w:position w:val="0"/>
        </w:rPr>
        <w:t>1</w:t>
      </w:r>
      <w:r>
        <w:rPr>
          <w:color w:val="000000"/>
          <w:spacing w:val="0"/>
          <w:w w:val="100"/>
          <w:position w:val="0"/>
        </w:rPr>
        <w:t>症状控制</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4</w:t>
      </w:r>
    </w:p>
    <w:p>
      <w:pPr>
        <w:pStyle w:val="Tableofcontents10"/>
        <w:keepNext w:val="0"/>
        <w:keepLines w:val="0"/>
        <w:widowControl w:val="0"/>
        <w:numPr>
          <w:ilvl w:val="0"/>
          <w:numId w:val="2"/>
        </w:numPr>
        <w:shd w:val="clear" w:color="auto" w:fill="auto"/>
        <w:tabs>
          <w:tab w:val="left" w:pos="530"/>
          <w:tab w:val="right" w:leader="dot" w:pos="9210"/>
        </w:tabs>
        <w:bidi w:val="0"/>
        <w:spacing w:before="0" w:line="240" w:lineRule="auto"/>
        <w:ind w:left="0" w:right="0"/>
        <w:jc w:val="both"/>
      </w:pPr>
      <w:bookmarkStart w:id="17" w:name="bookmark17"/>
      <w:bookmarkEnd w:id="17"/>
      <w:r>
        <w:rPr>
          <w:rFonts w:ascii="Times New Roman" w:eastAsia="Times New Roman" w:hAnsi="Times New Roman" w:cs="Times New Roman"/>
          <w:color w:val="000000"/>
          <w:spacing w:val="0"/>
          <w:w w:val="100"/>
          <w:position w:val="0"/>
        </w:rPr>
        <w:t>2</w:t>
      </w:r>
      <w:r>
        <w:rPr>
          <w:color w:val="000000"/>
          <w:spacing w:val="0"/>
          <w:w w:val="100"/>
          <w:position w:val="0"/>
        </w:rPr>
        <w:t>舒适护理</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4</w:t>
      </w:r>
    </w:p>
    <w:p>
      <w:pPr>
        <w:pStyle w:val="Tableofcontents10"/>
        <w:keepNext w:val="0"/>
        <w:keepLines w:val="0"/>
        <w:widowControl w:val="0"/>
        <w:numPr>
          <w:ilvl w:val="0"/>
          <w:numId w:val="4"/>
        </w:numPr>
        <w:shd w:val="clear" w:color="auto" w:fill="auto"/>
        <w:tabs>
          <w:tab w:val="left" w:pos="530"/>
          <w:tab w:val="right" w:leader="dot" w:pos="9210"/>
        </w:tabs>
        <w:bidi w:val="0"/>
        <w:spacing w:before="0" w:after="0" w:line="240" w:lineRule="auto"/>
        <w:ind w:left="0" w:right="0"/>
        <w:jc w:val="both"/>
      </w:pPr>
      <w:bookmarkStart w:id="18" w:name="bookmark18"/>
      <w:bookmarkEnd w:id="18"/>
      <w:r>
        <w:rPr>
          <w:rFonts w:ascii="Times New Roman" w:eastAsia="Times New Roman" w:hAnsi="Times New Roman" w:cs="Times New Roman"/>
          <w:color w:val="000000"/>
          <w:spacing w:val="0"/>
          <w:w w:val="100"/>
          <w:position w:val="0"/>
        </w:rPr>
        <w:t>3</w:t>
      </w:r>
      <w:r>
        <w:rPr>
          <w:color w:val="000000"/>
          <w:spacing w:val="0"/>
          <w:w w:val="100"/>
          <w:position w:val="0"/>
        </w:rPr>
        <w:t>心理疏导</w:t>
      </w:r>
      <w:r>
        <w:rPr>
          <w:color w:val="000000"/>
          <w:spacing w:val="0"/>
          <w:w w:val="100"/>
          <w:position w:val="0"/>
          <w:lang w:val="en-US" w:eastAsia="en-US" w:bidi="en-US"/>
        </w:rPr>
        <w:tab/>
        <w:t xml:space="preserve"> </w:t>
      </w:r>
      <w:r>
        <w:rPr>
          <w:rFonts w:ascii="Times New Roman" w:eastAsia="Times New Roman" w:hAnsi="Times New Roman" w:cs="Times New Roman"/>
          <w:color w:val="000000"/>
          <w:spacing w:val="0"/>
          <w:w w:val="100"/>
          <w:position w:val="0"/>
        </w:rPr>
        <w:t>5</w:t>
      </w:r>
    </w:p>
    <w:p>
      <w:pPr>
        <w:pStyle w:val="Tableofcontents10"/>
        <w:keepNext w:val="0"/>
        <w:keepLines w:val="0"/>
        <w:widowControl w:val="0"/>
        <w:shd w:val="clear" w:color="auto" w:fill="auto"/>
        <w:tabs>
          <w:tab w:val="right" w:leader="dot" w:pos="4064"/>
          <w:tab w:val="right" w:leader="dot" w:pos="9210"/>
        </w:tabs>
        <w:bidi w:val="0"/>
        <w:spacing w:before="0" w:line="240" w:lineRule="auto"/>
        <w:ind w:left="0" w:right="0"/>
        <w:jc w:val="both"/>
      </w:pPr>
      <w:hyperlink w:anchor="bookmark116" w:tooltip="Current Document">
        <w:r>
          <w:rPr>
            <w:rFonts w:ascii="Times New Roman" w:eastAsia="Times New Roman" w:hAnsi="Times New Roman" w:cs="Times New Roman"/>
            <w:color w:val="000000"/>
            <w:spacing w:val="0"/>
            <w:w w:val="100"/>
            <w:position w:val="0"/>
            <w:lang w:val="en-US" w:eastAsia="en-US" w:bidi="en-US"/>
          </w:rPr>
          <w:t>7.4</w:t>
        </w:r>
        <w:r>
          <w:rPr>
            <w:color w:val="000000"/>
            <w:spacing w:val="0"/>
            <w:w w:val="100"/>
            <w:position w:val="0"/>
          </w:rPr>
          <w:t>哀伤辅导与社会支持</w:t>
        </w:r>
        <w:r>
          <w:rPr>
            <w:color w:val="000000"/>
            <w:spacing w:val="0"/>
            <w:w w:val="100"/>
            <w:position w:val="0"/>
            <w:lang w:val="en-US" w:eastAsia="en-US" w:bidi="en-US"/>
          </w:rPr>
          <w:tab/>
        </w:r>
        <w:r>
          <w:rPr>
            <w:color w:val="C0D4EE"/>
            <w:spacing w:val="0"/>
            <w:w w:val="100"/>
            <w:position w:val="0"/>
          </w:rPr>
          <w:t>及</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5</w:t>
        </w:r>
      </w:hyperlink>
    </w:p>
    <w:p>
      <w:pPr>
        <w:pStyle w:val="Tableofcontents10"/>
        <w:keepNext w:val="0"/>
        <w:keepLines w:val="0"/>
        <w:widowControl w:val="0"/>
        <w:shd w:val="clear" w:color="auto" w:fill="auto"/>
        <w:tabs>
          <w:tab w:val="right" w:leader="dot" w:pos="9210"/>
        </w:tabs>
        <w:bidi w:val="0"/>
        <w:spacing w:before="0" w:after="140" w:line="240" w:lineRule="auto"/>
        <w:ind w:left="0" w:right="0" w:firstLine="0"/>
        <w:jc w:val="both"/>
      </w:pPr>
      <w:r>
        <w:rPr>
          <w:rFonts w:ascii="Times New Roman" w:eastAsia="Times New Roman" w:hAnsi="Times New Roman" w:cs="Times New Roman"/>
          <w:color w:val="000000"/>
          <w:spacing w:val="0"/>
          <w:w w:val="100"/>
          <w:position w:val="0"/>
        </w:rPr>
        <w:t>8</w:t>
      </w:r>
      <w:r>
        <w:rPr>
          <w:color w:val="000000"/>
          <w:spacing w:val="0"/>
          <w:w w:val="100"/>
          <w:position w:val="0"/>
        </w:rPr>
        <w:t>服务流程</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5</w:t>
      </w:r>
    </w:p>
    <w:p>
      <w:pPr>
        <w:pStyle w:val="Tableofcontents10"/>
        <w:keepNext w:val="0"/>
        <w:keepLines w:val="0"/>
        <w:widowControl w:val="0"/>
        <w:numPr>
          <w:ilvl w:val="0"/>
          <w:numId w:val="4"/>
        </w:numPr>
        <w:shd w:val="clear" w:color="auto" w:fill="auto"/>
        <w:tabs>
          <w:tab w:val="left" w:pos="534"/>
          <w:tab w:val="right" w:leader="dot" w:pos="9210"/>
        </w:tabs>
        <w:bidi w:val="0"/>
        <w:spacing w:before="0" w:line="240" w:lineRule="auto"/>
        <w:ind w:left="0" w:right="0"/>
        <w:jc w:val="both"/>
      </w:pPr>
      <w:bookmarkStart w:id="19" w:name="bookmark19"/>
      <w:bookmarkEnd w:id="19"/>
      <w:r>
        <w:rPr>
          <w:rFonts w:ascii="Times New Roman" w:eastAsia="Times New Roman" w:hAnsi="Times New Roman" w:cs="Times New Roman"/>
          <w:color w:val="000000"/>
          <w:spacing w:val="0"/>
          <w:w w:val="100"/>
          <w:position w:val="0"/>
        </w:rPr>
        <w:t>1</w:t>
      </w:r>
      <w:r>
        <w:rPr>
          <w:color w:val="000000"/>
          <w:spacing w:val="0"/>
          <w:w w:val="100"/>
          <w:position w:val="0"/>
        </w:rPr>
        <w:t>医疗机构</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5</w:t>
      </w:r>
    </w:p>
    <w:p>
      <w:pPr>
        <w:pStyle w:val="Tableofcontents10"/>
        <w:keepNext w:val="0"/>
        <w:keepLines w:val="0"/>
        <w:widowControl w:val="0"/>
        <w:numPr>
          <w:ilvl w:val="0"/>
          <w:numId w:val="2"/>
        </w:numPr>
        <w:shd w:val="clear" w:color="auto" w:fill="auto"/>
        <w:tabs>
          <w:tab w:val="left" w:pos="534"/>
          <w:tab w:val="right" w:leader="dot" w:pos="9210"/>
        </w:tabs>
        <w:bidi w:val="0"/>
        <w:spacing w:before="0" w:line="240" w:lineRule="auto"/>
        <w:ind w:left="0" w:right="0"/>
        <w:jc w:val="both"/>
      </w:pPr>
      <w:bookmarkStart w:id="20" w:name="bookmark20"/>
      <w:bookmarkEnd w:id="20"/>
      <w:r>
        <w:rPr>
          <w:rFonts w:ascii="Times New Roman" w:eastAsia="Times New Roman" w:hAnsi="Times New Roman" w:cs="Times New Roman"/>
          <w:color w:val="000000"/>
          <w:spacing w:val="0"/>
          <w:w w:val="100"/>
          <w:position w:val="0"/>
        </w:rPr>
        <w:t>2</w:t>
      </w:r>
      <w:r>
        <w:rPr>
          <w:color w:val="000000"/>
          <w:spacing w:val="0"/>
          <w:w w:val="100"/>
          <w:position w:val="0"/>
        </w:rPr>
        <w:t>养老机构</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6</w:t>
      </w:r>
    </w:p>
    <w:p>
      <w:pPr>
        <w:pStyle w:val="Tableofcontents10"/>
        <w:keepNext w:val="0"/>
        <w:keepLines w:val="0"/>
        <w:widowControl w:val="0"/>
        <w:numPr>
          <w:ilvl w:val="0"/>
          <w:numId w:val="3"/>
        </w:numPr>
        <w:shd w:val="clear" w:color="auto" w:fill="auto"/>
        <w:tabs>
          <w:tab w:val="left" w:pos="534"/>
          <w:tab w:val="right" w:leader="dot" w:pos="9210"/>
        </w:tabs>
        <w:bidi w:val="0"/>
        <w:spacing w:before="0" w:line="240" w:lineRule="auto"/>
        <w:ind w:left="0" w:right="0"/>
        <w:jc w:val="both"/>
      </w:pPr>
      <w:hyperlink w:anchor="bookmark136" w:tooltip="Current Document">
        <w:bookmarkStart w:id="21" w:name="bookmark21"/>
        <w:bookmarkEnd w:id="21"/>
        <w:r>
          <w:rPr>
            <w:rFonts w:ascii="Times New Roman" w:eastAsia="Times New Roman" w:hAnsi="Times New Roman" w:cs="Times New Roman"/>
            <w:color w:val="000000"/>
            <w:spacing w:val="0"/>
            <w:w w:val="100"/>
            <w:position w:val="0"/>
          </w:rPr>
          <w:t>3</w:t>
        </w:r>
        <w:r>
          <w:rPr>
            <w:color w:val="000000"/>
            <w:spacing w:val="0"/>
            <w:w w:val="100"/>
            <w:position w:val="0"/>
          </w:rPr>
          <w:t>转诊和服务流程</w:t>
        </w:r>
        <w:r>
          <w:rPr>
            <w:color w:val="000000"/>
            <w:spacing w:val="0"/>
            <w:w w:val="100"/>
            <w:position w:val="0"/>
            <w:lang w:val="en-US" w:eastAsia="en-US" w:bidi="en-US"/>
          </w:rPr>
          <w:tab/>
          <w:t xml:space="preserve">  </w:t>
        </w:r>
        <w:r>
          <w:rPr>
            <w:rFonts w:ascii="Times New Roman" w:eastAsia="Times New Roman" w:hAnsi="Times New Roman" w:cs="Times New Roman"/>
            <w:color w:val="000000"/>
            <w:spacing w:val="0"/>
            <w:w w:val="100"/>
            <w:position w:val="0"/>
          </w:rPr>
          <w:t>6</w:t>
        </w:r>
      </w:hyperlink>
    </w:p>
    <w:p>
      <w:pPr>
        <w:pStyle w:val="Tableofcontents10"/>
        <w:keepNext w:val="0"/>
        <w:keepLines w:val="0"/>
        <w:widowControl w:val="0"/>
        <w:numPr>
          <w:ilvl w:val="0"/>
          <w:numId w:val="3"/>
        </w:numPr>
        <w:shd w:val="clear" w:color="auto" w:fill="auto"/>
        <w:tabs>
          <w:tab w:val="right" w:leader="dot" w:pos="9210"/>
        </w:tabs>
        <w:bidi w:val="0"/>
        <w:spacing w:before="0" w:line="240" w:lineRule="auto"/>
        <w:ind w:left="0" w:right="0" w:firstLine="0"/>
        <w:jc w:val="both"/>
        <w:sectPr>
          <w:headerReference w:type="default" r:id="rId4"/>
          <w:footerReference w:type="default" r:id="rId5"/>
          <w:pgSz w:w="11900" w:h="16840"/>
          <w:pgMar w:top="3606" w:right="789" w:bottom="2838" w:left="1377" w:header="0" w:footer="3" w:gutter="0"/>
          <w:pgNumType w:start="2"/>
          <w:cols w:space="720"/>
          <w:noEndnote/>
          <w:rtlGutter w:val="0"/>
          <w:docGrid w:linePitch="360"/>
        </w:sectPr>
      </w:pPr>
      <w:bookmarkStart w:id="22" w:name="bookmark22"/>
      <w:bookmarkEnd w:id="22"/>
      <w:r>
        <w:rPr>
          <w:color w:val="000000"/>
          <w:spacing w:val="0"/>
          <w:w w:val="100"/>
          <w:position w:val="0"/>
        </w:rPr>
        <w:t>服务质量控制</w:t>
      </w:r>
      <w:r>
        <w:rPr>
          <w:color w:val="000000"/>
          <w:spacing w:val="0"/>
          <w:w w:val="100"/>
          <w:position w:val="0"/>
          <w:lang w:val="en-US" w:eastAsia="en-US" w:bidi="en-US"/>
        </w:rPr>
        <w:tab/>
        <w:t xml:space="preserve"> </w:t>
      </w:r>
      <w:r>
        <w:rPr>
          <w:rFonts w:ascii="Times New Roman" w:eastAsia="Times New Roman" w:hAnsi="Times New Roman" w:cs="Times New Roman"/>
          <w:color w:val="000000"/>
          <w:spacing w:val="0"/>
          <w:w w:val="100"/>
          <w:position w:val="0"/>
        </w:rPr>
        <w:t>6</w:t>
      </w:r>
    </w:p>
    <w:p>
      <w:pPr>
        <w:pStyle w:val="Tableofcontents10"/>
        <w:keepNext w:val="0"/>
        <w:keepLines w:val="0"/>
        <w:widowControl w:val="0"/>
        <w:numPr>
          <w:ilvl w:val="0"/>
          <w:numId w:val="2"/>
        </w:numPr>
        <w:shd w:val="clear" w:color="auto" w:fill="auto"/>
        <w:tabs>
          <w:tab w:val="left" w:pos="534"/>
          <w:tab w:val="right" w:leader="dot" w:pos="9210"/>
        </w:tabs>
        <w:bidi w:val="0"/>
        <w:spacing w:before="0" w:line="240" w:lineRule="auto"/>
        <w:ind w:left="0" w:right="0"/>
        <w:jc w:val="both"/>
      </w:pPr>
      <w:bookmarkStart w:id="23" w:name="bookmark23"/>
      <w:bookmarkEnd w:id="23"/>
      <w:r>
        <w:rPr>
          <w:rFonts w:ascii="Times New Roman" w:eastAsia="Times New Roman" w:hAnsi="Times New Roman" w:cs="Times New Roman"/>
          <w:color w:val="000000"/>
          <w:spacing w:val="0"/>
          <w:w w:val="100"/>
          <w:position w:val="0"/>
        </w:rPr>
        <w:t>1</w:t>
      </w:r>
      <w:r>
        <w:rPr>
          <w:color w:val="000000"/>
          <w:spacing w:val="0"/>
          <w:w w:val="100"/>
          <w:position w:val="0"/>
        </w:rPr>
        <w:t>内容及要求</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6</w:t>
      </w:r>
    </w:p>
    <w:p>
      <w:pPr>
        <w:pStyle w:val="Tableofcontents10"/>
        <w:keepNext w:val="0"/>
        <w:keepLines w:val="0"/>
        <w:widowControl w:val="0"/>
        <w:numPr>
          <w:ilvl w:val="0"/>
          <w:numId w:val="4"/>
        </w:numPr>
        <w:shd w:val="clear" w:color="auto" w:fill="auto"/>
        <w:tabs>
          <w:tab w:val="left" w:pos="534"/>
          <w:tab w:val="right" w:leader="dot" w:pos="9210"/>
        </w:tabs>
        <w:bidi w:val="0"/>
        <w:spacing w:before="0" w:line="240" w:lineRule="auto"/>
        <w:ind w:left="0" w:right="0"/>
        <w:jc w:val="both"/>
        <w:sectPr>
          <w:headerReference w:type="default" r:id="rId6"/>
          <w:footerReference w:type="default" r:id="rId7"/>
          <w:type w:val="nextPage"/>
          <w:pgSz w:w="11900" w:h="16840"/>
          <w:pgMar w:top="3606" w:right="789" w:bottom="2838" w:left="1377" w:header="0" w:footer="3" w:gutter="0"/>
          <w:pgNumType w:start="3"/>
          <w:cols w:space="720"/>
          <w:noEndnote/>
          <w:titlePg w:val="0"/>
          <w:rtlGutter w:val="0"/>
          <w:docGrid w:linePitch="360"/>
        </w:sectPr>
      </w:pPr>
      <w:bookmarkStart w:id="24" w:name="bookmark24"/>
      <w:bookmarkStart w:id="25" w:name="bookmark25"/>
      <w:bookmarkEnd w:id="25"/>
      <w:r>
        <w:rPr>
          <w:rFonts w:ascii="Times New Roman" w:eastAsia="Times New Roman" w:hAnsi="Times New Roman" w:cs="Times New Roman"/>
          <w:color w:val="000000"/>
          <w:spacing w:val="0"/>
          <w:w w:val="100"/>
          <w:position w:val="0"/>
        </w:rPr>
        <w:t>2</w:t>
      </w:r>
      <w:r>
        <w:rPr>
          <w:color w:val="000000"/>
          <w:spacing w:val="0"/>
          <w:w w:val="100"/>
          <w:position w:val="0"/>
        </w:rPr>
        <w:t>服务评价与改进</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7</w:t>
      </w:r>
      <w:bookmarkEnd w:id="24"/>
      <w:r>
        <w:fldChar w:fldCharType="end"/>
      </w:r>
    </w:p>
    <w:p>
      <w:pPr>
        <w:pStyle w:val="Bodytext10"/>
        <w:keepNext w:val="0"/>
        <w:keepLines w:val="0"/>
        <w:widowControl w:val="0"/>
        <w:shd w:val="clear" w:color="auto" w:fill="auto"/>
        <w:bidi w:val="0"/>
        <w:spacing w:before="0" w:after="60" w:line="240" w:lineRule="auto"/>
        <w:ind w:left="0" w:right="0" w:firstLine="440"/>
        <w:jc w:val="left"/>
      </w:pPr>
      <w:r>
        <w:rPr>
          <w:color w:val="000000"/>
          <w:spacing w:val="0"/>
          <w:w w:val="100"/>
          <w:position w:val="0"/>
        </w:rPr>
        <w:t>本标准按照</w:t>
      </w:r>
      <w:r>
        <w:rPr>
          <w:rFonts w:ascii="Times New Roman" w:eastAsia="Times New Roman" w:hAnsi="Times New Roman" w:cs="Times New Roman"/>
          <w:color w:val="000000"/>
          <w:spacing w:val="0"/>
          <w:w w:val="100"/>
          <w:position w:val="0"/>
          <w:lang w:val="en-US" w:eastAsia="en-US" w:bidi="en-US"/>
        </w:rPr>
        <w:t>GB/T 1.1-2020</w:t>
      </w:r>
      <w:r>
        <w:rPr>
          <w:color w:val="000000"/>
          <w:spacing w:val="0"/>
          <w:w w:val="100"/>
          <w:position w:val="0"/>
        </w:rPr>
        <w:t>给岀的规则起草。</w:t>
      </w:r>
    </w:p>
    <w:p>
      <w:pPr>
        <w:pStyle w:val="Bodytext10"/>
        <w:keepNext w:val="0"/>
        <w:keepLines w:val="0"/>
        <w:widowControl w:val="0"/>
        <w:shd w:val="clear" w:color="auto" w:fill="auto"/>
        <w:bidi w:val="0"/>
        <w:spacing w:before="0" w:after="0" w:line="240" w:lineRule="auto"/>
        <w:ind w:left="0" w:right="0" w:firstLine="440"/>
        <w:jc w:val="left"/>
      </w:pPr>
      <w:r>
        <w:rPr>
          <w:color w:val="000000"/>
          <w:spacing w:val="0"/>
          <w:w w:val="100"/>
          <w:position w:val="0"/>
        </w:rPr>
        <w:t>本标准由辽宁省卫生健康委员会提岀并归口。</w:t>
      </w:r>
    </w:p>
    <w:p>
      <w:pPr>
        <w:pStyle w:val="Bodytext10"/>
        <w:keepNext w:val="0"/>
        <w:keepLines w:val="0"/>
        <w:widowControl w:val="0"/>
        <w:shd w:val="clear" w:color="auto" w:fill="auto"/>
        <w:bidi w:val="0"/>
        <w:spacing w:before="0" w:after="0" w:line="358" w:lineRule="exact"/>
        <w:ind w:left="0" w:right="0" w:firstLine="440"/>
        <w:jc w:val="both"/>
      </w:pPr>
      <w:r>
        <w:rPr>
          <w:color w:val="000000"/>
          <w:spacing w:val="0"/>
          <w:w w:val="100"/>
          <w:position w:val="0"/>
        </w:rPr>
        <w:t>本标准主要起草单位：中国医科大学附属盛京医院、北部战区总医院、辽宁省金秋医院、沈阳市和 平区北市社区卫生服务中心、沈阳市安宁医院、沈阳市红十字会医院、沈阳市</w:t>
      </w:r>
      <w:r>
        <w:rPr>
          <w:rFonts w:ascii="Times New Roman" w:eastAsia="Times New Roman" w:hAnsi="Times New Roman" w:cs="Times New Roman"/>
          <w:color w:val="000000"/>
          <w:spacing w:val="0"/>
          <w:w w:val="100"/>
          <w:position w:val="0"/>
        </w:rPr>
        <w:t>242</w:t>
      </w:r>
      <w:r>
        <w:rPr>
          <w:color w:val="000000"/>
          <w:spacing w:val="0"/>
          <w:w w:val="100"/>
          <w:position w:val="0"/>
        </w:rPr>
        <w:t>医院、沈阳市精神卫 生中心、鞍山市肿瘤医院、本溪市金山医院、锦州医科大学附属第一医院、丹东市第一医院、沈阳师范 大学、辽宁省标准化研究院。</w:t>
      </w:r>
    </w:p>
    <w:p>
      <w:pPr>
        <w:pStyle w:val="Bodytext10"/>
        <w:keepNext w:val="0"/>
        <w:keepLines w:val="0"/>
        <w:widowControl w:val="0"/>
        <w:shd w:val="clear" w:color="auto" w:fill="auto"/>
        <w:bidi w:val="0"/>
        <w:spacing w:before="0" w:after="60" w:line="358" w:lineRule="exact"/>
        <w:ind w:left="0" w:right="0" w:firstLine="440"/>
        <w:jc w:val="both"/>
      </w:pPr>
      <w:r>
        <w:rPr>
          <w:color w:val="000000"/>
          <w:spacing w:val="0"/>
          <w:w w:val="100"/>
          <w:position w:val="0"/>
        </w:rPr>
        <w:t>本标准主要起草人：王玉梅、陈莹、陈秋影、魏迎东、黄明、邹蔷薇、刘冀、潘国良、徐国启、武 文飞、王政华、孙海英、白抚生、肖适崎、张青、邱学思、卢春利。</w:t>
      </w:r>
    </w:p>
    <w:p>
      <w:pPr>
        <w:pStyle w:val="Bodytext10"/>
        <w:keepNext w:val="0"/>
        <w:keepLines w:val="0"/>
        <w:widowControl w:val="0"/>
        <w:shd w:val="clear" w:color="auto" w:fill="auto"/>
        <w:bidi w:val="0"/>
        <w:spacing w:before="0" w:after="60" w:line="312" w:lineRule="exact"/>
        <w:ind w:left="0" w:right="0" w:firstLine="440"/>
        <w:jc w:val="both"/>
      </w:pPr>
      <w:r>
        <w:rPr>
          <w:color w:val="000000"/>
          <w:spacing w:val="0"/>
          <w:w w:val="100"/>
          <w:position w:val="0"/>
        </w:rPr>
        <w:t>本标准发布实施后，任何单位和个人如有问题和意见建议,均可以通过来电和来函等方式进行反馈, 我们将及时答复并认真处理，根据实际情况依法进行评估及复审。</w:t>
      </w:r>
    </w:p>
    <w:p>
      <w:pPr>
        <w:pStyle w:val="Bodytext10"/>
        <w:keepNext w:val="0"/>
        <w:keepLines w:val="0"/>
        <w:widowControl w:val="0"/>
        <w:shd w:val="clear" w:color="auto" w:fill="auto"/>
        <w:bidi w:val="0"/>
        <w:spacing w:before="0" w:after="60" w:line="240" w:lineRule="auto"/>
        <w:ind w:left="0" w:right="0" w:firstLine="440"/>
        <w:jc w:val="both"/>
      </w:pPr>
      <w:r>
        <w:rPr>
          <w:color w:val="000000"/>
          <w:spacing w:val="0"/>
          <w:w w:val="100"/>
          <w:position w:val="0"/>
        </w:rPr>
        <w:t>归口管理部门通讯地址：沈阳市和平区太原北街</w:t>
      </w:r>
      <w:r>
        <w:rPr>
          <w:rFonts w:ascii="Times New Roman" w:eastAsia="Times New Roman" w:hAnsi="Times New Roman" w:cs="Times New Roman"/>
          <w:color w:val="000000"/>
          <w:spacing w:val="0"/>
          <w:w w:val="100"/>
          <w:position w:val="0"/>
        </w:rPr>
        <w:t>2</w:t>
      </w:r>
      <w:r>
        <w:rPr>
          <w:color w:val="000000"/>
          <w:spacing w:val="0"/>
          <w:w w:val="100"/>
          <w:position w:val="0"/>
        </w:rPr>
        <w:t>号，联系电话：</w:t>
      </w:r>
      <w:r>
        <w:rPr>
          <w:rFonts w:ascii="Times New Roman" w:eastAsia="Times New Roman" w:hAnsi="Times New Roman" w:cs="Times New Roman"/>
          <w:color w:val="000000"/>
          <w:spacing w:val="0"/>
          <w:w w:val="100"/>
          <w:position w:val="0"/>
        </w:rPr>
        <w:t>024-23396955</w:t>
      </w:r>
      <w:r>
        <w:rPr>
          <w:color w:val="000000"/>
          <w:spacing w:val="0"/>
          <w:w w:val="100"/>
          <w:position w:val="0"/>
        </w:rPr>
        <w:t>。</w:t>
      </w:r>
    </w:p>
    <w:p>
      <w:pPr>
        <w:pStyle w:val="Bodytext10"/>
        <w:keepNext w:val="0"/>
        <w:keepLines w:val="0"/>
        <w:widowControl w:val="0"/>
        <w:shd w:val="clear" w:color="auto" w:fill="auto"/>
        <w:bidi w:val="0"/>
        <w:spacing w:before="0" w:after="1120" w:line="240" w:lineRule="auto"/>
        <w:ind w:left="0" w:right="0" w:firstLine="440"/>
        <w:jc w:val="left"/>
        <w:sectPr>
          <w:headerReference w:type="default" r:id="rId8"/>
          <w:footerReference w:type="default" r:id="rId9"/>
          <w:pgSz w:w="11900" w:h="16840"/>
          <w:pgMar w:top="3193" w:right="1004" w:bottom="899" w:left="1393" w:header="0" w:footer="471" w:gutter="0"/>
          <w:pgNumType w:start="4"/>
          <w:cols w:space="720"/>
          <w:noEndnote/>
          <w:rtlGutter w:val="0"/>
          <w:docGrid w:linePitch="360"/>
        </w:sectPr>
      </w:pPr>
      <w:r>
        <w:rPr>
          <w:color w:val="000000"/>
          <w:spacing w:val="0"/>
          <w:w w:val="100"/>
          <w:position w:val="0"/>
        </w:rPr>
        <w:t>标准起草单位通讯地址：沈阳市和平区三好街</w:t>
      </w:r>
      <w:r>
        <w:rPr>
          <w:rFonts w:ascii="Times New Roman" w:eastAsia="Times New Roman" w:hAnsi="Times New Roman" w:cs="Times New Roman"/>
          <w:color w:val="000000"/>
          <w:spacing w:val="0"/>
          <w:w w:val="100"/>
          <w:position w:val="0"/>
        </w:rPr>
        <w:t>36</w:t>
      </w:r>
      <w:r>
        <w:rPr>
          <w:color w:val="000000"/>
          <w:spacing w:val="0"/>
          <w:w w:val="100"/>
          <w:position w:val="0"/>
        </w:rPr>
        <w:t>号，联系电话：</w:t>
      </w:r>
      <w:r>
        <w:rPr>
          <w:rFonts w:ascii="Times New Roman" w:eastAsia="Times New Roman" w:hAnsi="Times New Roman" w:cs="Times New Roman"/>
          <w:color w:val="000000"/>
          <w:spacing w:val="0"/>
          <w:w w:val="100"/>
          <w:position w:val="0"/>
        </w:rPr>
        <w:t>024- 83955555</w:t>
      </w:r>
      <w:r>
        <w:rPr>
          <w:color w:val="000000"/>
          <w:spacing w:val="0"/>
          <w:w w:val="100"/>
          <w:position w:val="0"/>
        </w:rPr>
        <w:t>。</w:t>
      </w:r>
    </w:p>
    <w:p>
      <w:pPr>
        <w:widowControl w:val="0"/>
        <w:jc w:val="center"/>
        <w:rPr>
          <w:sz w:val="2"/>
          <w:szCs w:val="2"/>
        </w:rPr>
        <w:sectPr>
          <w:headerReference w:type="default" r:id="rId10"/>
          <w:footerReference w:type="default" r:id="rId11"/>
          <w:type w:val="nextPage"/>
          <w:pgSz w:w="11900" w:h="16840"/>
          <w:pgMar w:top="3193" w:right="1004" w:bottom="899" w:left="1393" w:header="0" w:footer="471" w:gutter="0"/>
          <w:pgNumType w:start="5"/>
          <w:cols w:space="720"/>
          <w:noEndnote/>
          <w:titlePg w:val="0"/>
          <w:rtlGutter w:val="0"/>
          <w:docGrid w:linePitch="360"/>
        </w:sectPr>
      </w:pPr>
      <w:r>
        <w:drawing>
          <wp:inline>
            <wp:extent cx="7120255" cy="4883150"/>
            <wp:docPr id="7" name="Picut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Id12"/>
                    <a:stretch>
                      <a:fillRect/>
                    </a:stretch>
                  </pic:blipFill>
                  <pic:spPr>
                    <a:xfrm>
                      <a:off x="0" y="0"/>
                      <a:ext cx="7120255" cy="4883150"/>
                    </a:xfrm>
                    <a:prstGeom prst="rect">
                      <a:avLst/>
                    </a:prstGeom>
                  </pic:spPr>
                </pic:pic>
              </a:graphicData>
            </a:graphic>
          </wp:inline>
        </w:drawing>
      </w:r>
    </w:p>
    <w:p>
      <w:pPr>
        <w:pStyle w:val="Heading410"/>
        <w:keepNext/>
        <w:keepLines/>
        <w:widowControl w:val="0"/>
        <w:shd w:val="clear" w:color="auto" w:fill="auto"/>
        <w:bidi w:val="0"/>
        <w:spacing w:before="0" w:after="560" w:line="240" w:lineRule="auto"/>
        <w:ind w:left="0" w:right="0" w:firstLine="0"/>
        <w:jc w:val="center"/>
      </w:pPr>
      <w:bookmarkStart w:id="26" w:name="bookmark26"/>
      <w:bookmarkStart w:id="27" w:name="bookmark27"/>
      <w:bookmarkStart w:id="28" w:name="bookmark28"/>
      <w:r>
        <w:rPr>
          <w:color w:val="000000"/>
          <w:spacing w:val="0"/>
          <w:w w:val="100"/>
          <w:position w:val="0"/>
        </w:rPr>
        <w:t>安宁疗护基本服务规范</w:t>
      </w:r>
      <w:bookmarkEnd w:id="26"/>
      <w:bookmarkEnd w:id="27"/>
      <w:bookmarkEnd w:id="28"/>
    </w:p>
    <w:p>
      <w:pPr>
        <w:pStyle w:val="Heading510"/>
        <w:keepNext/>
        <w:keepLines/>
        <w:widowControl w:val="0"/>
        <w:shd w:val="clear" w:color="auto" w:fill="auto"/>
        <w:bidi w:val="0"/>
        <w:spacing w:before="0"/>
        <w:ind w:left="0" w:right="0" w:firstLine="360"/>
        <w:jc w:val="left"/>
      </w:pPr>
      <w:bookmarkStart w:id="29" w:name="bookmark29"/>
      <w:bookmarkStart w:id="30" w:name="bookmark30"/>
      <w:bookmarkStart w:id="31" w:name="bookmark31"/>
      <w:bookmarkStart w:id="32" w:name="bookmark32"/>
      <w:r>
        <w:rPr>
          <w:rFonts w:ascii="Times New Roman" w:eastAsia="Times New Roman" w:hAnsi="Times New Roman" w:cs="Times New Roman"/>
          <w:b w:val="0"/>
          <w:bCs w:val="0"/>
          <w:color w:val="000000"/>
          <w:spacing w:val="0"/>
          <w:w w:val="100"/>
          <w:position w:val="0"/>
        </w:rPr>
        <w:t>1</w:t>
      </w:r>
      <w:r>
        <w:rPr>
          <w:color w:val="000000"/>
          <w:spacing w:val="0"/>
          <w:w w:val="100"/>
          <w:position w:val="0"/>
        </w:rPr>
        <w:t>范围</w:t>
      </w:r>
      <w:bookmarkEnd w:id="30"/>
      <w:bookmarkEnd w:id="31"/>
      <w:bookmarkEnd w:id="32"/>
      <w:bookmarkEnd w:id="29"/>
    </w:p>
    <w:p>
      <w:pPr>
        <w:pStyle w:val="Bodytext10"/>
        <w:keepNext w:val="0"/>
        <w:keepLines w:val="0"/>
        <w:widowControl w:val="0"/>
        <w:shd w:val="clear" w:color="auto" w:fill="auto"/>
        <w:bidi w:val="0"/>
        <w:spacing w:before="0" w:after="0" w:line="312" w:lineRule="exact"/>
        <w:ind w:left="360" w:right="0" w:firstLine="460"/>
        <w:jc w:val="left"/>
      </w:pPr>
      <w:r>
        <w:rPr>
          <w:color w:val="000000"/>
          <w:spacing w:val="0"/>
          <w:w w:val="100"/>
          <w:position w:val="0"/>
        </w:rPr>
        <w:t>本标准规定了安宁疗护服务的术语和定义、环境与设备设施、服务团队、服务对象、服 务内容、服务流程以及服务质量控制。</w:t>
      </w:r>
    </w:p>
    <w:p>
      <w:pPr>
        <w:pStyle w:val="Bodytext10"/>
        <w:keepNext w:val="0"/>
        <w:keepLines w:val="0"/>
        <w:widowControl w:val="0"/>
        <w:shd w:val="clear" w:color="auto" w:fill="auto"/>
        <w:bidi w:val="0"/>
        <w:spacing w:before="0" w:after="300" w:line="312" w:lineRule="exact"/>
        <w:ind w:left="0" w:right="0" w:firstLine="800"/>
        <w:jc w:val="left"/>
      </w:pPr>
      <w:r>
        <w:rPr>
          <w:color w:val="000000"/>
          <w:spacing w:val="0"/>
          <w:w w:val="100"/>
          <w:position w:val="0"/>
        </w:rPr>
        <w:t>本标准适用于本省开展安宁疗护服务的医疗、养老等机构。</w:t>
      </w:r>
    </w:p>
    <w:p>
      <w:pPr>
        <w:pStyle w:val="Heading510"/>
        <w:keepNext/>
        <w:keepLines/>
        <w:widowControl w:val="0"/>
        <w:shd w:val="clear" w:color="auto" w:fill="auto"/>
        <w:bidi w:val="0"/>
        <w:spacing w:before="0"/>
        <w:ind w:left="0" w:right="0" w:firstLine="360"/>
        <w:jc w:val="left"/>
      </w:pPr>
      <w:bookmarkStart w:id="33" w:name="bookmark33"/>
      <w:bookmarkStart w:id="34" w:name="bookmark34"/>
      <w:bookmarkStart w:id="35" w:name="bookmark35"/>
      <w:bookmarkStart w:id="36" w:name="bookmark36"/>
      <w:r>
        <w:rPr>
          <w:rFonts w:ascii="Times New Roman" w:eastAsia="Times New Roman" w:hAnsi="Times New Roman" w:cs="Times New Roman"/>
          <w:b w:val="0"/>
          <w:bCs w:val="0"/>
          <w:color w:val="000000"/>
          <w:spacing w:val="0"/>
          <w:w w:val="100"/>
          <w:position w:val="0"/>
        </w:rPr>
        <w:t>2</w:t>
      </w:r>
      <w:r>
        <w:rPr>
          <w:color w:val="000000"/>
          <w:spacing w:val="0"/>
          <w:w w:val="100"/>
          <w:position w:val="0"/>
        </w:rPr>
        <w:t>规范性引用文件</w:t>
      </w:r>
      <w:bookmarkEnd w:id="34"/>
      <w:bookmarkEnd w:id="35"/>
      <w:bookmarkEnd w:id="36"/>
      <w:bookmarkEnd w:id="33"/>
    </w:p>
    <w:p>
      <w:pPr>
        <w:pStyle w:val="Bodytext10"/>
        <w:keepNext w:val="0"/>
        <w:keepLines w:val="0"/>
        <w:widowControl w:val="0"/>
        <w:shd w:val="clear" w:color="auto" w:fill="auto"/>
        <w:bidi w:val="0"/>
        <w:spacing w:before="0" w:after="80" w:line="307" w:lineRule="exact"/>
        <w:ind w:left="360" w:right="0" w:firstLine="460"/>
        <w:jc w:val="left"/>
      </w:pPr>
      <w:r>
        <w:rPr>
          <w:color w:val="000000"/>
          <w:spacing w:val="0"/>
          <w:w w:val="100"/>
          <w:position w:val="0"/>
        </w:rPr>
        <w:t>下列文件对于本文件的应用是必不可少的。凡是注日期的引用文件，仅所注日期的版本 适用于本文件。凡是不注日期的引用文件，其最新版本（包括所有的修改单）适用于本文件。</w:t>
      </w:r>
    </w:p>
    <w:p>
      <w:pPr>
        <w:pStyle w:val="Bodytext30"/>
        <w:keepNext w:val="0"/>
        <w:keepLines w:val="0"/>
        <w:widowControl w:val="0"/>
        <w:shd w:val="clear" w:color="auto" w:fill="auto"/>
        <w:bidi w:val="0"/>
        <w:spacing w:before="0" w:after="0"/>
        <w:ind w:left="0" w:right="0" w:firstLine="800"/>
        <w:jc w:val="left"/>
      </w:pPr>
      <w:r>
        <w:rPr>
          <w:rFonts w:ascii="Times New Roman" w:eastAsia="Times New Roman" w:hAnsi="Times New Roman" w:cs="Times New Roman"/>
          <w:color w:val="000000"/>
          <w:spacing w:val="0"/>
          <w:w w:val="100"/>
          <w:position w:val="0"/>
          <w:lang w:val="en-US" w:eastAsia="en-US" w:bidi="en-US"/>
        </w:rPr>
        <w:t>GB/T 18883-2002</w:t>
      </w:r>
      <w:r>
        <w:rPr>
          <w:rFonts w:ascii="SimSun" w:eastAsia="SimSun" w:hAnsi="SimSun" w:cs="SimSun"/>
          <w:color w:val="000000"/>
          <w:spacing w:val="0"/>
          <w:w w:val="100"/>
          <w:position w:val="0"/>
          <w:lang w:val="zh-TW" w:eastAsia="zh-TW" w:bidi="zh-TW"/>
        </w:rPr>
        <w:t>室内空气质量标准</w:t>
      </w:r>
    </w:p>
    <w:p>
      <w:pPr>
        <w:pStyle w:val="Bodytext30"/>
        <w:keepNext w:val="0"/>
        <w:keepLines w:val="0"/>
        <w:widowControl w:val="0"/>
        <w:shd w:val="clear" w:color="auto" w:fill="auto"/>
        <w:bidi w:val="0"/>
        <w:spacing w:before="0" w:after="0"/>
        <w:ind w:left="0" w:right="0" w:firstLine="800"/>
        <w:jc w:val="left"/>
      </w:pPr>
      <w:r>
        <w:rPr>
          <w:rFonts w:ascii="Times New Roman" w:eastAsia="Times New Roman" w:hAnsi="Times New Roman" w:cs="Times New Roman"/>
          <w:color w:val="000000"/>
          <w:spacing w:val="0"/>
          <w:w w:val="100"/>
          <w:position w:val="0"/>
          <w:lang w:val="en-US" w:eastAsia="en-US" w:bidi="en-US"/>
        </w:rPr>
        <w:t>GB 3096-2008</w:t>
      </w:r>
      <w:r>
        <w:rPr>
          <w:rFonts w:ascii="SimSun" w:eastAsia="SimSun" w:hAnsi="SimSun" w:cs="SimSun"/>
          <w:color w:val="000000"/>
          <w:spacing w:val="0"/>
          <w:w w:val="100"/>
          <w:position w:val="0"/>
          <w:lang w:val="zh-TW" w:eastAsia="zh-TW" w:bidi="zh-TW"/>
        </w:rPr>
        <w:t>声环境质量标准</w:t>
      </w:r>
    </w:p>
    <w:p>
      <w:pPr>
        <w:pStyle w:val="Bodytext30"/>
        <w:keepNext w:val="0"/>
        <w:keepLines w:val="0"/>
        <w:widowControl w:val="0"/>
        <w:shd w:val="clear" w:color="auto" w:fill="auto"/>
        <w:bidi w:val="0"/>
        <w:spacing w:before="0" w:after="0"/>
        <w:ind w:left="0" w:right="0" w:firstLine="800"/>
        <w:jc w:val="left"/>
      </w:pPr>
      <w:r>
        <w:rPr>
          <w:rFonts w:ascii="Times New Roman" w:eastAsia="Times New Roman" w:hAnsi="Times New Roman" w:cs="Times New Roman"/>
          <w:color w:val="000000"/>
          <w:spacing w:val="0"/>
          <w:w w:val="100"/>
          <w:position w:val="0"/>
          <w:lang w:val="en-US" w:eastAsia="en-US" w:bidi="en-US"/>
        </w:rPr>
        <w:t>GB/T 50340-2016</w:t>
      </w:r>
      <w:r>
        <w:rPr>
          <w:rFonts w:ascii="SimSun" w:eastAsia="SimSun" w:hAnsi="SimSun" w:cs="SimSun"/>
          <w:color w:val="000000"/>
          <w:spacing w:val="0"/>
          <w:w w:val="100"/>
          <w:position w:val="0"/>
          <w:lang w:val="zh-TW" w:eastAsia="zh-TW" w:bidi="zh-TW"/>
        </w:rPr>
        <w:t>老年人居住建筑设计标准</w:t>
      </w:r>
    </w:p>
    <w:p>
      <w:pPr>
        <w:pStyle w:val="Bodytext30"/>
        <w:keepNext w:val="0"/>
        <w:keepLines w:val="0"/>
        <w:widowControl w:val="0"/>
        <w:shd w:val="clear" w:color="auto" w:fill="auto"/>
        <w:bidi w:val="0"/>
        <w:spacing w:before="0" w:after="0"/>
        <w:ind w:left="0" w:right="0" w:firstLine="800"/>
        <w:jc w:val="left"/>
      </w:pPr>
      <w:r>
        <w:rPr>
          <w:rFonts w:ascii="Times New Roman" w:eastAsia="Times New Roman" w:hAnsi="Times New Roman" w:cs="Times New Roman"/>
          <w:color w:val="000000"/>
          <w:spacing w:val="0"/>
          <w:w w:val="100"/>
          <w:position w:val="0"/>
          <w:lang w:val="en-US" w:eastAsia="en-US" w:bidi="en-US"/>
        </w:rPr>
        <w:t>GB 50763-2012</w:t>
      </w:r>
      <w:r>
        <w:rPr>
          <w:rFonts w:ascii="SimSun" w:eastAsia="SimSun" w:hAnsi="SimSun" w:cs="SimSun"/>
          <w:color w:val="000000"/>
          <w:spacing w:val="0"/>
          <w:w w:val="100"/>
          <w:position w:val="0"/>
          <w:lang w:val="zh-TW" w:eastAsia="zh-TW" w:bidi="zh-TW"/>
        </w:rPr>
        <w:t>无障碍设计规范</w:t>
      </w:r>
    </w:p>
    <w:p>
      <w:pPr>
        <w:pStyle w:val="Bodytext10"/>
        <w:keepNext w:val="0"/>
        <w:keepLines w:val="0"/>
        <w:widowControl w:val="0"/>
        <w:shd w:val="clear" w:color="auto" w:fill="auto"/>
        <w:bidi w:val="0"/>
        <w:spacing w:before="0" w:after="220" w:line="322" w:lineRule="auto"/>
        <w:ind w:left="0" w:right="0" w:firstLine="800"/>
        <w:jc w:val="left"/>
      </w:pPr>
      <w:r>
        <w:rPr>
          <w:rFonts w:ascii="Times New Roman" w:eastAsia="Times New Roman" w:hAnsi="Times New Roman" w:cs="Times New Roman"/>
          <w:color w:val="000000"/>
          <w:spacing w:val="0"/>
          <w:w w:val="100"/>
          <w:position w:val="0"/>
          <w:lang w:val="en-US" w:eastAsia="en-US" w:bidi="en-US"/>
        </w:rPr>
        <w:t xml:space="preserve">GB </w:t>
      </w:r>
      <w:r>
        <w:rPr>
          <w:rFonts w:ascii="Times New Roman" w:eastAsia="Times New Roman" w:hAnsi="Times New Roman" w:cs="Times New Roman"/>
          <w:color w:val="000000"/>
          <w:spacing w:val="0"/>
          <w:w w:val="100"/>
          <w:position w:val="0"/>
        </w:rPr>
        <w:t>50140</w:t>
      </w:r>
      <w:r>
        <w:rPr>
          <w:color w:val="000000"/>
          <w:spacing w:val="0"/>
          <w:w w:val="100"/>
          <w:position w:val="0"/>
        </w:rPr>
        <w:t>建筑灭火器配置设计规范</w:t>
      </w:r>
    </w:p>
    <w:p>
      <w:pPr>
        <w:pStyle w:val="Heading510"/>
        <w:keepNext/>
        <w:keepLines/>
        <w:widowControl w:val="0"/>
        <w:shd w:val="clear" w:color="auto" w:fill="auto"/>
        <w:bidi w:val="0"/>
        <w:spacing w:before="0"/>
        <w:ind w:left="0" w:right="0" w:firstLine="360"/>
        <w:jc w:val="left"/>
      </w:pPr>
      <w:bookmarkStart w:id="37" w:name="bookmark37"/>
      <w:bookmarkStart w:id="38" w:name="bookmark38"/>
      <w:bookmarkStart w:id="39" w:name="bookmark39"/>
      <w:bookmarkStart w:id="40" w:name="bookmark40"/>
      <w:r>
        <w:rPr>
          <w:rFonts w:ascii="Times New Roman" w:eastAsia="Times New Roman" w:hAnsi="Times New Roman" w:cs="Times New Roman"/>
          <w:b w:val="0"/>
          <w:bCs w:val="0"/>
          <w:color w:val="000000"/>
          <w:spacing w:val="0"/>
          <w:w w:val="100"/>
          <w:position w:val="0"/>
        </w:rPr>
        <w:t>3</w:t>
      </w:r>
      <w:r>
        <w:rPr>
          <w:color w:val="000000"/>
          <w:spacing w:val="0"/>
          <w:w w:val="100"/>
          <w:position w:val="0"/>
        </w:rPr>
        <w:t>术语和定义</w:t>
      </w:r>
      <w:bookmarkEnd w:id="38"/>
      <w:bookmarkEnd w:id="39"/>
      <w:bookmarkEnd w:id="40"/>
      <w:bookmarkEnd w:id="37"/>
    </w:p>
    <w:p>
      <w:pPr>
        <w:pStyle w:val="Bodytext10"/>
        <w:keepNext w:val="0"/>
        <w:keepLines w:val="0"/>
        <w:widowControl w:val="0"/>
        <w:shd w:val="clear" w:color="auto" w:fill="auto"/>
        <w:bidi w:val="0"/>
        <w:spacing w:before="0" w:after="220" w:line="312" w:lineRule="exact"/>
        <w:ind w:left="0" w:right="0" w:firstLine="800"/>
        <w:jc w:val="left"/>
      </w:pPr>
      <w:r>
        <w:rPr>
          <w:color w:val="000000"/>
          <w:spacing w:val="0"/>
          <w:w w:val="100"/>
          <w:position w:val="0"/>
        </w:rPr>
        <w:t>下列术语和定义适用于本文件。</w:t>
      </w:r>
    </w:p>
    <w:p>
      <w:pPr>
        <w:pStyle w:val="Bodytext30"/>
        <w:keepNext w:val="0"/>
        <w:keepLines w:val="0"/>
        <w:widowControl w:val="0"/>
        <w:shd w:val="clear" w:color="auto" w:fill="auto"/>
        <w:bidi w:val="0"/>
        <w:spacing w:before="0" w:after="80" w:line="326" w:lineRule="auto"/>
        <w:ind w:left="0" w:right="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1</w:t>
      </w:r>
    </w:p>
    <w:p>
      <w:pPr>
        <w:pStyle w:val="Heading510"/>
        <w:keepNext/>
        <w:keepLines/>
        <w:widowControl w:val="0"/>
        <w:shd w:val="clear" w:color="auto" w:fill="auto"/>
        <w:bidi w:val="0"/>
        <w:spacing w:before="0" w:after="0" w:line="307" w:lineRule="exact"/>
        <w:ind w:left="0" w:right="0" w:firstLine="800"/>
        <w:jc w:val="left"/>
      </w:pPr>
      <w:bookmarkStart w:id="41" w:name="bookmark41"/>
      <w:bookmarkStart w:id="42" w:name="bookmark42"/>
      <w:bookmarkStart w:id="43" w:name="bookmark43"/>
      <w:r>
        <w:rPr>
          <w:color w:val="000000"/>
          <w:spacing w:val="0"/>
          <w:w w:val="100"/>
          <w:position w:val="0"/>
        </w:rPr>
        <w:t>安宁疗护</w:t>
      </w:r>
      <w:bookmarkEnd w:id="41"/>
      <w:bookmarkEnd w:id="42"/>
      <w:bookmarkEnd w:id="43"/>
    </w:p>
    <w:p>
      <w:pPr>
        <w:pStyle w:val="Bodytext10"/>
        <w:keepNext w:val="0"/>
        <w:keepLines w:val="0"/>
        <w:widowControl w:val="0"/>
        <w:shd w:val="clear" w:color="auto" w:fill="auto"/>
        <w:bidi w:val="0"/>
        <w:spacing w:before="0" w:after="220" w:line="307" w:lineRule="exact"/>
        <w:ind w:left="360" w:right="0" w:firstLine="460"/>
        <w:jc w:val="both"/>
      </w:pPr>
      <w:r>
        <w:rPr>
          <w:color w:val="000000"/>
          <w:spacing w:val="0"/>
          <w:w w:val="100"/>
          <w:position w:val="0"/>
        </w:rPr>
        <w:t>为疾病</w:t>
      </w:r>
      <w:r>
        <w:rPr>
          <w:color w:val="25292D"/>
          <w:spacing w:val="0"/>
          <w:w w:val="100"/>
          <w:position w:val="0"/>
        </w:rPr>
        <w:t>终末期</w:t>
      </w:r>
      <w:r>
        <w:rPr>
          <w:color w:val="000000"/>
          <w:spacing w:val="0"/>
          <w:w w:val="100"/>
          <w:position w:val="0"/>
        </w:rPr>
        <w:t>患者在临终前通过控制痛苦和不适症状，提供身体、心理、精神等方面的 照护和人文关</w:t>
      </w:r>
      <w:r>
        <w:rPr>
          <w:color w:val="454D57"/>
          <w:spacing w:val="0"/>
          <w:w w:val="100"/>
          <w:position w:val="0"/>
        </w:rPr>
        <w:t>怀翎</w:t>
      </w:r>
      <w:r>
        <w:rPr>
          <w:color w:val="000000"/>
          <w:spacing w:val="0"/>
          <w:w w:val="100"/>
          <w:position w:val="0"/>
        </w:rPr>
        <w:t>•务,％</w:t>
      </w:r>
      <w:r>
        <w:rPr>
          <w:color w:val="25292D"/>
          <w:spacing w:val="0"/>
          <w:w w:val="100"/>
          <w:position w:val="0"/>
        </w:rPr>
        <w:t>以提</w:t>
      </w:r>
      <w:r>
        <w:rPr>
          <w:color w:val="000000"/>
          <w:spacing w:val="0"/>
          <w:w w:val="100"/>
          <w:position w:val="0"/>
        </w:rPr>
        <w:t>高生命质量，帮助患者舒适、安详、有尊严离世的医疗照护方 式。</w:t>
      </w:r>
    </w:p>
    <w:p>
      <w:pPr>
        <w:pStyle w:val="Bodytext30"/>
        <w:keepNext w:val="0"/>
        <w:keepLines w:val="0"/>
        <w:widowControl w:val="0"/>
        <w:shd w:val="clear" w:color="auto" w:fill="auto"/>
        <w:bidi w:val="0"/>
        <w:spacing w:before="0" w:after="80" w:line="326" w:lineRule="auto"/>
        <w:ind w:left="0" w:right="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2</w:t>
      </w:r>
    </w:p>
    <w:p>
      <w:pPr>
        <w:pStyle w:val="Heading510"/>
        <w:keepNext/>
        <w:keepLines/>
        <w:widowControl w:val="0"/>
        <w:shd w:val="clear" w:color="auto" w:fill="auto"/>
        <w:bidi w:val="0"/>
        <w:spacing w:before="0" w:after="120"/>
        <w:ind w:left="0" w:right="0" w:firstLine="800"/>
        <w:jc w:val="left"/>
      </w:pPr>
      <w:bookmarkStart w:id="44" w:name="bookmark44"/>
      <w:bookmarkStart w:id="45" w:name="bookmark45"/>
      <w:bookmarkStart w:id="46" w:name="bookmark46"/>
      <w:r>
        <w:rPr>
          <w:color w:val="000000"/>
          <w:spacing w:val="0"/>
          <w:w w:val="100"/>
          <w:position w:val="0"/>
        </w:rPr>
        <w:t>安宁疗护团队</w:t>
      </w:r>
      <w:bookmarkEnd w:id="44"/>
      <w:bookmarkEnd w:id="45"/>
      <w:bookmarkEnd w:id="46"/>
    </w:p>
    <w:p>
      <w:pPr>
        <w:pStyle w:val="Bodytext10"/>
        <w:keepNext w:val="0"/>
        <w:keepLines w:val="0"/>
        <w:widowControl w:val="0"/>
        <w:shd w:val="clear" w:color="auto" w:fill="auto"/>
        <w:bidi w:val="0"/>
        <w:spacing w:before="0" w:after="220" w:line="322" w:lineRule="exact"/>
        <w:ind w:left="360" w:right="0" w:firstLine="460"/>
        <w:jc w:val="left"/>
      </w:pPr>
      <w:r>
        <w:rPr>
          <w:color w:val="000000"/>
          <w:spacing w:val="0"/>
          <w:w w:val="100"/>
          <w:position w:val="0"/>
        </w:rPr>
        <w:t>由医生、护士、心理咨询师、社会工作者、药</w:t>
      </w:r>
      <w:r>
        <w:rPr>
          <w:color w:val="454D57"/>
          <w:spacing w:val="0"/>
          <w:w w:val="100"/>
          <w:position w:val="0"/>
        </w:rPr>
        <w:t>剂师、</w:t>
      </w:r>
      <w:r>
        <w:rPr>
          <w:color w:val="25292D"/>
          <w:spacing w:val="0"/>
          <w:w w:val="100"/>
          <w:position w:val="0"/>
        </w:rPr>
        <w:t>康</w:t>
      </w:r>
      <w:r>
        <w:rPr>
          <w:color w:val="000000"/>
          <w:spacing w:val="0"/>
          <w:w w:val="100"/>
          <w:position w:val="0"/>
        </w:rPr>
        <w:t>复师、志愿者、养老照护人员、 患者家属等组成的团队。</w:t>
      </w:r>
    </w:p>
    <w:p>
      <w:pPr>
        <w:pStyle w:val="Bodytext30"/>
        <w:keepNext w:val="0"/>
        <w:keepLines w:val="0"/>
        <w:widowControl w:val="0"/>
        <w:shd w:val="clear" w:color="auto" w:fill="auto"/>
        <w:bidi w:val="0"/>
        <w:spacing w:before="0" w:after="0" w:line="331" w:lineRule="auto"/>
        <w:ind w:left="0" w:right="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3</w:t>
      </w:r>
    </w:p>
    <w:p>
      <w:pPr>
        <w:pStyle w:val="Bodytext10"/>
        <w:keepNext w:val="0"/>
        <w:keepLines w:val="0"/>
        <w:widowControl w:val="0"/>
        <w:shd w:val="clear" w:color="auto" w:fill="auto"/>
        <w:bidi w:val="0"/>
        <w:spacing w:before="0" w:after="0" w:line="317" w:lineRule="exact"/>
        <w:ind w:left="0" w:right="0" w:firstLine="800"/>
        <w:jc w:val="left"/>
      </w:pPr>
      <w:r>
        <w:rPr>
          <w:b/>
          <w:bCs/>
          <w:color w:val="000000"/>
          <w:spacing w:val="0"/>
          <w:w w:val="100"/>
          <w:position w:val="0"/>
        </w:rPr>
        <w:t>严重疾病</w:t>
      </w:r>
    </w:p>
    <w:p>
      <w:pPr>
        <w:pStyle w:val="Bodytext10"/>
        <w:keepNext w:val="0"/>
        <w:keepLines w:val="0"/>
        <w:widowControl w:val="0"/>
        <w:shd w:val="clear" w:color="auto" w:fill="auto"/>
        <w:bidi w:val="0"/>
        <w:spacing w:before="0" w:after="80" w:line="317" w:lineRule="exact"/>
        <w:ind w:left="360" w:right="0" w:firstLine="460"/>
        <w:jc w:val="left"/>
      </w:pPr>
      <w:r>
        <w:rPr>
          <w:color w:val="000000"/>
          <w:spacing w:val="0"/>
          <w:w w:val="100"/>
          <w:position w:val="0"/>
        </w:rPr>
        <w:t>任何急性或者慢性的、能带来严重功能下降，可能带来长期障碍、残疾和</w:t>
      </w:r>
      <w:r>
        <w:rPr>
          <w:color w:val="25292D"/>
          <w:spacing w:val="0"/>
          <w:w w:val="100"/>
          <w:position w:val="0"/>
        </w:rPr>
        <w:t>（■或</w:t>
      </w:r>
      <w:r>
        <w:rPr>
          <w:color w:val="454D57"/>
          <w:spacing w:val="0"/>
          <w:w w:val="100"/>
          <w:position w:val="0"/>
        </w:rPr>
        <w:t>者）</w:t>
      </w:r>
      <w:r>
        <w:rPr>
          <w:color w:val="000000"/>
          <w:spacing w:val="0"/>
          <w:w w:val="100"/>
          <w:position w:val="0"/>
        </w:rPr>
        <w:t>死亡 的疾病。</w:t>
      </w:r>
    </w:p>
    <w:p>
      <w:pPr>
        <w:pStyle w:val="Bodytext30"/>
        <w:keepNext w:val="0"/>
        <w:keepLines w:val="0"/>
        <w:widowControl w:val="0"/>
        <w:shd w:val="clear" w:color="auto" w:fill="auto"/>
        <w:bidi w:val="0"/>
        <w:spacing w:before="0" w:after="0" w:line="326" w:lineRule="auto"/>
        <w:ind w:left="0" w:right="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4</w:t>
      </w:r>
    </w:p>
    <w:p>
      <w:pPr>
        <w:pStyle w:val="Bodytext10"/>
        <w:keepNext w:val="0"/>
        <w:keepLines w:val="0"/>
        <w:widowControl w:val="0"/>
        <w:shd w:val="clear" w:color="auto" w:fill="auto"/>
        <w:bidi w:val="0"/>
        <w:spacing w:before="0" w:after="0" w:line="312" w:lineRule="exact"/>
        <w:ind w:left="0" w:right="0" w:firstLine="800"/>
        <w:jc w:val="left"/>
      </w:pPr>
      <w:r>
        <w:rPr>
          <w:b/>
          <w:bCs/>
          <w:color w:val="000000"/>
          <w:spacing w:val="0"/>
          <w:w w:val="100"/>
          <w:position w:val="0"/>
        </w:rPr>
        <w:t>严重的健康相关的痛苦</w:t>
      </w:r>
    </w:p>
    <w:p>
      <w:pPr>
        <w:pStyle w:val="Bodytext10"/>
        <w:keepNext w:val="0"/>
        <w:keepLines w:val="0"/>
        <w:widowControl w:val="0"/>
        <w:shd w:val="clear" w:color="auto" w:fill="auto"/>
        <w:bidi w:val="0"/>
        <w:spacing w:before="0" w:after="180" w:line="312" w:lineRule="exact"/>
        <w:ind w:left="360" w:right="0" w:firstLine="460"/>
        <w:jc w:val="left"/>
        <w:sectPr>
          <w:headerReference w:type="default" r:id="rId13"/>
          <w:footerReference w:type="default" r:id="rId14"/>
          <w:pgSz w:w="11900" w:h="16840"/>
          <w:pgMar w:top="1378" w:right="1005" w:bottom="1488" w:left="1392" w:header="0" w:footer="3" w:gutter="0"/>
          <w:pgNumType w:start="6"/>
          <w:cols w:space="720"/>
          <w:noEndnote/>
          <w:rtlGutter w:val="0"/>
          <w:docGrid w:linePitch="360"/>
        </w:sectPr>
      </w:pPr>
      <w:r>
        <w:rPr>
          <w:color w:val="000000"/>
          <w:spacing w:val="0"/>
          <w:w w:val="100"/>
          <w:position w:val="0"/>
        </w:rPr>
        <w:t>伴随着任何种类的疾病和创伤的痛苦，这种痛苦不能通过医疗干预措施完全消除并且削 弱了躯体、社会以及情感功能。</w:t>
      </w:r>
    </w:p>
    <w:p>
      <w:pPr>
        <w:pStyle w:val="Bodytext30"/>
        <w:keepNext w:val="0"/>
        <w:keepLines w:val="0"/>
        <w:widowControl w:val="0"/>
        <w:shd w:val="clear" w:color="auto" w:fill="auto"/>
        <w:bidi w:val="0"/>
        <w:spacing w:before="0" w:after="0"/>
        <w:ind w:left="0" w:right="0"/>
        <w:jc w:val="left"/>
      </w:pPr>
      <w:r>
        <w:rPr>
          <w:rFonts w:ascii="Times New Roman" w:eastAsia="Times New Roman" w:hAnsi="Times New Roman" w:cs="Times New Roman"/>
          <w:color w:val="000000"/>
          <w:spacing w:val="0"/>
          <w:w w:val="100"/>
          <w:position w:val="0"/>
          <w:lang w:val="en-US" w:eastAsia="en-US" w:bidi="en-US"/>
        </w:rPr>
        <w:t>3.5</w:t>
      </w:r>
    </w:p>
    <w:p>
      <w:pPr>
        <w:pStyle w:val="Heading510"/>
        <w:keepNext/>
        <w:keepLines/>
        <w:widowControl w:val="0"/>
        <w:shd w:val="clear" w:color="auto" w:fill="auto"/>
        <w:bidi w:val="0"/>
        <w:spacing w:before="0" w:after="40" w:line="307" w:lineRule="exact"/>
        <w:ind w:left="0" w:right="0" w:firstLine="800"/>
        <w:jc w:val="left"/>
      </w:pPr>
      <w:bookmarkStart w:id="47" w:name="bookmark47"/>
      <w:bookmarkStart w:id="48" w:name="bookmark48"/>
      <w:bookmarkStart w:id="49" w:name="bookmark49"/>
      <w:r>
        <w:rPr>
          <w:color w:val="000000"/>
          <w:spacing w:val="0"/>
          <w:w w:val="100"/>
          <w:position w:val="0"/>
        </w:rPr>
        <w:t>哀伤辅导</w:t>
      </w:r>
      <w:bookmarkEnd w:id="47"/>
      <w:bookmarkEnd w:id="48"/>
      <w:bookmarkEnd w:id="49"/>
    </w:p>
    <w:p>
      <w:pPr>
        <w:pStyle w:val="Bodytext10"/>
        <w:keepNext w:val="0"/>
        <w:keepLines w:val="0"/>
        <w:widowControl w:val="0"/>
        <w:shd w:val="clear" w:color="auto" w:fill="auto"/>
        <w:bidi w:val="0"/>
        <w:spacing w:before="0" w:after="620" w:line="307" w:lineRule="exact"/>
        <w:ind w:left="360" w:right="0" w:firstLine="440"/>
        <w:jc w:val="left"/>
      </w:pPr>
      <w:r>
        <w:rPr>
          <w:color w:val="000000"/>
          <w:spacing w:val="0"/>
          <w:w w:val="100"/>
          <w:position w:val="0"/>
        </w:rPr>
        <w:t>是协助人们在合理时间内引发正常的悲伤情绪，使其正常地经历悲伤并从悲伤中恢复, 从而促进人们重新开始正常的生活。</w:t>
      </w:r>
    </w:p>
    <w:p>
      <w:pPr>
        <w:pStyle w:val="Heading510"/>
        <w:keepNext/>
        <w:keepLines/>
        <w:widowControl w:val="0"/>
        <w:shd w:val="clear" w:color="auto" w:fill="auto"/>
        <w:bidi w:val="0"/>
        <w:spacing w:before="0" w:after="380" w:line="318" w:lineRule="exact"/>
        <w:ind w:left="0" w:right="0" w:firstLine="360"/>
        <w:jc w:val="left"/>
      </w:pPr>
      <w:bookmarkStart w:id="50" w:name="bookmark50"/>
      <w:bookmarkStart w:id="51" w:name="bookmark51"/>
      <w:bookmarkStart w:id="52" w:name="bookmark52"/>
      <w:bookmarkStart w:id="53" w:name="bookmark53"/>
      <w:r>
        <w:rPr>
          <w:rFonts w:ascii="Times New Roman" w:eastAsia="Times New Roman" w:hAnsi="Times New Roman" w:cs="Times New Roman"/>
          <w:b w:val="0"/>
          <w:bCs w:val="0"/>
          <w:color w:val="000000"/>
          <w:spacing w:val="0"/>
          <w:w w:val="100"/>
          <w:position w:val="0"/>
        </w:rPr>
        <w:t>4</w:t>
      </w:r>
      <w:r>
        <w:rPr>
          <w:color w:val="000000"/>
          <w:spacing w:val="0"/>
          <w:w w:val="100"/>
          <w:position w:val="0"/>
        </w:rPr>
        <w:t>环境与设备设施</w:t>
      </w:r>
      <w:bookmarkEnd w:id="51"/>
      <w:bookmarkEnd w:id="52"/>
      <w:bookmarkEnd w:id="53"/>
      <w:bookmarkEnd w:id="50"/>
    </w:p>
    <w:p>
      <w:pPr>
        <w:pStyle w:val="Heading510"/>
        <w:keepNext/>
        <w:keepLines/>
        <w:widowControl w:val="0"/>
        <w:shd w:val="clear" w:color="auto" w:fill="auto"/>
        <w:bidi w:val="0"/>
        <w:spacing w:before="0" w:after="40" w:line="331" w:lineRule="auto"/>
        <w:ind w:left="0" w:right="0" w:firstLine="360"/>
        <w:jc w:val="left"/>
      </w:pPr>
      <w:bookmarkStart w:id="54" w:name="bookmark54"/>
      <w:r>
        <w:rPr>
          <w:rFonts w:ascii="Times New Roman" w:eastAsia="Times New Roman" w:hAnsi="Times New Roman" w:cs="Times New Roman"/>
          <w:b w:val="0"/>
          <w:bCs w:val="0"/>
          <w:color w:val="000000"/>
          <w:spacing w:val="0"/>
          <w:w w:val="100"/>
          <w:position w:val="0"/>
          <w:lang w:val="en-US" w:eastAsia="en-US" w:bidi="en-US"/>
        </w:rPr>
        <w:t>4.1</w:t>
      </w:r>
      <w:r>
        <w:rPr>
          <w:color w:val="000000"/>
          <w:spacing w:val="0"/>
          <w:w w:val="100"/>
          <w:position w:val="0"/>
        </w:rPr>
        <w:t>环境</w:t>
      </w:r>
      <w:bookmarkEnd w:id="54"/>
    </w:p>
    <w:p>
      <w:pPr>
        <w:pStyle w:val="Bodytext30"/>
        <w:keepNext w:val="0"/>
        <w:keepLines w:val="0"/>
        <w:widowControl w:val="0"/>
        <w:shd w:val="clear" w:color="auto" w:fill="auto"/>
        <w:bidi w:val="0"/>
        <w:spacing w:before="0" w:after="40" w:line="318" w:lineRule="exact"/>
        <w:ind w:left="0" w:right="0"/>
        <w:jc w:val="left"/>
      </w:pPr>
      <w:r>
        <w:rPr>
          <w:rFonts w:ascii="Times New Roman" w:eastAsia="Times New Roman" w:hAnsi="Times New Roman" w:cs="Times New Roman"/>
          <w:color w:val="000000"/>
          <w:spacing w:val="0"/>
          <w:w w:val="100"/>
          <w:position w:val="0"/>
          <w:lang w:val="en-US" w:eastAsia="en-US" w:bidi="en-US"/>
        </w:rPr>
        <w:t xml:space="preserve">4.1.1 </w:t>
      </w:r>
      <w:r>
        <w:rPr>
          <w:rFonts w:ascii="SimSun" w:eastAsia="SimSun" w:hAnsi="SimSun" w:cs="SimSun"/>
          <w:color w:val="000000"/>
          <w:spacing w:val="0"/>
          <w:w w:val="100"/>
          <w:position w:val="0"/>
          <w:lang w:val="zh-TW" w:eastAsia="zh-TW" w:bidi="zh-TW"/>
        </w:rPr>
        <w:t>室内空气应符合</w:t>
      </w:r>
      <w:r>
        <w:rPr>
          <w:rFonts w:ascii="Times New Roman" w:eastAsia="Times New Roman" w:hAnsi="Times New Roman" w:cs="Times New Roman"/>
          <w:color w:val="000000"/>
          <w:spacing w:val="0"/>
          <w:w w:val="100"/>
          <w:position w:val="0"/>
          <w:lang w:val="en-US" w:eastAsia="en-US" w:bidi="en-US"/>
        </w:rPr>
        <w:t xml:space="preserve">GB/T </w:t>
      </w:r>
      <w:r>
        <w:rPr>
          <w:rFonts w:ascii="Times New Roman" w:eastAsia="Times New Roman" w:hAnsi="Times New Roman" w:cs="Times New Roman"/>
          <w:color w:val="000000"/>
          <w:spacing w:val="0"/>
          <w:w w:val="100"/>
          <w:position w:val="0"/>
          <w:lang w:val="zh-TW" w:eastAsia="zh-TW" w:bidi="zh-TW"/>
        </w:rPr>
        <w:t>18883</w:t>
      </w:r>
      <w:r>
        <w:rPr>
          <w:rFonts w:ascii="SimSun" w:eastAsia="SimSun" w:hAnsi="SimSun" w:cs="SimSun"/>
          <w:color w:val="000000"/>
          <w:spacing w:val="0"/>
          <w:w w:val="100"/>
          <w:position w:val="0"/>
          <w:lang w:val="zh-TW" w:eastAsia="zh-TW" w:bidi="zh-TW"/>
        </w:rPr>
        <w:t>的规定。</w:t>
      </w:r>
    </w:p>
    <w:p>
      <w:pPr>
        <w:pStyle w:val="Bodytext10"/>
        <w:keepNext w:val="0"/>
        <w:keepLines w:val="0"/>
        <w:widowControl w:val="0"/>
        <w:shd w:val="clear" w:color="auto" w:fill="auto"/>
        <w:bidi w:val="0"/>
        <w:spacing w:before="0" w:after="40" w:line="318" w:lineRule="exact"/>
        <w:ind w:left="0" w:right="0" w:firstLine="360"/>
        <w:jc w:val="left"/>
      </w:pPr>
      <w:r>
        <w:rPr>
          <w:rFonts w:ascii="Times New Roman" w:eastAsia="Times New Roman" w:hAnsi="Times New Roman" w:cs="Times New Roman"/>
          <w:color w:val="000000"/>
          <w:spacing w:val="0"/>
          <w:w w:val="100"/>
          <w:position w:val="0"/>
          <w:lang w:val="en-US" w:eastAsia="en-US" w:bidi="en-US"/>
        </w:rPr>
        <w:t>4.1.2</w:t>
      </w:r>
      <w:r>
        <w:rPr>
          <w:color w:val="000000"/>
          <w:spacing w:val="0"/>
          <w:w w:val="100"/>
          <w:position w:val="0"/>
        </w:rPr>
        <w:t>室内噪音应符合</w:t>
      </w:r>
      <w:r>
        <w:rPr>
          <w:rFonts w:ascii="Times New Roman" w:eastAsia="Times New Roman" w:hAnsi="Times New Roman" w:cs="Times New Roman"/>
          <w:color w:val="000000"/>
          <w:spacing w:val="0"/>
          <w:w w:val="100"/>
          <w:position w:val="0"/>
          <w:lang w:val="en-US" w:eastAsia="en-US" w:bidi="en-US"/>
        </w:rPr>
        <w:t xml:space="preserve">GB </w:t>
      </w:r>
      <w:r>
        <w:rPr>
          <w:rFonts w:ascii="Times New Roman" w:eastAsia="Times New Roman" w:hAnsi="Times New Roman" w:cs="Times New Roman"/>
          <w:color w:val="000000"/>
          <w:spacing w:val="0"/>
          <w:w w:val="100"/>
          <w:position w:val="0"/>
        </w:rPr>
        <w:t>3096</w:t>
      </w:r>
      <w:r>
        <w:rPr>
          <w:color w:val="000000"/>
          <w:spacing w:val="0"/>
          <w:w w:val="100"/>
          <w:position w:val="0"/>
        </w:rPr>
        <w:t>中</w:t>
      </w:r>
      <w:r>
        <w:rPr>
          <w:rFonts w:ascii="Times New Roman" w:eastAsia="Times New Roman" w:hAnsi="Times New Roman" w:cs="Times New Roman"/>
          <w:color w:val="000000"/>
          <w:spacing w:val="0"/>
          <w:w w:val="100"/>
          <w:position w:val="0"/>
        </w:rPr>
        <w:t>0</w:t>
      </w:r>
      <w:r>
        <w:rPr>
          <w:color w:val="000000"/>
          <w:spacing w:val="0"/>
          <w:w w:val="100"/>
          <w:position w:val="0"/>
        </w:rPr>
        <w:t>类的规定。</w:t>
      </w:r>
    </w:p>
    <w:p>
      <w:pPr>
        <w:pStyle w:val="Bodytext30"/>
        <w:keepNext w:val="0"/>
        <w:keepLines w:val="0"/>
        <w:widowControl w:val="0"/>
        <w:shd w:val="clear" w:color="auto" w:fill="auto"/>
        <w:bidi w:val="0"/>
        <w:spacing w:before="0" w:after="240" w:line="318" w:lineRule="exact"/>
        <w:ind w:left="0" w:right="0"/>
        <w:jc w:val="left"/>
      </w:pPr>
      <w:r>
        <w:rPr>
          <w:rFonts w:ascii="Times New Roman" w:eastAsia="Times New Roman" w:hAnsi="Times New Roman" w:cs="Times New Roman"/>
          <w:color w:val="000000"/>
          <w:spacing w:val="0"/>
          <w:w w:val="100"/>
          <w:position w:val="0"/>
          <w:lang w:val="en-US" w:eastAsia="en-US" w:bidi="en-US"/>
        </w:rPr>
        <w:t>4.1.3</w:t>
      </w:r>
      <w:r>
        <w:rPr>
          <w:rFonts w:ascii="SimSun" w:eastAsia="SimSun" w:hAnsi="SimSun" w:cs="SimSun"/>
          <w:color w:val="000000"/>
          <w:spacing w:val="0"/>
          <w:w w:val="100"/>
          <w:position w:val="0"/>
          <w:lang w:val="zh-TW" w:eastAsia="zh-TW" w:bidi="zh-TW"/>
        </w:rPr>
        <w:t>老年人居住建筑设计应符合</w:t>
      </w:r>
      <w:r>
        <w:rPr>
          <w:rFonts w:ascii="Times New Roman" w:eastAsia="Times New Roman" w:hAnsi="Times New Roman" w:cs="Times New Roman"/>
          <w:color w:val="000000"/>
          <w:spacing w:val="0"/>
          <w:w w:val="100"/>
          <w:position w:val="0"/>
          <w:lang w:val="en-US" w:eastAsia="en-US" w:bidi="en-US"/>
        </w:rPr>
        <w:t>GB/T 50340-2016</w:t>
      </w:r>
      <w:r>
        <w:rPr>
          <w:rFonts w:ascii="SimSun" w:eastAsia="SimSun" w:hAnsi="SimSun" w:cs="SimSun"/>
          <w:color w:val="000000"/>
          <w:spacing w:val="0"/>
          <w:w w:val="100"/>
          <w:position w:val="0"/>
          <w:lang w:val="zh-TW" w:eastAsia="zh-TW" w:bidi="zh-TW"/>
        </w:rPr>
        <w:t>的规定。</w:t>
      </w:r>
    </w:p>
    <w:p>
      <w:pPr>
        <w:pStyle w:val="Heading510"/>
        <w:keepNext/>
        <w:keepLines/>
        <w:widowControl w:val="0"/>
        <w:shd w:val="clear" w:color="auto" w:fill="auto"/>
        <w:bidi w:val="0"/>
        <w:spacing w:before="0" w:after="40" w:line="331" w:lineRule="auto"/>
        <w:ind w:left="0" w:right="0" w:firstLine="360"/>
        <w:jc w:val="left"/>
      </w:pPr>
      <w:bookmarkStart w:id="55" w:name="bookmark55"/>
      <w:bookmarkStart w:id="56" w:name="bookmark56"/>
      <w:bookmarkStart w:id="57" w:name="bookmark57"/>
      <w:r>
        <w:rPr>
          <w:rFonts w:ascii="Times New Roman" w:eastAsia="Times New Roman" w:hAnsi="Times New Roman" w:cs="Times New Roman"/>
          <w:b w:val="0"/>
          <w:bCs w:val="0"/>
          <w:color w:val="000000"/>
          <w:spacing w:val="0"/>
          <w:w w:val="100"/>
          <w:position w:val="0"/>
        </w:rPr>
        <w:t xml:space="preserve">4.2 </w:t>
      </w:r>
      <w:r>
        <w:rPr>
          <w:color w:val="000000"/>
          <w:spacing w:val="0"/>
          <w:w w:val="100"/>
          <w:position w:val="0"/>
        </w:rPr>
        <w:t>设备设施</w:t>
      </w:r>
      <w:bookmarkEnd w:id="55"/>
      <w:bookmarkEnd w:id="56"/>
      <w:bookmarkEnd w:id="57"/>
    </w:p>
    <w:p>
      <w:pPr>
        <w:pStyle w:val="Heading510"/>
        <w:keepNext/>
        <w:keepLines/>
        <w:widowControl w:val="0"/>
        <w:shd w:val="clear" w:color="auto" w:fill="auto"/>
        <w:bidi w:val="0"/>
        <w:spacing w:before="0" w:line="318" w:lineRule="exact"/>
        <w:ind w:left="0" w:right="0" w:firstLine="360"/>
        <w:jc w:val="left"/>
      </w:pPr>
      <w:bookmarkStart w:id="58" w:name="bookmark58"/>
      <w:r>
        <w:rPr>
          <w:rFonts w:ascii="Times New Roman" w:eastAsia="Times New Roman" w:hAnsi="Times New Roman" w:cs="Times New Roman"/>
          <w:b w:val="0"/>
          <w:bCs w:val="0"/>
          <w:color w:val="000000"/>
          <w:spacing w:val="0"/>
          <w:w w:val="100"/>
          <w:position w:val="0"/>
          <w:lang w:val="en-US" w:eastAsia="en-US" w:bidi="en-US"/>
        </w:rPr>
        <w:t>4.2.1.</w:t>
      </w:r>
      <w:r>
        <w:rPr>
          <w:color w:val="000000"/>
          <w:spacing w:val="0"/>
          <w:w w:val="100"/>
          <w:position w:val="0"/>
        </w:rPr>
        <w:t>安宁疗护单元</w:t>
      </w:r>
      <w:bookmarkEnd w:id="58"/>
    </w:p>
    <w:p>
      <w:pPr>
        <w:pStyle w:val="Bodytext10"/>
        <w:keepNext w:val="0"/>
        <w:keepLines w:val="0"/>
        <w:widowControl w:val="0"/>
        <w:shd w:val="clear" w:color="auto" w:fill="auto"/>
        <w:bidi w:val="0"/>
        <w:spacing w:before="0" w:after="300" w:line="322" w:lineRule="exact"/>
        <w:ind w:left="360" w:right="0" w:firstLine="440"/>
        <w:jc w:val="left"/>
      </w:pPr>
      <w:r>
        <w:rPr>
          <w:color w:val="000000"/>
          <w:spacing w:val="0"/>
          <w:w w:val="100"/>
          <w:position w:val="0"/>
        </w:rPr>
        <w:t>应满足消防安全</w:t>
      </w:r>
      <w:r>
        <w:rPr>
          <w:rFonts w:ascii="Times New Roman" w:eastAsia="Times New Roman" w:hAnsi="Times New Roman" w:cs="Times New Roman"/>
          <w:color w:val="000000"/>
          <w:spacing w:val="0"/>
          <w:w w:val="100"/>
          <w:position w:val="0"/>
          <w:lang w:val="en-US" w:eastAsia="en-US" w:bidi="en-US"/>
        </w:rPr>
        <w:t xml:space="preserve">（GB </w:t>
      </w:r>
      <w:r>
        <w:rPr>
          <w:rFonts w:ascii="Times New Roman" w:eastAsia="Times New Roman" w:hAnsi="Times New Roman" w:cs="Times New Roman"/>
          <w:color w:val="000000"/>
          <w:spacing w:val="0"/>
          <w:w w:val="100"/>
          <w:position w:val="0"/>
        </w:rPr>
        <w:t>50140）</w:t>
      </w:r>
      <w:r>
        <w:rPr>
          <w:color w:val="000000"/>
          <w:spacing w:val="0"/>
          <w:w w:val="100"/>
          <w:position w:val="0"/>
        </w:rPr>
        <w:t>和无障碍设计要求</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GB 50763-2012</w:t>
      </w:r>
      <w:r>
        <w:rPr>
          <w:color w:val="000000"/>
          <w:spacing w:val="0"/>
          <w:w w:val="100"/>
          <w:position w:val="0"/>
          <w:lang w:val="en-US" w:eastAsia="en-US" w:bidi="en-US"/>
        </w:rPr>
        <w:t>）</w:t>
      </w:r>
      <w:r>
        <w:rPr>
          <w:color w:val="000000"/>
          <w:spacing w:val="0"/>
          <w:w w:val="100"/>
          <w:position w:val="0"/>
        </w:rPr>
        <w:t>，设有室内、室外活 动等区域，患者活动区域和走廊两侧应设扶手，房门应当方便轮椅、平车进岀，功能检查用 房、理疗用房应当设无障碍通道。应视情况设一间关怀室（告别室）、谈心室。</w:t>
      </w:r>
    </w:p>
    <w:p>
      <w:pPr>
        <w:pStyle w:val="Heading510"/>
        <w:keepNext/>
        <w:keepLines/>
        <w:widowControl w:val="0"/>
        <w:shd w:val="clear" w:color="auto" w:fill="auto"/>
        <w:bidi w:val="0"/>
        <w:spacing w:before="0" w:after="140" w:line="318" w:lineRule="exact"/>
        <w:ind w:left="0" w:right="0" w:firstLine="360"/>
        <w:jc w:val="left"/>
      </w:pPr>
      <w:bookmarkStart w:id="59" w:name="bookmark59"/>
      <w:bookmarkStart w:id="60" w:name="bookmark60"/>
      <w:bookmarkStart w:id="61" w:name="bookmark61"/>
      <w:r>
        <w:rPr>
          <w:rFonts w:ascii="Times New Roman" w:eastAsia="Times New Roman" w:hAnsi="Times New Roman" w:cs="Times New Roman"/>
          <w:b w:val="0"/>
          <w:bCs w:val="0"/>
          <w:color w:val="000000"/>
          <w:spacing w:val="0"/>
          <w:w w:val="100"/>
          <w:position w:val="0"/>
          <w:lang w:val="en-US" w:eastAsia="en-US" w:bidi="en-US"/>
        </w:rPr>
        <w:t xml:space="preserve">4. 2. </w:t>
      </w:r>
      <w:r>
        <w:rPr>
          <w:rFonts w:ascii="Times New Roman" w:eastAsia="Times New Roman" w:hAnsi="Times New Roman" w:cs="Times New Roman"/>
          <w:b w:val="0"/>
          <w:bCs w:val="0"/>
          <w:color w:val="000000"/>
          <w:spacing w:val="0"/>
          <w:w w:val="100"/>
          <w:position w:val="0"/>
        </w:rPr>
        <w:t>2</w:t>
      </w:r>
      <w:r>
        <w:rPr>
          <w:color w:val="000000"/>
          <w:spacing w:val="0"/>
          <w:w w:val="100"/>
          <w:position w:val="0"/>
        </w:rPr>
        <w:t>安宁疗护房间</w:t>
      </w:r>
      <w:bookmarkEnd w:id="59"/>
      <w:bookmarkEnd w:id="60"/>
      <w:bookmarkEnd w:id="61"/>
    </w:p>
    <w:p>
      <w:pPr>
        <w:pStyle w:val="Bodytext10"/>
        <w:keepNext w:val="0"/>
        <w:keepLines w:val="0"/>
        <w:widowControl w:val="0"/>
        <w:shd w:val="clear" w:color="auto" w:fill="auto"/>
        <w:bidi w:val="0"/>
        <w:spacing w:before="0" w:after="140" w:line="317" w:lineRule="exact"/>
        <w:ind w:left="360" w:right="0" w:firstLine="440"/>
        <w:jc w:val="left"/>
      </w:pPr>
      <w:r>
        <w:rPr>
          <w:color w:val="000000"/>
          <w:spacing w:val="0"/>
          <w:w w:val="100"/>
          <w:position w:val="0"/>
        </w:rPr>
        <w:t>每个房间应设置卫生间，卫生间地面应当满足无障碍和防滑的要求，在房间内设置洗浴 设备和空间，配备扶手、紧急呼叫装置、防滑倒等安全防护措施。</w:t>
      </w:r>
    </w:p>
    <w:p>
      <w:pPr>
        <w:pStyle w:val="Heading510"/>
        <w:keepNext/>
        <w:keepLines/>
        <w:widowControl w:val="0"/>
        <w:numPr>
          <w:ilvl w:val="0"/>
          <w:numId w:val="5"/>
        </w:numPr>
        <w:shd w:val="clear" w:color="auto" w:fill="auto"/>
        <w:tabs>
          <w:tab w:val="left" w:pos="694"/>
        </w:tabs>
        <w:bidi w:val="0"/>
        <w:spacing w:before="0" w:after="140" w:line="318" w:lineRule="exact"/>
        <w:ind w:left="0" w:right="0" w:firstLine="360"/>
        <w:jc w:val="left"/>
      </w:pPr>
      <w:bookmarkStart w:id="62" w:name="bookmark62"/>
      <w:bookmarkStart w:id="63" w:name="bookmark63"/>
      <w:bookmarkStart w:id="64" w:name="bookmark64"/>
      <w:bookmarkStart w:id="65" w:name="bookmark65"/>
      <w:bookmarkEnd w:id="64"/>
      <w:r>
        <w:rPr>
          <w:rFonts w:ascii="Times New Roman" w:eastAsia="Times New Roman" w:hAnsi="Times New Roman" w:cs="Times New Roman"/>
          <w:b w:val="0"/>
          <w:bCs w:val="0"/>
          <w:color w:val="000000"/>
          <w:spacing w:val="0"/>
          <w:w w:val="100"/>
          <w:position w:val="0"/>
          <w:lang w:val="en-US" w:eastAsia="en-US" w:bidi="en-US"/>
        </w:rPr>
        <w:t xml:space="preserve">2. </w:t>
      </w:r>
      <w:r>
        <w:rPr>
          <w:rFonts w:ascii="Times New Roman" w:eastAsia="Times New Roman" w:hAnsi="Times New Roman" w:cs="Times New Roman"/>
          <w:b w:val="0"/>
          <w:bCs w:val="0"/>
          <w:color w:val="000000"/>
          <w:spacing w:val="0"/>
          <w:w w:val="100"/>
          <w:position w:val="0"/>
        </w:rPr>
        <w:t>3</w:t>
      </w:r>
      <w:r>
        <w:rPr>
          <w:color w:val="000000"/>
          <w:spacing w:val="0"/>
          <w:w w:val="100"/>
          <w:position w:val="0"/>
        </w:rPr>
        <w:t>安宁疗护床位</w:t>
      </w:r>
      <w:bookmarkEnd w:id="62"/>
      <w:bookmarkEnd w:id="63"/>
      <w:bookmarkEnd w:id="65"/>
    </w:p>
    <w:p>
      <w:pPr>
        <w:pStyle w:val="Bodytext10"/>
        <w:keepNext w:val="0"/>
        <w:keepLines w:val="0"/>
        <w:widowControl w:val="0"/>
        <w:shd w:val="clear" w:color="auto" w:fill="auto"/>
        <w:bidi w:val="0"/>
        <w:spacing w:before="0" w:after="240" w:line="319" w:lineRule="exact"/>
        <w:ind w:left="360" w:right="0" w:firstLine="440"/>
        <w:jc w:val="both"/>
      </w:pPr>
      <w:r>
        <w:rPr>
          <w:color w:val="000000"/>
          <w:spacing w:val="0"/>
          <w:w w:val="100"/>
          <w:position w:val="0"/>
        </w:rPr>
        <w:t>每床净使</w:t>
      </w:r>
      <w:r>
        <w:rPr>
          <w:color w:val="454D57"/>
          <w:spacing w:val="0"/>
          <w:w w:val="100"/>
          <w:position w:val="0"/>
        </w:rPr>
        <w:t>用圳积</w:t>
      </w:r>
      <w:r>
        <w:rPr>
          <w:color w:val="000000"/>
          <w:spacing w:val="0"/>
          <w:w w:val="100"/>
          <w:position w:val="0"/>
        </w:rPr>
        <w:t>不少于</w:t>
      </w:r>
      <w:r>
        <w:rPr>
          <w:rFonts w:ascii="Times New Roman" w:eastAsia="Times New Roman" w:hAnsi="Times New Roman" w:cs="Times New Roman"/>
          <w:color w:val="000000"/>
          <w:spacing w:val="0"/>
          <w:w w:val="100"/>
          <w:position w:val="0"/>
        </w:rPr>
        <w:t>5</w:t>
      </w:r>
      <w:r>
        <w:rPr>
          <w:color w:val="000000"/>
          <w:spacing w:val="0"/>
          <w:w w:val="100"/>
          <w:position w:val="0"/>
        </w:rPr>
        <w:t>平方米，每床间距不少于</w:t>
      </w:r>
      <w:r>
        <w:rPr>
          <w:rFonts w:ascii="Times New Roman" w:eastAsia="Times New Roman" w:hAnsi="Times New Roman" w:cs="Times New Roman"/>
          <w:color w:val="000000"/>
          <w:spacing w:val="0"/>
          <w:w w:val="100"/>
          <w:position w:val="0"/>
          <w:lang w:val="en-US" w:eastAsia="en-US" w:bidi="en-US"/>
        </w:rPr>
        <w:t>1.5</w:t>
      </w:r>
      <w:r>
        <w:rPr>
          <w:color w:val="000000"/>
          <w:spacing w:val="0"/>
          <w:w w:val="100"/>
          <w:position w:val="0"/>
        </w:rPr>
        <w:t>米，两人以上房间，两床间应当设 有帷幕或隔帘（有</w:t>
      </w:r>
      <w:r>
        <w:rPr>
          <w:color w:val="454D57"/>
          <w:spacing w:val="0"/>
          <w:w w:val="100"/>
          <w:position w:val="0"/>
        </w:rPr>
        <w:t>■■特</w:t>
      </w:r>
      <w:r>
        <w:rPr>
          <w:color w:val="25292D"/>
          <w:spacing w:val="0"/>
          <w:w w:val="100"/>
          <w:position w:val="0"/>
        </w:rPr>
        <w:t>殊</w:t>
      </w:r>
      <w:r>
        <w:rPr>
          <w:color w:val="454D57"/>
          <w:spacing w:val="0"/>
          <w:w w:val="100"/>
          <w:position w:val="0"/>
        </w:rPr>
        <w:t>护理要</w:t>
      </w:r>
      <w:r>
        <w:rPr>
          <w:color w:val="000000"/>
          <w:spacing w:val="0"/>
          <w:w w:val="100"/>
          <w:position w:val="0"/>
        </w:rPr>
        <w:t>求的除外），以利于保护患者隐私。每床应配备床旁柜和呼叫装 置，并配备床挡糸调节冋度的袤置。</w:t>
      </w:r>
    </w:p>
    <w:p>
      <w:pPr>
        <w:pStyle w:val="Heading510"/>
        <w:keepNext/>
        <w:keepLines/>
        <w:widowControl w:val="0"/>
        <w:shd w:val="clear" w:color="auto" w:fill="auto"/>
        <w:bidi w:val="0"/>
        <w:spacing w:before="0" w:after="380" w:line="318" w:lineRule="exact"/>
        <w:ind w:left="0" w:right="0" w:firstLine="360"/>
        <w:jc w:val="left"/>
      </w:pPr>
      <w:bookmarkStart w:id="66" w:name="bookmark66"/>
      <w:bookmarkStart w:id="67" w:name="bookmark67"/>
      <w:bookmarkStart w:id="68" w:name="bookmark68"/>
      <w:r>
        <w:rPr>
          <w:rFonts w:ascii="Times New Roman" w:eastAsia="Times New Roman" w:hAnsi="Times New Roman" w:cs="Times New Roman"/>
          <w:b w:val="0"/>
          <w:bCs w:val="0"/>
          <w:i/>
          <w:iCs/>
          <w:color w:val="000000"/>
          <w:spacing w:val="0"/>
          <w:w w:val="100"/>
          <w:position w:val="0"/>
          <w:sz w:val="10"/>
          <w:szCs w:val="10"/>
        </w:rPr>
        <w:t>5</w:t>
      </w:r>
      <w:r>
        <w:rPr>
          <w:color w:val="000000"/>
          <w:spacing w:val="0"/>
          <w:w w:val="100"/>
          <w:position w:val="0"/>
        </w:rPr>
        <w:t>服务团队</w:t>
      </w:r>
      <w:bookmarkEnd w:id="66"/>
      <w:bookmarkEnd w:id="67"/>
      <w:bookmarkEnd w:id="68"/>
    </w:p>
    <w:p>
      <w:pPr>
        <w:pStyle w:val="Heading510"/>
        <w:keepNext/>
        <w:keepLines/>
        <w:widowControl w:val="0"/>
        <w:numPr>
          <w:ilvl w:val="0"/>
          <w:numId w:val="5"/>
        </w:numPr>
        <w:shd w:val="clear" w:color="auto" w:fill="auto"/>
        <w:tabs>
          <w:tab w:val="left" w:pos="694"/>
        </w:tabs>
        <w:bidi w:val="0"/>
        <w:spacing w:before="0" w:after="40" w:line="331" w:lineRule="auto"/>
        <w:ind w:left="0" w:right="0" w:firstLine="360"/>
        <w:jc w:val="left"/>
      </w:pPr>
      <w:bookmarkStart w:id="69" w:name="bookmark69"/>
      <w:bookmarkStart w:id="70" w:name="bookmark70"/>
      <w:bookmarkEnd w:id="69"/>
      <w:r>
        <w:rPr>
          <w:rFonts w:ascii="Times New Roman" w:eastAsia="Times New Roman" w:hAnsi="Times New Roman" w:cs="Times New Roman"/>
          <w:b w:val="0"/>
          <w:bCs w:val="0"/>
          <w:color w:val="000000"/>
          <w:spacing w:val="0"/>
          <w:w w:val="100"/>
          <w:position w:val="0"/>
        </w:rPr>
        <w:t>1</w:t>
      </w:r>
      <w:r>
        <w:rPr>
          <w:color w:val="000000"/>
          <w:spacing w:val="0"/>
          <w:w w:val="100"/>
          <w:position w:val="0"/>
        </w:rPr>
        <w:t>团队组成</w:t>
      </w:r>
      <w:bookmarkEnd w:id="70"/>
    </w:p>
    <w:p>
      <w:pPr>
        <w:pStyle w:val="Bodytext10"/>
        <w:keepNext w:val="0"/>
        <w:keepLines w:val="0"/>
        <w:widowControl w:val="0"/>
        <w:shd w:val="clear" w:color="auto" w:fill="auto"/>
        <w:bidi w:val="0"/>
        <w:spacing w:before="0" w:after="240" w:line="307" w:lineRule="exact"/>
        <w:ind w:left="360" w:right="0" w:firstLine="440"/>
        <w:jc w:val="left"/>
      </w:pPr>
      <w:r>
        <w:rPr>
          <w:color w:val="000000"/>
          <w:spacing w:val="0"/>
          <w:w w:val="100"/>
          <w:position w:val="0"/>
        </w:rPr>
        <w:t>根据需要合理配置专（兼）职人员，包括：医生、护</w:t>
      </w:r>
      <w:r>
        <w:rPr>
          <w:color w:val="454D57"/>
          <w:spacing w:val="0"/>
          <w:w w:val="100"/>
          <w:position w:val="0"/>
        </w:rPr>
        <w:t>理人员</w:t>
      </w:r>
      <w:r>
        <w:rPr>
          <w:color w:val="000000"/>
          <w:spacing w:val="0"/>
          <w:w w:val="100"/>
          <w:position w:val="0"/>
        </w:rPr>
        <w:t>、心理治疗（咨询）师、社 会工作者、养老照护人员、志愿者，还可根据情况纳入药剂师、</w:t>
      </w:r>
      <w:r>
        <w:rPr>
          <w:color w:val="25292D"/>
          <w:spacing w:val="0"/>
          <w:w w:val="100"/>
          <w:position w:val="0"/>
        </w:rPr>
        <w:t>营养师、</w:t>
      </w:r>
      <w:r>
        <w:rPr>
          <w:color w:val="000000"/>
          <w:spacing w:val="0"/>
          <w:w w:val="100"/>
          <w:position w:val="0"/>
        </w:rPr>
        <w:t>康复师等。</w:t>
      </w:r>
    </w:p>
    <w:p>
      <w:pPr>
        <w:pStyle w:val="Heading510"/>
        <w:keepNext/>
        <w:keepLines/>
        <w:widowControl w:val="0"/>
        <w:shd w:val="clear" w:color="auto" w:fill="auto"/>
        <w:bidi w:val="0"/>
        <w:spacing w:before="0" w:after="40" w:line="331" w:lineRule="auto"/>
        <w:ind w:left="0" w:right="0" w:firstLine="360"/>
        <w:jc w:val="left"/>
      </w:pPr>
      <w:bookmarkStart w:id="71" w:name="bookmark71"/>
      <w:bookmarkStart w:id="72" w:name="bookmark72"/>
      <w:bookmarkStart w:id="73" w:name="bookmark73"/>
      <w:r>
        <w:rPr>
          <w:rFonts w:ascii="Times New Roman" w:eastAsia="Times New Roman" w:hAnsi="Times New Roman" w:cs="Times New Roman"/>
          <w:b w:val="0"/>
          <w:bCs w:val="0"/>
          <w:color w:val="000000"/>
          <w:spacing w:val="0"/>
          <w:w w:val="100"/>
          <w:position w:val="0"/>
          <w:lang w:val="en-US" w:eastAsia="en-US" w:bidi="en-US"/>
        </w:rPr>
        <w:t xml:space="preserve">5. </w:t>
      </w:r>
      <w:r>
        <w:rPr>
          <w:rFonts w:ascii="Times New Roman" w:eastAsia="Times New Roman" w:hAnsi="Times New Roman" w:cs="Times New Roman"/>
          <w:b w:val="0"/>
          <w:bCs w:val="0"/>
          <w:color w:val="000000"/>
          <w:spacing w:val="0"/>
          <w:w w:val="100"/>
          <w:position w:val="0"/>
        </w:rPr>
        <w:t>2</w:t>
      </w:r>
      <w:r>
        <w:rPr>
          <w:color w:val="000000"/>
          <w:spacing w:val="0"/>
          <w:w w:val="100"/>
          <w:position w:val="0"/>
        </w:rPr>
        <w:t>人员配置</w:t>
      </w:r>
      <w:bookmarkEnd w:id="71"/>
      <w:bookmarkEnd w:id="72"/>
      <w:bookmarkEnd w:id="73"/>
    </w:p>
    <w:p>
      <w:pPr>
        <w:pStyle w:val="Bodytext30"/>
        <w:keepNext w:val="0"/>
        <w:keepLines w:val="0"/>
        <w:widowControl w:val="0"/>
        <w:numPr>
          <w:ilvl w:val="0"/>
          <w:numId w:val="6"/>
        </w:numPr>
        <w:shd w:val="clear" w:color="auto" w:fill="auto"/>
        <w:tabs>
          <w:tab w:val="left" w:pos="694"/>
        </w:tabs>
        <w:bidi w:val="0"/>
        <w:spacing w:before="0" w:after="140" w:line="318" w:lineRule="exact"/>
        <w:ind w:left="0" w:right="0"/>
        <w:jc w:val="left"/>
      </w:pPr>
      <w:bookmarkStart w:id="74" w:name="bookmark74"/>
      <w:bookmarkEnd w:id="74"/>
      <w:r>
        <w:rPr>
          <w:rFonts w:ascii="Times New Roman" w:eastAsia="Times New Roman" w:hAnsi="Times New Roman" w:cs="Times New Roman"/>
          <w:color w:val="000000"/>
          <w:spacing w:val="0"/>
          <w:w w:val="100"/>
          <w:position w:val="0"/>
          <w:lang w:val="en-US" w:eastAsia="en-US" w:bidi="en-US"/>
        </w:rPr>
        <w:t xml:space="preserve">2. </w:t>
      </w:r>
      <w:r>
        <w:rPr>
          <w:rFonts w:ascii="Times New Roman" w:eastAsia="Times New Roman" w:hAnsi="Times New Roman" w:cs="Times New Roman"/>
          <w:color w:val="000000"/>
          <w:spacing w:val="0"/>
          <w:w w:val="100"/>
          <w:position w:val="0"/>
          <w:lang w:val="zh-TW" w:eastAsia="zh-TW" w:bidi="zh-TW"/>
        </w:rPr>
        <w:t xml:space="preserve">1 </w:t>
      </w:r>
      <w:r>
        <w:rPr>
          <w:rFonts w:ascii="SimSun" w:eastAsia="SimSun" w:hAnsi="SimSun" w:cs="SimSun"/>
          <w:b/>
          <w:bCs/>
          <w:color w:val="000000"/>
          <w:spacing w:val="0"/>
          <w:w w:val="100"/>
          <w:position w:val="0"/>
          <w:lang w:val="zh-TW" w:eastAsia="zh-TW" w:bidi="zh-TW"/>
        </w:rPr>
        <w:t>医生</w:t>
      </w:r>
    </w:p>
    <w:p>
      <w:pPr>
        <w:pStyle w:val="Bodytext30"/>
        <w:keepNext w:val="0"/>
        <w:keepLines w:val="0"/>
        <w:widowControl w:val="0"/>
        <w:numPr>
          <w:ilvl w:val="0"/>
          <w:numId w:val="7"/>
        </w:numPr>
        <w:shd w:val="clear" w:color="auto" w:fill="auto"/>
        <w:tabs>
          <w:tab w:val="left" w:pos="694"/>
        </w:tabs>
        <w:bidi w:val="0"/>
        <w:spacing w:before="0" w:after="40" w:line="307" w:lineRule="exact"/>
        <w:ind w:left="0" w:right="0"/>
        <w:jc w:val="left"/>
      </w:pPr>
      <w:bookmarkStart w:id="75" w:name="bookmark75"/>
      <w:bookmarkEnd w:id="75"/>
      <w:r>
        <w:rPr>
          <w:rFonts w:ascii="Times New Roman" w:eastAsia="Times New Roman" w:hAnsi="Times New Roman" w:cs="Times New Roman"/>
          <w:color w:val="000000"/>
          <w:spacing w:val="0"/>
          <w:w w:val="100"/>
          <w:position w:val="0"/>
          <w:lang w:val="en-US" w:eastAsia="en-US" w:bidi="en-US"/>
        </w:rPr>
        <w:t xml:space="preserve">2. 1. </w:t>
      </w:r>
      <w:r>
        <w:rPr>
          <w:rFonts w:ascii="Times New Roman" w:eastAsia="Times New Roman" w:hAnsi="Times New Roman" w:cs="Times New Roman"/>
          <w:color w:val="000000"/>
          <w:spacing w:val="0"/>
          <w:w w:val="100"/>
          <w:position w:val="0"/>
          <w:lang w:val="zh-TW" w:eastAsia="zh-TW" w:bidi="zh-TW"/>
        </w:rPr>
        <w:t>1</w:t>
      </w:r>
      <w:r>
        <w:rPr>
          <w:rFonts w:ascii="SimSun" w:eastAsia="SimSun" w:hAnsi="SimSun" w:cs="SimSun"/>
          <w:color w:val="000000"/>
          <w:spacing w:val="0"/>
          <w:w w:val="100"/>
          <w:position w:val="0"/>
          <w:lang w:val="zh-TW" w:eastAsia="zh-TW" w:bidi="zh-TW"/>
        </w:rPr>
        <w:t>医疗机构</w:t>
      </w:r>
    </w:p>
    <w:p>
      <w:pPr>
        <w:pStyle w:val="Bodytext10"/>
        <w:keepNext w:val="0"/>
        <w:keepLines w:val="0"/>
        <w:widowControl w:val="0"/>
        <w:shd w:val="clear" w:color="auto" w:fill="auto"/>
        <w:bidi w:val="0"/>
        <w:spacing w:before="0" w:after="40" w:line="307" w:lineRule="exact"/>
        <w:ind w:left="360" w:right="0" w:firstLine="440"/>
        <w:jc w:val="left"/>
      </w:pPr>
      <w:bookmarkStart w:id="76" w:name="bookmark76"/>
      <w:r>
        <w:rPr>
          <w:rFonts w:ascii="Times New Roman" w:eastAsia="Times New Roman" w:hAnsi="Times New Roman" w:cs="Times New Roman"/>
          <w:color w:val="000000"/>
          <w:spacing w:val="0"/>
          <w:w w:val="100"/>
          <w:position w:val="0"/>
          <w:lang w:val="en-US" w:eastAsia="en-US" w:bidi="en-US"/>
        </w:rPr>
        <w:t>a</w:t>
      </w:r>
      <w:bookmarkEnd w:id="76"/>
      <w:r>
        <w:rPr>
          <w:rFonts w:ascii="Times New Roman" w:eastAsia="Times New Roman" w:hAnsi="Times New Roman" w:cs="Times New Roman"/>
          <w:color w:val="000000"/>
          <w:spacing w:val="0"/>
          <w:w w:val="100"/>
          <w:position w:val="0"/>
          <w:lang w:val="en-US" w:eastAsia="en-US" w:bidi="en-US"/>
        </w:rPr>
        <w:t>）</w:t>
      </w:r>
      <w:r>
        <w:rPr>
          <w:color w:val="000000"/>
          <w:spacing w:val="0"/>
          <w:w w:val="100"/>
          <w:position w:val="0"/>
        </w:rPr>
        <w:t>二级及以上机构安宁疗护病房至少有</w:t>
      </w:r>
      <w:r>
        <w:rPr>
          <w:rFonts w:ascii="Times New Roman" w:eastAsia="Times New Roman" w:hAnsi="Times New Roman" w:cs="Times New Roman"/>
          <w:color w:val="000000"/>
          <w:spacing w:val="0"/>
          <w:w w:val="100"/>
          <w:position w:val="0"/>
        </w:rPr>
        <w:t>1</w:t>
      </w:r>
      <w:r>
        <w:rPr>
          <w:color w:val="000000"/>
          <w:spacing w:val="0"/>
          <w:w w:val="100"/>
          <w:position w:val="0"/>
        </w:rPr>
        <w:t>名具有副主任医师及以上专业技术职务任职 资格的医师，至少有</w:t>
      </w:r>
      <w:r>
        <w:rPr>
          <w:rFonts w:ascii="Times New Roman" w:eastAsia="Times New Roman" w:hAnsi="Times New Roman" w:cs="Times New Roman"/>
          <w:color w:val="000000"/>
          <w:spacing w:val="0"/>
          <w:w w:val="100"/>
          <w:position w:val="0"/>
        </w:rPr>
        <w:t>2</w:t>
      </w:r>
      <w:r>
        <w:rPr>
          <w:color w:val="000000"/>
          <w:spacing w:val="0"/>
          <w:w w:val="100"/>
          <w:position w:val="0"/>
        </w:rPr>
        <w:t>名以上医师参加市级以上安宁疗护培训，并取得证书。每</w:t>
      </w:r>
      <w:r>
        <w:rPr>
          <w:rFonts w:ascii="Times New Roman" w:eastAsia="Times New Roman" w:hAnsi="Times New Roman" w:cs="Times New Roman"/>
          <w:color w:val="000000"/>
          <w:spacing w:val="0"/>
          <w:w w:val="100"/>
          <w:position w:val="0"/>
        </w:rPr>
        <w:t>10</w:t>
      </w:r>
      <w:r>
        <w:rPr>
          <w:color w:val="000000"/>
          <w:spacing w:val="0"/>
          <w:w w:val="100"/>
          <w:position w:val="0"/>
        </w:rPr>
        <w:t xml:space="preserve">张床位 </w:t>
      </w:r>
      <w:r>
        <w:rPr>
          <w:color w:val="000000"/>
          <w:spacing w:val="0"/>
          <w:w w:val="100"/>
          <w:position w:val="0"/>
        </w:rPr>
        <w:t>至少配备</w:t>
      </w:r>
      <w:r>
        <w:rPr>
          <w:rFonts w:ascii="Times New Roman" w:eastAsia="Times New Roman" w:hAnsi="Times New Roman" w:cs="Times New Roman"/>
          <w:color w:val="000000"/>
          <w:spacing w:val="0"/>
          <w:w w:val="100"/>
          <w:position w:val="0"/>
        </w:rPr>
        <w:t>1</w:t>
      </w:r>
      <w:r>
        <w:rPr>
          <w:color w:val="000000"/>
          <w:spacing w:val="0"/>
          <w:w w:val="100"/>
          <w:position w:val="0"/>
        </w:rPr>
        <w:t>名执业医师。根据收治对象的疾病情况，可以聘请相关专科的兼职医师进行定期 巡诊，处理各专科医疗问题；</w:t>
      </w:r>
    </w:p>
    <w:p>
      <w:pPr>
        <w:pStyle w:val="Bodytext10"/>
        <w:keepNext w:val="0"/>
        <w:keepLines w:val="0"/>
        <w:widowControl w:val="0"/>
        <w:shd w:val="clear" w:color="auto" w:fill="auto"/>
        <w:bidi w:val="0"/>
        <w:spacing w:before="0" w:after="140" w:line="317" w:lineRule="exact"/>
        <w:ind w:left="380" w:right="0" w:firstLine="440"/>
        <w:jc w:val="left"/>
        <w:sectPr>
          <w:headerReference w:type="default" r:id="rId15"/>
          <w:footerReference w:type="default" r:id="rId16"/>
          <w:headerReference w:type="first" r:id="rId17"/>
          <w:footerReference w:type="first" r:id="rId18"/>
          <w:pgSz w:w="11900" w:h="16840"/>
          <w:pgMar w:top="1378" w:right="1005" w:bottom="1488" w:left="1392" w:header="0" w:footer="3" w:gutter="0"/>
          <w:pgNumType w:start="2"/>
          <w:cols w:space="720"/>
          <w:noEndnote/>
          <w:titlePg/>
          <w:rtlGutter w:val="0"/>
          <w:docGrid w:linePitch="360"/>
        </w:sectPr>
      </w:pPr>
      <w:bookmarkStart w:id="77" w:name="bookmark77"/>
      <w:r>
        <w:rPr>
          <w:rFonts w:ascii="Times New Roman" w:eastAsia="Times New Roman" w:hAnsi="Times New Roman" w:cs="Times New Roman"/>
          <w:color w:val="000000"/>
          <w:spacing w:val="0"/>
          <w:w w:val="100"/>
          <w:position w:val="0"/>
          <w:lang w:val="en-US" w:eastAsia="en-US" w:bidi="en-US"/>
        </w:rPr>
        <w:t>b</w:t>
      </w:r>
      <w:bookmarkEnd w:id="77"/>
      <w:r>
        <w:rPr>
          <w:rFonts w:ascii="Times New Roman" w:eastAsia="Times New Roman" w:hAnsi="Times New Roman" w:cs="Times New Roman"/>
          <w:color w:val="000000"/>
          <w:spacing w:val="0"/>
          <w:w w:val="100"/>
          <w:position w:val="0"/>
          <w:lang w:val="en-US" w:eastAsia="en-US" w:bidi="en-US"/>
        </w:rPr>
        <w:t>）</w:t>
      </w:r>
      <w:r>
        <w:rPr>
          <w:color w:val="000000"/>
          <w:spacing w:val="0"/>
          <w:w w:val="100"/>
          <w:position w:val="0"/>
        </w:rPr>
        <w:t>基层医疗机构至少有</w:t>
      </w:r>
      <w:r>
        <w:rPr>
          <w:rFonts w:ascii="Times New Roman" w:eastAsia="Times New Roman" w:hAnsi="Times New Roman" w:cs="Times New Roman"/>
          <w:color w:val="000000"/>
          <w:spacing w:val="0"/>
          <w:w w:val="100"/>
          <w:position w:val="0"/>
        </w:rPr>
        <w:t>1</w:t>
      </w:r>
      <w:r>
        <w:rPr>
          <w:color w:val="000000"/>
          <w:spacing w:val="0"/>
          <w:w w:val="100"/>
          <w:position w:val="0"/>
        </w:rPr>
        <w:t>名主治医师及以上专业技术职务任职资格的医师，至少有</w:t>
      </w:r>
      <w:r>
        <w:rPr>
          <w:rFonts w:ascii="Times New Roman" w:eastAsia="Times New Roman" w:hAnsi="Times New Roman" w:cs="Times New Roman"/>
          <w:color w:val="000000"/>
          <w:spacing w:val="0"/>
          <w:w w:val="100"/>
          <w:position w:val="0"/>
        </w:rPr>
        <w:t xml:space="preserve">2 </w:t>
      </w:r>
    </w:p>
    <w:p>
      <w:pPr>
        <w:pStyle w:val="Bodytext10"/>
        <w:keepNext w:val="0"/>
        <w:keepLines w:val="0"/>
        <w:widowControl w:val="0"/>
        <w:shd w:val="clear" w:color="auto" w:fill="auto"/>
        <w:bidi w:val="0"/>
        <w:spacing w:before="0" w:after="140" w:line="317" w:lineRule="exact"/>
        <w:ind w:left="380" w:right="0" w:firstLine="440"/>
        <w:jc w:val="left"/>
      </w:pPr>
      <w:r>
        <w:rPr>
          <w:color w:val="000000"/>
          <w:spacing w:val="0"/>
          <w:w w:val="100"/>
          <w:position w:val="0"/>
        </w:rPr>
        <w:t>名以上医师参加市级以上安宁疗护培训，并取得证书。每</w:t>
      </w:r>
      <w:r>
        <w:rPr>
          <w:rFonts w:ascii="Times New Roman" w:eastAsia="Times New Roman" w:hAnsi="Times New Roman" w:cs="Times New Roman"/>
          <w:color w:val="000000"/>
          <w:spacing w:val="0"/>
          <w:w w:val="100"/>
          <w:position w:val="0"/>
        </w:rPr>
        <w:t>5</w:t>
      </w:r>
      <w:r>
        <w:rPr>
          <w:color w:val="000000"/>
          <w:spacing w:val="0"/>
          <w:w w:val="100"/>
          <w:position w:val="0"/>
        </w:rPr>
        <w:t>张床至少配</w:t>
      </w:r>
      <w:r>
        <w:rPr>
          <w:rFonts w:ascii="Times New Roman" w:eastAsia="Times New Roman" w:hAnsi="Times New Roman" w:cs="Times New Roman"/>
          <w:color w:val="000000"/>
          <w:spacing w:val="0"/>
          <w:w w:val="100"/>
          <w:position w:val="0"/>
        </w:rPr>
        <w:t>1</w:t>
      </w:r>
      <w:r>
        <w:rPr>
          <w:color w:val="000000"/>
          <w:spacing w:val="0"/>
          <w:w w:val="100"/>
          <w:position w:val="0"/>
        </w:rPr>
        <w:t>名执业医师，根据 需要可聘请上级医院安宁疗护专家或相关专科专家定期查房。</w:t>
      </w:r>
    </w:p>
    <w:p>
      <w:pPr>
        <w:pStyle w:val="Bodytext30"/>
        <w:keepNext w:val="0"/>
        <w:keepLines w:val="0"/>
        <w:widowControl w:val="0"/>
        <w:shd w:val="clear" w:color="auto" w:fill="auto"/>
        <w:bidi w:val="0"/>
        <w:spacing w:before="0" w:after="0" w:line="329" w:lineRule="auto"/>
        <w:ind w:left="0" w:right="0" w:firstLine="380"/>
        <w:jc w:val="left"/>
      </w:pPr>
      <w:r>
        <w:rPr>
          <w:rFonts w:ascii="Times New Roman" w:eastAsia="Times New Roman" w:hAnsi="Times New Roman" w:cs="Times New Roman"/>
          <w:color w:val="000000"/>
          <w:spacing w:val="0"/>
          <w:w w:val="100"/>
          <w:position w:val="0"/>
          <w:lang w:val="zh-TW" w:eastAsia="zh-TW" w:bidi="zh-TW"/>
        </w:rPr>
        <w:t>5.2.1.2</w:t>
      </w:r>
      <w:r>
        <w:rPr>
          <w:rFonts w:ascii="SimSun" w:eastAsia="SimSun" w:hAnsi="SimSun" w:cs="SimSun"/>
          <w:color w:val="000000"/>
          <w:spacing w:val="0"/>
          <w:w w:val="100"/>
          <w:position w:val="0"/>
          <w:lang w:val="zh-TW" w:eastAsia="zh-TW" w:bidi="zh-TW"/>
        </w:rPr>
        <w:t>养老机构</w:t>
      </w:r>
    </w:p>
    <w:p>
      <w:pPr>
        <w:pStyle w:val="Bodytext10"/>
        <w:keepNext w:val="0"/>
        <w:keepLines w:val="0"/>
        <w:widowControl w:val="0"/>
        <w:shd w:val="clear" w:color="auto" w:fill="auto"/>
        <w:bidi w:val="0"/>
        <w:spacing w:before="0" w:after="140" w:line="310" w:lineRule="exact"/>
        <w:ind w:left="380" w:right="0" w:firstLine="440"/>
        <w:jc w:val="both"/>
      </w:pPr>
      <w:r>
        <w:rPr>
          <w:color w:val="000000"/>
          <w:spacing w:val="0"/>
          <w:w w:val="100"/>
          <w:position w:val="0"/>
        </w:rPr>
        <w:t>至少有</w:t>
      </w:r>
      <w:r>
        <w:rPr>
          <w:rFonts w:ascii="Times New Roman" w:eastAsia="Times New Roman" w:hAnsi="Times New Roman" w:cs="Times New Roman"/>
          <w:color w:val="000000"/>
          <w:spacing w:val="0"/>
          <w:w w:val="100"/>
          <w:position w:val="0"/>
        </w:rPr>
        <w:t>1</w:t>
      </w:r>
      <w:r>
        <w:rPr>
          <w:color w:val="000000"/>
          <w:spacing w:val="0"/>
          <w:w w:val="100"/>
          <w:position w:val="0"/>
        </w:rPr>
        <w:t>名具有执业医师资格的签约或专职医师，接受过安宁疗护专业培训，并取得证 书，掌握安宁疗护医疗基本理论和实践技能，根据需要可聘请医疗机构安宁疗护专家或相关 专科专家定期查房。</w:t>
      </w:r>
    </w:p>
    <w:p>
      <w:pPr>
        <w:pStyle w:val="Bodytext30"/>
        <w:keepNext w:val="0"/>
        <w:keepLines w:val="0"/>
        <w:widowControl w:val="0"/>
        <w:shd w:val="clear" w:color="auto" w:fill="auto"/>
        <w:bidi w:val="0"/>
        <w:spacing w:before="0" w:after="240" w:line="314" w:lineRule="exact"/>
        <w:ind w:left="0" w:right="0" w:firstLine="380"/>
        <w:jc w:val="left"/>
      </w:pPr>
      <w:r>
        <w:rPr>
          <w:rFonts w:ascii="Times New Roman" w:eastAsia="Times New Roman" w:hAnsi="Times New Roman" w:cs="Times New Roman"/>
          <w:color w:val="000000"/>
          <w:spacing w:val="0"/>
          <w:w w:val="100"/>
          <w:position w:val="0"/>
          <w:lang w:val="en-US" w:eastAsia="en-US" w:bidi="en-US"/>
        </w:rPr>
        <w:t>5.2.2</w:t>
      </w:r>
      <w:r>
        <w:rPr>
          <w:rFonts w:ascii="SimSun" w:eastAsia="SimSun" w:hAnsi="SimSun" w:cs="SimSun"/>
          <w:b/>
          <w:bCs/>
          <w:color w:val="000000"/>
          <w:spacing w:val="0"/>
          <w:w w:val="100"/>
          <w:position w:val="0"/>
          <w:lang w:val="zh-TW" w:eastAsia="zh-TW" w:bidi="zh-TW"/>
        </w:rPr>
        <w:t>护理人员</w:t>
      </w:r>
    </w:p>
    <w:p>
      <w:pPr>
        <w:pStyle w:val="Bodytext30"/>
        <w:keepNext w:val="0"/>
        <w:keepLines w:val="0"/>
        <w:widowControl w:val="0"/>
        <w:shd w:val="clear" w:color="auto" w:fill="auto"/>
        <w:bidi w:val="0"/>
        <w:spacing w:before="0" w:after="0" w:line="329" w:lineRule="auto"/>
        <w:ind w:left="0" w:right="0" w:firstLine="380"/>
        <w:jc w:val="left"/>
      </w:pPr>
      <w:r>
        <w:rPr>
          <w:rFonts w:ascii="Times New Roman" w:eastAsia="Times New Roman" w:hAnsi="Times New Roman" w:cs="Times New Roman"/>
          <w:color w:val="000000"/>
          <w:spacing w:val="0"/>
          <w:w w:val="100"/>
          <w:position w:val="0"/>
          <w:lang w:val="en-US" w:eastAsia="en-US" w:bidi="en-US"/>
        </w:rPr>
        <w:t xml:space="preserve">5.2.2. </w:t>
      </w:r>
      <w:r>
        <w:rPr>
          <w:rFonts w:ascii="Times New Roman" w:eastAsia="Times New Roman" w:hAnsi="Times New Roman" w:cs="Times New Roman"/>
          <w:color w:val="000000"/>
          <w:spacing w:val="0"/>
          <w:w w:val="100"/>
          <w:position w:val="0"/>
          <w:lang w:val="zh-TW" w:eastAsia="zh-TW" w:bidi="zh-TW"/>
        </w:rPr>
        <w:t>1</w:t>
      </w:r>
      <w:r>
        <w:rPr>
          <w:rFonts w:ascii="SimSun" w:eastAsia="SimSun" w:hAnsi="SimSun" w:cs="SimSun"/>
          <w:color w:val="000000"/>
          <w:spacing w:val="0"/>
          <w:w w:val="100"/>
          <w:position w:val="0"/>
          <w:lang w:val="zh-TW" w:eastAsia="zh-TW" w:bidi="zh-TW"/>
        </w:rPr>
        <w:t>医疗机构</w:t>
      </w:r>
    </w:p>
    <w:p>
      <w:pPr>
        <w:pStyle w:val="Bodytext10"/>
        <w:keepNext w:val="0"/>
        <w:keepLines w:val="0"/>
        <w:widowControl w:val="0"/>
        <w:shd w:val="clear" w:color="auto" w:fill="auto"/>
        <w:tabs>
          <w:tab w:val="left" w:pos="1161"/>
        </w:tabs>
        <w:bidi w:val="0"/>
        <w:spacing w:before="0" w:after="40" w:line="310" w:lineRule="exact"/>
        <w:ind w:left="380" w:right="0" w:firstLine="440"/>
        <w:jc w:val="both"/>
      </w:pPr>
      <w:bookmarkStart w:id="78" w:name="bookmark78"/>
      <w:r>
        <w:rPr>
          <w:rFonts w:ascii="Times New Roman" w:eastAsia="Times New Roman" w:hAnsi="Times New Roman" w:cs="Times New Roman"/>
          <w:color w:val="000000"/>
          <w:spacing w:val="0"/>
          <w:w w:val="100"/>
          <w:position w:val="0"/>
          <w:lang w:val="en-US" w:eastAsia="en-US" w:bidi="en-US"/>
        </w:rPr>
        <w:t>a</w:t>
      </w:r>
      <w:bookmarkEnd w:id="78"/>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二级及以上机构安宁疗护病房至少配备</w:t>
      </w:r>
      <w:r>
        <w:rPr>
          <w:rFonts w:ascii="Times New Roman" w:eastAsia="Times New Roman" w:hAnsi="Times New Roman" w:cs="Times New Roman"/>
          <w:color w:val="000000"/>
          <w:spacing w:val="0"/>
          <w:w w:val="100"/>
          <w:position w:val="0"/>
        </w:rPr>
        <w:t>1</w:t>
      </w:r>
      <w:r>
        <w:rPr>
          <w:color w:val="000000"/>
          <w:spacing w:val="0"/>
          <w:w w:val="100"/>
          <w:position w:val="0"/>
        </w:rPr>
        <w:t>名具有主管护师及以上专业技术职务任职 资格的注册护士，至少有</w:t>
      </w:r>
      <w:r>
        <w:rPr>
          <w:rFonts w:ascii="Times New Roman" w:eastAsia="Times New Roman" w:hAnsi="Times New Roman" w:cs="Times New Roman"/>
          <w:color w:val="000000"/>
          <w:spacing w:val="0"/>
          <w:w w:val="100"/>
          <w:position w:val="0"/>
        </w:rPr>
        <w:t>2</w:t>
      </w:r>
      <w:r>
        <w:rPr>
          <w:color w:val="000000"/>
          <w:spacing w:val="0"/>
          <w:w w:val="100"/>
          <w:position w:val="0"/>
        </w:rPr>
        <w:t>名以上护士参加市级以上安宁疗护培训，并取得证书。每</w:t>
      </w:r>
      <w:r>
        <w:rPr>
          <w:rFonts w:ascii="Times New Roman" w:eastAsia="Times New Roman" w:hAnsi="Times New Roman" w:cs="Times New Roman"/>
          <w:color w:val="000000"/>
          <w:spacing w:val="0"/>
          <w:w w:val="100"/>
          <w:position w:val="0"/>
        </w:rPr>
        <w:t>10</w:t>
      </w:r>
      <w:r>
        <w:rPr>
          <w:color w:val="000000"/>
          <w:spacing w:val="0"/>
          <w:w w:val="100"/>
          <w:position w:val="0"/>
        </w:rPr>
        <w:t>张 床至少配备</w:t>
      </w:r>
      <w:r>
        <w:rPr>
          <w:rFonts w:ascii="Times New Roman" w:eastAsia="Times New Roman" w:hAnsi="Times New Roman" w:cs="Times New Roman"/>
          <w:color w:val="000000"/>
          <w:spacing w:val="0"/>
          <w:w w:val="100"/>
          <w:position w:val="0"/>
        </w:rPr>
        <w:t>4</w:t>
      </w:r>
      <w:r>
        <w:rPr>
          <w:color w:val="000000"/>
          <w:spacing w:val="0"/>
          <w:w w:val="100"/>
          <w:position w:val="0"/>
        </w:rPr>
        <w:t>名护士，能培训和指导患者家属或家庭护工全面掌握患者的舒适护理理念和技 能；</w:t>
      </w:r>
    </w:p>
    <w:p>
      <w:pPr>
        <w:pStyle w:val="Bodytext10"/>
        <w:keepNext w:val="0"/>
        <w:keepLines w:val="0"/>
        <w:widowControl w:val="0"/>
        <w:shd w:val="clear" w:color="auto" w:fill="auto"/>
        <w:tabs>
          <w:tab w:val="left" w:pos="1161"/>
        </w:tabs>
        <w:bidi w:val="0"/>
        <w:spacing w:before="0" w:after="140" w:line="314" w:lineRule="exact"/>
        <w:ind w:left="380" w:right="0" w:firstLine="440"/>
        <w:jc w:val="both"/>
      </w:pPr>
      <w:bookmarkStart w:id="79" w:name="bookmark79"/>
      <w:r>
        <w:rPr>
          <w:rFonts w:ascii="Times New Roman" w:eastAsia="Times New Roman" w:hAnsi="Times New Roman" w:cs="Times New Roman"/>
          <w:color w:val="000000"/>
          <w:spacing w:val="0"/>
          <w:w w:val="100"/>
          <w:position w:val="0"/>
          <w:lang w:val="en-US" w:eastAsia="en-US" w:bidi="en-US"/>
        </w:rPr>
        <w:t>b</w:t>
      </w:r>
      <w:bookmarkEnd w:id="79"/>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基层医疗机构至少配备</w:t>
      </w:r>
      <w:r>
        <w:rPr>
          <w:rFonts w:ascii="Times New Roman" w:eastAsia="Times New Roman" w:hAnsi="Times New Roman" w:cs="Times New Roman"/>
          <w:color w:val="000000"/>
          <w:spacing w:val="0"/>
          <w:w w:val="100"/>
          <w:position w:val="0"/>
        </w:rPr>
        <w:t>1</w:t>
      </w:r>
      <w:r>
        <w:rPr>
          <w:color w:val="000000"/>
          <w:spacing w:val="0"/>
          <w:w w:val="100"/>
          <w:position w:val="0"/>
        </w:rPr>
        <w:t>名主管护师及以上专业技术职务任职资格的注册护士，至 少有</w:t>
      </w:r>
      <w:r>
        <w:rPr>
          <w:rFonts w:ascii="Times New Roman" w:eastAsia="Times New Roman" w:hAnsi="Times New Roman" w:cs="Times New Roman"/>
          <w:color w:val="000000"/>
          <w:spacing w:val="0"/>
          <w:w w:val="100"/>
          <w:position w:val="0"/>
        </w:rPr>
        <w:t>2</w:t>
      </w:r>
      <w:r>
        <w:rPr>
          <w:color w:val="000000"/>
          <w:spacing w:val="0"/>
          <w:w w:val="100"/>
          <w:position w:val="0"/>
        </w:rPr>
        <w:t>名以上护士参加市级以上安宁疗护培训，并取得证书，能培训和指导患者家属或家庭 护工全面掌握患者的舒适护理理念和技能。</w:t>
      </w:r>
    </w:p>
    <w:p>
      <w:pPr>
        <w:pStyle w:val="Bodytext30"/>
        <w:keepNext w:val="0"/>
        <w:keepLines w:val="0"/>
        <w:widowControl w:val="0"/>
        <w:shd w:val="clear" w:color="auto" w:fill="auto"/>
        <w:bidi w:val="0"/>
        <w:spacing w:before="0" w:after="0" w:line="329" w:lineRule="auto"/>
        <w:ind w:left="0" w:right="0" w:firstLine="380"/>
        <w:jc w:val="left"/>
      </w:pPr>
      <w:r>
        <w:rPr>
          <w:rFonts w:ascii="Times New Roman" w:eastAsia="Times New Roman" w:hAnsi="Times New Roman" w:cs="Times New Roman"/>
          <w:color w:val="000000"/>
          <w:spacing w:val="0"/>
          <w:w w:val="100"/>
          <w:position w:val="0"/>
          <w:lang w:val="zh-TW" w:eastAsia="zh-TW" w:bidi="zh-TW"/>
        </w:rPr>
        <w:t xml:space="preserve">5.2.2.2 </w:t>
      </w:r>
      <w:r>
        <w:rPr>
          <w:rFonts w:ascii="SimSun" w:eastAsia="SimSun" w:hAnsi="SimSun" w:cs="SimSun"/>
          <w:color w:val="000000"/>
          <w:spacing w:val="0"/>
          <w:w w:val="100"/>
          <w:position w:val="0"/>
          <w:lang w:val="zh-TW" w:eastAsia="zh-TW" w:bidi="zh-TW"/>
        </w:rPr>
        <w:t>养老机构</w:t>
      </w:r>
    </w:p>
    <w:p>
      <w:pPr>
        <w:pStyle w:val="Bodytext10"/>
        <w:keepNext w:val="0"/>
        <w:keepLines w:val="0"/>
        <w:widowControl w:val="0"/>
        <w:shd w:val="clear" w:color="auto" w:fill="auto"/>
        <w:bidi w:val="0"/>
        <w:spacing w:before="0" w:after="140" w:line="314" w:lineRule="exact"/>
        <w:ind w:left="380" w:right="0" w:firstLine="440"/>
        <w:jc w:val="both"/>
      </w:pPr>
      <w:r>
        <w:rPr>
          <w:color w:val="000000"/>
          <w:spacing w:val="0"/>
          <w:w w:val="100"/>
          <w:position w:val="0"/>
        </w:rPr>
        <w:t>至少有</w:t>
      </w:r>
      <w:r>
        <w:rPr>
          <w:rFonts w:ascii="Times New Roman" w:eastAsia="Times New Roman" w:hAnsi="Times New Roman" w:cs="Times New Roman"/>
          <w:color w:val="000000"/>
          <w:spacing w:val="0"/>
          <w:w w:val="100"/>
          <w:position w:val="0"/>
        </w:rPr>
        <w:t>1</w:t>
      </w:r>
      <w:r>
        <w:rPr>
          <w:color w:val="000000"/>
          <w:spacing w:val="0"/>
          <w:w w:val="100"/>
          <w:position w:val="0"/>
        </w:rPr>
        <w:t>名具有护士资格证书的签约或专职护士，接受过安宁疗护专业培训，掌握安宁 疗护护理理论和实践技能，具备对养老护理员业务培训和指导能力，根据需要可聘请医疗机 构安宁疗护护理专业人员定期查房。</w:t>
      </w:r>
    </w:p>
    <w:p>
      <w:pPr>
        <w:pStyle w:val="Bodytext30"/>
        <w:keepNext w:val="0"/>
        <w:keepLines w:val="0"/>
        <w:widowControl w:val="0"/>
        <w:shd w:val="clear" w:color="auto" w:fill="auto"/>
        <w:bidi w:val="0"/>
        <w:spacing w:before="0" w:after="140" w:line="314" w:lineRule="exact"/>
        <w:ind w:left="0" w:right="0" w:firstLine="380"/>
        <w:jc w:val="left"/>
      </w:pPr>
      <w:r>
        <w:rPr>
          <w:rFonts w:ascii="Times New Roman" w:eastAsia="Times New Roman" w:hAnsi="Times New Roman" w:cs="Times New Roman"/>
          <w:color w:val="000000"/>
          <w:spacing w:val="0"/>
          <w:w w:val="100"/>
          <w:position w:val="0"/>
          <w:lang w:val="en-US" w:eastAsia="en-US" w:bidi="en-US"/>
        </w:rPr>
        <w:t>5.2.3</w:t>
      </w:r>
      <w:r>
        <w:rPr>
          <w:rFonts w:ascii="SimSun" w:eastAsia="SimSun" w:hAnsi="SimSun" w:cs="SimSun"/>
          <w:b/>
          <w:bCs/>
          <w:color w:val="000000"/>
          <w:spacing w:val="0"/>
          <w:w w:val="100"/>
          <w:position w:val="0"/>
          <w:lang w:val="zh-TW" w:eastAsia="zh-TW" w:bidi="zh-TW"/>
        </w:rPr>
        <w:t>其他人员</w:t>
      </w:r>
    </w:p>
    <w:p>
      <w:pPr>
        <w:pStyle w:val="Bodytext10"/>
        <w:keepNext w:val="0"/>
        <w:keepLines w:val="0"/>
        <w:widowControl w:val="0"/>
        <w:shd w:val="clear" w:color="auto" w:fill="auto"/>
        <w:bidi w:val="0"/>
        <w:spacing w:before="0" w:after="300" w:line="312" w:lineRule="exact"/>
        <w:ind w:left="380" w:right="0" w:firstLine="440"/>
        <w:jc w:val="both"/>
      </w:pPr>
      <w:bookmarkStart w:id="80" w:name="bookmark80"/>
      <w:r>
        <w:rPr>
          <w:color w:val="000000"/>
          <w:spacing w:val="0"/>
          <w:w w:val="100"/>
          <w:position w:val="0"/>
        </w:rPr>
        <w:t>根据需要配备心理咨询（治疗）师、医务社会工作者及志愿者、养老照护人员、药师、 技师、临床营</w:t>
      </w:r>
      <w:r>
        <w:rPr>
          <w:color w:val="25292D"/>
          <w:spacing w:val="0"/>
          <w:w w:val="100"/>
          <w:position w:val="0"/>
        </w:rPr>
        <w:t>养师、</w:t>
      </w:r>
      <w:r>
        <w:rPr>
          <w:color w:val="000000"/>
          <w:spacing w:val="0"/>
          <w:w w:val="100"/>
          <w:position w:val="0"/>
        </w:rPr>
        <w:t>康复治疗师、中医药、行政管理、后勤等人员。</w:t>
      </w:r>
      <w:bookmarkEnd w:id="80"/>
    </w:p>
    <w:p>
      <w:pPr>
        <w:pStyle w:val="Heading510"/>
        <w:keepNext/>
        <w:keepLines/>
        <w:widowControl w:val="0"/>
        <w:shd w:val="clear" w:color="auto" w:fill="auto"/>
        <w:bidi w:val="0"/>
        <w:spacing w:before="0" w:line="314" w:lineRule="exact"/>
        <w:ind w:left="0" w:right="0" w:firstLine="380"/>
        <w:jc w:val="left"/>
      </w:pPr>
      <w:bookmarkStart w:id="81" w:name="bookmark81"/>
      <w:bookmarkStart w:id="82" w:name="bookmark82"/>
      <w:bookmarkStart w:id="83" w:name="bookmark83"/>
      <w:r>
        <w:rPr>
          <w:rFonts w:ascii="Times New Roman" w:eastAsia="Times New Roman" w:hAnsi="Times New Roman" w:cs="Times New Roman"/>
          <w:b w:val="0"/>
          <w:bCs w:val="0"/>
          <w:color w:val="000000"/>
          <w:spacing w:val="0"/>
          <w:w w:val="100"/>
          <w:position w:val="0"/>
        </w:rPr>
        <w:t>6</w:t>
      </w:r>
      <w:r>
        <w:rPr>
          <w:color w:val="000000"/>
          <w:spacing w:val="0"/>
          <w:w w:val="100"/>
          <w:position w:val="0"/>
        </w:rPr>
        <w:t>服务对象</w:t>
      </w:r>
      <w:bookmarkEnd w:id="81"/>
      <w:bookmarkEnd w:id="82"/>
      <w:bookmarkEnd w:id="83"/>
    </w:p>
    <w:p>
      <w:pPr>
        <w:pStyle w:val="Heading510"/>
        <w:keepNext/>
        <w:keepLines/>
        <w:widowControl w:val="0"/>
        <w:shd w:val="clear" w:color="auto" w:fill="auto"/>
        <w:bidi w:val="0"/>
        <w:spacing w:before="0" w:after="140" w:line="314" w:lineRule="exact"/>
        <w:ind w:left="0" w:right="0" w:firstLine="380"/>
        <w:jc w:val="left"/>
      </w:pPr>
      <w:bookmarkStart w:id="84" w:name="bookmark84"/>
      <w:r>
        <w:rPr>
          <w:rFonts w:ascii="Times New Roman" w:eastAsia="Times New Roman" w:hAnsi="Times New Roman" w:cs="Times New Roman"/>
          <w:b w:val="0"/>
          <w:bCs w:val="0"/>
          <w:color w:val="000000"/>
          <w:spacing w:val="0"/>
          <w:w w:val="100"/>
          <w:position w:val="0"/>
          <w:lang w:val="en-US" w:eastAsia="en-US" w:bidi="en-US"/>
        </w:rPr>
        <w:t xml:space="preserve">6. </w:t>
      </w:r>
      <w:r>
        <w:rPr>
          <w:rFonts w:ascii="Times New Roman" w:eastAsia="Times New Roman" w:hAnsi="Times New Roman" w:cs="Times New Roman"/>
          <w:b w:val="0"/>
          <w:bCs w:val="0"/>
          <w:color w:val="000000"/>
          <w:spacing w:val="0"/>
          <w:w w:val="100"/>
          <w:position w:val="0"/>
        </w:rPr>
        <w:t>1</w:t>
      </w:r>
      <w:r>
        <w:rPr>
          <w:color w:val="000000"/>
          <w:spacing w:val="0"/>
          <w:w w:val="100"/>
          <w:position w:val="0"/>
        </w:rPr>
        <w:t>对象范围</w:t>
      </w:r>
      <w:bookmarkEnd w:id="84"/>
    </w:p>
    <w:p>
      <w:pPr>
        <w:pStyle w:val="Bodytext10"/>
        <w:keepNext w:val="0"/>
        <w:keepLines w:val="0"/>
        <w:widowControl w:val="0"/>
        <w:numPr>
          <w:ilvl w:val="0"/>
          <w:numId w:val="10"/>
        </w:numPr>
        <w:shd w:val="clear" w:color="auto" w:fill="auto"/>
        <w:tabs>
          <w:tab w:val="left" w:pos="850"/>
        </w:tabs>
        <w:bidi w:val="0"/>
        <w:spacing w:before="0" w:after="240" w:line="302" w:lineRule="exact"/>
        <w:ind w:left="520" w:right="0" w:firstLine="20"/>
        <w:jc w:val="left"/>
      </w:pPr>
      <w:bookmarkStart w:id="85" w:name="bookmark85"/>
      <w:bookmarkEnd w:id="85"/>
      <w:r>
        <w:rPr>
          <w:rFonts w:ascii="Times New Roman" w:eastAsia="Times New Roman" w:hAnsi="Times New Roman" w:cs="Times New Roman"/>
          <w:color w:val="000000"/>
          <w:spacing w:val="0"/>
          <w:w w:val="100"/>
          <w:position w:val="0"/>
          <w:lang w:val="en-US" w:eastAsia="en-US" w:bidi="en-US"/>
        </w:rPr>
        <w:t xml:space="preserve">1. </w:t>
      </w:r>
      <w:r>
        <w:rPr>
          <w:rFonts w:ascii="Times New Roman" w:eastAsia="Times New Roman" w:hAnsi="Times New Roman" w:cs="Times New Roman"/>
          <w:color w:val="000000"/>
          <w:spacing w:val="0"/>
          <w:w w:val="100"/>
          <w:position w:val="0"/>
        </w:rPr>
        <w:t>1</w:t>
      </w:r>
      <w:r>
        <w:rPr>
          <w:color w:val="000000"/>
          <w:spacing w:val="0"/>
          <w:w w:val="100"/>
          <w:position w:val="0"/>
        </w:rPr>
        <w:t>患有诊断明确的不可治愈疾病，</w:t>
      </w:r>
      <w:r>
        <w:rPr>
          <w:color w:val="25292D"/>
          <w:spacing w:val="0"/>
          <w:w w:val="100"/>
          <w:position w:val="0"/>
        </w:rPr>
        <w:t>主要</w:t>
      </w:r>
      <w:r>
        <w:rPr>
          <w:color w:val="000000"/>
          <w:spacing w:val="0"/>
          <w:w w:val="100"/>
          <w:position w:val="0"/>
        </w:rPr>
        <w:t>包括严重疾病或严重的健康相关的痛苦，预 期生存期小于</w:t>
      </w:r>
      <w:r>
        <w:rPr>
          <w:rFonts w:ascii="Times New Roman" w:eastAsia="Times New Roman" w:hAnsi="Times New Roman" w:cs="Times New Roman"/>
          <w:color w:val="000000"/>
          <w:spacing w:val="0"/>
          <w:w w:val="100"/>
          <w:position w:val="0"/>
        </w:rPr>
        <w:t>6</w:t>
      </w:r>
      <w:r>
        <w:rPr>
          <w:color w:val="000000"/>
          <w:spacing w:val="0"/>
          <w:w w:val="100"/>
          <w:position w:val="0"/>
        </w:rPr>
        <w:t>个月的患者。</w:t>
      </w:r>
    </w:p>
    <w:p>
      <w:pPr>
        <w:pStyle w:val="Bodytext10"/>
        <w:keepNext w:val="0"/>
        <w:keepLines w:val="0"/>
        <w:widowControl w:val="0"/>
        <w:numPr>
          <w:ilvl w:val="0"/>
          <w:numId w:val="6"/>
        </w:numPr>
        <w:shd w:val="clear" w:color="auto" w:fill="auto"/>
        <w:tabs>
          <w:tab w:val="left" w:pos="870"/>
        </w:tabs>
        <w:bidi w:val="0"/>
        <w:spacing w:before="0" w:after="40"/>
        <w:ind w:left="520" w:right="0" w:firstLine="20"/>
        <w:jc w:val="left"/>
      </w:pPr>
      <w:bookmarkStart w:id="86" w:name="bookmark86"/>
      <w:bookmarkEnd w:id="86"/>
      <w:r>
        <w:rPr>
          <w:rFonts w:ascii="Times New Roman" w:eastAsia="Times New Roman" w:hAnsi="Times New Roman" w:cs="Times New Roman"/>
          <w:color w:val="000000"/>
          <w:spacing w:val="0"/>
          <w:w w:val="100"/>
          <w:position w:val="0"/>
          <w:lang w:val="en-US" w:eastAsia="en-US" w:bidi="en-US"/>
        </w:rPr>
        <w:t>1.2</w:t>
      </w:r>
      <w:r>
        <w:rPr>
          <w:color w:val="000000"/>
          <w:spacing w:val="0"/>
          <w:w w:val="100"/>
          <w:position w:val="0"/>
        </w:rPr>
        <w:t>纳入安宁疗护服务的疾病应包括但不限于以下病种：</w:t>
      </w:r>
    </w:p>
    <w:p>
      <w:pPr>
        <w:pStyle w:val="Bodytext10"/>
        <w:keepNext w:val="0"/>
        <w:keepLines w:val="0"/>
        <w:widowControl w:val="0"/>
        <w:shd w:val="clear" w:color="auto" w:fill="auto"/>
        <w:bidi w:val="0"/>
        <w:spacing w:before="0" w:after="240" w:line="317" w:lineRule="exact"/>
        <w:ind w:left="520" w:right="0" w:firstLine="440"/>
        <w:jc w:val="both"/>
      </w:pPr>
      <w:r>
        <w:rPr>
          <w:color w:val="000000"/>
          <w:spacing w:val="0"/>
          <w:w w:val="100"/>
          <w:position w:val="0"/>
        </w:rPr>
        <w:t>终末期恶性肿瘤患者；临终非恶性疾病，包括：老年性痴呆、</w:t>
      </w:r>
      <w:r>
        <w:rPr>
          <w:color w:val="25292D"/>
          <w:spacing w:val="0"/>
          <w:w w:val="100"/>
          <w:position w:val="0"/>
        </w:rPr>
        <w:t>终末期心</w:t>
      </w:r>
      <w:r>
        <w:rPr>
          <w:color w:val="000000"/>
          <w:spacing w:val="0"/>
          <w:w w:val="100"/>
          <w:position w:val="0"/>
        </w:rPr>
        <w:t>脏病、终末期 肺病、急/慢性肾功能衰竭、终末期肝病、终末期卒中或昏迷的患者。</w:t>
      </w:r>
    </w:p>
    <w:p>
      <w:pPr>
        <w:pStyle w:val="Bodytext10"/>
        <w:keepNext w:val="0"/>
        <w:keepLines w:val="0"/>
        <w:widowControl w:val="0"/>
        <w:shd w:val="clear" w:color="auto" w:fill="auto"/>
        <w:bidi w:val="0"/>
        <w:spacing w:before="0" w:after="40"/>
        <w:ind w:left="0" w:right="0" w:firstLine="380"/>
        <w:jc w:val="left"/>
      </w:pPr>
      <w:r>
        <w:rPr>
          <w:rFonts w:ascii="Times New Roman" w:eastAsia="Times New Roman" w:hAnsi="Times New Roman" w:cs="Times New Roman"/>
          <w:color w:val="000000"/>
          <w:spacing w:val="0"/>
          <w:w w:val="100"/>
          <w:position w:val="0"/>
          <w:lang w:val="en-US" w:eastAsia="en-US" w:bidi="en-US"/>
        </w:rPr>
        <w:t>6. 1.3</w:t>
      </w:r>
      <w:r>
        <w:rPr>
          <w:color w:val="000000"/>
          <w:spacing w:val="0"/>
          <w:w w:val="100"/>
          <w:position w:val="0"/>
        </w:rPr>
        <w:t>临终患者家属及监护人</w:t>
      </w:r>
    </w:p>
    <w:p>
      <w:pPr>
        <w:pStyle w:val="Bodytext10"/>
        <w:keepNext w:val="0"/>
        <w:keepLines w:val="0"/>
        <w:widowControl w:val="0"/>
        <w:shd w:val="clear" w:color="auto" w:fill="auto"/>
        <w:bidi w:val="0"/>
        <w:spacing w:before="0" w:after="140" w:line="314" w:lineRule="exact"/>
        <w:ind w:left="0" w:right="0" w:firstLine="380"/>
        <w:jc w:val="left"/>
      </w:pPr>
      <w:r>
        <w:rPr>
          <w:rFonts w:ascii="Times New Roman" w:eastAsia="Times New Roman" w:hAnsi="Times New Roman" w:cs="Times New Roman"/>
          <w:color w:val="000000"/>
          <w:spacing w:val="0"/>
          <w:w w:val="100"/>
          <w:position w:val="0"/>
          <w:lang w:val="en-US" w:eastAsia="en-US" w:bidi="en-US"/>
        </w:rPr>
        <w:t xml:space="preserve">6. </w:t>
      </w:r>
      <w:r>
        <w:rPr>
          <w:rFonts w:ascii="Times New Roman" w:eastAsia="Times New Roman" w:hAnsi="Times New Roman" w:cs="Times New Roman"/>
          <w:color w:val="000000"/>
          <w:spacing w:val="0"/>
          <w:w w:val="100"/>
          <w:position w:val="0"/>
        </w:rPr>
        <w:t>2</w:t>
      </w:r>
      <w:r>
        <w:rPr>
          <w:b/>
          <w:bCs/>
          <w:color w:val="000000"/>
          <w:spacing w:val="0"/>
          <w:w w:val="100"/>
          <w:position w:val="0"/>
        </w:rPr>
        <w:t>评估要求和内容</w:t>
      </w:r>
    </w:p>
    <w:p>
      <w:pPr>
        <w:pStyle w:val="Bodytext10"/>
        <w:keepNext w:val="0"/>
        <w:keepLines w:val="0"/>
        <w:widowControl w:val="0"/>
        <w:shd w:val="clear" w:color="auto" w:fill="auto"/>
        <w:bidi w:val="0"/>
        <w:spacing w:before="0" w:after="40" w:line="322" w:lineRule="exact"/>
        <w:ind w:left="380" w:right="0" w:firstLine="20"/>
        <w:jc w:val="left"/>
      </w:pPr>
      <w:r>
        <w:rPr>
          <w:rFonts w:ascii="Times New Roman" w:eastAsia="Times New Roman" w:hAnsi="Times New Roman" w:cs="Times New Roman"/>
          <w:color w:val="000000"/>
          <w:spacing w:val="0"/>
          <w:w w:val="100"/>
          <w:position w:val="0"/>
          <w:lang w:val="en-US" w:eastAsia="en-US" w:bidi="en-US"/>
        </w:rPr>
        <w:t>6.2.1</w:t>
      </w:r>
      <w:r>
        <w:rPr>
          <w:color w:val="000000"/>
          <w:spacing w:val="0"/>
          <w:w w:val="100"/>
          <w:position w:val="0"/>
        </w:rPr>
        <w:t>至少</w:t>
      </w:r>
      <w:r>
        <w:rPr>
          <w:rFonts w:ascii="Times New Roman" w:eastAsia="Times New Roman" w:hAnsi="Times New Roman" w:cs="Times New Roman"/>
          <w:color w:val="000000"/>
          <w:spacing w:val="0"/>
          <w:w w:val="100"/>
          <w:position w:val="0"/>
        </w:rPr>
        <w:t>2</w:t>
      </w:r>
      <w:r>
        <w:rPr>
          <w:color w:val="000000"/>
          <w:spacing w:val="0"/>
          <w:w w:val="100"/>
          <w:position w:val="0"/>
        </w:rPr>
        <w:t>名与患方无利益冲突的专业医生（二级及以上医院临床相关专科和安宁疗护 专科至少各一名）从疾病严重程度、功能评分、患者意愿和是否接受安宁疗护理念等几个方 面进行评估，根据评估结果确定患者是否可纳入安宁疗护服务。</w:t>
      </w:r>
    </w:p>
    <w:p>
      <w:pPr>
        <w:pStyle w:val="Bodytext10"/>
        <w:keepNext w:val="0"/>
        <w:keepLines w:val="0"/>
        <w:widowControl w:val="0"/>
        <w:shd w:val="clear" w:color="auto" w:fill="auto"/>
        <w:bidi w:val="0"/>
        <w:spacing w:before="0" w:after="300" w:line="312" w:lineRule="exact"/>
        <w:ind w:left="380" w:right="0" w:firstLine="20"/>
        <w:jc w:val="left"/>
        <w:sectPr>
          <w:headerReference w:type="default" r:id="rId19"/>
          <w:footerReference w:type="default" r:id="rId20"/>
          <w:headerReference w:type="first" r:id="rId21"/>
          <w:footerReference w:type="first" r:id="rId22"/>
          <w:type w:val="nextPage"/>
          <w:pgSz w:w="11900" w:h="16840"/>
          <w:pgMar w:top="1378" w:right="1005" w:bottom="1488" w:left="1392" w:header="0" w:footer="3" w:gutter="0"/>
          <w:pgNumType w:start="3"/>
          <w:cols w:space="720"/>
          <w:noEndnote/>
          <w:titlePg w:val="0"/>
          <w:rtlGutter w:val="0"/>
          <w:docGrid w:linePitch="360"/>
        </w:sectPr>
      </w:pPr>
      <w:r>
        <w:rPr>
          <w:rFonts w:ascii="Times New Roman" w:eastAsia="Times New Roman" w:hAnsi="Times New Roman" w:cs="Times New Roman"/>
          <w:color w:val="000000"/>
          <w:spacing w:val="0"/>
          <w:w w:val="100"/>
          <w:position w:val="0"/>
          <w:lang w:val="en-US" w:eastAsia="en-US" w:bidi="en-US"/>
        </w:rPr>
        <w:t>6.2.2</w:t>
      </w:r>
      <w:r>
        <w:rPr>
          <w:color w:val="000000"/>
          <w:spacing w:val="0"/>
          <w:w w:val="100"/>
          <w:position w:val="0"/>
        </w:rPr>
        <w:t>对纳入安宁疗护服务的患者，应完成包括家庭社会状况在内的生活质量评估、疼痛 评估、症状评估、功能评估、营养筛查和评估、预计生存期评估、认知评定等综合评估，见 附件</w:t>
      </w:r>
      <w:r>
        <w:rPr>
          <w:rFonts w:ascii="Times New Roman" w:eastAsia="Times New Roman" w:hAnsi="Times New Roman" w:cs="Times New Roman"/>
          <w:color w:val="000000"/>
          <w:spacing w:val="0"/>
          <w:w w:val="100"/>
          <w:position w:val="0"/>
        </w:rPr>
        <w:t xml:space="preserve">1 </w:t>
      </w:r>
      <w:r>
        <w:rPr>
          <w:color w:val="000000"/>
          <w:spacing w:val="0"/>
          <w:w w:val="100"/>
          <w:position w:val="0"/>
        </w:rPr>
        <w:t>一</w:t>
      </w:r>
      <w:r>
        <w:rPr>
          <w:rFonts w:ascii="Times New Roman" w:eastAsia="Times New Roman" w:hAnsi="Times New Roman" w:cs="Times New Roman"/>
          <w:color w:val="000000"/>
          <w:spacing w:val="0"/>
          <w:w w:val="100"/>
          <w:position w:val="0"/>
        </w:rPr>
        <w:t>7</w:t>
      </w:r>
      <w:r>
        <w:rPr>
          <w:color w:val="000000"/>
          <w:spacing w:val="0"/>
          <w:w w:val="100"/>
          <w:position w:val="0"/>
        </w:rPr>
        <w:t>。</w:t>
      </w:r>
    </w:p>
    <w:p>
      <w:pPr>
        <w:pStyle w:val="Heading510"/>
        <w:keepNext/>
        <w:keepLines/>
        <w:widowControl w:val="0"/>
        <w:shd w:val="clear" w:color="auto" w:fill="auto"/>
        <w:bidi w:val="0"/>
        <w:spacing w:before="0" w:line="322" w:lineRule="exact"/>
        <w:ind w:left="0" w:right="0" w:firstLine="380"/>
        <w:jc w:val="left"/>
      </w:pPr>
      <w:bookmarkStart w:id="87" w:name="bookmark87"/>
      <w:bookmarkStart w:id="88" w:name="bookmark88"/>
      <w:bookmarkStart w:id="89" w:name="bookmark89"/>
      <w:r>
        <w:rPr>
          <w:rFonts w:ascii="Times New Roman" w:eastAsia="Times New Roman" w:hAnsi="Times New Roman" w:cs="Times New Roman"/>
          <w:b w:val="0"/>
          <w:bCs w:val="0"/>
          <w:color w:val="000000"/>
          <w:spacing w:val="0"/>
          <w:w w:val="100"/>
          <w:position w:val="0"/>
        </w:rPr>
        <w:t>7</w:t>
      </w:r>
      <w:r>
        <w:rPr>
          <w:color w:val="000000"/>
          <w:spacing w:val="0"/>
          <w:w w:val="100"/>
          <w:position w:val="0"/>
        </w:rPr>
        <w:t>服务内容</w:t>
      </w:r>
      <w:bookmarkEnd w:id="87"/>
      <w:bookmarkEnd w:id="88"/>
      <w:bookmarkEnd w:id="89"/>
    </w:p>
    <w:p>
      <w:pPr>
        <w:pStyle w:val="Heading510"/>
        <w:keepNext/>
        <w:keepLines/>
        <w:widowControl w:val="0"/>
        <w:shd w:val="clear" w:color="auto" w:fill="auto"/>
        <w:bidi w:val="0"/>
        <w:spacing w:before="0" w:after="140" w:line="322" w:lineRule="exact"/>
        <w:ind w:left="0" w:right="0" w:firstLine="380"/>
        <w:jc w:val="left"/>
      </w:pPr>
      <w:bookmarkStart w:id="90" w:name="bookmark90"/>
      <w:r>
        <w:rPr>
          <w:rFonts w:ascii="Times New Roman" w:eastAsia="Times New Roman" w:hAnsi="Times New Roman" w:cs="Times New Roman"/>
          <w:b w:val="0"/>
          <w:bCs w:val="0"/>
          <w:color w:val="000000"/>
          <w:spacing w:val="0"/>
          <w:w w:val="100"/>
          <w:position w:val="0"/>
          <w:lang w:val="en-US" w:eastAsia="en-US" w:bidi="en-US"/>
        </w:rPr>
        <w:t>7.1</w:t>
      </w:r>
      <w:r>
        <w:rPr>
          <w:color w:val="000000"/>
          <w:spacing w:val="0"/>
          <w:w w:val="100"/>
          <w:position w:val="0"/>
        </w:rPr>
        <w:t>症状控制</w:t>
      </w:r>
      <w:bookmarkEnd w:id="90"/>
    </w:p>
    <w:p>
      <w:pPr>
        <w:pStyle w:val="Bodytext10"/>
        <w:keepNext w:val="0"/>
        <w:keepLines w:val="0"/>
        <w:widowControl w:val="0"/>
        <w:shd w:val="clear" w:color="auto" w:fill="auto"/>
        <w:bidi w:val="0"/>
        <w:spacing w:before="0" w:after="40" w:line="322" w:lineRule="exact"/>
        <w:ind w:left="380" w:right="0" w:firstLine="20"/>
        <w:jc w:val="both"/>
      </w:pPr>
      <w:r>
        <w:rPr>
          <w:rFonts w:ascii="Times New Roman" w:eastAsia="Times New Roman" w:hAnsi="Times New Roman" w:cs="Times New Roman"/>
          <w:color w:val="000000"/>
          <w:spacing w:val="0"/>
          <w:w w:val="100"/>
          <w:position w:val="0"/>
          <w:lang w:val="en-US" w:eastAsia="en-US" w:bidi="en-US"/>
        </w:rPr>
        <w:t>7.1.1</w:t>
      </w:r>
      <w:r>
        <w:rPr>
          <w:color w:val="000000"/>
          <w:spacing w:val="0"/>
          <w:w w:val="100"/>
          <w:position w:val="0"/>
        </w:rPr>
        <w:t>安宁疗护的常见症状包括但不限于：疼痛、呼吸困难、咳嗽、咳痰、咯血、恶心、 呕吐、呕血、便血、腹胀、水肿、发热、厌食/恶病质、口干、睡眠/觉醒障碍（失眠）、 谵妄等。</w:t>
      </w:r>
    </w:p>
    <w:p>
      <w:pPr>
        <w:pStyle w:val="Bodytext10"/>
        <w:keepNext w:val="0"/>
        <w:keepLines w:val="0"/>
        <w:widowControl w:val="0"/>
        <w:shd w:val="clear" w:color="auto" w:fill="auto"/>
        <w:tabs>
          <w:tab w:val="left" w:pos="1218"/>
        </w:tabs>
        <w:bidi w:val="0"/>
        <w:spacing w:before="0" w:after="0" w:line="322" w:lineRule="exact"/>
        <w:ind w:left="0" w:right="0" w:firstLine="380"/>
        <w:jc w:val="left"/>
      </w:pPr>
      <w:r>
        <w:rPr>
          <w:rFonts w:ascii="Times New Roman" w:eastAsia="Times New Roman" w:hAnsi="Times New Roman" w:cs="Times New Roman"/>
          <w:color w:val="000000"/>
          <w:spacing w:val="0"/>
          <w:w w:val="100"/>
          <w:position w:val="0"/>
          <w:lang w:val="en-US" w:eastAsia="en-US" w:bidi="en-US"/>
        </w:rPr>
        <w:t>7.1.2</w:t>
        <w:tab/>
      </w:r>
      <w:r>
        <w:rPr>
          <w:color w:val="000000"/>
          <w:spacing w:val="0"/>
          <w:w w:val="100"/>
          <w:position w:val="0"/>
        </w:rPr>
        <w:t>安宁疗护的症状应尽早评估和干预，并给予连续的全程管理。宗旨是以尊重和关注</w:t>
      </w:r>
    </w:p>
    <w:p>
      <w:pPr>
        <w:pStyle w:val="Bodytext10"/>
        <w:keepNext w:val="0"/>
        <w:keepLines w:val="0"/>
        <w:widowControl w:val="0"/>
        <w:shd w:val="clear" w:color="auto" w:fill="auto"/>
        <w:bidi w:val="0"/>
        <w:spacing w:before="0" w:after="40" w:line="322" w:lineRule="exact"/>
        <w:ind w:left="0" w:right="0" w:firstLine="380"/>
        <w:jc w:val="left"/>
      </w:pPr>
      <w:r>
        <w:rPr>
          <w:color w:val="000000"/>
          <w:spacing w:val="0"/>
          <w:w w:val="100"/>
          <w:position w:val="0"/>
          <w:lang w:val="zh-CN" w:eastAsia="zh-CN" w:bidi="zh-CN"/>
        </w:rPr>
        <w:t>“人”</w:t>
      </w:r>
      <w:r>
        <w:rPr>
          <w:color w:val="000000"/>
          <w:spacing w:val="0"/>
          <w:w w:val="100"/>
          <w:position w:val="0"/>
        </w:rPr>
        <w:t>为中心，减轻或缓解症状，减少身体痛苦。</w:t>
      </w:r>
    </w:p>
    <w:p>
      <w:pPr>
        <w:pStyle w:val="Bodytext10"/>
        <w:keepNext w:val="0"/>
        <w:keepLines w:val="0"/>
        <w:widowControl w:val="0"/>
        <w:shd w:val="clear" w:color="auto" w:fill="auto"/>
        <w:bidi w:val="0"/>
        <w:spacing w:before="0" w:after="140" w:line="322" w:lineRule="exact"/>
        <w:ind w:left="0" w:right="0" w:firstLine="380"/>
        <w:jc w:val="left"/>
      </w:pPr>
      <w:r>
        <w:rPr>
          <w:rFonts w:ascii="Times New Roman" w:eastAsia="Times New Roman" w:hAnsi="Times New Roman" w:cs="Times New Roman"/>
          <w:color w:val="000000"/>
          <w:spacing w:val="0"/>
          <w:w w:val="100"/>
          <w:position w:val="0"/>
          <w:lang w:val="en-US" w:eastAsia="en-US" w:bidi="en-US"/>
        </w:rPr>
        <w:t>7.1.3</w:t>
      </w:r>
      <w:r>
        <w:rPr>
          <w:color w:val="000000"/>
          <w:spacing w:val="0"/>
          <w:w w:val="100"/>
          <w:position w:val="0"/>
        </w:rPr>
        <w:t>应制定常见症状的评估、诊断、干预和管理制度，并做好相应记录。</w:t>
      </w:r>
    </w:p>
    <w:p>
      <w:pPr>
        <w:pStyle w:val="Bodytext10"/>
        <w:keepNext w:val="0"/>
        <w:keepLines w:val="0"/>
        <w:widowControl w:val="0"/>
        <w:shd w:val="clear" w:color="auto" w:fill="auto"/>
        <w:bidi w:val="0"/>
        <w:spacing w:before="0" w:after="140" w:line="322" w:lineRule="exact"/>
        <w:ind w:left="0" w:right="0" w:firstLine="380"/>
        <w:jc w:val="left"/>
      </w:pPr>
      <w:r>
        <w:rPr>
          <w:rFonts w:ascii="Times New Roman" w:eastAsia="Times New Roman" w:hAnsi="Times New Roman" w:cs="Times New Roman"/>
          <w:color w:val="000000"/>
          <w:spacing w:val="0"/>
          <w:w w:val="100"/>
          <w:position w:val="0"/>
          <w:lang w:val="en-US" w:eastAsia="en-US" w:bidi="en-US"/>
        </w:rPr>
        <w:t>7.2</w:t>
      </w:r>
      <w:r>
        <w:rPr>
          <w:b/>
          <w:bCs/>
          <w:color w:val="000000"/>
          <w:spacing w:val="0"/>
          <w:w w:val="100"/>
          <w:position w:val="0"/>
        </w:rPr>
        <w:t>舒适护理</w:t>
      </w:r>
    </w:p>
    <w:p>
      <w:pPr>
        <w:pStyle w:val="Bodytext10"/>
        <w:keepNext w:val="0"/>
        <w:keepLines w:val="0"/>
        <w:widowControl w:val="0"/>
        <w:shd w:val="clear" w:color="auto" w:fill="auto"/>
        <w:bidi w:val="0"/>
        <w:spacing w:before="0" w:after="40" w:line="322" w:lineRule="exact"/>
        <w:ind w:left="380" w:right="0" w:firstLine="20"/>
        <w:jc w:val="left"/>
      </w:pPr>
      <w:r>
        <w:rPr>
          <w:rFonts w:ascii="Times New Roman" w:eastAsia="Times New Roman" w:hAnsi="Times New Roman" w:cs="Times New Roman"/>
          <w:color w:val="000000"/>
          <w:spacing w:val="0"/>
          <w:w w:val="100"/>
          <w:position w:val="0"/>
          <w:lang w:val="en-US" w:eastAsia="en-US" w:bidi="en-US"/>
        </w:rPr>
        <w:t>7.2.1</w:t>
      </w:r>
      <w:r>
        <w:rPr>
          <w:color w:val="000000"/>
          <w:spacing w:val="0"/>
          <w:w w:val="100"/>
          <w:position w:val="0"/>
        </w:rPr>
        <w:t>评估和观察服务对象舒适状况，包括但不限于：房间环境管理、床单元管理、身体 清洁、促进睡眠、营养支持、管路维护、排泄护理、体位护理、助行等。</w:t>
      </w:r>
    </w:p>
    <w:p>
      <w:pPr>
        <w:pStyle w:val="Bodytext10"/>
        <w:keepNext w:val="0"/>
        <w:keepLines w:val="0"/>
        <w:widowControl w:val="0"/>
        <w:shd w:val="clear" w:color="auto" w:fill="auto"/>
        <w:bidi w:val="0"/>
        <w:spacing w:before="0" w:after="40" w:line="317" w:lineRule="exact"/>
        <w:ind w:left="380" w:right="0" w:firstLine="20"/>
        <w:jc w:val="left"/>
      </w:pPr>
      <w:r>
        <w:rPr>
          <w:rFonts w:ascii="Times New Roman" w:eastAsia="Times New Roman" w:hAnsi="Times New Roman" w:cs="Times New Roman"/>
          <w:color w:val="000000"/>
          <w:spacing w:val="0"/>
          <w:w w:val="100"/>
          <w:position w:val="0"/>
          <w:lang w:val="en-US" w:eastAsia="en-US" w:bidi="en-US"/>
        </w:rPr>
        <w:t>7.2.2</w:t>
      </w:r>
      <w:r>
        <w:rPr>
          <w:color w:val="000000"/>
          <w:spacing w:val="0"/>
          <w:w w:val="100"/>
          <w:position w:val="0"/>
        </w:rPr>
        <w:t>评估服务对象的自理能力、皮肤状况、跌倒/坠床发生危险、心理状况、营养状况， 建立评估量表，根据评分结果给予相应的告知并提供有效的护理措施与预防措施。</w:t>
      </w:r>
    </w:p>
    <w:p>
      <w:pPr>
        <w:pStyle w:val="Bodytext10"/>
        <w:keepNext w:val="0"/>
        <w:keepLines w:val="0"/>
        <w:widowControl w:val="0"/>
        <w:shd w:val="clear" w:color="auto" w:fill="auto"/>
        <w:bidi w:val="0"/>
        <w:spacing w:before="0" w:after="40" w:line="326" w:lineRule="exact"/>
        <w:ind w:left="380" w:right="0" w:firstLine="20"/>
        <w:jc w:val="left"/>
      </w:pPr>
      <w:r>
        <w:rPr>
          <w:rFonts w:ascii="Times New Roman" w:eastAsia="Times New Roman" w:hAnsi="Times New Roman" w:cs="Times New Roman"/>
          <w:color w:val="000000"/>
          <w:spacing w:val="0"/>
          <w:w w:val="100"/>
          <w:position w:val="0"/>
          <w:lang w:val="en-US" w:eastAsia="en-US" w:bidi="en-US"/>
        </w:rPr>
        <w:t>7.2.3</w:t>
      </w:r>
      <w:r>
        <w:rPr>
          <w:color w:val="000000"/>
          <w:spacing w:val="0"/>
          <w:w w:val="100"/>
          <w:position w:val="0"/>
        </w:rPr>
        <w:t>各机构制定符合各自专业特色的操作要点、指导要点和注意事项，为服务对象提供 安全舒适的护理服务</w:t>
      </w:r>
    </w:p>
    <w:p>
      <w:pPr>
        <w:pStyle w:val="Bodytext10"/>
        <w:keepNext w:val="0"/>
        <w:keepLines w:val="0"/>
        <w:widowControl w:val="0"/>
        <w:numPr>
          <w:ilvl w:val="0"/>
          <w:numId w:val="6"/>
        </w:numPr>
        <w:shd w:val="clear" w:color="auto" w:fill="auto"/>
        <w:tabs>
          <w:tab w:val="left" w:pos="710"/>
        </w:tabs>
        <w:bidi w:val="0"/>
        <w:spacing w:before="0" w:after="40" w:line="317" w:lineRule="exact"/>
        <w:ind w:left="380" w:right="0" w:firstLine="20"/>
        <w:jc w:val="left"/>
      </w:pPr>
      <w:bookmarkStart w:id="91" w:name="bookmark91"/>
      <w:bookmarkEnd w:id="91"/>
      <w:r>
        <w:rPr>
          <w:rFonts w:ascii="Times New Roman" w:eastAsia="Times New Roman" w:hAnsi="Times New Roman" w:cs="Times New Roman"/>
          <w:color w:val="000000"/>
          <w:spacing w:val="0"/>
          <w:w w:val="100"/>
          <w:position w:val="0"/>
          <w:lang w:val="en-US" w:eastAsia="en-US" w:bidi="en-US"/>
        </w:rPr>
        <w:t xml:space="preserve">2. </w:t>
      </w:r>
      <w:r>
        <w:rPr>
          <w:rFonts w:ascii="Times New Roman" w:eastAsia="Times New Roman" w:hAnsi="Times New Roman" w:cs="Times New Roman"/>
          <w:color w:val="000000"/>
          <w:spacing w:val="0"/>
          <w:w w:val="100"/>
          <w:position w:val="0"/>
        </w:rPr>
        <w:t>4</w:t>
      </w:r>
      <w:r>
        <w:rPr>
          <w:color w:val="000000"/>
          <w:spacing w:val="0"/>
          <w:w w:val="100"/>
          <w:position w:val="0"/>
        </w:rPr>
        <w:t>协调服务对象的亲友陪伴照料、表达关爱，协调社会资源，维护患者的福利和权益， 满足心愿。</w:t>
      </w:r>
    </w:p>
    <w:p>
      <w:pPr>
        <w:pStyle w:val="Bodytext10"/>
        <w:keepNext w:val="0"/>
        <w:keepLines w:val="0"/>
        <w:widowControl w:val="0"/>
        <w:numPr>
          <w:ilvl w:val="0"/>
          <w:numId w:val="7"/>
        </w:numPr>
        <w:shd w:val="clear" w:color="auto" w:fill="auto"/>
        <w:tabs>
          <w:tab w:val="left" w:pos="710"/>
        </w:tabs>
        <w:bidi w:val="0"/>
        <w:spacing w:before="0" w:after="40" w:line="322" w:lineRule="exact"/>
        <w:ind w:left="0" w:right="0" w:firstLine="380"/>
        <w:jc w:val="left"/>
      </w:pPr>
      <w:bookmarkStart w:id="92" w:name="bookmark92"/>
      <w:bookmarkEnd w:id="92"/>
      <w:r>
        <w:rPr>
          <w:rFonts w:ascii="Times New Roman" w:eastAsia="Times New Roman" w:hAnsi="Times New Roman" w:cs="Times New Roman"/>
          <w:color w:val="000000"/>
          <w:spacing w:val="0"/>
          <w:w w:val="100"/>
          <w:position w:val="0"/>
          <w:lang w:val="en-US" w:eastAsia="en-US" w:bidi="en-US"/>
        </w:rPr>
        <w:t xml:space="preserve">2. </w:t>
      </w:r>
      <w:r>
        <w:rPr>
          <w:rFonts w:ascii="Times New Roman" w:eastAsia="Times New Roman" w:hAnsi="Times New Roman" w:cs="Times New Roman"/>
          <w:color w:val="000000"/>
          <w:spacing w:val="0"/>
          <w:w w:val="100"/>
          <w:position w:val="0"/>
        </w:rPr>
        <w:t>5</w:t>
      </w:r>
      <w:r>
        <w:rPr>
          <w:color w:val="000000"/>
          <w:spacing w:val="0"/>
          <w:w w:val="100"/>
          <w:position w:val="0"/>
        </w:rPr>
        <w:t>服务</w:t>
      </w:r>
      <w:r>
        <w:rPr>
          <w:color w:val="454D57"/>
          <w:spacing w:val="0"/>
          <w:w w:val="100"/>
          <w:position w:val="0"/>
        </w:rPr>
        <w:t>内容包</w:t>
      </w:r>
      <w:r>
        <w:rPr>
          <w:color w:val="000000"/>
          <w:spacing w:val="0"/>
          <w:w w:val="100"/>
          <w:position w:val="0"/>
        </w:rPr>
        <w:t>含但不限于：</w:t>
      </w:r>
    </w:p>
    <w:p>
      <w:pPr>
        <w:pStyle w:val="Bodytext10"/>
        <w:keepNext w:val="0"/>
        <w:keepLines w:val="0"/>
        <w:widowControl w:val="0"/>
        <w:shd w:val="clear" w:color="auto" w:fill="auto"/>
        <w:tabs>
          <w:tab w:val="left" w:pos="1218"/>
        </w:tabs>
        <w:bidi w:val="0"/>
        <w:spacing w:before="0" w:after="0" w:line="322" w:lineRule="exact"/>
        <w:ind w:left="0" w:right="0" w:firstLine="800"/>
        <w:jc w:val="left"/>
      </w:pPr>
      <w:bookmarkStart w:id="93" w:name="bookmark93"/>
      <w:r>
        <w:rPr>
          <w:rFonts w:ascii="Times New Roman" w:eastAsia="Times New Roman" w:hAnsi="Times New Roman" w:cs="Times New Roman"/>
          <w:color w:val="000000"/>
          <w:spacing w:val="0"/>
          <w:w w:val="100"/>
          <w:position w:val="0"/>
          <w:lang w:val="en-US" w:eastAsia="en-US" w:bidi="en-US"/>
        </w:rPr>
        <w:t>a</w:t>
      </w:r>
      <w:bookmarkEnd w:id="93"/>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房间环的床单位管理；</w:t>
      </w:r>
    </w:p>
    <w:p>
      <w:pPr>
        <w:pStyle w:val="Bodytext10"/>
        <w:keepNext w:val="0"/>
        <w:keepLines w:val="0"/>
        <w:widowControl w:val="0"/>
        <w:shd w:val="clear" w:color="auto" w:fill="auto"/>
        <w:tabs>
          <w:tab w:val="left" w:pos="1218"/>
        </w:tabs>
        <w:bidi w:val="0"/>
        <w:spacing w:before="0" w:after="0" w:line="322" w:lineRule="exact"/>
        <w:ind w:left="0" w:right="0" w:firstLine="800"/>
        <w:jc w:val="left"/>
      </w:pPr>
      <w:bookmarkStart w:id="94" w:name="bookmark94"/>
      <w:r>
        <w:rPr>
          <w:rFonts w:ascii="Times New Roman" w:eastAsia="Times New Roman" w:hAnsi="Times New Roman" w:cs="Times New Roman"/>
          <w:color w:val="000000"/>
          <w:spacing w:val="0"/>
          <w:w w:val="100"/>
          <w:position w:val="0"/>
          <w:lang w:val="en-US" w:eastAsia="en-US" w:bidi="en-US"/>
        </w:rPr>
        <w:t>b</w:t>
      </w:r>
      <w:bookmarkEnd w:id="94"/>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口腔护理；</w:t>
      </w:r>
    </w:p>
    <w:p>
      <w:pPr>
        <w:pStyle w:val="Bodytext10"/>
        <w:keepNext w:val="0"/>
        <w:keepLines w:val="0"/>
        <w:widowControl w:val="0"/>
        <w:shd w:val="clear" w:color="auto" w:fill="auto"/>
        <w:tabs>
          <w:tab w:val="left" w:pos="1218"/>
        </w:tabs>
        <w:bidi w:val="0"/>
        <w:spacing w:before="0" w:after="0" w:line="322" w:lineRule="exact"/>
        <w:ind w:left="0" w:right="0" w:firstLine="800"/>
        <w:jc w:val="left"/>
      </w:pPr>
      <w:bookmarkStart w:id="95" w:name="bookmark95"/>
      <w:r>
        <w:rPr>
          <w:rFonts w:ascii="Times New Roman" w:eastAsia="Times New Roman" w:hAnsi="Times New Roman" w:cs="Times New Roman"/>
          <w:color w:val="000000"/>
          <w:spacing w:val="0"/>
          <w:w w:val="100"/>
          <w:position w:val="0"/>
          <w:lang w:val="en-US" w:eastAsia="en-US" w:bidi="en-US"/>
        </w:rPr>
        <w:t>c</w:t>
      </w:r>
      <w:bookmarkEnd w:id="95"/>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皮肤护理（压疮/伤口/</w:t>
      </w:r>
      <w:r>
        <w:rPr>
          <w:color w:val="454D57"/>
          <w:spacing w:val="0"/>
          <w:w w:val="100"/>
          <w:position w:val="0"/>
        </w:rPr>
        <w:t>造口）</w:t>
      </w:r>
      <w:r>
        <w:rPr>
          <w:color w:val="454D57"/>
          <w:spacing w:val="0"/>
          <w:w w:val="100"/>
          <w:position w:val="0"/>
        </w:rPr>
        <w:t>；</w:t>
      </w:r>
    </w:p>
    <w:p>
      <w:pPr>
        <w:pStyle w:val="Bodytext10"/>
        <w:keepNext w:val="0"/>
        <w:keepLines w:val="0"/>
        <w:widowControl w:val="0"/>
        <w:shd w:val="clear" w:color="auto" w:fill="auto"/>
        <w:tabs>
          <w:tab w:val="left" w:pos="1218"/>
        </w:tabs>
        <w:bidi w:val="0"/>
        <w:spacing w:before="0" w:after="0" w:line="322" w:lineRule="exact"/>
        <w:ind w:left="0" w:right="0" w:firstLine="800"/>
        <w:jc w:val="left"/>
      </w:pPr>
      <w:bookmarkStart w:id="96" w:name="bookmark96"/>
      <w:r>
        <w:rPr>
          <w:rFonts w:ascii="Times New Roman" w:eastAsia="Times New Roman" w:hAnsi="Times New Roman" w:cs="Times New Roman"/>
          <w:color w:val="000000"/>
          <w:spacing w:val="0"/>
          <w:w w:val="100"/>
          <w:position w:val="0"/>
          <w:lang w:val="en-US" w:eastAsia="en-US" w:bidi="en-US"/>
        </w:rPr>
        <w:t>d</w:t>
      </w:r>
      <w:bookmarkEnd w:id="96"/>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肠内、肠外营养的护理；</w:t>
      </w:r>
    </w:p>
    <w:p>
      <w:pPr>
        <w:pStyle w:val="Bodytext30"/>
        <w:keepNext w:val="0"/>
        <w:keepLines w:val="0"/>
        <w:widowControl w:val="0"/>
        <w:shd w:val="clear" w:color="auto" w:fill="auto"/>
        <w:tabs>
          <w:tab w:val="left" w:pos="1218"/>
        </w:tabs>
        <w:bidi w:val="0"/>
        <w:spacing w:before="0" w:after="40" w:line="322" w:lineRule="exact"/>
        <w:ind w:left="0" w:right="0" w:firstLine="800"/>
        <w:jc w:val="left"/>
      </w:pPr>
      <w:bookmarkStart w:id="97" w:name="bookmark97"/>
      <w:r>
        <w:rPr>
          <w:rFonts w:ascii="Times New Roman" w:eastAsia="Times New Roman" w:hAnsi="Times New Roman" w:cs="Times New Roman"/>
          <w:color w:val="000000"/>
          <w:spacing w:val="0"/>
          <w:w w:val="100"/>
          <w:position w:val="0"/>
          <w:lang w:val="en-US" w:eastAsia="en-US" w:bidi="en-US"/>
        </w:rPr>
        <w:t>e</w:t>
      </w:r>
      <w:bookmarkEnd w:id="97"/>
      <w:r>
        <w:rPr>
          <w:rFonts w:ascii="Times New Roman" w:eastAsia="Times New Roman" w:hAnsi="Times New Roman" w:cs="Times New Roman"/>
          <w:color w:val="000000"/>
          <w:spacing w:val="0"/>
          <w:w w:val="100"/>
          <w:position w:val="0"/>
          <w:lang w:val="en-US" w:eastAsia="en-US" w:bidi="en-US"/>
        </w:rPr>
        <w:t>）</w:t>
        <w:tab/>
      </w:r>
      <w:r>
        <w:rPr>
          <w:rFonts w:ascii="SimSun" w:eastAsia="SimSun" w:hAnsi="SimSun" w:cs="SimSun"/>
          <w:color w:val="000000"/>
          <w:spacing w:val="0"/>
          <w:w w:val="100"/>
          <w:position w:val="0"/>
          <w:lang w:val="zh-TW" w:eastAsia="zh-TW" w:bidi="zh-TW"/>
        </w:rPr>
        <w:t>静脉导管的维护</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PICC/CVC）</w:t>
      </w:r>
      <w:r>
        <w:rPr>
          <w:rFonts w:ascii="SimSun" w:eastAsia="SimSun" w:hAnsi="SimSun" w:cs="SimSun"/>
          <w:color w:val="000000"/>
          <w:spacing w:val="0"/>
          <w:w w:val="100"/>
          <w:position w:val="0"/>
          <w:lang w:val="zh-TW" w:eastAsia="zh-TW" w:bidi="zh-TW"/>
        </w:rPr>
        <w:t>；</w:t>
      </w:r>
    </w:p>
    <w:p>
      <w:pPr>
        <w:pStyle w:val="Bodytext10"/>
        <w:keepNext w:val="0"/>
        <w:keepLines w:val="0"/>
        <w:widowControl w:val="0"/>
        <w:shd w:val="clear" w:color="auto" w:fill="auto"/>
        <w:tabs>
          <w:tab w:val="left" w:pos="1218"/>
        </w:tabs>
        <w:bidi w:val="0"/>
        <w:spacing w:before="0" w:after="0" w:line="322" w:lineRule="exact"/>
        <w:ind w:left="0" w:right="0" w:firstLine="800"/>
        <w:jc w:val="left"/>
      </w:pPr>
      <w:bookmarkStart w:id="98" w:name="bookmark98"/>
      <w:r>
        <w:rPr>
          <w:rFonts w:ascii="Times New Roman" w:eastAsia="Times New Roman" w:hAnsi="Times New Roman" w:cs="Times New Roman"/>
          <w:color w:val="000000"/>
          <w:spacing w:val="0"/>
          <w:w w:val="100"/>
          <w:position w:val="0"/>
          <w:lang w:val="en-US" w:eastAsia="en-US" w:bidi="en-US"/>
        </w:rPr>
        <w:t>f</w:t>
      </w:r>
      <w:bookmarkEnd w:id="98"/>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留置引流管的护理（胃管/尿管/腹腔引</w:t>
      </w:r>
      <w:r>
        <w:rPr>
          <w:color w:val="25292D"/>
          <w:spacing w:val="0"/>
          <w:w w:val="100"/>
          <w:position w:val="0"/>
        </w:rPr>
        <w:t>流養）</w:t>
      </w:r>
      <w:r>
        <w:rPr>
          <w:color w:val="000000"/>
          <w:spacing w:val="0"/>
          <w:w w:val="100"/>
          <w:position w:val="0"/>
        </w:rPr>
        <w:t>;</w:t>
      </w:r>
    </w:p>
    <w:p>
      <w:pPr>
        <w:pStyle w:val="Bodytext10"/>
        <w:keepNext w:val="0"/>
        <w:keepLines w:val="0"/>
        <w:widowControl w:val="0"/>
        <w:shd w:val="clear" w:color="auto" w:fill="auto"/>
        <w:tabs>
          <w:tab w:val="left" w:pos="1218"/>
        </w:tabs>
        <w:bidi w:val="0"/>
        <w:spacing w:before="0" w:after="0" w:line="322" w:lineRule="exact"/>
        <w:ind w:left="0" w:right="0" w:firstLine="800"/>
        <w:jc w:val="left"/>
      </w:pPr>
      <w:bookmarkStart w:id="99" w:name="bookmark99"/>
      <w:r>
        <w:rPr>
          <w:rFonts w:ascii="Times New Roman" w:eastAsia="Times New Roman" w:hAnsi="Times New Roman" w:cs="Times New Roman"/>
          <w:color w:val="000000"/>
          <w:spacing w:val="0"/>
          <w:w w:val="100"/>
          <w:position w:val="0"/>
          <w:lang w:val="en-US" w:eastAsia="en-US" w:bidi="en-US"/>
        </w:rPr>
        <w:t>g</w:t>
      </w:r>
      <w:bookmarkEnd w:id="99"/>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会阴护理；</w:t>
      </w:r>
    </w:p>
    <w:p>
      <w:pPr>
        <w:pStyle w:val="Bodytext10"/>
        <w:keepNext w:val="0"/>
        <w:keepLines w:val="0"/>
        <w:widowControl w:val="0"/>
        <w:shd w:val="clear" w:color="auto" w:fill="auto"/>
        <w:tabs>
          <w:tab w:val="left" w:pos="1218"/>
        </w:tabs>
        <w:bidi w:val="0"/>
        <w:spacing w:before="0" w:after="0" w:line="322" w:lineRule="exact"/>
        <w:ind w:left="0" w:right="0" w:firstLine="800"/>
        <w:jc w:val="left"/>
      </w:pPr>
      <w:bookmarkStart w:id="100" w:name="bookmark100"/>
      <w:r>
        <w:rPr>
          <w:rFonts w:ascii="Times New Roman" w:eastAsia="Times New Roman" w:hAnsi="Times New Roman" w:cs="Times New Roman"/>
          <w:color w:val="000000"/>
          <w:spacing w:val="0"/>
          <w:w w:val="100"/>
          <w:position w:val="0"/>
          <w:lang w:val="en-US" w:eastAsia="en-US" w:bidi="en-US"/>
        </w:rPr>
        <w:t>h</w:t>
      </w:r>
      <w:bookmarkEnd w:id="100"/>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协助沐浴和床上擦浴；</w:t>
      </w:r>
    </w:p>
    <w:p>
      <w:pPr>
        <w:pStyle w:val="Bodytext10"/>
        <w:keepNext w:val="0"/>
        <w:keepLines w:val="0"/>
        <w:widowControl w:val="0"/>
        <w:shd w:val="clear" w:color="auto" w:fill="auto"/>
        <w:tabs>
          <w:tab w:val="left" w:pos="1218"/>
        </w:tabs>
        <w:bidi w:val="0"/>
        <w:spacing w:before="0" w:after="0" w:line="322" w:lineRule="exact"/>
        <w:ind w:left="0" w:right="0" w:firstLine="800"/>
        <w:jc w:val="left"/>
      </w:pPr>
      <w:bookmarkStart w:id="101" w:name="bookmark101"/>
      <w:r>
        <w:rPr>
          <w:rFonts w:ascii="Times New Roman" w:eastAsia="Times New Roman" w:hAnsi="Times New Roman" w:cs="Times New Roman"/>
          <w:color w:val="000000"/>
          <w:spacing w:val="0"/>
          <w:w w:val="100"/>
          <w:position w:val="0"/>
          <w:lang w:val="en-US" w:eastAsia="en-US" w:bidi="en-US"/>
        </w:rPr>
        <w:t>i</w:t>
      </w:r>
      <w:bookmarkEnd w:id="101"/>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协助进食和饮水；</w:t>
      </w:r>
    </w:p>
    <w:p>
      <w:pPr>
        <w:pStyle w:val="Bodytext10"/>
        <w:keepNext w:val="0"/>
        <w:keepLines w:val="0"/>
        <w:widowControl w:val="0"/>
        <w:shd w:val="clear" w:color="auto" w:fill="auto"/>
        <w:bidi w:val="0"/>
        <w:spacing w:before="0" w:after="0" w:line="322" w:lineRule="exact"/>
        <w:ind w:left="0" w:right="0" w:firstLine="800"/>
        <w:jc w:val="left"/>
      </w:pPr>
      <w:bookmarkStart w:id="102" w:name="bookmark102"/>
      <w:r>
        <w:rPr>
          <w:rFonts w:ascii="Times New Roman" w:eastAsia="Times New Roman" w:hAnsi="Times New Roman" w:cs="Times New Roman"/>
          <w:color w:val="000000"/>
          <w:spacing w:val="0"/>
          <w:w w:val="100"/>
          <w:position w:val="0"/>
          <w:lang w:val="en-US" w:eastAsia="en-US" w:bidi="en-US"/>
        </w:rPr>
        <w:t>J</w:t>
      </w:r>
      <w:bookmarkEnd w:id="102"/>
      <w:r>
        <w:rPr>
          <w:color w:val="000000"/>
          <w:spacing w:val="0"/>
          <w:w w:val="100"/>
          <w:position w:val="0"/>
          <w:lang w:val="en-US" w:eastAsia="en-US" w:bidi="en-US"/>
        </w:rPr>
        <w:t>）</w:t>
      </w:r>
      <w:r>
        <w:rPr>
          <w:color w:val="000000"/>
          <w:spacing w:val="0"/>
          <w:w w:val="100"/>
          <w:position w:val="0"/>
        </w:rPr>
        <w:t>排尿异常的护理；</w:t>
      </w:r>
    </w:p>
    <w:p>
      <w:pPr>
        <w:pStyle w:val="Bodytext10"/>
        <w:keepNext w:val="0"/>
        <w:keepLines w:val="0"/>
        <w:widowControl w:val="0"/>
        <w:shd w:val="clear" w:color="auto" w:fill="auto"/>
        <w:tabs>
          <w:tab w:val="left" w:pos="1218"/>
        </w:tabs>
        <w:bidi w:val="0"/>
        <w:spacing w:before="0" w:after="0" w:line="322" w:lineRule="exact"/>
        <w:ind w:left="0" w:right="0" w:firstLine="800"/>
        <w:jc w:val="left"/>
      </w:pPr>
      <w:bookmarkStart w:id="103" w:name="bookmark103"/>
      <w:r>
        <w:rPr>
          <w:rFonts w:ascii="Times New Roman" w:eastAsia="Times New Roman" w:hAnsi="Times New Roman" w:cs="Times New Roman"/>
          <w:color w:val="000000"/>
          <w:spacing w:val="0"/>
          <w:w w:val="100"/>
          <w:position w:val="0"/>
          <w:lang w:val="en-US" w:eastAsia="en-US" w:bidi="en-US"/>
        </w:rPr>
        <w:t>k</w:t>
      </w:r>
      <w:bookmarkEnd w:id="103"/>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排便异常的护理；</w:t>
      </w:r>
    </w:p>
    <w:p>
      <w:pPr>
        <w:pStyle w:val="Bodytext10"/>
        <w:keepNext w:val="0"/>
        <w:keepLines w:val="0"/>
        <w:widowControl w:val="0"/>
        <w:shd w:val="clear" w:color="auto" w:fill="auto"/>
        <w:tabs>
          <w:tab w:val="left" w:pos="1218"/>
        </w:tabs>
        <w:bidi w:val="0"/>
        <w:spacing w:before="0" w:after="0" w:line="322" w:lineRule="exact"/>
        <w:ind w:left="0" w:right="0" w:firstLine="800"/>
        <w:jc w:val="left"/>
      </w:pPr>
      <w:bookmarkStart w:id="104" w:name="bookmark104"/>
      <w:r>
        <w:rPr>
          <w:rFonts w:ascii="Times New Roman" w:eastAsia="Times New Roman" w:hAnsi="Times New Roman" w:cs="Times New Roman"/>
          <w:color w:val="000000"/>
          <w:spacing w:val="0"/>
          <w:w w:val="100"/>
          <w:position w:val="0"/>
        </w:rPr>
        <w:t>l</w:t>
      </w:r>
      <w:bookmarkEnd w:id="104"/>
      <w:r>
        <w:rPr>
          <w:rFonts w:ascii="Times New Roman" w:eastAsia="Times New Roman" w:hAnsi="Times New Roman" w:cs="Times New Roman"/>
          <w:color w:val="000000"/>
          <w:spacing w:val="0"/>
          <w:w w:val="100"/>
          <w:position w:val="0"/>
        </w:rPr>
        <w:t>）</w:t>
        <w:tab/>
      </w:r>
      <w:r>
        <w:rPr>
          <w:color w:val="000000"/>
          <w:spacing w:val="0"/>
          <w:w w:val="100"/>
          <w:position w:val="0"/>
        </w:rPr>
        <w:t>卧位护理；</w:t>
      </w:r>
    </w:p>
    <w:p>
      <w:pPr>
        <w:pStyle w:val="Bodytext10"/>
        <w:keepNext w:val="0"/>
        <w:keepLines w:val="0"/>
        <w:widowControl w:val="0"/>
        <w:shd w:val="clear" w:color="auto" w:fill="auto"/>
        <w:tabs>
          <w:tab w:val="left" w:pos="1218"/>
        </w:tabs>
        <w:bidi w:val="0"/>
        <w:spacing w:before="0" w:after="0" w:line="322" w:lineRule="exact"/>
        <w:ind w:left="0" w:right="0" w:firstLine="800"/>
        <w:jc w:val="left"/>
      </w:pPr>
      <w:bookmarkStart w:id="105" w:name="bookmark105"/>
      <w:r>
        <w:rPr>
          <w:rFonts w:ascii="Times New Roman" w:eastAsia="Times New Roman" w:hAnsi="Times New Roman" w:cs="Times New Roman"/>
          <w:color w:val="000000"/>
          <w:spacing w:val="0"/>
          <w:w w:val="100"/>
          <w:position w:val="0"/>
          <w:lang w:val="en-US" w:eastAsia="en-US" w:bidi="en-US"/>
        </w:rPr>
        <w:t>m</w:t>
      </w:r>
      <w:bookmarkEnd w:id="105"/>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轮椅与平车使用</w:t>
      </w:r>
      <w:r>
        <w:rPr>
          <w:color w:val="000000"/>
          <w:spacing w:val="0"/>
          <w:w w:val="100"/>
          <w:position w:val="0"/>
        </w:rPr>
        <w:t>；</w:t>
      </w:r>
    </w:p>
    <w:p>
      <w:pPr>
        <w:pStyle w:val="Bodytext10"/>
        <w:keepNext w:val="0"/>
        <w:keepLines w:val="0"/>
        <w:widowControl w:val="0"/>
        <w:shd w:val="clear" w:color="auto" w:fill="auto"/>
        <w:tabs>
          <w:tab w:val="left" w:pos="1218"/>
        </w:tabs>
        <w:bidi w:val="0"/>
        <w:spacing w:before="0" w:after="140" w:line="322" w:lineRule="exact"/>
        <w:ind w:left="0" w:right="0" w:firstLine="800"/>
        <w:jc w:val="left"/>
      </w:pPr>
      <w:bookmarkStart w:id="106" w:name="bookmark106"/>
      <w:r>
        <w:rPr>
          <w:rFonts w:ascii="Times New Roman" w:eastAsia="Times New Roman" w:hAnsi="Times New Roman" w:cs="Times New Roman"/>
          <w:color w:val="000000"/>
          <w:spacing w:val="0"/>
          <w:w w:val="100"/>
          <w:position w:val="0"/>
          <w:lang w:val="en-US" w:eastAsia="en-US" w:bidi="en-US"/>
        </w:rPr>
        <w:t>n</w:t>
      </w:r>
      <w:bookmarkEnd w:id="106"/>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心理护理与灵性照顾。</w:t>
      </w:r>
    </w:p>
    <w:p>
      <w:pPr>
        <w:pStyle w:val="Bodytext10"/>
        <w:keepNext w:val="0"/>
        <w:keepLines w:val="0"/>
        <w:widowControl w:val="0"/>
        <w:shd w:val="clear" w:color="auto" w:fill="auto"/>
        <w:bidi w:val="0"/>
        <w:spacing w:before="0" w:after="40" w:line="322" w:lineRule="exact"/>
        <w:ind w:left="0" w:right="0" w:firstLine="380"/>
        <w:jc w:val="left"/>
        <w:sectPr>
          <w:headerReference w:type="default" r:id="rId23"/>
          <w:footerReference w:type="default" r:id="rId24"/>
          <w:headerReference w:type="first" r:id="rId25"/>
          <w:footerReference w:type="first" r:id="rId26"/>
          <w:type w:val="nextPage"/>
          <w:pgSz w:w="11900" w:h="16840"/>
          <w:pgMar w:top="1378" w:right="1005" w:bottom="1488" w:left="1392" w:header="0" w:footer="3" w:gutter="0"/>
          <w:pgNumType w:start="4"/>
          <w:cols w:space="720"/>
          <w:noEndnote/>
          <w:titlePg w:val="0"/>
          <w:rtlGutter w:val="0"/>
          <w:docGrid w:linePitch="360"/>
        </w:sectPr>
      </w:pPr>
      <w:r>
        <w:rPr>
          <w:rFonts w:ascii="Times New Roman" w:eastAsia="Times New Roman" w:hAnsi="Times New Roman" w:cs="Times New Roman"/>
          <w:color w:val="000000"/>
          <w:spacing w:val="0"/>
          <w:w w:val="100"/>
          <w:position w:val="0"/>
          <w:lang w:val="en-US" w:eastAsia="en-US" w:bidi="en-US"/>
        </w:rPr>
        <w:t>7.3</w:t>
      </w:r>
      <w:r>
        <w:rPr>
          <w:b/>
          <w:bCs/>
          <w:color w:val="000000"/>
          <w:spacing w:val="0"/>
          <w:w w:val="100"/>
          <w:position w:val="0"/>
        </w:rPr>
        <w:t>心理疏导</w:t>
      </w:r>
    </w:p>
    <w:p>
      <w:pPr>
        <w:pStyle w:val="Bodytext10"/>
        <w:keepNext w:val="0"/>
        <w:keepLines w:val="0"/>
        <w:widowControl w:val="0"/>
        <w:shd w:val="clear" w:color="auto" w:fill="auto"/>
        <w:bidi w:val="0"/>
        <w:spacing w:before="0" w:after="60" w:line="317" w:lineRule="exact"/>
        <w:ind w:left="0" w:right="0" w:firstLine="380"/>
        <w:jc w:val="left"/>
      </w:pPr>
      <w:r>
        <w:rPr>
          <w:rFonts w:ascii="Times New Roman" w:eastAsia="Times New Roman" w:hAnsi="Times New Roman" w:cs="Times New Roman"/>
          <w:color w:val="000000"/>
          <w:spacing w:val="0"/>
          <w:w w:val="100"/>
          <w:position w:val="0"/>
          <w:lang w:val="en-US" w:eastAsia="en-US" w:bidi="en-US"/>
        </w:rPr>
        <w:t>7.3.1</w:t>
      </w:r>
      <w:r>
        <w:rPr>
          <w:color w:val="000000"/>
          <w:spacing w:val="0"/>
          <w:w w:val="100"/>
          <w:position w:val="0"/>
        </w:rPr>
        <w:t>针对患者，在充分控制症状的基础上，服务内容包含但不限于：</w:t>
      </w:r>
    </w:p>
    <w:p>
      <w:pPr>
        <w:pStyle w:val="Bodytext10"/>
        <w:keepNext w:val="0"/>
        <w:keepLines w:val="0"/>
        <w:widowControl w:val="0"/>
        <w:shd w:val="clear" w:color="auto" w:fill="auto"/>
        <w:tabs>
          <w:tab w:val="left" w:pos="1156"/>
        </w:tabs>
        <w:bidi w:val="0"/>
        <w:spacing w:before="0" w:after="0" w:line="317" w:lineRule="exact"/>
        <w:ind w:left="0" w:right="0" w:firstLine="780"/>
        <w:jc w:val="left"/>
      </w:pPr>
      <w:bookmarkStart w:id="107" w:name="bookmark107"/>
      <w:r>
        <w:rPr>
          <w:rFonts w:ascii="Times New Roman" w:eastAsia="Times New Roman" w:hAnsi="Times New Roman" w:cs="Times New Roman"/>
          <w:color w:val="000000"/>
          <w:spacing w:val="0"/>
          <w:w w:val="100"/>
          <w:position w:val="0"/>
          <w:lang w:val="en-US" w:eastAsia="en-US" w:bidi="en-US"/>
        </w:rPr>
        <w:t>a</w:t>
      </w:r>
      <w:bookmarkEnd w:id="107"/>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维护患者的尊严和生命价值；</w:t>
      </w:r>
    </w:p>
    <w:p>
      <w:pPr>
        <w:pStyle w:val="Bodytext10"/>
        <w:keepNext w:val="0"/>
        <w:keepLines w:val="0"/>
        <w:widowControl w:val="0"/>
        <w:shd w:val="clear" w:color="auto" w:fill="auto"/>
        <w:tabs>
          <w:tab w:val="left" w:pos="1156"/>
        </w:tabs>
        <w:bidi w:val="0"/>
        <w:spacing w:before="0" w:after="0" w:line="317" w:lineRule="exact"/>
        <w:ind w:left="0" w:right="0" w:firstLine="780"/>
        <w:jc w:val="left"/>
      </w:pPr>
      <w:bookmarkStart w:id="108" w:name="bookmark108"/>
      <w:r>
        <w:rPr>
          <w:rFonts w:ascii="Times New Roman" w:eastAsia="Times New Roman" w:hAnsi="Times New Roman" w:cs="Times New Roman"/>
          <w:color w:val="000000"/>
          <w:spacing w:val="0"/>
          <w:w w:val="100"/>
          <w:position w:val="0"/>
          <w:lang w:val="en-US" w:eastAsia="en-US" w:bidi="en-US"/>
        </w:rPr>
        <w:t>b</w:t>
      </w:r>
      <w:bookmarkEnd w:id="108"/>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尊重和保护患者的隐私和权利，尽量满足其心理需求；</w:t>
      </w:r>
    </w:p>
    <w:p>
      <w:pPr>
        <w:pStyle w:val="Bodytext10"/>
        <w:keepNext w:val="0"/>
        <w:keepLines w:val="0"/>
        <w:widowControl w:val="0"/>
        <w:shd w:val="clear" w:color="auto" w:fill="auto"/>
        <w:tabs>
          <w:tab w:val="left" w:pos="1156"/>
        </w:tabs>
        <w:bidi w:val="0"/>
        <w:spacing w:before="0" w:after="0" w:line="317" w:lineRule="exact"/>
        <w:ind w:left="0" w:right="0" w:firstLine="780"/>
        <w:jc w:val="left"/>
      </w:pPr>
      <w:bookmarkStart w:id="109" w:name="bookmark109"/>
      <w:r>
        <w:rPr>
          <w:rFonts w:ascii="Times New Roman" w:eastAsia="Times New Roman" w:hAnsi="Times New Roman" w:cs="Times New Roman"/>
          <w:color w:val="000000"/>
          <w:spacing w:val="0"/>
          <w:w w:val="100"/>
          <w:position w:val="0"/>
          <w:lang w:val="en-US" w:eastAsia="en-US" w:bidi="en-US"/>
        </w:rPr>
        <w:t>c</w:t>
      </w:r>
      <w:bookmarkEnd w:id="109"/>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与家属或监护人一起，共同探讨和实施患者的心理支持；</w:t>
      </w:r>
    </w:p>
    <w:p>
      <w:pPr>
        <w:pStyle w:val="Bodytext10"/>
        <w:keepNext w:val="0"/>
        <w:keepLines w:val="0"/>
        <w:widowControl w:val="0"/>
        <w:shd w:val="clear" w:color="auto" w:fill="auto"/>
        <w:tabs>
          <w:tab w:val="left" w:pos="1174"/>
        </w:tabs>
        <w:bidi w:val="0"/>
        <w:spacing w:before="0" w:after="0" w:line="317" w:lineRule="exact"/>
        <w:ind w:left="1240" w:right="0" w:hanging="420"/>
        <w:jc w:val="both"/>
      </w:pPr>
      <w:bookmarkStart w:id="110" w:name="bookmark110"/>
      <w:r>
        <w:rPr>
          <w:rFonts w:ascii="Times New Roman" w:eastAsia="Times New Roman" w:hAnsi="Times New Roman" w:cs="Times New Roman"/>
          <w:color w:val="000000"/>
          <w:spacing w:val="0"/>
          <w:w w:val="100"/>
          <w:position w:val="0"/>
          <w:lang w:val="en-US" w:eastAsia="en-US" w:bidi="en-US"/>
        </w:rPr>
        <w:t>d</w:t>
      </w:r>
      <w:bookmarkEnd w:id="110"/>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密切关注患者的心理变化，评估是否存在抑郁、焦虑以及程度,及时给予心理疏导， 对于严重心理障碍的患者转介至精神心理专科给予必要的药物干预；</w:t>
      </w:r>
    </w:p>
    <w:p>
      <w:pPr>
        <w:pStyle w:val="Bodytext10"/>
        <w:keepNext w:val="0"/>
        <w:keepLines w:val="0"/>
        <w:widowControl w:val="0"/>
        <w:shd w:val="clear" w:color="auto" w:fill="auto"/>
        <w:tabs>
          <w:tab w:val="left" w:pos="1174"/>
        </w:tabs>
        <w:bidi w:val="0"/>
        <w:spacing w:before="0" w:after="0" w:line="317" w:lineRule="exact"/>
        <w:ind w:left="1240" w:right="0" w:hanging="420"/>
        <w:jc w:val="both"/>
      </w:pPr>
      <w:bookmarkStart w:id="111" w:name="bookmark111"/>
      <w:r>
        <w:rPr>
          <w:rFonts w:ascii="Times New Roman" w:eastAsia="Times New Roman" w:hAnsi="Times New Roman" w:cs="Times New Roman"/>
          <w:color w:val="000000"/>
          <w:spacing w:val="0"/>
          <w:w w:val="100"/>
          <w:position w:val="0"/>
          <w:lang w:val="en-US" w:eastAsia="en-US" w:bidi="en-US"/>
        </w:rPr>
        <w:t>e</w:t>
      </w:r>
      <w:bookmarkEnd w:id="111"/>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为患者提供心理支持：以多学科团队的方式为患者提供心理咨询和心理疏导，增强 患者的信心和勇气，分散注意力，淡化患者角色，引导宣泄，使患者在感情上得到 释放和支持。</w:t>
      </w:r>
    </w:p>
    <w:p>
      <w:pPr>
        <w:pStyle w:val="Bodytext10"/>
        <w:keepNext w:val="0"/>
        <w:keepLines w:val="0"/>
        <w:widowControl w:val="0"/>
        <w:shd w:val="clear" w:color="auto" w:fill="auto"/>
        <w:bidi w:val="0"/>
        <w:spacing w:before="0" w:after="0" w:line="317" w:lineRule="exact"/>
        <w:ind w:left="0" w:right="0" w:firstLine="380"/>
        <w:jc w:val="left"/>
      </w:pPr>
      <w:r>
        <w:rPr>
          <w:rFonts w:ascii="Times New Roman" w:eastAsia="Times New Roman" w:hAnsi="Times New Roman" w:cs="Times New Roman"/>
          <w:color w:val="000000"/>
          <w:spacing w:val="0"/>
          <w:w w:val="100"/>
          <w:position w:val="0"/>
          <w:lang w:val="en-US" w:eastAsia="en-US" w:bidi="en-US"/>
        </w:rPr>
        <w:t>7.3.2</w:t>
      </w:r>
      <w:r>
        <w:rPr>
          <w:color w:val="000000"/>
          <w:spacing w:val="0"/>
          <w:w w:val="100"/>
          <w:position w:val="0"/>
        </w:rPr>
        <w:t>针对家属和监护人：</w:t>
      </w:r>
    </w:p>
    <w:p>
      <w:pPr>
        <w:pStyle w:val="Bodytext10"/>
        <w:keepNext w:val="0"/>
        <w:keepLines w:val="0"/>
        <w:widowControl w:val="0"/>
        <w:shd w:val="clear" w:color="auto" w:fill="auto"/>
        <w:tabs>
          <w:tab w:val="left" w:pos="1156"/>
        </w:tabs>
        <w:bidi w:val="0"/>
        <w:spacing w:before="0" w:after="0" w:line="317" w:lineRule="exact"/>
        <w:ind w:left="0" w:right="0" w:firstLine="780"/>
        <w:jc w:val="left"/>
      </w:pPr>
      <w:bookmarkStart w:id="112" w:name="bookmark112"/>
      <w:r>
        <w:rPr>
          <w:rFonts w:ascii="Times New Roman" w:eastAsia="Times New Roman" w:hAnsi="Times New Roman" w:cs="Times New Roman"/>
          <w:color w:val="000000"/>
          <w:spacing w:val="0"/>
          <w:w w:val="100"/>
          <w:position w:val="0"/>
          <w:lang w:val="en-US" w:eastAsia="en-US" w:bidi="en-US"/>
        </w:rPr>
        <w:t>a</w:t>
      </w:r>
      <w:bookmarkEnd w:id="112"/>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向家属宣教，帮助其理解提高患者终末期生命质量的重要性，提高依从性；</w:t>
      </w:r>
    </w:p>
    <w:p>
      <w:pPr>
        <w:pStyle w:val="Bodytext10"/>
        <w:keepNext w:val="0"/>
        <w:keepLines w:val="0"/>
        <w:widowControl w:val="0"/>
        <w:shd w:val="clear" w:color="auto" w:fill="auto"/>
        <w:tabs>
          <w:tab w:val="left" w:pos="1156"/>
        </w:tabs>
        <w:bidi w:val="0"/>
        <w:spacing w:before="0" w:after="0" w:line="317" w:lineRule="exact"/>
        <w:ind w:left="0" w:right="0" w:firstLine="780"/>
        <w:jc w:val="left"/>
      </w:pPr>
      <w:bookmarkStart w:id="113" w:name="bookmark113"/>
      <w:r>
        <w:rPr>
          <w:rFonts w:ascii="Times New Roman" w:eastAsia="Times New Roman" w:hAnsi="Times New Roman" w:cs="Times New Roman"/>
          <w:color w:val="000000"/>
          <w:spacing w:val="0"/>
          <w:w w:val="100"/>
          <w:position w:val="0"/>
          <w:lang w:val="en-US" w:eastAsia="en-US" w:bidi="en-US"/>
        </w:rPr>
        <w:t>b</w:t>
      </w:r>
      <w:bookmarkEnd w:id="113"/>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鼓励和指导家属与患者充分沟通，促进彼此理解和表达爱与关怀；</w:t>
      </w:r>
    </w:p>
    <w:p>
      <w:pPr>
        <w:pStyle w:val="Bodytext10"/>
        <w:keepNext w:val="0"/>
        <w:keepLines w:val="0"/>
        <w:widowControl w:val="0"/>
        <w:shd w:val="clear" w:color="auto" w:fill="auto"/>
        <w:tabs>
          <w:tab w:val="left" w:pos="1156"/>
        </w:tabs>
        <w:bidi w:val="0"/>
        <w:spacing w:before="0" w:after="0" w:line="317" w:lineRule="exact"/>
        <w:ind w:left="0" w:right="0" w:firstLine="780"/>
        <w:jc w:val="left"/>
      </w:pPr>
      <w:bookmarkStart w:id="114" w:name="bookmark114"/>
      <w:r>
        <w:rPr>
          <w:rFonts w:ascii="Times New Roman" w:eastAsia="Times New Roman" w:hAnsi="Times New Roman" w:cs="Times New Roman"/>
          <w:color w:val="000000"/>
          <w:spacing w:val="0"/>
          <w:w w:val="100"/>
          <w:position w:val="0"/>
          <w:lang w:val="en-US" w:eastAsia="en-US" w:bidi="en-US"/>
        </w:rPr>
        <w:t>c</w:t>
      </w:r>
      <w:bookmarkEnd w:id="114"/>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对于存在精神心理困扰的家属及监护人，给予支持、陪伴和心理疏导。</w:t>
      </w:r>
    </w:p>
    <w:p>
      <w:pPr>
        <w:pStyle w:val="Heading510"/>
        <w:keepNext/>
        <w:keepLines/>
        <w:widowControl w:val="0"/>
        <w:shd w:val="clear" w:color="auto" w:fill="auto"/>
        <w:bidi w:val="0"/>
        <w:spacing w:before="0" w:after="60" w:line="317" w:lineRule="exact"/>
        <w:ind w:left="0" w:right="0" w:firstLine="380"/>
        <w:jc w:val="left"/>
      </w:pPr>
      <w:bookmarkStart w:id="115" w:name="bookmark115"/>
      <w:bookmarkStart w:id="116" w:name="bookmark116"/>
      <w:bookmarkStart w:id="117" w:name="bookmark117"/>
      <w:r>
        <w:rPr>
          <w:rFonts w:ascii="Times New Roman" w:eastAsia="Times New Roman" w:hAnsi="Times New Roman" w:cs="Times New Roman"/>
          <w:b w:val="0"/>
          <w:bCs w:val="0"/>
          <w:color w:val="000000"/>
          <w:spacing w:val="0"/>
          <w:w w:val="100"/>
          <w:position w:val="0"/>
          <w:lang w:val="en-US" w:eastAsia="en-US" w:bidi="en-US"/>
        </w:rPr>
        <w:t>7.4</w:t>
      </w:r>
      <w:r>
        <w:rPr>
          <w:color w:val="000000"/>
          <w:spacing w:val="0"/>
          <w:w w:val="100"/>
          <w:position w:val="0"/>
        </w:rPr>
        <w:t>哀伤辅导与社会支持</w:t>
      </w:r>
      <w:bookmarkEnd w:id="115"/>
      <w:bookmarkEnd w:id="116"/>
      <w:bookmarkEnd w:id="117"/>
    </w:p>
    <w:p>
      <w:pPr>
        <w:pStyle w:val="Bodytext10"/>
        <w:keepNext w:val="0"/>
        <w:keepLines w:val="0"/>
        <w:widowControl w:val="0"/>
        <w:shd w:val="clear" w:color="auto" w:fill="auto"/>
        <w:bidi w:val="0"/>
        <w:spacing w:before="0" w:after="140" w:line="326" w:lineRule="exact"/>
        <w:ind w:left="380" w:right="0" w:firstLine="0"/>
        <w:jc w:val="both"/>
      </w:pPr>
      <w:r>
        <w:rPr>
          <w:rFonts w:ascii="Times New Roman" w:eastAsia="Times New Roman" w:hAnsi="Times New Roman" w:cs="Times New Roman"/>
          <w:color w:val="000000"/>
          <w:spacing w:val="0"/>
          <w:w w:val="100"/>
          <w:position w:val="0"/>
          <w:lang w:val="en-US" w:eastAsia="en-US" w:bidi="en-US"/>
        </w:rPr>
        <w:t>7.4.1</w:t>
      </w:r>
      <w:r>
        <w:rPr>
          <w:color w:val="000000"/>
          <w:spacing w:val="0"/>
          <w:w w:val="100"/>
          <w:position w:val="0"/>
        </w:rPr>
        <w:t>需求评估。运用定性与定量的综合方法评估服务对象的心理社会需求及其家属和监 护人的需求，包括但不限于：</w:t>
      </w:r>
    </w:p>
    <w:p>
      <w:pPr>
        <w:pStyle w:val="Bodytext10"/>
        <w:keepNext w:val="0"/>
        <w:keepLines w:val="0"/>
        <w:widowControl w:val="0"/>
        <w:shd w:val="clear" w:color="auto" w:fill="auto"/>
        <w:tabs>
          <w:tab w:val="left" w:pos="1174"/>
        </w:tabs>
        <w:bidi w:val="0"/>
        <w:spacing w:before="0" w:after="140" w:line="314" w:lineRule="exact"/>
        <w:ind w:left="1120" w:right="0" w:hanging="300"/>
        <w:jc w:val="left"/>
      </w:pPr>
      <w:bookmarkStart w:id="118" w:name="bookmark118"/>
      <w:r>
        <w:rPr>
          <w:rFonts w:ascii="Times New Roman" w:eastAsia="Times New Roman" w:hAnsi="Times New Roman" w:cs="Times New Roman"/>
          <w:color w:val="000000"/>
          <w:spacing w:val="0"/>
          <w:w w:val="100"/>
          <w:position w:val="0"/>
          <w:lang w:val="en-US" w:eastAsia="en-US" w:bidi="en-US"/>
        </w:rPr>
        <w:t>a</w:t>
      </w:r>
      <w:bookmarkEnd w:id="118"/>
      <w:r>
        <w:rPr>
          <w:rFonts w:ascii="Times New Roman" w:eastAsia="Times New Roman" w:hAnsi="Times New Roman" w:cs="Times New Roman"/>
          <w:color w:val="000000"/>
          <w:spacing w:val="0"/>
          <w:w w:val="100"/>
          <w:position w:val="0"/>
          <w:lang w:val="en-US" w:eastAsia="en-US" w:bidi="en-US"/>
        </w:rPr>
        <w:t>）</w:t>
        <w:tab/>
      </w:r>
      <w:r>
        <w:rPr>
          <w:b/>
          <w:bCs/>
          <w:color w:val="000000"/>
          <w:spacing w:val="0"/>
          <w:w w:val="100"/>
          <w:position w:val="0"/>
        </w:rPr>
        <w:t>终末期患者的心理社会需求:</w:t>
      </w:r>
      <w:r>
        <w:rPr>
          <w:color w:val="000000"/>
          <w:spacing w:val="0"/>
          <w:w w:val="100"/>
          <w:position w:val="0"/>
        </w:rPr>
        <w:t>终末期患者的情绪反应、与家人亲友及其他人际关系的 改变、经济问题、面对生命即将结束及未知的死亡，临终患者会有何去何从的焦虑， 精神抚慰方面的需要与探求，许多患者仍有未了心愿期望达成，需要协助。</w:t>
      </w:r>
    </w:p>
    <w:p>
      <w:pPr>
        <w:pStyle w:val="Bodytext10"/>
        <w:keepNext w:val="0"/>
        <w:keepLines w:val="0"/>
        <w:widowControl w:val="0"/>
        <w:shd w:val="clear" w:color="auto" w:fill="auto"/>
        <w:tabs>
          <w:tab w:val="left" w:pos="1156"/>
        </w:tabs>
        <w:bidi w:val="0"/>
        <w:spacing w:before="0" w:after="220" w:line="317" w:lineRule="exact"/>
        <w:ind w:left="0" w:right="0" w:firstLine="780"/>
        <w:jc w:val="left"/>
      </w:pPr>
      <w:bookmarkStart w:id="119" w:name="bookmark119"/>
      <w:r>
        <w:rPr>
          <w:rFonts w:ascii="Times New Roman" w:eastAsia="Times New Roman" w:hAnsi="Times New Roman" w:cs="Times New Roman"/>
          <w:color w:val="000000"/>
          <w:spacing w:val="0"/>
          <w:w w:val="100"/>
          <w:position w:val="0"/>
          <w:lang w:val="en-US" w:eastAsia="en-US" w:bidi="en-US"/>
        </w:rPr>
        <w:t>b</w:t>
      </w:r>
      <w:bookmarkEnd w:id="119"/>
      <w:r>
        <w:rPr>
          <w:rFonts w:ascii="Times New Roman" w:eastAsia="Times New Roman" w:hAnsi="Times New Roman" w:cs="Times New Roman"/>
          <w:color w:val="000000"/>
          <w:spacing w:val="0"/>
          <w:w w:val="100"/>
          <w:position w:val="0"/>
          <w:lang w:val="en-US" w:eastAsia="en-US" w:bidi="en-US"/>
        </w:rPr>
        <w:t>）</w:t>
        <w:tab/>
      </w:r>
      <w:r>
        <w:rPr>
          <w:b/>
          <w:bCs/>
          <w:color w:val="000000"/>
          <w:spacing w:val="0"/>
          <w:w w:val="100"/>
          <w:position w:val="0"/>
        </w:rPr>
        <w:t>终末期患者家属和监护人的需求:</w:t>
      </w:r>
      <w:r>
        <w:rPr>
          <w:color w:val="000000"/>
          <w:spacing w:val="0"/>
          <w:w w:val="100"/>
          <w:position w:val="0"/>
        </w:rPr>
        <w:t>复杂的情绪心理反应、压力与角色冲突。</w:t>
      </w:r>
    </w:p>
    <w:p>
      <w:pPr>
        <w:pStyle w:val="Bodytext10"/>
        <w:keepNext w:val="0"/>
        <w:keepLines w:val="0"/>
        <w:widowControl w:val="0"/>
        <w:numPr>
          <w:ilvl w:val="0"/>
          <w:numId w:val="8"/>
        </w:numPr>
        <w:shd w:val="clear" w:color="auto" w:fill="auto"/>
        <w:tabs>
          <w:tab w:val="left" w:pos="710"/>
        </w:tabs>
        <w:bidi w:val="0"/>
        <w:spacing w:before="0" w:after="0" w:line="331" w:lineRule="auto"/>
        <w:ind w:left="0" w:right="0" w:firstLine="380"/>
        <w:jc w:val="left"/>
      </w:pPr>
      <w:bookmarkStart w:id="120" w:name="bookmark120"/>
      <w:bookmarkEnd w:id="120"/>
      <w:r>
        <w:rPr>
          <w:rFonts w:ascii="Times New Roman" w:eastAsia="Times New Roman" w:hAnsi="Times New Roman" w:cs="Times New Roman"/>
          <w:color w:val="000000"/>
          <w:spacing w:val="0"/>
          <w:w w:val="100"/>
          <w:position w:val="0"/>
          <w:lang w:val="en-US" w:eastAsia="en-US" w:bidi="en-US"/>
        </w:rPr>
        <w:t>4.2</w:t>
      </w:r>
      <w:r>
        <w:rPr>
          <w:b/>
          <w:bCs/>
          <w:color w:val="000000"/>
          <w:spacing w:val="0"/>
          <w:w w:val="100"/>
          <w:position w:val="0"/>
        </w:rPr>
        <w:t>社工服务项目</w:t>
      </w:r>
    </w:p>
    <w:p>
      <w:pPr>
        <w:pStyle w:val="Bodytext10"/>
        <w:keepNext w:val="0"/>
        <w:keepLines w:val="0"/>
        <w:widowControl w:val="0"/>
        <w:shd w:val="clear" w:color="auto" w:fill="auto"/>
        <w:bidi w:val="0"/>
        <w:spacing w:before="0" w:after="0" w:line="314" w:lineRule="exact"/>
        <w:ind w:left="0" w:right="0" w:firstLine="780"/>
        <w:jc w:val="left"/>
      </w:pPr>
      <w:r>
        <w:rPr>
          <w:color w:val="000000"/>
          <w:spacing w:val="0"/>
          <w:w w:val="100"/>
          <w:position w:val="0"/>
        </w:rPr>
        <w:t>服务项目应包括但不限于：</w:t>
      </w:r>
    </w:p>
    <w:p>
      <w:pPr>
        <w:pStyle w:val="Bodytext10"/>
        <w:keepNext w:val="0"/>
        <w:keepLines w:val="0"/>
        <w:widowControl w:val="0"/>
        <w:shd w:val="clear" w:color="auto" w:fill="auto"/>
        <w:tabs>
          <w:tab w:val="left" w:pos="1156"/>
        </w:tabs>
        <w:bidi w:val="0"/>
        <w:spacing w:before="0" w:after="0" w:line="314" w:lineRule="exact"/>
        <w:ind w:left="0" w:right="0" w:firstLine="780"/>
        <w:jc w:val="left"/>
      </w:pPr>
      <w:bookmarkStart w:id="121" w:name="bookmark121"/>
      <w:r>
        <w:rPr>
          <w:rFonts w:ascii="Times New Roman" w:eastAsia="Times New Roman" w:hAnsi="Times New Roman" w:cs="Times New Roman"/>
          <w:color w:val="000000"/>
          <w:spacing w:val="0"/>
          <w:w w:val="100"/>
          <w:position w:val="0"/>
          <w:lang w:val="en-US" w:eastAsia="en-US" w:bidi="en-US"/>
        </w:rPr>
        <w:t>a</w:t>
      </w:r>
      <w:bookmarkEnd w:id="121"/>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经济协助：针对贫困的患者，协助申请相关补助；</w:t>
      </w:r>
    </w:p>
    <w:p>
      <w:pPr>
        <w:pStyle w:val="Bodytext10"/>
        <w:keepNext w:val="0"/>
        <w:keepLines w:val="0"/>
        <w:widowControl w:val="0"/>
        <w:shd w:val="clear" w:color="auto" w:fill="auto"/>
        <w:tabs>
          <w:tab w:val="left" w:pos="1156"/>
        </w:tabs>
        <w:bidi w:val="0"/>
        <w:spacing w:before="0" w:after="0" w:line="314" w:lineRule="exact"/>
        <w:ind w:left="0" w:right="0" w:firstLine="780"/>
        <w:jc w:val="left"/>
      </w:pPr>
      <w:bookmarkStart w:id="122" w:name="bookmark122"/>
      <w:r>
        <w:rPr>
          <w:rFonts w:ascii="Times New Roman" w:eastAsia="Times New Roman" w:hAnsi="Times New Roman" w:cs="Times New Roman"/>
          <w:color w:val="000000"/>
          <w:spacing w:val="0"/>
          <w:w w:val="100"/>
          <w:position w:val="0"/>
          <w:lang w:val="en-US" w:eastAsia="en-US" w:bidi="en-US"/>
        </w:rPr>
        <w:t>b</w:t>
      </w:r>
      <w:bookmarkEnd w:id="122"/>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心理辅导：处理患者因疾病引发的情绪，适应及家庭问题心理辅导；</w:t>
      </w:r>
    </w:p>
    <w:p>
      <w:pPr>
        <w:pStyle w:val="Bodytext10"/>
        <w:keepNext w:val="0"/>
        <w:keepLines w:val="0"/>
        <w:widowControl w:val="0"/>
        <w:shd w:val="clear" w:color="auto" w:fill="auto"/>
        <w:tabs>
          <w:tab w:val="left" w:pos="1178"/>
        </w:tabs>
        <w:bidi w:val="0"/>
        <w:spacing w:before="0" w:after="0" w:line="314" w:lineRule="exact"/>
        <w:ind w:left="1120" w:right="0" w:hanging="300"/>
        <w:jc w:val="both"/>
      </w:pPr>
      <w:bookmarkStart w:id="123" w:name="bookmark123"/>
      <w:r>
        <w:rPr>
          <w:rFonts w:ascii="Times New Roman" w:eastAsia="Times New Roman" w:hAnsi="Times New Roman" w:cs="Times New Roman"/>
          <w:color w:val="000000"/>
          <w:spacing w:val="0"/>
          <w:w w:val="100"/>
          <w:position w:val="0"/>
          <w:lang w:val="en-US" w:eastAsia="en-US" w:bidi="en-US"/>
        </w:rPr>
        <w:t>c</w:t>
      </w:r>
      <w:bookmarkEnd w:id="123"/>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提供精神抚慰服务：完善精神抚慰服务体系，培育具有专业服务能力的人才，作为 团队成</w:t>
      </w:r>
      <w:r>
        <w:rPr>
          <w:color w:val="25292D"/>
          <w:spacing w:val="0"/>
          <w:w w:val="100"/>
          <w:position w:val="0"/>
        </w:rPr>
        <w:t>员开展</w:t>
      </w:r>
      <w:r>
        <w:rPr>
          <w:color w:val="000000"/>
          <w:spacing w:val="0"/>
          <w:w w:val="100"/>
          <w:position w:val="0"/>
        </w:rPr>
        <w:t>工作；</w:t>
      </w:r>
    </w:p>
    <w:p>
      <w:pPr>
        <w:pStyle w:val="Bodytext10"/>
        <w:keepNext w:val="0"/>
        <w:keepLines w:val="0"/>
        <w:widowControl w:val="0"/>
        <w:shd w:val="clear" w:color="auto" w:fill="auto"/>
        <w:tabs>
          <w:tab w:val="left" w:pos="1156"/>
        </w:tabs>
        <w:bidi w:val="0"/>
        <w:spacing w:before="0" w:after="0" w:line="314" w:lineRule="exact"/>
        <w:ind w:left="0" w:right="0" w:firstLine="780"/>
        <w:jc w:val="left"/>
      </w:pPr>
      <w:bookmarkStart w:id="124" w:name="bookmark124"/>
      <w:r>
        <w:rPr>
          <w:rFonts w:ascii="Times New Roman" w:eastAsia="Times New Roman" w:hAnsi="Times New Roman" w:cs="Times New Roman"/>
          <w:color w:val="000000"/>
          <w:spacing w:val="0"/>
          <w:w w:val="100"/>
          <w:position w:val="0"/>
          <w:lang w:val="en-US" w:eastAsia="en-US" w:bidi="en-US"/>
        </w:rPr>
        <w:t>d</w:t>
      </w:r>
      <w:bookmarkEnd w:id="124"/>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医</w:t>
      </w:r>
      <w:r>
        <w:rPr>
          <w:color w:val="25292D"/>
          <w:spacing w:val="0"/>
          <w:w w:val="100"/>
          <w:position w:val="0"/>
        </w:rPr>
        <w:t>患沟通</w:t>
      </w:r>
      <w:r>
        <w:rPr>
          <w:color w:val="454D57"/>
          <w:spacing w:val="0"/>
          <w:w w:val="100"/>
          <w:position w:val="0"/>
        </w:rPr>
        <w:t>协助：</w:t>
      </w:r>
      <w:r>
        <w:rPr>
          <w:color w:val="000000"/>
          <w:spacing w:val="0"/>
          <w:w w:val="100"/>
          <w:position w:val="0"/>
        </w:rPr>
        <w:t>协调病患及家属与医护人员沟通，协助家属融入安宁疗护团队；</w:t>
      </w:r>
    </w:p>
    <w:p>
      <w:pPr>
        <w:pStyle w:val="Bodytext10"/>
        <w:keepNext w:val="0"/>
        <w:keepLines w:val="0"/>
        <w:widowControl w:val="0"/>
        <w:shd w:val="clear" w:color="auto" w:fill="auto"/>
        <w:tabs>
          <w:tab w:val="left" w:pos="1156"/>
        </w:tabs>
        <w:bidi w:val="0"/>
        <w:spacing w:before="0" w:after="0" w:line="314" w:lineRule="exact"/>
        <w:ind w:left="0" w:right="0" w:firstLine="780"/>
        <w:jc w:val="left"/>
      </w:pPr>
      <w:bookmarkStart w:id="125" w:name="bookmark125"/>
      <w:r>
        <w:rPr>
          <w:rFonts w:ascii="Times New Roman" w:eastAsia="Times New Roman" w:hAnsi="Times New Roman" w:cs="Times New Roman"/>
          <w:color w:val="000000"/>
          <w:spacing w:val="0"/>
          <w:w w:val="100"/>
          <w:position w:val="0"/>
          <w:lang w:val="en-US" w:eastAsia="en-US" w:bidi="en-US"/>
        </w:rPr>
        <w:t>e</w:t>
      </w:r>
      <w:bookmarkEnd w:id="125"/>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社会福禾樓</w:t>
      </w:r>
      <w:r>
        <w:rPr>
          <w:color w:val="25292D"/>
          <w:spacing w:val="0"/>
          <w:w w:val="100"/>
          <w:position w:val="0"/>
        </w:rPr>
        <w:t>询:提供有关</w:t>
      </w:r>
      <w:r>
        <w:rPr>
          <w:color w:val="000000"/>
          <w:spacing w:val="0"/>
          <w:w w:val="100"/>
          <w:position w:val="0"/>
        </w:rPr>
        <w:t>政府的福利，民间资源的资讯、联系与协调；</w:t>
      </w:r>
    </w:p>
    <w:p>
      <w:pPr>
        <w:pStyle w:val="Bodytext10"/>
        <w:keepNext w:val="0"/>
        <w:keepLines w:val="0"/>
        <w:widowControl w:val="0"/>
        <w:shd w:val="clear" w:color="auto" w:fill="auto"/>
        <w:tabs>
          <w:tab w:val="left" w:pos="1156"/>
        </w:tabs>
        <w:bidi w:val="0"/>
        <w:spacing w:before="0" w:after="0" w:line="314" w:lineRule="exact"/>
        <w:ind w:left="0" w:right="0" w:firstLine="780"/>
        <w:jc w:val="left"/>
      </w:pPr>
      <w:bookmarkStart w:id="126" w:name="bookmark126"/>
      <w:r>
        <w:rPr>
          <w:rFonts w:ascii="Times New Roman" w:eastAsia="Times New Roman" w:hAnsi="Times New Roman" w:cs="Times New Roman"/>
          <w:color w:val="000000"/>
          <w:spacing w:val="0"/>
          <w:w w:val="100"/>
          <w:position w:val="0"/>
          <w:lang w:val="en-US" w:eastAsia="en-US" w:bidi="en-US"/>
        </w:rPr>
        <w:t>f</w:t>
      </w:r>
      <w:bookmarkEnd w:id="126"/>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岀院安置计划:</w:t>
      </w:r>
      <w:r>
        <w:rPr>
          <w:color w:val="25292D"/>
          <w:spacing w:val="0"/>
          <w:w w:val="100"/>
          <w:position w:val="0"/>
        </w:rPr>
        <w:t>协助家</w:t>
      </w:r>
      <w:r>
        <w:rPr>
          <w:color w:val="454D57"/>
          <w:spacing w:val="0"/>
          <w:w w:val="100"/>
          <w:position w:val="0"/>
        </w:rPr>
        <w:t>属规划</w:t>
      </w:r>
      <w:r>
        <w:rPr>
          <w:color w:val="000000"/>
          <w:spacing w:val="0"/>
          <w:w w:val="100"/>
          <w:position w:val="0"/>
        </w:rPr>
        <w:t>病患岀院的安置照顾问题；</w:t>
      </w:r>
    </w:p>
    <w:p>
      <w:pPr>
        <w:pStyle w:val="Bodytext10"/>
        <w:keepNext w:val="0"/>
        <w:keepLines w:val="0"/>
        <w:widowControl w:val="0"/>
        <w:shd w:val="clear" w:color="auto" w:fill="auto"/>
        <w:tabs>
          <w:tab w:val="left" w:pos="1156"/>
        </w:tabs>
        <w:bidi w:val="0"/>
        <w:spacing w:before="0" w:after="0" w:line="314" w:lineRule="exact"/>
        <w:ind w:left="0" w:right="0" w:firstLine="780"/>
        <w:jc w:val="left"/>
      </w:pPr>
      <w:bookmarkStart w:id="127" w:name="bookmark127"/>
      <w:r>
        <w:rPr>
          <w:rFonts w:ascii="Times New Roman" w:eastAsia="Times New Roman" w:hAnsi="Times New Roman" w:cs="Times New Roman"/>
          <w:color w:val="000000"/>
          <w:spacing w:val="0"/>
          <w:w w:val="100"/>
          <w:position w:val="0"/>
          <w:lang w:val="en-US" w:eastAsia="en-US" w:bidi="en-US"/>
        </w:rPr>
        <w:t>g</w:t>
      </w:r>
      <w:bookmarkEnd w:id="127"/>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遗属的悲伤辅导:帮助家</w:t>
      </w:r>
      <w:r>
        <w:rPr>
          <w:color w:val="25292D"/>
          <w:spacing w:val="0"/>
          <w:w w:val="100"/>
          <w:position w:val="0"/>
        </w:rPr>
        <w:t>属表达</w:t>
      </w:r>
      <w:r>
        <w:rPr>
          <w:color w:val="454D57"/>
          <w:spacing w:val="0"/>
          <w:w w:val="100"/>
          <w:position w:val="0"/>
        </w:rPr>
        <w:t>悲伤与</w:t>
      </w:r>
      <w:r>
        <w:rPr>
          <w:color w:val="000000"/>
          <w:spacing w:val="0"/>
          <w:w w:val="100"/>
          <w:position w:val="0"/>
        </w:rPr>
        <w:t>失落的情绪，使家属顺利度过哀悼期；</w:t>
      </w:r>
    </w:p>
    <w:p>
      <w:pPr>
        <w:pStyle w:val="Bodytext10"/>
        <w:keepNext w:val="0"/>
        <w:keepLines w:val="0"/>
        <w:widowControl w:val="0"/>
        <w:shd w:val="clear" w:color="auto" w:fill="auto"/>
        <w:tabs>
          <w:tab w:val="left" w:pos="1178"/>
        </w:tabs>
        <w:bidi w:val="0"/>
        <w:spacing w:before="0" w:after="300" w:line="314" w:lineRule="exact"/>
        <w:ind w:left="1120" w:right="0" w:hanging="300"/>
        <w:jc w:val="both"/>
      </w:pPr>
      <w:bookmarkStart w:id="128" w:name="bookmark128"/>
      <w:r>
        <w:rPr>
          <w:rFonts w:ascii="Times New Roman" w:eastAsia="Times New Roman" w:hAnsi="Times New Roman" w:cs="Times New Roman"/>
          <w:color w:val="000000"/>
          <w:spacing w:val="0"/>
          <w:w w:val="100"/>
          <w:position w:val="0"/>
          <w:lang w:val="en-US" w:eastAsia="en-US" w:bidi="en-US"/>
        </w:rPr>
        <w:t>h</w:t>
      </w:r>
      <w:bookmarkEnd w:id="128"/>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链接社会资源:根据服务对象</w:t>
      </w:r>
      <w:r>
        <w:rPr>
          <w:color w:val="25292D"/>
          <w:spacing w:val="0"/>
          <w:w w:val="100"/>
          <w:position w:val="0"/>
        </w:rPr>
        <w:t>。悬</w:t>
      </w:r>
      <w:r>
        <w:rPr>
          <w:color w:val="000000"/>
          <w:spacing w:val="0"/>
          <w:w w:val="100"/>
          <w:position w:val="0"/>
        </w:rPr>
        <w:t>求积</w:t>
      </w:r>
      <w:r>
        <w:rPr>
          <w:color w:val="25292D"/>
          <w:spacing w:val="0"/>
          <w:w w:val="100"/>
          <w:position w:val="0"/>
        </w:rPr>
        <w:t>题，</w:t>
      </w:r>
      <w:r>
        <w:rPr>
          <w:color w:val="000000"/>
          <w:spacing w:val="0"/>
          <w:w w:val="100"/>
          <w:position w:val="0"/>
        </w:rPr>
        <w:t>可以联系其亲友、健康和社会保健专业人 员、培训过的志愿者、互助团队、</w:t>
      </w:r>
      <w:r>
        <w:rPr>
          <w:color w:val="454D57"/>
          <w:spacing w:val="0"/>
          <w:w w:val="100"/>
          <w:position w:val="0"/>
        </w:rPr>
        <w:t>社</w:t>
      </w:r>
      <w:r>
        <w:rPr>
          <w:color w:val="25292D"/>
          <w:spacing w:val="0"/>
          <w:w w:val="100"/>
          <w:position w:val="0"/>
        </w:rPr>
        <w:t>区支持</w:t>
      </w:r>
      <w:r>
        <w:rPr>
          <w:color w:val="454D57"/>
          <w:spacing w:val="0"/>
          <w:w w:val="100"/>
          <w:position w:val="0"/>
        </w:rPr>
        <w:t>、精</w:t>
      </w:r>
      <w:r>
        <w:rPr>
          <w:color w:val="000000"/>
          <w:spacing w:val="0"/>
          <w:w w:val="100"/>
          <w:position w:val="0"/>
        </w:rPr>
        <w:t>神健康服务、哀伤服务和心理治疗 专业人士为服务对象展开支持。</w:t>
      </w:r>
    </w:p>
    <w:p>
      <w:pPr>
        <w:pStyle w:val="Heading510"/>
        <w:keepNext/>
        <w:keepLines/>
        <w:widowControl w:val="0"/>
        <w:shd w:val="clear" w:color="auto" w:fill="auto"/>
        <w:bidi w:val="0"/>
        <w:spacing w:before="0" w:line="317" w:lineRule="exact"/>
        <w:ind w:left="0" w:right="0" w:firstLine="380"/>
        <w:jc w:val="left"/>
      </w:pPr>
      <w:bookmarkStart w:id="129" w:name="bookmark129"/>
      <w:bookmarkStart w:id="130" w:name="bookmark130"/>
      <w:bookmarkStart w:id="131" w:name="bookmark131"/>
      <w:r>
        <w:rPr>
          <w:rFonts w:ascii="Times New Roman" w:eastAsia="Times New Roman" w:hAnsi="Times New Roman" w:cs="Times New Roman"/>
          <w:b w:val="0"/>
          <w:bCs w:val="0"/>
          <w:color w:val="000000"/>
          <w:spacing w:val="0"/>
          <w:w w:val="100"/>
          <w:position w:val="0"/>
        </w:rPr>
        <w:t>8</w:t>
      </w:r>
      <w:r>
        <w:rPr>
          <w:color w:val="000000"/>
          <w:spacing w:val="0"/>
          <w:w w:val="100"/>
          <w:position w:val="0"/>
        </w:rPr>
        <w:t>服务流程</w:t>
      </w:r>
      <w:bookmarkEnd w:id="129"/>
      <w:bookmarkEnd w:id="130"/>
      <w:bookmarkEnd w:id="131"/>
    </w:p>
    <w:p>
      <w:pPr>
        <w:pStyle w:val="Heading510"/>
        <w:keepNext/>
        <w:keepLines/>
        <w:widowControl w:val="0"/>
        <w:numPr>
          <w:ilvl w:val="0"/>
          <w:numId w:val="8"/>
        </w:numPr>
        <w:shd w:val="clear" w:color="auto" w:fill="auto"/>
        <w:tabs>
          <w:tab w:val="left" w:pos="714"/>
        </w:tabs>
        <w:bidi w:val="0"/>
        <w:spacing w:before="0" w:after="140" w:line="317" w:lineRule="exact"/>
        <w:ind w:left="0" w:right="0" w:firstLine="380"/>
        <w:jc w:val="left"/>
      </w:pPr>
      <w:bookmarkStart w:id="132" w:name="bookmark132"/>
      <w:bookmarkStart w:id="133" w:name="bookmark133"/>
      <w:bookmarkEnd w:id="132"/>
      <w:r>
        <w:rPr>
          <w:rFonts w:ascii="Times New Roman" w:eastAsia="Times New Roman" w:hAnsi="Times New Roman" w:cs="Times New Roman"/>
          <w:b w:val="0"/>
          <w:bCs w:val="0"/>
          <w:color w:val="000000"/>
          <w:spacing w:val="0"/>
          <w:w w:val="100"/>
          <w:position w:val="0"/>
        </w:rPr>
        <w:t>1</w:t>
      </w:r>
      <w:r>
        <w:rPr>
          <w:color w:val="000000"/>
          <w:spacing w:val="0"/>
          <w:w w:val="100"/>
          <w:position w:val="0"/>
        </w:rPr>
        <w:t>医疗机构</w:t>
      </w:r>
      <w:bookmarkEnd w:id="133"/>
    </w:p>
    <w:p>
      <w:pPr>
        <w:pStyle w:val="Bodytext10"/>
        <w:keepNext w:val="0"/>
        <w:keepLines w:val="0"/>
        <w:widowControl w:val="0"/>
        <w:numPr>
          <w:ilvl w:val="0"/>
          <w:numId w:val="7"/>
        </w:numPr>
        <w:shd w:val="clear" w:color="auto" w:fill="auto"/>
        <w:tabs>
          <w:tab w:val="left" w:pos="714"/>
        </w:tabs>
        <w:bidi w:val="0"/>
        <w:spacing w:before="0" w:after="0" w:line="326" w:lineRule="exact"/>
        <w:ind w:left="380" w:right="0" w:firstLine="0"/>
        <w:jc w:val="both"/>
      </w:pPr>
      <w:bookmarkStart w:id="134" w:name="bookmark134"/>
      <w:bookmarkEnd w:id="134"/>
      <w:r>
        <w:rPr>
          <w:rFonts w:ascii="Times New Roman" w:eastAsia="Times New Roman" w:hAnsi="Times New Roman" w:cs="Times New Roman"/>
          <w:color w:val="000000"/>
          <w:spacing w:val="0"/>
          <w:w w:val="100"/>
          <w:position w:val="0"/>
          <w:lang w:val="en-US" w:eastAsia="en-US" w:bidi="en-US"/>
        </w:rPr>
        <w:t xml:space="preserve">1. </w:t>
      </w:r>
      <w:r>
        <w:rPr>
          <w:rFonts w:ascii="Times New Roman" w:eastAsia="Times New Roman" w:hAnsi="Times New Roman" w:cs="Times New Roman"/>
          <w:color w:val="000000"/>
          <w:spacing w:val="0"/>
          <w:w w:val="100"/>
          <w:position w:val="0"/>
        </w:rPr>
        <w:t>1</w:t>
      </w:r>
      <w:r>
        <w:rPr>
          <w:color w:val="000000"/>
          <w:spacing w:val="0"/>
          <w:w w:val="100"/>
          <w:position w:val="0"/>
        </w:rPr>
        <w:t>应设立各种疾病的收治原则，由安宁疗护专业医师进行初步评估，判断患者是否可纳 入安宁疗护服务。</w:t>
      </w:r>
    </w:p>
    <w:p>
      <w:pPr>
        <w:pStyle w:val="Bodytext10"/>
        <w:keepNext w:val="0"/>
        <w:keepLines w:val="0"/>
        <w:widowControl w:val="0"/>
        <w:shd w:val="clear" w:color="auto" w:fill="auto"/>
        <w:bidi w:val="0"/>
        <w:spacing w:before="0" w:after="0" w:line="317" w:lineRule="exact"/>
        <w:ind w:left="380" w:right="0" w:firstLine="0"/>
        <w:jc w:val="both"/>
      </w:pPr>
      <w:r>
        <w:rPr>
          <w:rFonts w:ascii="Times New Roman" w:eastAsia="Times New Roman" w:hAnsi="Times New Roman" w:cs="Times New Roman"/>
          <w:color w:val="000000"/>
          <w:spacing w:val="0"/>
          <w:w w:val="100"/>
          <w:position w:val="0"/>
          <w:lang w:val="en-US" w:eastAsia="en-US" w:bidi="en-US"/>
        </w:rPr>
        <w:t>8.1.2</w:t>
      </w:r>
      <w:r>
        <w:rPr>
          <w:color w:val="000000"/>
          <w:spacing w:val="0"/>
          <w:w w:val="100"/>
          <w:position w:val="0"/>
        </w:rPr>
        <w:t>符合安宁疗护收治原则的患者、家属及其监护人需在接受安宁疗护服务前认同安宁疗 护理念，签署安宁疗护服务知情同意书，见附件</w:t>
      </w:r>
      <w:r>
        <w:rPr>
          <w:rFonts w:ascii="Times New Roman" w:eastAsia="Times New Roman" w:hAnsi="Times New Roman" w:cs="Times New Roman"/>
          <w:color w:val="000000"/>
          <w:spacing w:val="0"/>
          <w:w w:val="100"/>
          <w:position w:val="0"/>
        </w:rPr>
        <w:t>8</w:t>
      </w:r>
      <w:r>
        <w:rPr>
          <w:color w:val="000000"/>
          <w:spacing w:val="0"/>
          <w:w w:val="100"/>
          <w:position w:val="0"/>
        </w:rPr>
        <w:t>。</w:t>
      </w:r>
    </w:p>
    <w:p>
      <w:pPr>
        <w:pStyle w:val="Bodytext10"/>
        <w:keepNext w:val="0"/>
        <w:keepLines w:val="0"/>
        <w:widowControl w:val="0"/>
        <w:shd w:val="clear" w:color="auto" w:fill="auto"/>
        <w:bidi w:val="0"/>
        <w:spacing w:before="0" w:after="0" w:line="331" w:lineRule="exact"/>
        <w:ind w:left="0" w:right="0" w:firstLine="380"/>
        <w:jc w:val="left"/>
      </w:pPr>
      <w:r>
        <w:rPr>
          <w:rFonts w:ascii="Times New Roman" w:eastAsia="Times New Roman" w:hAnsi="Times New Roman" w:cs="Times New Roman"/>
          <w:color w:val="000000"/>
          <w:spacing w:val="0"/>
          <w:w w:val="100"/>
          <w:position w:val="0"/>
          <w:lang w:val="en-US" w:eastAsia="en-US" w:bidi="en-US"/>
        </w:rPr>
        <w:t>8.2</w:t>
      </w:r>
      <w:r>
        <w:rPr>
          <w:b/>
          <w:bCs/>
          <w:color w:val="000000"/>
          <w:spacing w:val="0"/>
          <w:w w:val="100"/>
          <w:position w:val="0"/>
        </w:rPr>
        <w:t>养老机构</w:t>
      </w:r>
      <w:r>
        <w:br/>
      </w:r>
      <w: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27" w:history="1">
        <w:r>
          <w:rPr>
            <w:rFonts w:ascii="SimSun" w:eastAsia="SimSun" w:hAnsi="SimSun" w:cs="SimSun"/>
            <w:b/>
            <w:bCs/>
            <w:color w:val="0000EE"/>
            <w:spacing w:val="0"/>
            <w:w w:val="100"/>
            <w:position w:val="0"/>
            <w:sz w:val="30"/>
            <w:szCs w:val="30"/>
            <w:u w:val="single" w:color="0000EE"/>
            <w:shd w:val="clear" w:color="auto" w:fill="auto"/>
          </w:rPr>
          <w:t>https://d.book118.com/817035052024006040</w:t>
        </w:r>
      </w:hyperlink>
    </w:p>
    <w:p>
      <w:pPr>
        <w:pStyle w:val="Bodytext10"/>
        <w:keepNext w:val="0"/>
        <w:keepLines w:val="0"/>
        <w:widowControl w:val="0"/>
        <w:shd w:val="clear" w:color="auto" w:fill="auto"/>
        <w:bidi w:val="0"/>
        <w:spacing w:before="0" w:after="0" w:line="331" w:lineRule="exact"/>
        <w:ind w:left="0" w:right="0" w:firstLine="380"/>
        <w:jc w:val="left"/>
      </w:pPr>
    </w:p>
    <w:sectPr>
      <w:headerReference w:type="default" r:id="rId28"/>
      <w:footerReference w:type="default" r:id="rId29"/>
      <w:headerReference w:type="first" r:id="rId30"/>
      <w:footerReference w:type="first" r:id="rId31"/>
      <w:pgSz w:w="11900" w:h="16840"/>
      <w:pgMar w:top="1378" w:right="1005" w:bottom="1488" w:left="1392" w:header="0" w:footer="3" w:gutter="0"/>
      <w:pgNumType w:start="5"/>
      <w:cols w:space="720"/>
      <w:noEndnote/>
      <w:titlePg/>
      <w:rtlGutter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59264" behindDoc="1" locked="0" layoutInCell="1" allowOverlap="1">
              <wp:simplePos x="0" y="0"/>
              <wp:positionH relativeFrom="page">
                <wp:posOffset>6799580</wp:posOffset>
              </wp:positionH>
              <wp:positionV relativeFrom="page">
                <wp:posOffset>9866630</wp:posOffset>
              </wp:positionV>
              <wp:extent cx="33655" cy="79375"/>
              <wp:wrapNone/>
              <wp:docPr id="3" name="Shape 3"/>
              <wp:cNvGraphicFramePr/>
              <a:graphic xmlns:a="http://schemas.openxmlformats.org/drawingml/2006/main">
                <a:graphicData uri="http://schemas.microsoft.com/office/word/2010/wordprocessingShape">
                  <wps:wsp xmlns:wps="http://schemas.microsoft.com/office/word/2010/wordprocessingShape">
                    <wps:cNvSpPr txBox="1"/>
                    <wps:spPr>
                      <a:xfrm>
                        <a:off x="0" y="0"/>
                        <a:ext cx="33655" cy="7937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 o:spid="_x0000_s2050" type="#_x0000_t202" style="width:2.65pt;height:6.25pt;margin-top:776.9pt;margin-left:535.4pt;mso-position-horizontal-relative:page;mso-position-vertical-relative:page;mso-wrap-distance-bottom:0;mso-wrap-distance-left:0;mso-wrap-distance-right:0;mso-wrap-distance-top:0;mso-wrap-style:none;position:absolute;v-text-anchor:top;z-index:-25165824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w:t>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1312" behindDoc="1" locked="0" layoutInCell="1" allowOverlap="1">
              <wp:simplePos x="0" y="0"/>
              <wp:positionH relativeFrom="page">
                <wp:posOffset>6799580</wp:posOffset>
              </wp:positionH>
              <wp:positionV relativeFrom="page">
                <wp:posOffset>9866630</wp:posOffset>
              </wp:positionV>
              <wp:extent cx="33655" cy="79375"/>
              <wp:wrapNone/>
              <wp:docPr id="1333517518" name="Shape 3"/>
              <wp:cNvGraphicFramePr/>
              <a:graphic xmlns:a="http://schemas.openxmlformats.org/drawingml/2006/main">
                <a:graphicData uri="http://schemas.microsoft.com/office/word/2010/wordprocessingShape">
                  <wps:wsp xmlns:wps="http://schemas.microsoft.com/office/word/2010/wordprocessingShape">
                    <wps:cNvSpPr txBox="1"/>
                    <wps:spPr>
                      <a:xfrm>
                        <a:off x="0" y="0"/>
                        <a:ext cx="33655" cy="7937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 o:spid="_x0000_s2052" type="#_x0000_t202" style="width:2.65pt;height:6.25pt;margin-top:776.9pt;margin-left:535.4pt;mso-position-horizontal-relative:page;mso-position-vertical-relative:page;mso-wrap-distance-bottom:0;mso-wrap-distance-left:0;mso-wrap-distance-right:0;mso-wrap-distance-top:0;mso-wrap-style:none;position:absolute;v-text-anchor:top;z-index:-25165619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w:t>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3360" behindDoc="1" locked="0" layoutInCell="1" allowOverlap="1">
              <wp:simplePos x="0" y="0"/>
              <wp:positionH relativeFrom="page">
                <wp:posOffset>6370320</wp:posOffset>
              </wp:positionH>
              <wp:positionV relativeFrom="page">
                <wp:posOffset>9955530</wp:posOffset>
              </wp:positionV>
              <wp:extent cx="30480" cy="79375"/>
              <wp:wrapNone/>
              <wp:docPr id="10" name="Shape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937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 o:spid="_x0000_s2056" type="#_x0000_t202" style="width:2.4pt;height:6.25pt;margin-top:783.9pt;margin-left:501.6pt;mso-position-horizontal-relative:page;mso-position-vertical-relative:page;mso-wrap-distance-bottom:0;mso-wrap-distance-left:0;mso-wrap-distance-right:0;mso-wrap-distance-top:0;mso-wrap-style:none;position:absolute;v-text-anchor:top;z-index:-25165414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1</w:t>
                    </w:r>
                  </w:p>
                </w:txbxContent>
              </v:textbox>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5408" behindDoc="1" locked="0" layoutInCell="1" allowOverlap="1">
              <wp:simplePos x="0" y="0"/>
              <wp:positionH relativeFrom="page">
                <wp:posOffset>6363970</wp:posOffset>
              </wp:positionH>
              <wp:positionV relativeFrom="page">
                <wp:posOffset>9955530</wp:posOffset>
              </wp:positionV>
              <wp:extent cx="42545" cy="79375"/>
              <wp:wrapNone/>
              <wp:docPr id="14" name="Shape 14"/>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4</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4" o:spid="_x0000_s2058" type="#_x0000_t202" style="width:3.35pt;height:6.25pt;margin-top:783.9pt;margin-left:501.1pt;mso-position-horizontal-relative:page;mso-position-vertical-relative:page;mso-wrap-distance-bottom:0;mso-wrap-distance-left:0;mso-wrap-distance-right:0;mso-wrap-distance-top:0;mso-wrap-style:none;position:absolute;v-text-anchor:top;z-index:-25165209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4</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7456" behindDoc="1" locked="0" layoutInCell="1" allowOverlap="1">
              <wp:simplePos x="0" y="0"/>
              <wp:positionH relativeFrom="page">
                <wp:posOffset>6363970</wp:posOffset>
              </wp:positionH>
              <wp:positionV relativeFrom="page">
                <wp:posOffset>9955530</wp:posOffset>
              </wp:positionV>
              <wp:extent cx="42545" cy="79375"/>
              <wp:wrapNone/>
              <wp:docPr id="18" name="Shape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0"/>
                              <w:szCs w:val="10"/>
                            </w:rPr>
                          </w:pPr>
                          <w:r>
                            <w:fldChar w:fldCharType="begin"/>
                          </w:r>
                          <w:r>
                            <w:instrText xml:space="preserve"> PAGE \* MERGEFORMAT </w:instrText>
                          </w:r>
                          <w:r>
                            <w:fldChar w:fldCharType="separate"/>
                          </w:r>
                          <w:r>
                            <w:rPr>
                              <w:rFonts w:ascii="Times New Roman" w:eastAsia="Times New Roman" w:hAnsi="Times New Roman" w:cs="Times New Roman"/>
                              <w:i/>
                              <w:iCs/>
                              <w:color w:val="000000"/>
                              <w:spacing w:val="0"/>
                              <w:w w:val="100"/>
                              <w:position w:val="0"/>
                              <w:sz w:val="10"/>
                              <w:szCs w:val="10"/>
                              <w:lang w:val="zh-TW" w:eastAsia="zh-TW" w:bidi="zh-TW"/>
                            </w:rPr>
                            <w:t>2</w:t>
                          </w:r>
                          <w:r>
                            <w:rPr>
                              <w:rFonts w:ascii="Times New Roman" w:eastAsia="Times New Roman" w:hAnsi="Times New Roman" w:cs="Times New Roman"/>
                              <w:i/>
                              <w:iCs/>
                              <w:color w:val="000000"/>
                              <w:spacing w:val="0"/>
                              <w:w w:val="100"/>
                              <w:position w:val="0"/>
                              <w:sz w:val="10"/>
                              <w:szCs w:val="1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8" o:spid="_x0000_s2060" type="#_x0000_t202" style="width:3.35pt;height:6.25pt;margin-top:783.9pt;margin-left:501.1pt;mso-position-horizontal-relative:page;mso-position-vertical-relative:page;mso-wrap-distance-bottom:0;mso-wrap-distance-left:0;mso-wrap-distance-right:0;mso-wrap-distance-top:0;mso-wrap-style:none;position:absolute;v-text-anchor:top;z-index:-25165004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0"/>
                        <w:szCs w:val="10"/>
                      </w:rPr>
                    </w:pPr>
                    <w:r>
                      <w:fldChar w:fldCharType="begin"/>
                    </w:r>
                    <w:r>
                      <w:instrText xml:space="preserve"> PAGE \* MERGEFORMAT </w:instrText>
                    </w:r>
                    <w:r>
                      <w:fldChar w:fldCharType="separate"/>
                    </w:r>
                    <w:r>
                      <w:rPr>
                        <w:rFonts w:ascii="Times New Roman" w:eastAsia="Times New Roman" w:hAnsi="Times New Roman" w:cs="Times New Roman"/>
                        <w:i/>
                        <w:iCs/>
                        <w:color w:val="000000"/>
                        <w:spacing w:val="0"/>
                        <w:w w:val="100"/>
                        <w:position w:val="0"/>
                        <w:sz w:val="10"/>
                        <w:szCs w:val="10"/>
                        <w:lang w:val="zh-TW" w:eastAsia="zh-TW" w:bidi="zh-TW"/>
                      </w:rPr>
                      <w:t>2</w:t>
                    </w:r>
                    <w:r>
                      <w:rPr>
                        <w:rFonts w:ascii="Times New Roman" w:eastAsia="Times New Roman" w:hAnsi="Times New Roman" w:cs="Times New Roman"/>
                        <w:i/>
                        <w:iCs/>
                        <w:color w:val="000000"/>
                        <w:spacing w:val="0"/>
                        <w:w w:val="100"/>
                        <w:position w:val="0"/>
                        <w:sz w:val="10"/>
                        <w:szCs w:val="10"/>
                        <w:lang w:val="zh-TW" w:eastAsia="zh-TW" w:bidi="zh-TW"/>
                      </w:rPr>
                      <w:fldChar w:fldCharType="end"/>
                    </w:r>
                  </w:p>
                </w:txbxContent>
              </v:textbox>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9504" behindDoc="1" locked="0" layoutInCell="1" allowOverlap="1">
              <wp:simplePos x="0" y="0"/>
              <wp:positionH relativeFrom="page">
                <wp:posOffset>6363970</wp:posOffset>
              </wp:positionH>
              <wp:positionV relativeFrom="page">
                <wp:posOffset>9955530</wp:posOffset>
              </wp:positionV>
              <wp:extent cx="42545" cy="79375"/>
              <wp:wrapNone/>
              <wp:docPr id="1953973603" name="Shape 14"/>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3</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4" o:spid="_x0000_s2062" type="#_x0000_t202" style="width:3.35pt;height:6.25pt;margin-top:783.9pt;margin-left:501.1pt;mso-position-horizontal-relative:page;mso-position-vertical-relative:page;mso-wrap-distance-bottom:0;mso-wrap-distance-left:0;mso-wrap-distance-right:0;mso-wrap-distance-top:0;mso-wrap-style:none;position:absolute;v-text-anchor:top;z-index:-25164800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3</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1552" behindDoc="1" locked="0" layoutInCell="1" allowOverlap="1">
              <wp:simplePos x="0" y="0"/>
              <wp:positionH relativeFrom="page">
                <wp:posOffset>6363970</wp:posOffset>
              </wp:positionH>
              <wp:positionV relativeFrom="page">
                <wp:posOffset>9955530</wp:posOffset>
              </wp:positionV>
              <wp:extent cx="42545" cy="79375"/>
              <wp:wrapNone/>
              <wp:docPr id="869848511" name="Shape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0"/>
                              <w:szCs w:val="10"/>
                            </w:rPr>
                          </w:pPr>
                          <w:r>
                            <w:fldChar w:fldCharType="begin"/>
                          </w:r>
                          <w:r>
                            <w:instrText xml:space="preserve"> PAGE \* MERGEFORMAT </w:instrText>
                          </w:r>
                          <w:r>
                            <w:fldChar w:fldCharType="separate"/>
                          </w:r>
                          <w:r>
                            <w:rPr>
                              <w:rFonts w:ascii="Times New Roman" w:eastAsia="Times New Roman" w:hAnsi="Times New Roman" w:cs="Times New Roman"/>
                              <w:i/>
                              <w:iCs/>
                              <w:color w:val="000000"/>
                              <w:spacing w:val="0"/>
                              <w:w w:val="100"/>
                              <w:position w:val="0"/>
                              <w:sz w:val="10"/>
                              <w:szCs w:val="10"/>
                              <w:lang w:val="zh-TW" w:eastAsia="zh-TW" w:bidi="zh-TW"/>
                            </w:rPr>
                            <w:t>2</w:t>
                          </w:r>
                          <w:r>
                            <w:rPr>
                              <w:rFonts w:ascii="Times New Roman" w:eastAsia="Times New Roman" w:hAnsi="Times New Roman" w:cs="Times New Roman"/>
                              <w:i/>
                              <w:iCs/>
                              <w:color w:val="000000"/>
                              <w:spacing w:val="0"/>
                              <w:w w:val="100"/>
                              <w:position w:val="0"/>
                              <w:sz w:val="10"/>
                              <w:szCs w:val="1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8" o:spid="_x0000_s2064" type="#_x0000_t202" style="width:3.35pt;height:6.25pt;margin-top:783.9pt;margin-left:501.1pt;mso-position-horizontal-relative:page;mso-position-vertical-relative:page;mso-wrap-distance-bottom:0;mso-wrap-distance-left:0;mso-wrap-distance-right:0;mso-wrap-distance-top:0;mso-wrap-style:none;position:absolute;v-text-anchor:top;z-index:-25164595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0"/>
                        <w:szCs w:val="10"/>
                      </w:rPr>
                    </w:pPr>
                    <w:r>
                      <w:fldChar w:fldCharType="begin"/>
                    </w:r>
                    <w:r>
                      <w:instrText xml:space="preserve"> PAGE \* MERGEFORMAT </w:instrText>
                    </w:r>
                    <w:r>
                      <w:fldChar w:fldCharType="separate"/>
                    </w:r>
                    <w:r>
                      <w:rPr>
                        <w:rFonts w:ascii="Times New Roman" w:eastAsia="Times New Roman" w:hAnsi="Times New Roman" w:cs="Times New Roman"/>
                        <w:i/>
                        <w:iCs/>
                        <w:color w:val="000000"/>
                        <w:spacing w:val="0"/>
                        <w:w w:val="100"/>
                        <w:position w:val="0"/>
                        <w:sz w:val="10"/>
                        <w:szCs w:val="10"/>
                        <w:lang w:val="zh-TW" w:eastAsia="zh-TW" w:bidi="zh-TW"/>
                      </w:rPr>
                      <w:t>2</w:t>
                    </w:r>
                    <w:r>
                      <w:rPr>
                        <w:rFonts w:ascii="Times New Roman" w:eastAsia="Times New Roman" w:hAnsi="Times New Roman" w:cs="Times New Roman"/>
                        <w:i/>
                        <w:iCs/>
                        <w:color w:val="000000"/>
                        <w:spacing w:val="0"/>
                        <w:w w:val="100"/>
                        <w:position w:val="0"/>
                        <w:sz w:val="10"/>
                        <w:szCs w:val="10"/>
                        <w:lang w:val="zh-TW" w:eastAsia="zh-TW" w:bidi="zh-TW"/>
                      </w:rPr>
                      <w:fldChar w:fldCharType="end"/>
                    </w:r>
                  </w:p>
                </w:txbxContent>
              </v:textbox>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3600" behindDoc="1" locked="0" layoutInCell="1" allowOverlap="1">
              <wp:simplePos x="0" y="0"/>
              <wp:positionH relativeFrom="page">
                <wp:posOffset>6363970</wp:posOffset>
              </wp:positionH>
              <wp:positionV relativeFrom="page">
                <wp:posOffset>9955530</wp:posOffset>
              </wp:positionV>
              <wp:extent cx="42545" cy="79375"/>
              <wp:wrapNone/>
              <wp:docPr id="626669412" name="Shape 14"/>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4</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4" o:spid="_x0000_s2066" type="#_x0000_t202" style="width:3.35pt;height:6.25pt;margin-top:783.9pt;margin-left:501.1pt;mso-position-horizontal-relative:page;mso-position-vertical-relative:page;mso-wrap-distance-bottom:0;mso-wrap-distance-left:0;mso-wrap-distance-right:0;mso-wrap-distance-top:0;mso-wrap-style:none;position:absolute;v-text-anchor:top;z-index:-25164390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4</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5648" behindDoc="1" locked="0" layoutInCell="1" allowOverlap="1">
              <wp:simplePos x="0" y="0"/>
              <wp:positionH relativeFrom="page">
                <wp:posOffset>6363970</wp:posOffset>
              </wp:positionH>
              <wp:positionV relativeFrom="page">
                <wp:posOffset>9955530</wp:posOffset>
              </wp:positionV>
              <wp:extent cx="42545" cy="79375"/>
              <wp:wrapNone/>
              <wp:docPr id="1630830101" name="Shape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0"/>
                              <w:szCs w:val="10"/>
                            </w:rPr>
                          </w:pPr>
                          <w:r>
                            <w:fldChar w:fldCharType="begin"/>
                          </w:r>
                          <w:r>
                            <w:instrText xml:space="preserve"> PAGE \* MERGEFORMAT </w:instrText>
                          </w:r>
                          <w:r>
                            <w:fldChar w:fldCharType="separate"/>
                          </w:r>
                          <w:r>
                            <w:rPr>
                              <w:rFonts w:ascii="Times New Roman" w:eastAsia="Times New Roman" w:hAnsi="Times New Roman" w:cs="Times New Roman"/>
                              <w:i/>
                              <w:iCs/>
                              <w:color w:val="000000"/>
                              <w:spacing w:val="0"/>
                              <w:w w:val="100"/>
                              <w:position w:val="0"/>
                              <w:sz w:val="10"/>
                              <w:szCs w:val="10"/>
                              <w:lang w:val="zh-TW" w:eastAsia="zh-TW" w:bidi="zh-TW"/>
                            </w:rPr>
                            <w:t>2</w:t>
                          </w:r>
                          <w:r>
                            <w:rPr>
                              <w:rFonts w:ascii="Times New Roman" w:eastAsia="Times New Roman" w:hAnsi="Times New Roman" w:cs="Times New Roman"/>
                              <w:i/>
                              <w:iCs/>
                              <w:color w:val="000000"/>
                              <w:spacing w:val="0"/>
                              <w:w w:val="100"/>
                              <w:position w:val="0"/>
                              <w:sz w:val="10"/>
                              <w:szCs w:val="1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8" o:spid="_x0000_s2068" type="#_x0000_t202" style="width:3.35pt;height:6.25pt;margin-top:783.9pt;margin-left:501.1pt;mso-position-horizontal-relative:page;mso-position-vertical-relative:page;mso-wrap-distance-bottom:0;mso-wrap-distance-left:0;mso-wrap-distance-right:0;mso-wrap-distance-top:0;mso-wrap-style:none;position:absolute;v-text-anchor:top;z-index:-25164185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0"/>
                        <w:szCs w:val="10"/>
                      </w:rPr>
                    </w:pPr>
                    <w:r>
                      <w:fldChar w:fldCharType="begin"/>
                    </w:r>
                    <w:r>
                      <w:instrText xml:space="preserve"> PAGE \* MERGEFORMAT </w:instrText>
                    </w:r>
                    <w:r>
                      <w:fldChar w:fldCharType="separate"/>
                    </w:r>
                    <w:r>
                      <w:rPr>
                        <w:rFonts w:ascii="Times New Roman" w:eastAsia="Times New Roman" w:hAnsi="Times New Roman" w:cs="Times New Roman"/>
                        <w:i/>
                        <w:iCs/>
                        <w:color w:val="000000"/>
                        <w:spacing w:val="0"/>
                        <w:w w:val="100"/>
                        <w:position w:val="0"/>
                        <w:sz w:val="10"/>
                        <w:szCs w:val="10"/>
                        <w:lang w:val="zh-TW" w:eastAsia="zh-TW" w:bidi="zh-TW"/>
                      </w:rPr>
                      <w:t>2</w:t>
                    </w:r>
                    <w:r>
                      <w:rPr>
                        <w:rFonts w:ascii="Times New Roman" w:eastAsia="Times New Roman" w:hAnsi="Times New Roman" w:cs="Times New Roman"/>
                        <w:i/>
                        <w:iCs/>
                        <w:color w:val="000000"/>
                        <w:spacing w:val="0"/>
                        <w:w w:val="100"/>
                        <w:position w:val="0"/>
                        <w:sz w:val="10"/>
                        <w:szCs w:val="10"/>
                        <w:lang w:val="zh-TW" w:eastAsia="zh-TW" w:bidi="zh-TW"/>
                      </w:rPr>
                      <w:fldChar w:fldCharType="end"/>
                    </w:r>
                  </w:p>
                </w:txbxContent>
              </v:textbox>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7696" behindDoc="1" locked="0" layoutInCell="1" allowOverlap="1">
              <wp:simplePos x="0" y="0"/>
              <wp:positionH relativeFrom="page">
                <wp:posOffset>6360795</wp:posOffset>
              </wp:positionH>
              <wp:positionV relativeFrom="page">
                <wp:posOffset>9952355</wp:posOffset>
              </wp:positionV>
              <wp:extent cx="48895" cy="82550"/>
              <wp:wrapNone/>
              <wp:docPr id="23" name="Shape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48895" cy="8255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6</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3" o:spid="_x0000_s2070" type="#_x0000_t202" style="width:3.85pt;height:6.5pt;margin-top:783.65pt;margin-left:500.85pt;mso-position-horizontal-relative:page;mso-position-vertical-relative:page;mso-wrap-distance-bottom:0;mso-wrap-distance-left:0;mso-wrap-distance-right:0;mso-wrap-distance-top:0;mso-wrap-style:none;position:absolute;v-text-anchor:top;z-index:-25163980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6</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9744" behindDoc="1" locked="0" layoutInCell="1" allowOverlap="1">
              <wp:simplePos x="0" y="0"/>
              <wp:positionH relativeFrom="page">
                <wp:posOffset>6363970</wp:posOffset>
              </wp:positionH>
              <wp:positionV relativeFrom="page">
                <wp:posOffset>9955530</wp:posOffset>
              </wp:positionV>
              <wp:extent cx="42545" cy="79375"/>
              <wp:wrapNone/>
              <wp:docPr id="27" name="Shape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0"/>
                              <w:szCs w:val="10"/>
                            </w:rPr>
                          </w:pPr>
                          <w:r>
                            <w:fldChar w:fldCharType="begin"/>
                          </w:r>
                          <w:r>
                            <w:instrText xml:space="preserve"> PAGE \* MERGEFORMAT </w:instrText>
                          </w:r>
                          <w:r>
                            <w:fldChar w:fldCharType="separate"/>
                          </w:r>
                          <w:r>
                            <w:rPr>
                              <w:rFonts w:ascii="Times New Roman" w:eastAsia="Times New Roman" w:hAnsi="Times New Roman" w:cs="Times New Roman"/>
                              <w:i/>
                              <w:iCs/>
                              <w:color w:val="000000"/>
                              <w:spacing w:val="0"/>
                              <w:w w:val="100"/>
                              <w:position w:val="0"/>
                              <w:sz w:val="10"/>
                              <w:szCs w:val="10"/>
                              <w:lang w:val="zh-TW" w:eastAsia="zh-TW" w:bidi="zh-TW"/>
                            </w:rPr>
                            <w:t>5</w:t>
                          </w:r>
                          <w:r>
                            <w:rPr>
                              <w:rFonts w:ascii="Times New Roman" w:eastAsia="Times New Roman" w:hAnsi="Times New Roman" w:cs="Times New Roman"/>
                              <w:i/>
                              <w:iCs/>
                              <w:color w:val="000000"/>
                              <w:spacing w:val="0"/>
                              <w:w w:val="100"/>
                              <w:position w:val="0"/>
                              <w:sz w:val="10"/>
                              <w:szCs w:val="1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7" o:spid="_x0000_s2072" type="#_x0000_t202" style="width:3.35pt;height:6.25pt;margin-top:783.9pt;margin-left:501.1pt;mso-position-horizontal-relative:page;mso-position-vertical-relative:page;mso-wrap-distance-bottom:0;mso-wrap-distance-left:0;mso-wrap-distance-right:0;mso-wrap-distance-top:0;mso-wrap-style:none;position:absolute;v-text-anchor:top;z-index:-25163776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0"/>
                        <w:szCs w:val="10"/>
                      </w:rPr>
                    </w:pPr>
                    <w:r>
                      <w:fldChar w:fldCharType="begin"/>
                    </w:r>
                    <w:r>
                      <w:instrText xml:space="preserve"> PAGE \* MERGEFORMAT </w:instrText>
                    </w:r>
                    <w:r>
                      <w:fldChar w:fldCharType="separate"/>
                    </w:r>
                    <w:r>
                      <w:rPr>
                        <w:rFonts w:ascii="Times New Roman" w:eastAsia="Times New Roman" w:hAnsi="Times New Roman" w:cs="Times New Roman"/>
                        <w:i/>
                        <w:iCs/>
                        <w:color w:val="000000"/>
                        <w:spacing w:val="0"/>
                        <w:w w:val="100"/>
                        <w:position w:val="0"/>
                        <w:sz w:val="10"/>
                        <w:szCs w:val="10"/>
                        <w:lang w:val="zh-TW" w:eastAsia="zh-TW" w:bidi="zh-TW"/>
                      </w:rPr>
                      <w:t>5</w:t>
                    </w:r>
                    <w:r>
                      <w:rPr>
                        <w:rFonts w:ascii="Times New Roman" w:eastAsia="Times New Roman" w:hAnsi="Times New Roman" w:cs="Times New Roman"/>
                        <w:i/>
                        <w:iCs/>
                        <w:color w:val="000000"/>
                        <w:spacing w:val="0"/>
                        <w:w w:val="100"/>
                        <w:position w:val="0"/>
                        <w:sz w:val="10"/>
                        <w:szCs w:val="10"/>
                        <w:lang w:val="zh-TW" w:eastAsia="zh-TW" w:bidi="zh-TW"/>
                      </w:rPr>
                      <w:fldChar w:fldCharType="end"/>
                    </w:r>
                  </w:p>
                </w:txbxContent>
              </v:textbox>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59264" behindDoc="1" locked="0" layoutInCell="1" allowOverlap="1">
              <wp:simplePos x="0" y="0"/>
              <wp:positionH relativeFrom="page">
                <wp:posOffset>5708650</wp:posOffset>
              </wp:positionH>
              <wp:positionV relativeFrom="page">
                <wp:posOffset>939165</wp:posOffset>
              </wp:positionV>
              <wp:extent cx="1124585" cy="100330"/>
              <wp:wrapNone/>
              <wp:docPr id="1" name="Shape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4585"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3346—2020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 o:spid="_x0000_s2049" type="#_x0000_t202" style="width:88.55pt;height:7.9pt;margin-top:73.95pt;margin-left:449.5pt;mso-position-horizontal-relative:page;mso-position-vertical-relative:page;mso-wrap-distance-bottom:0;mso-wrap-distance-left:0;mso-wrap-distance-right:0;mso-wrap-distance-top:0;mso-wrap-style:none;position:absolute;v-text-anchor:top;z-index:-25165824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3346—2020</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1312" behindDoc="1" locked="0" layoutInCell="1" allowOverlap="1">
              <wp:simplePos x="0" y="0"/>
              <wp:positionH relativeFrom="page">
                <wp:posOffset>5708650</wp:posOffset>
              </wp:positionH>
              <wp:positionV relativeFrom="page">
                <wp:posOffset>939165</wp:posOffset>
              </wp:positionV>
              <wp:extent cx="1124585" cy="100330"/>
              <wp:wrapNone/>
              <wp:docPr id="284965129" name="Shape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4585"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3346—2020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 o:spid="_x0000_s2051" type="#_x0000_t202" style="width:88.55pt;height:7.9pt;margin-top:73.95pt;margin-left:449.5pt;mso-position-horizontal-relative:page;mso-position-vertical-relative:page;mso-wrap-distance-bottom:0;mso-wrap-distance-left:0;mso-wrap-distance-right:0;mso-wrap-distance-top:0;mso-wrap-style:none;position:absolute;v-text-anchor:top;z-index:-25165619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3346—2020</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3360" behindDoc="1" locked="0" layoutInCell="1" allowOverlap="1">
              <wp:simplePos x="0" y="0"/>
              <wp:positionH relativeFrom="page">
                <wp:posOffset>5708650</wp:posOffset>
              </wp:positionH>
              <wp:positionV relativeFrom="page">
                <wp:posOffset>939165</wp:posOffset>
              </wp:positionV>
              <wp:extent cx="1124585" cy="100330"/>
              <wp:wrapNone/>
              <wp:docPr id="5" name="Shape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4585"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3346—2020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 o:spid="_x0000_s2053" type="#_x0000_t202" style="width:88.55pt;height:7.9pt;margin-top:73.95pt;margin-left:449.5pt;mso-position-horizontal-relative:page;mso-position-vertical-relative:page;mso-wrap-distance-bottom:0;mso-wrap-distance-left:0;mso-wrap-distance-right:0;mso-wrap-distance-top:0;mso-wrap-style:none;position:absolute;v-text-anchor:top;z-index:-25165414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3346—2020</w:t>
                    </w:r>
                  </w:p>
                </w:txbxContent>
              </v:textbox>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5408" behindDoc="1" locked="0" layoutInCell="1" allowOverlap="1">
              <wp:simplePos x="0" y="0"/>
              <wp:positionH relativeFrom="page">
                <wp:posOffset>5708650</wp:posOffset>
              </wp:positionH>
              <wp:positionV relativeFrom="page">
                <wp:posOffset>939165</wp:posOffset>
              </wp:positionV>
              <wp:extent cx="1124585" cy="100330"/>
              <wp:wrapNone/>
              <wp:docPr id="1542016657" name="Shape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4585"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3346—2020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 o:spid="_x0000_s2054" type="#_x0000_t202" style="width:88.55pt;height:7.9pt;margin-top:73.95pt;margin-left:449.5pt;mso-position-horizontal-relative:page;mso-position-vertical-relative:page;mso-wrap-distance-bottom:0;mso-wrap-distance-left:0;mso-wrap-distance-right:0;mso-wrap-distance-top:0;mso-wrap-style:none;position:absolute;v-text-anchor:top;z-index:-25165209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3346—2020</w:t>
                    </w:r>
                  </w:p>
                </w:txbxContent>
              </v:textbox>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7456" behindDoc="1" locked="0" layoutInCell="1" allowOverlap="1">
              <wp:simplePos x="0" y="0"/>
              <wp:positionH relativeFrom="page">
                <wp:posOffset>5288280</wp:posOffset>
              </wp:positionH>
              <wp:positionV relativeFrom="page">
                <wp:posOffset>579755</wp:posOffset>
              </wp:positionV>
              <wp:extent cx="1121410" cy="100330"/>
              <wp:wrapNone/>
              <wp:docPr id="8" name="Shape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3346—2020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 o:spid="_x0000_s2055" type="#_x0000_t202" style="width:88.3pt;height:7.9pt;margin-top:45.65pt;margin-left:416.4pt;mso-position-horizontal-relative:page;mso-position-vertical-relative:page;mso-wrap-distance-bottom:0;mso-wrap-distance-left:0;mso-wrap-distance-right:0;mso-wrap-distance-top:0;mso-wrap-style:none;position:absolute;v-text-anchor:top;z-index:-251650048"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3346—2020</w:t>
                    </w:r>
                  </w:p>
                </w:txbxContent>
              </v:textbox>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9504" behindDoc="1" locked="0" layoutInCell="1" allowOverlap="1">
              <wp:simplePos x="0" y="0"/>
              <wp:positionH relativeFrom="page">
                <wp:posOffset>5288280</wp:posOffset>
              </wp:positionH>
              <wp:positionV relativeFrom="page">
                <wp:posOffset>579755</wp:posOffset>
              </wp:positionV>
              <wp:extent cx="1121410" cy="100330"/>
              <wp:wrapNone/>
              <wp:docPr id="12" name="Shape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3346—2020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2" o:spid="_x0000_s2057" type="#_x0000_t202" style="width:88.3pt;height:7.9pt;margin-top:45.65pt;margin-left:416.4pt;mso-position-horizontal-relative:page;mso-position-vertical-relative:page;mso-wrap-distance-bottom:0;mso-wrap-distance-left:0;mso-wrap-distance-right:0;mso-wrap-distance-top:0;mso-wrap-style:none;position:absolute;v-text-anchor:top;z-index:-25164800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3346—2020</w:t>
                    </w:r>
                  </w:p>
                </w:txbxContent>
              </v:textbox>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1552" behindDoc="1" locked="0" layoutInCell="1" allowOverlap="1">
              <wp:simplePos x="0" y="0"/>
              <wp:positionH relativeFrom="page">
                <wp:posOffset>5288280</wp:posOffset>
              </wp:positionH>
              <wp:positionV relativeFrom="page">
                <wp:posOffset>579755</wp:posOffset>
              </wp:positionV>
              <wp:extent cx="1121410" cy="100330"/>
              <wp:wrapNone/>
              <wp:docPr id="16" name="Shape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3346—2020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6" o:spid="_x0000_s2059" type="#_x0000_t202" style="width:88.3pt;height:7.9pt;margin-top:45.65pt;margin-left:416.4pt;mso-position-horizontal-relative:page;mso-position-vertical-relative:page;mso-wrap-distance-bottom:0;mso-wrap-distance-left:0;mso-wrap-distance-right:0;mso-wrap-distance-top:0;mso-wrap-style:none;position:absolute;v-text-anchor:top;z-index:-25164595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3346—2020</w:t>
                    </w:r>
                  </w:p>
                </w:txbxContent>
              </v:textbox>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3600" behindDoc="1" locked="0" layoutInCell="1" allowOverlap="1">
              <wp:simplePos x="0" y="0"/>
              <wp:positionH relativeFrom="page">
                <wp:posOffset>5288280</wp:posOffset>
              </wp:positionH>
              <wp:positionV relativeFrom="page">
                <wp:posOffset>579755</wp:posOffset>
              </wp:positionV>
              <wp:extent cx="1121410" cy="100330"/>
              <wp:wrapNone/>
              <wp:docPr id="813443203" name="Shape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3346—2020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2" o:spid="_x0000_s2061" type="#_x0000_t202" style="width:88.3pt;height:7.9pt;margin-top:45.65pt;margin-left:416.4pt;mso-position-horizontal-relative:page;mso-position-vertical-relative:page;mso-wrap-distance-bottom:0;mso-wrap-distance-left:0;mso-wrap-distance-right:0;mso-wrap-distance-top:0;mso-wrap-style:none;position:absolute;v-text-anchor:top;z-index:-25164390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3346—2020</w:t>
                    </w:r>
                  </w:p>
                </w:txbxContent>
              </v:textbox>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5648" behindDoc="1" locked="0" layoutInCell="1" allowOverlap="1">
              <wp:simplePos x="0" y="0"/>
              <wp:positionH relativeFrom="page">
                <wp:posOffset>5288280</wp:posOffset>
              </wp:positionH>
              <wp:positionV relativeFrom="page">
                <wp:posOffset>579755</wp:posOffset>
              </wp:positionV>
              <wp:extent cx="1121410" cy="100330"/>
              <wp:wrapNone/>
              <wp:docPr id="764671507" name="Shape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3346—2020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6" o:spid="_x0000_s2063" type="#_x0000_t202" style="width:88.3pt;height:7.9pt;margin-top:45.65pt;margin-left:416.4pt;mso-position-horizontal-relative:page;mso-position-vertical-relative:page;mso-wrap-distance-bottom:0;mso-wrap-distance-left:0;mso-wrap-distance-right:0;mso-wrap-distance-top:0;mso-wrap-style:none;position:absolute;v-text-anchor:top;z-index:-25164185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3346—2020</w:t>
                    </w:r>
                  </w:p>
                </w:txbxContent>
              </v:textbox>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7696" behindDoc="1" locked="0" layoutInCell="1" allowOverlap="1">
              <wp:simplePos x="0" y="0"/>
              <wp:positionH relativeFrom="page">
                <wp:posOffset>5288280</wp:posOffset>
              </wp:positionH>
              <wp:positionV relativeFrom="page">
                <wp:posOffset>579755</wp:posOffset>
              </wp:positionV>
              <wp:extent cx="1121410" cy="100330"/>
              <wp:wrapNone/>
              <wp:docPr id="1317709250" name="Shape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3346—2020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2" o:spid="_x0000_s2065" type="#_x0000_t202" style="width:88.3pt;height:7.9pt;margin-top:45.65pt;margin-left:416.4pt;mso-position-horizontal-relative:page;mso-position-vertical-relative:page;mso-wrap-distance-bottom:0;mso-wrap-distance-left:0;mso-wrap-distance-right:0;mso-wrap-distance-top:0;mso-wrap-style:none;position:absolute;v-text-anchor:top;z-index:-25163980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3346—2020</w:t>
                    </w:r>
                  </w:p>
                </w:txbxContent>
              </v:textbox>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9744" behindDoc="1" locked="0" layoutInCell="1" allowOverlap="1">
              <wp:simplePos x="0" y="0"/>
              <wp:positionH relativeFrom="page">
                <wp:posOffset>5288280</wp:posOffset>
              </wp:positionH>
              <wp:positionV relativeFrom="page">
                <wp:posOffset>579755</wp:posOffset>
              </wp:positionV>
              <wp:extent cx="1121410" cy="100330"/>
              <wp:wrapNone/>
              <wp:docPr id="1269504298" name="Shape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3346—2020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6" o:spid="_x0000_s2067" type="#_x0000_t202" style="width:88.3pt;height:7.9pt;margin-top:45.65pt;margin-left:416.4pt;mso-position-horizontal-relative:page;mso-position-vertical-relative:page;mso-wrap-distance-bottom:0;mso-wrap-distance-left:0;mso-wrap-distance-right:0;mso-wrap-distance-top:0;mso-wrap-style:none;position:absolute;v-text-anchor:top;z-index:-25163776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3346—2020</w:t>
                    </w:r>
                  </w:p>
                </w:txbxContent>
              </v:textbox>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1792" behindDoc="1" locked="0" layoutInCell="1" allowOverlap="1">
              <wp:simplePos x="0" y="0"/>
              <wp:positionH relativeFrom="page">
                <wp:posOffset>5288280</wp:posOffset>
              </wp:positionH>
              <wp:positionV relativeFrom="page">
                <wp:posOffset>579755</wp:posOffset>
              </wp:positionV>
              <wp:extent cx="1121410" cy="100330"/>
              <wp:wrapNone/>
              <wp:docPr id="21" name="Shape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3346—2020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1" o:spid="_x0000_s2069" type="#_x0000_t202" style="width:88.3pt;height:7.9pt;margin-top:45.65pt;margin-left:416.4pt;mso-position-horizontal-relative:page;mso-position-vertical-relative:page;mso-wrap-distance-bottom:0;mso-wrap-distance-left:0;mso-wrap-distance-right:0;mso-wrap-distance-top:0;mso-wrap-style:none;position:absolute;v-text-anchor:top;z-index:-25163571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3346—2020</w:t>
                    </w:r>
                  </w:p>
                </w:txbxContent>
              </v:textbox>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3840" behindDoc="1" locked="0" layoutInCell="1" allowOverlap="1">
              <wp:simplePos x="0" y="0"/>
              <wp:positionH relativeFrom="page">
                <wp:posOffset>5288280</wp:posOffset>
              </wp:positionH>
              <wp:positionV relativeFrom="page">
                <wp:posOffset>579755</wp:posOffset>
              </wp:positionV>
              <wp:extent cx="1121410" cy="100330"/>
              <wp:wrapNone/>
              <wp:docPr id="25" name="Shape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3346—2020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5" o:spid="_x0000_s2071" type="#_x0000_t202" style="width:88.3pt;height:7.9pt;margin-top:45.65pt;margin-left:416.4pt;mso-position-horizontal-relative:page;mso-position-vertical-relative:page;mso-wrap-distance-bottom:0;mso-wrap-distance-left:0;mso-wrap-distance-right:0;mso-wrap-distance-top:0;mso-wrap-style:none;position:absolute;v-text-anchor:top;z-index:-25163366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3346—2020</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F5548A"/>
    <w:multiLevelType w:val="multilevel"/>
    <w:tmpl w:val="00000000"/>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
    <w:nsid w:val="030AAABC"/>
    <w:multiLevelType w:val="multilevel"/>
    <w:tmpl w:val="000000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
    <w:nsid w:val="085BD886"/>
    <w:multiLevelType w:val="multilevel"/>
    <w:tmpl w:val="00000000"/>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
    <w:nsid w:val="10748287"/>
    <w:multiLevelType w:val="multilevel"/>
    <w:tmpl w:val="00000000"/>
    <w:lvl w:ilvl="0">
      <w:start w:val="7"/>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4">
    <w:nsid w:val="15829C47"/>
    <w:multiLevelType w:val="multilevel"/>
    <w:tmpl w:val="00000000"/>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5">
    <w:nsid w:val="23CA6D9C"/>
    <w:multiLevelType w:val="multilevel"/>
    <w:tmpl w:val="00000000"/>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6">
    <w:nsid w:val="2A289D51"/>
    <w:multiLevelType w:val="multilevel"/>
    <w:tmpl w:val="00000000"/>
    <w:lvl w:ilvl="0">
      <w:start w:val="7"/>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7">
    <w:nsid w:val="4A39893D"/>
    <w:multiLevelType w:val="multilevel"/>
    <w:tmpl w:val="00000000"/>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zh-TW" w:eastAsia="zh-TW" w:bidi="zh-TW"/>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8">
    <w:nsid w:val="4F39D064"/>
    <w:multiLevelType w:val="multilevel"/>
    <w:tmpl w:val="00000000"/>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9">
    <w:nsid w:val="613EB512"/>
    <w:multiLevelType w:val="multilevel"/>
    <w:tmpl w:val="00000000"/>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num w:numId="1">
    <w:abstractNumId w:val="7"/>
  </w:num>
  <w:num w:numId="2">
    <w:abstractNumId w:val="8"/>
  </w:num>
  <w:num w:numId="3">
    <w:abstractNumId w:val="2"/>
  </w:num>
  <w:num w:numId="4">
    <w:abstractNumId w:val="3"/>
  </w:num>
  <w:num w:numId="5">
    <w:abstractNumId w:val="9"/>
  </w:num>
  <w:num w:numId="6">
    <w:abstractNumId w:val="5"/>
  </w:num>
  <w:num w:numId="7">
    <w:abstractNumId w:val="4"/>
  </w:num>
  <w:num w:numId="8">
    <w:abstractNumId w:val="6"/>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100"/>
  <w:defaultTabStop w:val="720"/>
  <w:drawingGridHorizontalSpacing w:val="181"/>
  <w:drawingGridVerticalSpacing w:val="181"/>
  <w:characterSpacingControl w:val="compressPunctuation"/>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US" w:eastAsia="en-US" w:bidi="en-US"/>
      </w:rPr>
    </w:rPrDefault>
    <w:pPrDefault>
      <w:pPr>
        <w:keepNext w:val="0"/>
        <w:keepLines w:val="0"/>
        <w:widowControl w:val="0"/>
        <w:shd w:val="clear" w:color="auto" w:fill="auto"/>
        <w:bidi w:val="0"/>
        <w:spacing w:before="0" w:after="0" w:line="240" w:lineRule="auto"/>
        <w:ind w:left="0" w:right="0" w:firstLine="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Times New Roman" w:eastAsia="Times New Roman" w:hAnsi="Times New Roman" w:cs="Times New Roman"/>
      <w:color w:val="000000"/>
      <w:spacing w:val="0"/>
      <w:w w:val="100"/>
      <w:position w:val="0"/>
      <w:sz w:val="24"/>
      <w:szCs w:val="24"/>
      <w:shd w:val="clear" w:color="auto" w:fill="auto"/>
      <w:lang w:val="en-US" w:eastAsia="en-US" w:bidi="en-US"/>
    </w:rPr>
  </w:style>
  <w:style w:type="character" w:default="1" w:styleId="DefaultParagraphFont">
    <w:name w:val="Default Paragraph Font"/>
    <w:rPr>
      <w:rFonts w:ascii="Times New Roman" w:eastAsia="Times New Roman" w:hAnsi="Times New Roman" w:cs="Times New Roman"/>
      <w:color w:val="000000"/>
      <w:spacing w:val="0"/>
      <w:w w:val="100"/>
      <w:position w:val="0"/>
      <w:sz w:val="24"/>
      <w:szCs w:val="24"/>
      <w:shd w:val="clear" w:color="auto" w:fill="auto"/>
      <w:lang w:val="en-US" w:eastAsia="en-US" w:bidi="en-US"/>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Bodytext3">
    <w:name w:val="Body text|3_"/>
    <w:basedOn w:val="DefaultParagraphFont"/>
    <w:link w:val="Bodytext30"/>
    <w:rPr>
      <w:b w:val="0"/>
      <w:bCs w:val="0"/>
      <w:i w:val="0"/>
      <w:iCs w:val="0"/>
      <w:smallCaps w:val="0"/>
      <w:strike w:val="0"/>
      <w:sz w:val="20"/>
      <w:szCs w:val="20"/>
      <w:u w:val="none"/>
      <w:shd w:val="clear" w:color="auto" w:fill="auto"/>
    </w:rPr>
  </w:style>
  <w:style w:type="character" w:customStyle="1" w:styleId="Heading11">
    <w:name w:val="Heading #1|1_"/>
    <w:basedOn w:val="DefaultParagraphFont"/>
    <w:link w:val="Heading110"/>
    <w:rPr>
      <w:b/>
      <w:bCs/>
      <w:i w:val="0"/>
      <w:iCs w:val="0"/>
      <w:smallCaps w:val="0"/>
      <w:strike w:val="0"/>
      <w:sz w:val="96"/>
      <w:szCs w:val="96"/>
      <w:u w:val="none"/>
      <w:shd w:val="clear" w:color="auto" w:fill="auto"/>
    </w:rPr>
  </w:style>
  <w:style w:type="character" w:customStyle="1" w:styleId="Heading31">
    <w:name w:val="Heading #3|1_"/>
    <w:basedOn w:val="DefaultParagraphFont"/>
    <w:link w:val="Heading310"/>
    <w:rPr>
      <w:rFonts w:ascii="SimSun" w:eastAsia="SimSun" w:hAnsi="SimSun" w:cs="SimSun"/>
      <w:b w:val="0"/>
      <w:bCs w:val="0"/>
      <w:i w:val="0"/>
      <w:iCs w:val="0"/>
      <w:smallCaps w:val="0"/>
      <w:strike w:val="0"/>
      <w:sz w:val="48"/>
      <w:szCs w:val="48"/>
      <w:u w:val="none"/>
      <w:shd w:val="clear" w:color="auto" w:fill="auto"/>
      <w:lang w:val="zh-TW" w:eastAsia="zh-TW" w:bidi="zh-TW"/>
    </w:rPr>
  </w:style>
  <w:style w:type="character" w:customStyle="1" w:styleId="Bodytext6">
    <w:name w:val="Body text|6_"/>
    <w:basedOn w:val="DefaultParagraphFont"/>
    <w:link w:val="Bodytext60"/>
    <w:rPr>
      <w:b w:val="0"/>
      <w:bCs w:val="0"/>
      <w:i w:val="0"/>
      <w:iCs w:val="0"/>
      <w:smallCaps w:val="0"/>
      <w:strike w:val="0"/>
      <w:sz w:val="26"/>
      <w:szCs w:val="26"/>
      <w:u w:val="single"/>
      <w:shd w:val="clear" w:color="auto" w:fill="auto"/>
      <w:lang w:val="zh-TW" w:eastAsia="zh-TW" w:bidi="zh-TW"/>
    </w:rPr>
  </w:style>
  <w:style w:type="character" w:customStyle="1" w:styleId="Heading21">
    <w:name w:val="Heading #2|1_"/>
    <w:basedOn w:val="DefaultParagraphFont"/>
    <w:link w:val="Heading210"/>
    <w:rPr>
      <w:rFonts w:ascii="SimSun" w:eastAsia="SimSun" w:hAnsi="SimSun" w:cs="SimSun"/>
      <w:b w:val="0"/>
      <w:bCs w:val="0"/>
      <w:i w:val="0"/>
      <w:iCs w:val="0"/>
      <w:smallCaps w:val="0"/>
      <w:strike w:val="0"/>
      <w:sz w:val="50"/>
      <w:szCs w:val="50"/>
      <w:u w:val="none"/>
      <w:shd w:val="clear" w:color="auto" w:fill="auto"/>
      <w:lang w:val="zh-TW" w:eastAsia="zh-TW" w:bidi="zh-TW"/>
    </w:rPr>
  </w:style>
  <w:style w:type="character" w:customStyle="1" w:styleId="Heading41">
    <w:name w:val="Heading #4|1_"/>
    <w:basedOn w:val="DefaultParagraphFont"/>
    <w:link w:val="Heading410"/>
    <w:rPr>
      <w:rFonts w:ascii="SimSun" w:eastAsia="SimSun" w:hAnsi="SimSun" w:cs="SimSun"/>
      <w:b w:val="0"/>
      <w:bCs w:val="0"/>
      <w:i w:val="0"/>
      <w:iCs w:val="0"/>
      <w:smallCaps w:val="0"/>
      <w:strike w:val="0"/>
      <w:sz w:val="30"/>
      <w:szCs w:val="30"/>
      <w:u w:val="none"/>
      <w:shd w:val="clear" w:color="auto" w:fill="auto"/>
      <w:lang w:val="zh-TW" w:eastAsia="zh-TW" w:bidi="zh-TW"/>
    </w:rPr>
  </w:style>
  <w:style w:type="character" w:customStyle="1" w:styleId="Tableofcontents1">
    <w:name w:val="Table of contents|1_"/>
    <w:basedOn w:val="DefaultParagraphFont"/>
    <w:link w:val="Tableofcontents10"/>
    <w:rPr>
      <w:rFonts w:ascii="SimSun" w:eastAsia="SimSun" w:hAnsi="SimSun" w:cs="SimSun"/>
      <w:b w:val="0"/>
      <w:bCs w:val="0"/>
      <w:i w:val="0"/>
      <w:iCs w:val="0"/>
      <w:smallCaps w:val="0"/>
      <w:strike w:val="0"/>
      <w:sz w:val="20"/>
      <w:szCs w:val="20"/>
      <w:u w:val="none"/>
      <w:shd w:val="clear" w:color="auto" w:fill="auto"/>
      <w:lang w:val="zh-TW" w:eastAsia="zh-TW" w:bidi="zh-TW"/>
    </w:rPr>
  </w:style>
  <w:style w:type="character" w:customStyle="1" w:styleId="Headerorfooter2">
    <w:name w:val="Header or footer|2_"/>
    <w:basedOn w:val="DefaultParagraphFont"/>
    <w:link w:val="Headerorfooter20"/>
    <w:rPr>
      <w:b w:val="0"/>
      <w:bCs w:val="0"/>
      <w:i w:val="0"/>
      <w:iCs w:val="0"/>
      <w:smallCaps w:val="0"/>
      <w:strike w:val="0"/>
      <w:sz w:val="20"/>
      <w:szCs w:val="20"/>
      <w:u w:val="none"/>
      <w:shd w:val="clear" w:color="auto" w:fill="auto"/>
    </w:rPr>
  </w:style>
  <w:style w:type="character" w:customStyle="1" w:styleId="Bodytext1">
    <w:name w:val="Body text|1_"/>
    <w:basedOn w:val="DefaultParagraphFont"/>
    <w:link w:val="Bodytext10"/>
    <w:rPr>
      <w:rFonts w:ascii="SimSun" w:eastAsia="SimSun" w:hAnsi="SimSun" w:cs="SimSun"/>
      <w:bCs w:val="0"/>
      <w:smallCaps w:val="0"/>
      <w:sz w:val="20"/>
      <w:szCs w:val="20"/>
      <w:u w:val="none"/>
      <w:shd w:val="clear" w:color="auto" w:fill="auto"/>
      <w:lang w:val="zh-TW" w:eastAsia="zh-TW" w:bidi="zh-TW"/>
    </w:rPr>
  </w:style>
  <w:style w:type="character" w:customStyle="1" w:styleId="Heading51">
    <w:name w:val="Heading #5|1_"/>
    <w:basedOn w:val="DefaultParagraphFont"/>
    <w:link w:val="Heading510"/>
    <w:rPr>
      <w:rFonts w:ascii="SimSun" w:eastAsia="SimSun" w:hAnsi="SimSun" w:cs="SimSun"/>
      <w:b/>
      <w:bCs/>
      <w:i w:val="0"/>
      <w:iCs w:val="0"/>
      <w:smallCaps w:val="0"/>
      <w:strike w:val="0"/>
      <w:sz w:val="20"/>
      <w:szCs w:val="20"/>
      <w:u w:val="none"/>
      <w:shd w:val="clear" w:color="auto" w:fill="auto"/>
      <w:lang w:val="zh-TW" w:eastAsia="zh-TW" w:bidi="zh-TW"/>
    </w:rPr>
  </w:style>
  <w:style w:type="character" w:customStyle="1" w:styleId="Headerorfooter1">
    <w:name w:val="Header or footer|1_"/>
    <w:basedOn w:val="DefaultParagraphFont"/>
    <w:link w:val="Headerorfooter10"/>
    <w:rPr>
      <w:b w:val="0"/>
      <w:bCs w:val="0"/>
      <w:i w:val="0"/>
      <w:iCs w:val="0"/>
      <w:smallCaps w:val="0"/>
      <w:strike w:val="0"/>
      <w:sz w:val="20"/>
      <w:szCs w:val="20"/>
      <w:u w:val="none"/>
      <w:shd w:val="clear" w:color="auto" w:fill="auto"/>
    </w:rPr>
  </w:style>
  <w:style w:type="character" w:customStyle="1" w:styleId="Picturecaption1">
    <w:name w:val="Picture caption|1_"/>
    <w:basedOn w:val="DefaultParagraphFont"/>
    <w:link w:val="Picturecaption10"/>
    <w:rPr>
      <w:rFonts w:ascii="SimSun" w:eastAsia="SimSun" w:hAnsi="SimSun" w:cs="SimSun"/>
      <w:b/>
      <w:bCs/>
      <w:i w:val="0"/>
      <w:iCs w:val="0"/>
      <w:smallCaps w:val="0"/>
      <w:strike w:val="0"/>
      <w:sz w:val="20"/>
      <w:szCs w:val="20"/>
      <w:u w:val="none"/>
      <w:shd w:val="clear" w:color="auto" w:fill="auto"/>
      <w:lang w:val="zh-TW" w:eastAsia="zh-TW" w:bidi="zh-TW"/>
    </w:rPr>
  </w:style>
  <w:style w:type="character" w:customStyle="1" w:styleId="Other1">
    <w:name w:val="Other|1_"/>
    <w:basedOn w:val="DefaultParagraphFont"/>
    <w:link w:val="Other10"/>
    <w:rPr>
      <w:rFonts w:ascii="SimSun" w:eastAsia="SimSun" w:hAnsi="SimSun" w:cs="SimSun"/>
      <w:b w:val="0"/>
      <w:bCs w:val="0"/>
      <w:i w:val="0"/>
      <w:iCs w:val="0"/>
      <w:smallCaps w:val="0"/>
      <w:strike w:val="0"/>
      <w:sz w:val="20"/>
      <w:szCs w:val="20"/>
      <w:u w:val="none"/>
      <w:shd w:val="clear" w:color="auto" w:fill="auto"/>
      <w:lang w:val="zh-TW" w:eastAsia="zh-TW" w:bidi="zh-TW"/>
    </w:rPr>
  </w:style>
  <w:style w:type="character" w:customStyle="1" w:styleId="Tablecaption1">
    <w:name w:val="Table caption|1_"/>
    <w:basedOn w:val="DefaultParagraphFont"/>
    <w:link w:val="Tablecaption10"/>
    <w:rPr>
      <w:rFonts w:ascii="SimSun" w:eastAsia="SimSun" w:hAnsi="SimSun" w:cs="SimSun"/>
      <w:b w:val="0"/>
      <w:bCs w:val="0"/>
      <w:i w:val="0"/>
      <w:iCs w:val="0"/>
      <w:smallCaps w:val="0"/>
      <w:strike w:val="0"/>
      <w:sz w:val="20"/>
      <w:szCs w:val="20"/>
      <w:u w:val="none"/>
      <w:shd w:val="clear" w:color="auto" w:fill="auto"/>
      <w:lang w:val="zh-TW" w:eastAsia="zh-TW" w:bidi="zh-TW"/>
    </w:rPr>
  </w:style>
  <w:style w:type="character" w:customStyle="1" w:styleId="Bodytext2">
    <w:name w:val="Body text|2_"/>
    <w:basedOn w:val="DefaultParagraphFont"/>
    <w:link w:val="Bodytext20"/>
    <w:rPr>
      <w:rFonts w:ascii="SimSun" w:eastAsia="SimSun" w:hAnsi="SimSun" w:cs="SimSun"/>
      <w:b/>
      <w:bCs/>
      <w:i w:val="0"/>
      <w:iCs w:val="0"/>
      <w:smallCaps w:val="0"/>
      <w:strike w:val="0"/>
      <w:u w:val="none"/>
      <w:shd w:val="clear" w:color="auto" w:fill="auto"/>
      <w:lang w:val="zh-TW" w:eastAsia="zh-TW" w:bidi="zh-TW"/>
    </w:rPr>
  </w:style>
  <w:style w:type="character" w:customStyle="1" w:styleId="Bodytext5">
    <w:name w:val="Body text|5_"/>
    <w:basedOn w:val="DefaultParagraphFont"/>
    <w:link w:val="Bodytext50"/>
    <w:rPr>
      <w:b w:val="0"/>
      <w:bCs w:val="0"/>
      <w:i w:val="0"/>
      <w:iCs w:val="0"/>
      <w:smallCaps w:val="0"/>
      <w:strike w:val="0"/>
      <w:sz w:val="18"/>
      <w:szCs w:val="18"/>
      <w:u w:val="none"/>
      <w:shd w:val="clear" w:color="auto" w:fill="auto"/>
      <w:lang w:val="zh-TW" w:eastAsia="zh-TW" w:bidi="zh-TW"/>
    </w:rPr>
  </w:style>
  <w:style w:type="character" w:customStyle="1" w:styleId="Bodytext4">
    <w:name w:val="Body text|4_"/>
    <w:basedOn w:val="DefaultParagraphFont"/>
    <w:link w:val="Bodytext40"/>
    <w:rPr>
      <w:rFonts w:ascii="SimSun" w:eastAsia="SimSun" w:hAnsi="SimSun" w:cs="SimSun"/>
      <w:b w:val="0"/>
      <w:bCs w:val="0"/>
      <w:i w:val="0"/>
      <w:iCs w:val="0"/>
      <w:smallCaps w:val="0"/>
      <w:strike w:val="0"/>
      <w:sz w:val="17"/>
      <w:szCs w:val="17"/>
      <w:u w:val="none"/>
      <w:shd w:val="clear" w:color="auto" w:fill="auto"/>
      <w:lang w:val="zh-TW" w:eastAsia="zh-TW" w:bidi="zh-TW"/>
    </w:rPr>
  </w:style>
  <w:style w:type="paragraph" w:customStyle="1" w:styleId="Bodytext30">
    <w:name w:val="Body text|3"/>
    <w:basedOn w:val="Normal"/>
    <w:link w:val="Bodytext3"/>
    <w:pPr>
      <w:widowControl w:val="0"/>
      <w:shd w:val="clear" w:color="auto" w:fill="auto"/>
      <w:spacing w:line="322" w:lineRule="auto"/>
      <w:ind w:firstLine="360"/>
    </w:pPr>
    <w:rPr>
      <w:bCs w:val="0"/>
      <w:smallCaps w:val="0"/>
      <w:sz w:val="20"/>
      <w:szCs w:val="20"/>
      <w:u w:val="none"/>
      <w:shd w:val="clear" w:color="auto" w:fill="auto"/>
    </w:rPr>
  </w:style>
  <w:style w:type="paragraph" w:customStyle="1" w:styleId="Heading110">
    <w:name w:val="Heading #1|1"/>
    <w:basedOn w:val="Normal"/>
    <w:link w:val="Heading11"/>
    <w:pPr>
      <w:widowControl w:val="0"/>
      <w:shd w:val="clear" w:color="auto" w:fill="auto"/>
      <w:spacing w:after="280"/>
      <w:ind w:right="280"/>
      <w:jc w:val="right"/>
      <w:outlineLvl w:val="0"/>
    </w:pPr>
    <w:rPr>
      <w:b/>
      <w:bCs/>
      <w:i w:val="0"/>
      <w:iCs w:val="0"/>
      <w:smallCaps w:val="0"/>
      <w:strike w:val="0"/>
      <w:sz w:val="96"/>
      <w:szCs w:val="96"/>
      <w:u w:val="none"/>
      <w:shd w:val="clear" w:color="auto" w:fill="auto"/>
    </w:rPr>
  </w:style>
  <w:style w:type="paragraph" w:customStyle="1" w:styleId="Heading310">
    <w:name w:val="Heading #3|1"/>
    <w:basedOn w:val="Normal"/>
    <w:link w:val="Heading31"/>
    <w:pPr>
      <w:widowControl w:val="0"/>
      <w:shd w:val="clear" w:color="auto" w:fill="auto"/>
      <w:spacing w:after="360"/>
      <w:outlineLvl w:val="2"/>
    </w:pPr>
    <w:rPr>
      <w:rFonts w:ascii="SimSun" w:eastAsia="SimSun" w:hAnsi="SimSun" w:cs="SimSun"/>
      <w:b w:val="0"/>
      <w:bCs w:val="0"/>
      <w:i w:val="0"/>
      <w:iCs w:val="0"/>
      <w:smallCaps w:val="0"/>
      <w:strike w:val="0"/>
      <w:sz w:val="48"/>
      <w:szCs w:val="48"/>
      <w:u w:val="none"/>
      <w:shd w:val="clear" w:color="auto" w:fill="auto"/>
      <w:lang w:val="zh-TW" w:eastAsia="zh-TW" w:bidi="zh-TW"/>
    </w:rPr>
  </w:style>
  <w:style w:type="paragraph" w:customStyle="1" w:styleId="Bodytext60">
    <w:name w:val="Body text|6"/>
    <w:basedOn w:val="Normal"/>
    <w:link w:val="Bodytext6"/>
    <w:pPr>
      <w:widowControl w:val="0"/>
      <w:shd w:val="clear" w:color="auto" w:fill="auto"/>
      <w:spacing w:after="1600"/>
      <w:ind w:right="140"/>
    </w:pPr>
    <w:rPr>
      <w:b w:val="0"/>
      <w:bCs w:val="0"/>
      <w:i w:val="0"/>
      <w:iCs w:val="0"/>
      <w:smallCaps w:val="0"/>
      <w:strike w:val="0"/>
      <w:sz w:val="26"/>
      <w:szCs w:val="26"/>
      <w:u w:val="single"/>
      <w:shd w:val="clear" w:color="auto" w:fill="auto"/>
      <w:lang w:val="zh-TW" w:eastAsia="zh-TW" w:bidi="zh-TW"/>
    </w:rPr>
  </w:style>
  <w:style w:type="paragraph" w:customStyle="1" w:styleId="Heading210">
    <w:name w:val="Heading #2|1"/>
    <w:basedOn w:val="Normal"/>
    <w:link w:val="Heading21"/>
    <w:pPr>
      <w:widowControl w:val="0"/>
      <w:shd w:val="clear" w:color="auto" w:fill="auto"/>
      <w:spacing w:after="7420"/>
      <w:jc w:val="center"/>
      <w:outlineLvl w:val="1"/>
    </w:pPr>
    <w:rPr>
      <w:rFonts w:ascii="SimSun" w:eastAsia="SimSun" w:hAnsi="SimSun" w:cs="SimSun"/>
      <w:b w:val="0"/>
      <w:bCs w:val="0"/>
      <w:i w:val="0"/>
      <w:iCs w:val="0"/>
      <w:smallCaps w:val="0"/>
      <w:strike w:val="0"/>
      <w:sz w:val="50"/>
      <w:szCs w:val="50"/>
      <w:u w:val="none"/>
      <w:shd w:val="clear" w:color="auto" w:fill="auto"/>
      <w:lang w:val="zh-TW" w:eastAsia="zh-TW" w:bidi="zh-TW"/>
    </w:rPr>
  </w:style>
  <w:style w:type="paragraph" w:customStyle="1" w:styleId="Heading410">
    <w:name w:val="Heading #4|1"/>
    <w:basedOn w:val="Normal"/>
    <w:link w:val="Heading41"/>
    <w:pPr>
      <w:widowControl w:val="0"/>
      <w:shd w:val="clear" w:color="auto" w:fill="auto"/>
      <w:spacing w:after="500"/>
      <w:jc w:val="center"/>
      <w:outlineLvl w:val="3"/>
    </w:pPr>
    <w:rPr>
      <w:rFonts w:ascii="SimSun" w:eastAsia="SimSun" w:hAnsi="SimSun" w:cs="SimSun"/>
      <w:b w:val="0"/>
      <w:bCs w:val="0"/>
      <w:i w:val="0"/>
      <w:iCs w:val="0"/>
      <w:smallCaps w:val="0"/>
      <w:strike w:val="0"/>
      <w:sz w:val="30"/>
      <w:szCs w:val="30"/>
      <w:u w:val="none"/>
      <w:shd w:val="clear" w:color="auto" w:fill="auto"/>
      <w:lang w:val="zh-TW" w:eastAsia="zh-TW" w:bidi="zh-TW"/>
    </w:rPr>
  </w:style>
  <w:style w:type="paragraph" w:customStyle="1" w:styleId="Tableofcontents10">
    <w:name w:val="Table of contents|1"/>
    <w:basedOn w:val="Normal"/>
    <w:link w:val="Tableofcontents1"/>
    <w:pPr>
      <w:widowControl w:val="0"/>
      <w:shd w:val="clear" w:color="auto" w:fill="auto"/>
      <w:spacing w:after="60"/>
      <w:ind w:firstLine="200"/>
    </w:pPr>
    <w:rPr>
      <w:rFonts w:ascii="SimSun" w:eastAsia="SimSun" w:hAnsi="SimSun" w:cs="SimSun"/>
      <w:b w:val="0"/>
      <w:bCs w:val="0"/>
      <w:i w:val="0"/>
      <w:iCs w:val="0"/>
      <w:smallCaps w:val="0"/>
      <w:strike w:val="0"/>
      <w:sz w:val="20"/>
      <w:szCs w:val="20"/>
      <w:u w:val="none"/>
      <w:shd w:val="clear" w:color="auto" w:fill="auto"/>
      <w:lang w:val="zh-TW" w:eastAsia="zh-TW" w:bidi="zh-TW"/>
    </w:rPr>
  </w:style>
  <w:style w:type="paragraph" w:customStyle="1" w:styleId="Headerorfooter20">
    <w:name w:val="Header or footer|2"/>
    <w:basedOn w:val="Normal"/>
    <w:link w:val="Headerorfooter2"/>
    <w:pPr>
      <w:widowControl w:val="0"/>
      <w:shd w:val="clear" w:color="auto" w:fill="auto"/>
    </w:pPr>
    <w:rPr>
      <w:b w:val="0"/>
      <w:bCs w:val="0"/>
      <w:i w:val="0"/>
      <w:iCs w:val="0"/>
      <w:smallCaps w:val="0"/>
      <w:strike w:val="0"/>
      <w:sz w:val="20"/>
      <w:szCs w:val="20"/>
      <w:u w:val="none"/>
      <w:shd w:val="clear" w:color="auto" w:fill="auto"/>
    </w:rPr>
  </w:style>
  <w:style w:type="paragraph" w:customStyle="1" w:styleId="Bodytext10">
    <w:name w:val="Body text|1"/>
    <w:basedOn w:val="Normal"/>
    <w:link w:val="Bodytext1"/>
    <w:pPr>
      <w:widowControl w:val="0"/>
      <w:shd w:val="clear" w:color="auto" w:fill="auto"/>
      <w:spacing w:after="70" w:line="329" w:lineRule="auto"/>
      <w:ind w:firstLine="400"/>
    </w:pPr>
    <w:rPr>
      <w:rFonts w:ascii="SimSun" w:eastAsia="SimSun" w:hAnsi="SimSun" w:cs="SimSun"/>
      <w:b w:val="0"/>
      <w:bCs w:val="0"/>
      <w:i w:val="0"/>
      <w:iCs w:val="0"/>
      <w:smallCaps w:val="0"/>
      <w:strike w:val="0"/>
      <w:sz w:val="20"/>
      <w:szCs w:val="20"/>
      <w:u w:val="none"/>
      <w:shd w:val="clear" w:color="auto" w:fill="auto"/>
      <w:lang w:val="zh-TW" w:eastAsia="zh-TW" w:bidi="zh-TW"/>
    </w:rPr>
  </w:style>
  <w:style w:type="paragraph" w:customStyle="1" w:styleId="Heading510">
    <w:name w:val="Heading #5|1"/>
    <w:basedOn w:val="Normal"/>
    <w:link w:val="Heading51"/>
    <w:pPr>
      <w:widowControl w:val="0"/>
      <w:shd w:val="clear" w:color="auto" w:fill="auto"/>
      <w:spacing w:after="300" w:line="312" w:lineRule="exact"/>
      <w:ind w:firstLine="580"/>
      <w:outlineLvl w:val="4"/>
    </w:pPr>
    <w:rPr>
      <w:rFonts w:ascii="SimSun" w:eastAsia="SimSun" w:hAnsi="SimSun" w:cs="SimSun"/>
      <w:b/>
      <w:bCs/>
      <w:i w:val="0"/>
      <w:iCs w:val="0"/>
      <w:smallCaps w:val="0"/>
      <w:strike w:val="0"/>
      <w:sz w:val="20"/>
      <w:szCs w:val="20"/>
      <w:u w:val="none"/>
      <w:shd w:val="clear" w:color="auto" w:fill="auto"/>
      <w:lang w:val="zh-TW" w:eastAsia="zh-TW" w:bidi="zh-TW"/>
    </w:rPr>
  </w:style>
  <w:style w:type="paragraph" w:customStyle="1" w:styleId="Headerorfooter10">
    <w:name w:val="Header or footer|1"/>
    <w:basedOn w:val="Normal"/>
    <w:link w:val="Headerorfooter1"/>
    <w:pPr>
      <w:widowControl w:val="0"/>
      <w:shd w:val="clear" w:color="auto" w:fill="auto"/>
    </w:pPr>
    <w:rPr>
      <w:b w:val="0"/>
      <w:bCs w:val="0"/>
      <w:i w:val="0"/>
      <w:iCs w:val="0"/>
      <w:smallCaps w:val="0"/>
      <w:strike w:val="0"/>
      <w:sz w:val="20"/>
      <w:szCs w:val="20"/>
      <w:u w:val="none"/>
      <w:shd w:val="clear" w:color="auto" w:fill="auto"/>
    </w:rPr>
  </w:style>
  <w:style w:type="paragraph" w:customStyle="1" w:styleId="Picturecaption10">
    <w:name w:val="Picture caption|1"/>
    <w:basedOn w:val="Normal"/>
    <w:link w:val="Picturecaption1"/>
    <w:pPr>
      <w:widowControl w:val="0"/>
      <w:shd w:val="clear" w:color="auto" w:fill="auto"/>
      <w:jc w:val="center"/>
    </w:pPr>
    <w:rPr>
      <w:rFonts w:ascii="SimSun" w:eastAsia="SimSun" w:hAnsi="SimSun" w:cs="SimSun"/>
      <w:b/>
      <w:bCs/>
      <w:i w:val="0"/>
      <w:iCs w:val="0"/>
      <w:smallCaps w:val="0"/>
      <w:strike w:val="0"/>
      <w:sz w:val="20"/>
      <w:szCs w:val="20"/>
      <w:u w:val="none"/>
      <w:shd w:val="clear" w:color="auto" w:fill="auto"/>
      <w:lang w:val="zh-TW" w:eastAsia="zh-TW" w:bidi="zh-TW"/>
    </w:rPr>
  </w:style>
  <w:style w:type="paragraph" w:customStyle="1" w:styleId="Other10">
    <w:name w:val="Other|1"/>
    <w:basedOn w:val="Normal"/>
    <w:link w:val="Other1"/>
    <w:pPr>
      <w:widowControl w:val="0"/>
      <w:shd w:val="clear" w:color="auto" w:fill="auto"/>
      <w:spacing w:after="70" w:line="329" w:lineRule="auto"/>
      <w:ind w:firstLine="400"/>
    </w:pPr>
    <w:rPr>
      <w:rFonts w:ascii="SimSun" w:eastAsia="SimSun" w:hAnsi="SimSun" w:cs="SimSun"/>
      <w:b w:val="0"/>
      <w:bCs w:val="0"/>
      <w:i w:val="0"/>
      <w:iCs w:val="0"/>
      <w:smallCaps w:val="0"/>
      <w:strike w:val="0"/>
      <w:sz w:val="20"/>
      <w:szCs w:val="20"/>
      <w:u w:val="none"/>
      <w:shd w:val="clear" w:color="auto" w:fill="auto"/>
      <w:lang w:val="zh-TW" w:eastAsia="zh-TW" w:bidi="zh-TW"/>
    </w:rPr>
  </w:style>
  <w:style w:type="paragraph" w:customStyle="1" w:styleId="Tablecaption10">
    <w:name w:val="Table caption|1"/>
    <w:basedOn w:val="Normal"/>
    <w:link w:val="Tablecaption1"/>
    <w:pPr>
      <w:widowControl w:val="0"/>
      <w:shd w:val="clear" w:color="auto" w:fill="auto"/>
    </w:pPr>
    <w:rPr>
      <w:rFonts w:ascii="SimSun" w:eastAsia="SimSun" w:hAnsi="SimSun" w:cs="SimSun"/>
      <w:b w:val="0"/>
      <w:bCs w:val="0"/>
      <w:i w:val="0"/>
      <w:iCs w:val="0"/>
      <w:smallCaps w:val="0"/>
      <w:strike w:val="0"/>
      <w:sz w:val="20"/>
      <w:szCs w:val="20"/>
      <w:u w:val="none"/>
      <w:shd w:val="clear" w:color="auto" w:fill="auto"/>
      <w:lang w:val="zh-TW" w:eastAsia="zh-TW" w:bidi="zh-TW"/>
    </w:rPr>
  </w:style>
  <w:style w:type="paragraph" w:customStyle="1" w:styleId="Bodytext20">
    <w:name w:val="Body text|2"/>
    <w:basedOn w:val="Normal"/>
    <w:link w:val="Bodytext2"/>
    <w:pPr>
      <w:widowControl w:val="0"/>
      <w:shd w:val="clear" w:color="auto" w:fill="auto"/>
      <w:spacing w:after="260"/>
      <w:jc w:val="center"/>
    </w:pPr>
    <w:rPr>
      <w:rFonts w:ascii="SimSun" w:eastAsia="SimSun" w:hAnsi="SimSun" w:cs="SimSun"/>
      <w:b/>
      <w:bCs/>
      <w:i w:val="0"/>
      <w:iCs w:val="0"/>
      <w:smallCaps w:val="0"/>
      <w:strike w:val="0"/>
      <w:u w:val="none"/>
      <w:shd w:val="clear" w:color="auto" w:fill="auto"/>
      <w:lang w:val="zh-TW" w:eastAsia="zh-TW" w:bidi="zh-TW"/>
    </w:rPr>
  </w:style>
  <w:style w:type="paragraph" w:customStyle="1" w:styleId="Bodytext50">
    <w:name w:val="Body text|5"/>
    <w:basedOn w:val="Normal"/>
    <w:link w:val="Bodytext5"/>
    <w:pPr>
      <w:widowControl w:val="0"/>
      <w:shd w:val="clear" w:color="auto" w:fill="auto"/>
    </w:pPr>
    <w:rPr>
      <w:b w:val="0"/>
      <w:bCs w:val="0"/>
      <w:i w:val="0"/>
      <w:iCs w:val="0"/>
      <w:smallCaps w:val="0"/>
      <w:strike w:val="0"/>
      <w:sz w:val="18"/>
      <w:szCs w:val="18"/>
      <w:u w:val="none"/>
      <w:shd w:val="clear" w:color="auto" w:fill="auto"/>
      <w:lang w:val="zh-TW" w:eastAsia="zh-TW" w:bidi="zh-TW"/>
    </w:rPr>
  </w:style>
  <w:style w:type="paragraph" w:customStyle="1" w:styleId="Bodytext40">
    <w:name w:val="Body text|4"/>
    <w:basedOn w:val="Normal"/>
    <w:link w:val="Bodytext4"/>
    <w:pPr>
      <w:widowControl w:val="0"/>
      <w:shd w:val="clear" w:color="auto" w:fill="auto"/>
    </w:pPr>
    <w:rPr>
      <w:rFonts w:ascii="SimSun" w:eastAsia="SimSun" w:hAnsi="SimSun" w:cs="SimSun"/>
      <w:b w:val="0"/>
      <w:bCs w:val="0"/>
      <w:i w:val="0"/>
      <w:iCs w:val="0"/>
      <w:smallCaps w:val="0"/>
      <w:strike w:val="0"/>
      <w:sz w:val="17"/>
      <w:szCs w:val="17"/>
      <w:u w:val="none"/>
      <w:shd w:val="clear" w:color="auto" w:fill="auto"/>
      <w:lang w:val="zh-TW" w:eastAsia="zh-TW" w:bidi="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image" Target="media/image1.jpeg"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header" Target="header6.xml" /><Relationship Id="rId16" Type="http://schemas.openxmlformats.org/officeDocument/2006/relationships/footer" Target="footer6.xm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header" Target="header8.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header" Target="header10.xml" /><Relationship Id="rId24" Type="http://schemas.openxmlformats.org/officeDocument/2006/relationships/footer" Target="footer10.xml" /><Relationship Id="rId25" Type="http://schemas.openxmlformats.org/officeDocument/2006/relationships/header" Target="header11.xml" /><Relationship Id="rId26" Type="http://schemas.openxmlformats.org/officeDocument/2006/relationships/footer" Target="footer11.xml" /><Relationship Id="rId27" Type="http://schemas.openxmlformats.org/officeDocument/2006/relationships/hyperlink" Target="https://d.book118.com/817035052024006040" TargetMode="External" /><Relationship Id="rId28" Type="http://schemas.openxmlformats.org/officeDocument/2006/relationships/header" Target="header12.xml" /><Relationship Id="rId29" Type="http://schemas.openxmlformats.org/officeDocument/2006/relationships/footer" Target="footer12.xml" /><Relationship Id="rId3" Type="http://schemas.openxmlformats.org/officeDocument/2006/relationships/fontTable" Target="fontTable.xml" /><Relationship Id="rId30" Type="http://schemas.openxmlformats.org/officeDocument/2006/relationships/header" Target="header13.xml" /><Relationship Id="rId31" Type="http://schemas.openxmlformats.org/officeDocument/2006/relationships/footer" Target="footer13.xml" /><Relationship Id="rId32" Type="http://schemas.openxmlformats.org/officeDocument/2006/relationships/theme" Target="theme/theme1.xml" /><Relationship Id="rId33" Type="http://schemas.openxmlformats.org/officeDocument/2006/relationships/numbering" Target="numbering.xml" /><Relationship Id="rId34"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10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微软用户</dc:creator>
  <cp:revision>0</cp:revision>
</cp:coreProperties>
</file>