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2018-2023年汕尾职业技术学院高职单招（数学／语文／英语）历年常考试题库含答案解析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北宋第一个大量写作慢词的是（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下列作家属于明代“后七子”的是（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B.侯方域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《风波》所描写的事件背景是（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A.1911年辛亥革命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B.1919年五四运动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C.1917年张勋复辟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D.1905年科举制度废除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使本文展开论述的问题是（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A.五十步笑百步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B.为何民不加多和如何使民加多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C.如何养生丧死无憾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D.如何以德治国和如何使民加多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“知识就是力量”这句名言是出自（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A.富兰克林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C.拉封丹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D.伏尔泰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《虞美人（春花秋月何时了）》一词的作者是（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提出“创造这中国历史上未曾有过的第三样时代，则是现在的青年的使命！”的是（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A.梁启超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B.胡适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D.陈独秀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鲁迅用“史家之绝唱，无韵之《离骚》”赞美（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B.《春秋》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下面不是冰心创作的问题小说有（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A.《斯人独憔悴》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B.《往事》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C.《超人》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D.《两个家庭》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10.</w:t>
      </w:r>
      <w:r>
        <w:rPr>
          <w:rFonts w:ascii="黑体" w:eastAsia="黑体" w:hAnsi="黑体" w:cs="Times New Roman"/>
          <w:sz w:val="24"/>
          <w:lang w:val="en-US" w:eastAsia="ja-JP" w:bidi="ar-SA"/>
        </w:rPr>
        <w:t>《短歌行》是一首（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A.乐府新题诗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B.乐府旧题诗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C.绝句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D.律诗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9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“日薄西山，气息奄奄”出自（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冯谖为孟尝君“焚券市义”行为中蕴含着（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A.道家思想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B.法家思想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C.人本思想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D.民本思想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A.战百万日滋之师。滋：滋养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B.人卒九州，谷食之所生。卒：到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C.间道经其门。间：间或，偶尔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D.凌余阵兮躐余行。凌：超过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下列曲词中化用古人诗句的句子是（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A.伯劳东去燕西飞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B.碧云天，黄花地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C.昨宵今日，清减了小腰围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D.泪添九曲黄河溢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https://d.book118.com/817045011156006044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817045011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