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钼酸钠项目规划设计纲要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6" w:history="1">
        <w:r>
          <w:rPr>
            <w:rFonts w:ascii="仿宋" w:eastAsia="仿宋" w:hAnsi="仿宋" w:cs="仿宋" w:hint="eastAsia"/>
            <w:lang w:eastAsia="zh-CN"/>
          </w:rPr>
          <w:t>序言</w:t>
        </w:r>
        <w:r>
          <w:tab/>
        </w:r>
        <w:r>
          <w:fldChar w:fldCharType="begin"/>
        </w:r>
        <w:r>
          <w:instrText xml:space="preserve"> PAGEREF _Toc22466 \h </w:instrText>
        </w:r>
        <w:r>
          <w:fldChar w:fldCharType="separate"/>
        </w:r>
        <w:r>
          <w:t>3</w:t>
        </w:r>
        <w:r>
          <w:fldChar w:fldCharType="end"/>
        </w:r>
      </w:hyperlink>
    </w:p>
    <w:p>
      <w:pPr>
        <w:pStyle w:val="TOC1"/>
        <w:tabs>
          <w:tab w:val="right" w:leader="dot" w:pos="8306"/>
        </w:tabs>
      </w:pPr>
      <w:hyperlink w:anchor="_Toc1923" w:history="1">
        <w:r>
          <w:rPr>
            <w:rFonts w:ascii="仿宋" w:eastAsia="仿宋" w:hAnsi="仿宋" w:cs="仿宋" w:hint="eastAsia"/>
            <w:lang w:eastAsia="zh-CN"/>
          </w:rPr>
          <w:t>一、钼酸钠项目绩效评估</w:t>
        </w:r>
        <w:r>
          <w:tab/>
        </w:r>
        <w:r>
          <w:fldChar w:fldCharType="begin"/>
        </w:r>
        <w:r>
          <w:instrText xml:space="preserve"> PAGEREF _Toc1923 \h </w:instrText>
        </w:r>
        <w:r>
          <w:fldChar w:fldCharType="separate"/>
        </w:r>
        <w:r>
          <w:t>3</w:t>
        </w:r>
        <w:r>
          <w:fldChar w:fldCharType="end"/>
        </w:r>
      </w:hyperlink>
    </w:p>
    <w:p>
      <w:pPr>
        <w:pStyle w:val="TOC2"/>
        <w:tabs>
          <w:tab w:val="right" w:leader="dot" w:pos="8306"/>
        </w:tabs>
      </w:pPr>
      <w:hyperlink w:anchor="_Toc25698" w:history="1">
        <w:r>
          <w:rPr>
            <w:rFonts w:ascii="仿宋" w:eastAsia="仿宋" w:hAnsi="仿宋" w:cs="仿宋" w:hint="eastAsia"/>
            <w:lang w:eastAsia="zh-CN"/>
          </w:rPr>
          <w:t>(一)、绩效评估指标</w:t>
        </w:r>
        <w:r>
          <w:tab/>
        </w:r>
        <w:r>
          <w:fldChar w:fldCharType="begin"/>
        </w:r>
        <w:r>
          <w:instrText xml:space="preserve"> PAGEREF _Toc25698 \h </w:instrText>
        </w:r>
        <w:r>
          <w:fldChar w:fldCharType="separate"/>
        </w:r>
        <w:r>
          <w:t>3</w:t>
        </w:r>
        <w:r>
          <w:fldChar w:fldCharType="end"/>
        </w:r>
      </w:hyperlink>
    </w:p>
    <w:p>
      <w:pPr>
        <w:pStyle w:val="TOC2"/>
        <w:tabs>
          <w:tab w:val="right" w:leader="dot" w:pos="8306"/>
        </w:tabs>
      </w:pPr>
      <w:hyperlink w:anchor="_Toc21140" w:history="1">
        <w:r>
          <w:rPr>
            <w:rFonts w:ascii="仿宋" w:eastAsia="仿宋" w:hAnsi="仿宋" w:cs="仿宋" w:hint="eastAsia"/>
            <w:lang w:eastAsia="zh-CN"/>
          </w:rPr>
          <w:t>(二)、绩效评估方法</w:t>
        </w:r>
        <w:r>
          <w:tab/>
        </w:r>
        <w:r>
          <w:fldChar w:fldCharType="begin"/>
        </w:r>
        <w:r>
          <w:instrText xml:space="preserve"> PAGEREF _Toc21140 \h </w:instrText>
        </w:r>
        <w:r>
          <w:fldChar w:fldCharType="separate"/>
        </w:r>
        <w:r>
          <w:t>4</w:t>
        </w:r>
        <w:r>
          <w:fldChar w:fldCharType="end"/>
        </w:r>
      </w:hyperlink>
    </w:p>
    <w:p>
      <w:pPr>
        <w:pStyle w:val="TOC2"/>
        <w:tabs>
          <w:tab w:val="right" w:leader="dot" w:pos="8306"/>
        </w:tabs>
      </w:pPr>
      <w:hyperlink w:anchor="_Toc24067" w:history="1">
        <w:r>
          <w:rPr>
            <w:rFonts w:ascii="仿宋" w:eastAsia="仿宋" w:hAnsi="仿宋" w:cs="仿宋" w:hint="eastAsia"/>
            <w:lang w:eastAsia="zh-CN"/>
          </w:rPr>
          <w:t>(三)、绩效评估周期</w:t>
        </w:r>
        <w:r>
          <w:tab/>
        </w:r>
        <w:r>
          <w:fldChar w:fldCharType="begin"/>
        </w:r>
        <w:r>
          <w:instrText xml:space="preserve"> PAGEREF _Toc24067 \h </w:instrText>
        </w:r>
        <w:r>
          <w:fldChar w:fldCharType="separate"/>
        </w:r>
        <w:r>
          <w:t>5</w:t>
        </w:r>
        <w:r>
          <w:fldChar w:fldCharType="end"/>
        </w:r>
      </w:hyperlink>
    </w:p>
    <w:p>
      <w:pPr>
        <w:pStyle w:val="TOC1"/>
        <w:tabs>
          <w:tab w:val="right" w:leader="dot" w:pos="8306"/>
        </w:tabs>
      </w:pPr>
      <w:hyperlink w:anchor="_Toc19543" w:history="1">
        <w:r>
          <w:rPr>
            <w:rFonts w:ascii="仿宋" w:eastAsia="仿宋" w:hAnsi="仿宋" w:cs="仿宋" w:hint="eastAsia"/>
            <w:lang w:eastAsia="zh-CN"/>
          </w:rPr>
          <w:t>二、市场分析、调研</w:t>
        </w:r>
        <w:r>
          <w:tab/>
        </w:r>
        <w:r>
          <w:fldChar w:fldCharType="begin"/>
        </w:r>
        <w:r>
          <w:instrText xml:space="preserve"> PAGEREF _Toc19543 \h </w:instrText>
        </w:r>
        <w:r>
          <w:fldChar w:fldCharType="separate"/>
        </w:r>
        <w:r>
          <w:t>6</w:t>
        </w:r>
        <w:r>
          <w:fldChar w:fldCharType="end"/>
        </w:r>
      </w:hyperlink>
    </w:p>
    <w:p>
      <w:pPr>
        <w:pStyle w:val="TOC2"/>
        <w:tabs>
          <w:tab w:val="right" w:leader="dot" w:pos="8306"/>
        </w:tabs>
      </w:pPr>
      <w:hyperlink w:anchor="_Toc22374" w:history="1">
        <w:r>
          <w:rPr>
            <w:rFonts w:ascii="仿宋" w:eastAsia="仿宋" w:hAnsi="仿宋" w:cs="仿宋" w:hint="eastAsia"/>
            <w:lang w:eastAsia="zh-CN"/>
          </w:rPr>
          <w:t>(一)、钼酸钠行业分析</w:t>
        </w:r>
        <w:r>
          <w:tab/>
        </w:r>
        <w:r>
          <w:fldChar w:fldCharType="begin"/>
        </w:r>
        <w:r>
          <w:instrText xml:space="preserve"> PAGEREF _Toc22374 \h </w:instrText>
        </w:r>
        <w:r>
          <w:fldChar w:fldCharType="separate"/>
        </w:r>
        <w:r>
          <w:t>6</w:t>
        </w:r>
        <w:r>
          <w:fldChar w:fldCharType="end"/>
        </w:r>
      </w:hyperlink>
    </w:p>
    <w:p>
      <w:pPr>
        <w:pStyle w:val="TOC2"/>
        <w:tabs>
          <w:tab w:val="right" w:leader="dot" w:pos="8306"/>
        </w:tabs>
      </w:pPr>
      <w:hyperlink w:anchor="_Toc23621" w:history="1">
        <w:r>
          <w:rPr>
            <w:rFonts w:ascii="仿宋" w:eastAsia="仿宋" w:hAnsi="仿宋" w:cs="仿宋" w:hint="eastAsia"/>
            <w:lang w:eastAsia="zh-CN"/>
          </w:rPr>
          <w:t>(二)、钼酸钠市场分析预测</w:t>
        </w:r>
        <w:r>
          <w:tab/>
        </w:r>
        <w:r>
          <w:fldChar w:fldCharType="begin"/>
        </w:r>
        <w:r>
          <w:instrText xml:space="preserve"> PAGEREF _Toc23621 \h </w:instrText>
        </w:r>
        <w:r>
          <w:fldChar w:fldCharType="separate"/>
        </w:r>
        <w:r>
          <w:t>7</w:t>
        </w:r>
        <w:r>
          <w:fldChar w:fldCharType="end"/>
        </w:r>
      </w:hyperlink>
    </w:p>
    <w:p>
      <w:pPr>
        <w:pStyle w:val="TOC1"/>
        <w:tabs>
          <w:tab w:val="right" w:leader="dot" w:pos="8306"/>
        </w:tabs>
      </w:pPr>
      <w:hyperlink w:anchor="_Toc8949" w:history="1">
        <w:r>
          <w:rPr>
            <w:rFonts w:ascii="仿宋" w:eastAsia="仿宋" w:hAnsi="仿宋" w:cs="仿宋" w:hint="eastAsia"/>
            <w:lang w:eastAsia="zh-CN"/>
          </w:rPr>
          <w:t>三、钼酸钠项目危机管理</w:t>
        </w:r>
        <w:r>
          <w:tab/>
        </w:r>
        <w:r>
          <w:fldChar w:fldCharType="begin"/>
        </w:r>
        <w:r>
          <w:instrText xml:space="preserve"> PAGEREF _Toc8949 \h </w:instrText>
        </w:r>
        <w:r>
          <w:fldChar w:fldCharType="separate"/>
        </w:r>
        <w:r>
          <w:t>8</w:t>
        </w:r>
        <w:r>
          <w:fldChar w:fldCharType="end"/>
        </w:r>
      </w:hyperlink>
    </w:p>
    <w:p>
      <w:pPr>
        <w:pStyle w:val="TOC2"/>
        <w:tabs>
          <w:tab w:val="right" w:leader="dot" w:pos="8306"/>
        </w:tabs>
      </w:pPr>
      <w:hyperlink w:anchor="_Toc14507" w:history="1">
        <w:r>
          <w:rPr>
            <w:rFonts w:ascii="仿宋" w:eastAsia="仿宋" w:hAnsi="仿宋" w:cs="仿宋" w:hint="eastAsia"/>
            <w:lang w:eastAsia="zh-CN"/>
          </w:rPr>
          <w:t>(一)、危机预警与识别</w:t>
        </w:r>
        <w:r>
          <w:tab/>
        </w:r>
        <w:r>
          <w:fldChar w:fldCharType="begin"/>
        </w:r>
        <w:r>
          <w:instrText xml:space="preserve"> PAGEREF _Toc14507 \h </w:instrText>
        </w:r>
        <w:r>
          <w:fldChar w:fldCharType="separate"/>
        </w:r>
        <w:r>
          <w:t>8</w:t>
        </w:r>
        <w:r>
          <w:fldChar w:fldCharType="end"/>
        </w:r>
      </w:hyperlink>
    </w:p>
    <w:p>
      <w:pPr>
        <w:pStyle w:val="TOC2"/>
        <w:tabs>
          <w:tab w:val="right" w:leader="dot" w:pos="8306"/>
        </w:tabs>
      </w:pPr>
      <w:hyperlink w:anchor="_Toc15660" w:history="1">
        <w:r>
          <w:rPr>
            <w:rFonts w:ascii="仿宋" w:eastAsia="仿宋" w:hAnsi="仿宋" w:cs="仿宋" w:hint="eastAsia"/>
            <w:lang w:eastAsia="zh-CN"/>
          </w:rPr>
          <w:t>(二)、危机应对与恢复</w:t>
        </w:r>
        <w:r>
          <w:tab/>
        </w:r>
        <w:r>
          <w:fldChar w:fldCharType="begin"/>
        </w:r>
        <w:r>
          <w:instrText xml:space="preserve"> PAGEREF _Toc15660 \h </w:instrText>
        </w:r>
        <w:r>
          <w:fldChar w:fldCharType="separate"/>
        </w:r>
        <w:r>
          <w:t>9</w:t>
        </w:r>
        <w:r>
          <w:fldChar w:fldCharType="end"/>
        </w:r>
      </w:hyperlink>
    </w:p>
    <w:p>
      <w:pPr>
        <w:pStyle w:val="TOC1"/>
        <w:tabs>
          <w:tab w:val="right" w:leader="dot" w:pos="8306"/>
        </w:tabs>
      </w:pPr>
      <w:hyperlink w:anchor="_Toc5611" w:history="1">
        <w:r>
          <w:rPr>
            <w:rFonts w:ascii="仿宋" w:eastAsia="仿宋" w:hAnsi="仿宋" w:cs="仿宋" w:hint="eastAsia"/>
            <w:lang w:eastAsia="zh-CN"/>
          </w:rPr>
          <w:t>四、钼酸钠项目概论</w:t>
        </w:r>
        <w:r>
          <w:tab/>
        </w:r>
        <w:r>
          <w:fldChar w:fldCharType="begin"/>
        </w:r>
        <w:r>
          <w:instrText xml:space="preserve"> PAGEREF _Toc5611 \h </w:instrText>
        </w:r>
        <w:r>
          <w:fldChar w:fldCharType="separate"/>
        </w:r>
        <w:r>
          <w:t>10</w:t>
        </w:r>
        <w:r>
          <w:fldChar w:fldCharType="end"/>
        </w:r>
      </w:hyperlink>
    </w:p>
    <w:p>
      <w:pPr>
        <w:pStyle w:val="TOC2"/>
        <w:tabs>
          <w:tab w:val="right" w:leader="dot" w:pos="8306"/>
        </w:tabs>
      </w:pPr>
      <w:hyperlink w:anchor="_Toc29523" w:history="1">
        <w:r>
          <w:rPr>
            <w:rFonts w:ascii="仿宋" w:eastAsia="仿宋" w:hAnsi="仿宋" w:cs="仿宋" w:hint="eastAsia"/>
            <w:lang w:eastAsia="zh-CN"/>
          </w:rPr>
          <w:t>(一)、钼酸钠项目概况</w:t>
        </w:r>
        <w:r>
          <w:tab/>
        </w:r>
        <w:r>
          <w:fldChar w:fldCharType="begin"/>
        </w:r>
        <w:r>
          <w:instrText xml:space="preserve"> PAGEREF _Toc29523 \h </w:instrText>
        </w:r>
        <w:r>
          <w:fldChar w:fldCharType="separate"/>
        </w:r>
        <w:r>
          <w:t>10</w:t>
        </w:r>
        <w:r>
          <w:fldChar w:fldCharType="end"/>
        </w:r>
      </w:hyperlink>
    </w:p>
    <w:p>
      <w:pPr>
        <w:pStyle w:val="TOC2"/>
        <w:tabs>
          <w:tab w:val="right" w:leader="dot" w:pos="8306"/>
        </w:tabs>
      </w:pPr>
      <w:hyperlink w:anchor="_Toc5343" w:history="1">
        <w:r>
          <w:rPr>
            <w:rFonts w:ascii="仿宋" w:eastAsia="仿宋" w:hAnsi="仿宋" w:cs="仿宋" w:hint="eastAsia"/>
            <w:lang w:eastAsia="zh-CN"/>
          </w:rPr>
          <w:t>(二)、钼酸钠项目目标</w:t>
        </w:r>
        <w:r>
          <w:tab/>
        </w:r>
        <w:r>
          <w:fldChar w:fldCharType="begin"/>
        </w:r>
        <w:r>
          <w:instrText xml:space="preserve"> PAGEREF _Toc5343 \h </w:instrText>
        </w:r>
        <w:r>
          <w:fldChar w:fldCharType="separate"/>
        </w:r>
        <w:r>
          <w:t>12</w:t>
        </w:r>
        <w:r>
          <w:fldChar w:fldCharType="end"/>
        </w:r>
      </w:hyperlink>
    </w:p>
    <w:p>
      <w:pPr>
        <w:pStyle w:val="TOC2"/>
        <w:tabs>
          <w:tab w:val="right" w:leader="dot" w:pos="8306"/>
        </w:tabs>
      </w:pPr>
      <w:hyperlink w:anchor="_Toc28900" w:history="1">
        <w:r>
          <w:rPr>
            <w:rFonts w:ascii="仿宋" w:eastAsia="仿宋" w:hAnsi="仿宋" w:cs="仿宋" w:hint="eastAsia"/>
            <w:lang w:eastAsia="zh-CN"/>
          </w:rPr>
          <w:t>(三)、钼酸钠项目提出的理由</w:t>
        </w:r>
        <w:r>
          <w:tab/>
        </w:r>
        <w:r>
          <w:fldChar w:fldCharType="begin"/>
        </w:r>
        <w:r>
          <w:instrText xml:space="preserve"> PAGEREF _Toc28900 \h </w:instrText>
        </w:r>
        <w:r>
          <w:fldChar w:fldCharType="separate"/>
        </w:r>
        <w:r>
          <w:t>13</w:t>
        </w:r>
        <w:r>
          <w:fldChar w:fldCharType="end"/>
        </w:r>
      </w:hyperlink>
    </w:p>
    <w:p>
      <w:pPr>
        <w:pStyle w:val="TOC2"/>
        <w:tabs>
          <w:tab w:val="right" w:leader="dot" w:pos="8306"/>
        </w:tabs>
      </w:pPr>
      <w:hyperlink w:anchor="_Toc4365" w:history="1">
        <w:r>
          <w:rPr>
            <w:rFonts w:ascii="仿宋" w:eastAsia="仿宋" w:hAnsi="仿宋" w:cs="仿宋" w:hint="eastAsia"/>
            <w:lang w:eastAsia="zh-CN"/>
          </w:rPr>
          <w:t>(四)、钼酸钠项目意义</w:t>
        </w:r>
        <w:r>
          <w:tab/>
        </w:r>
        <w:r>
          <w:fldChar w:fldCharType="begin"/>
        </w:r>
        <w:r>
          <w:instrText xml:space="preserve"> PAGEREF _Toc4365 \h </w:instrText>
        </w:r>
        <w:r>
          <w:fldChar w:fldCharType="separate"/>
        </w:r>
        <w:r>
          <w:t>15</w:t>
        </w:r>
        <w:r>
          <w:fldChar w:fldCharType="end"/>
        </w:r>
      </w:hyperlink>
    </w:p>
    <w:p>
      <w:pPr>
        <w:pStyle w:val="TOC2"/>
        <w:tabs>
          <w:tab w:val="right" w:leader="dot" w:pos="8306"/>
        </w:tabs>
      </w:pPr>
      <w:hyperlink w:anchor="_Toc29015" w:history="1">
        <w:r>
          <w:rPr>
            <w:rFonts w:ascii="仿宋" w:eastAsia="仿宋" w:hAnsi="仿宋" w:cs="仿宋" w:hint="eastAsia"/>
            <w:lang w:eastAsia="zh-CN"/>
          </w:rPr>
          <w:t>(五)、钼酸钠项目背景</w:t>
        </w:r>
        <w:r>
          <w:tab/>
        </w:r>
        <w:r>
          <w:fldChar w:fldCharType="begin"/>
        </w:r>
        <w:r>
          <w:instrText xml:space="preserve"> PAGEREF _Toc29015 \h </w:instrText>
        </w:r>
        <w:r>
          <w:fldChar w:fldCharType="separate"/>
        </w:r>
        <w:r>
          <w:t>16</w:t>
        </w:r>
        <w:r>
          <w:fldChar w:fldCharType="end"/>
        </w:r>
      </w:hyperlink>
    </w:p>
    <w:p>
      <w:pPr>
        <w:pStyle w:val="TOC1"/>
        <w:tabs>
          <w:tab w:val="right" w:leader="dot" w:pos="8306"/>
        </w:tabs>
      </w:pPr>
      <w:hyperlink w:anchor="_Toc13782" w:history="1">
        <w:r>
          <w:rPr>
            <w:rFonts w:ascii="仿宋" w:eastAsia="仿宋" w:hAnsi="仿宋" w:cs="仿宋" w:hint="eastAsia"/>
            <w:lang w:eastAsia="zh-CN"/>
          </w:rPr>
          <w:t>五、钼酸钠项目建设背景及必要性分析</w:t>
        </w:r>
        <w:r>
          <w:tab/>
        </w:r>
        <w:r>
          <w:fldChar w:fldCharType="begin"/>
        </w:r>
        <w:r>
          <w:instrText xml:space="preserve"> PAGEREF _Toc13782 \h </w:instrText>
        </w:r>
        <w:r>
          <w:fldChar w:fldCharType="separate"/>
        </w:r>
        <w:r>
          <w:t>16</w:t>
        </w:r>
        <w:r>
          <w:fldChar w:fldCharType="end"/>
        </w:r>
      </w:hyperlink>
    </w:p>
    <w:p>
      <w:pPr>
        <w:pStyle w:val="TOC2"/>
        <w:tabs>
          <w:tab w:val="right" w:leader="dot" w:pos="8306"/>
        </w:tabs>
      </w:pPr>
      <w:hyperlink w:anchor="_Toc306" w:history="1">
        <w:r>
          <w:rPr>
            <w:rFonts w:ascii="仿宋" w:eastAsia="仿宋" w:hAnsi="仿宋" w:cs="仿宋" w:hint="eastAsia"/>
            <w:lang w:eastAsia="zh-CN"/>
          </w:rPr>
          <w:t>(一)、钼酸钠项目背景分析</w:t>
        </w:r>
        <w:r>
          <w:tab/>
        </w:r>
        <w:r>
          <w:fldChar w:fldCharType="begin"/>
        </w:r>
        <w:r>
          <w:instrText xml:space="preserve"> PAGEREF _Toc306 \h </w:instrText>
        </w:r>
        <w:r>
          <w:fldChar w:fldCharType="separate"/>
        </w:r>
        <w:r>
          <w:t>16</w:t>
        </w:r>
        <w:r>
          <w:fldChar w:fldCharType="end"/>
        </w:r>
      </w:hyperlink>
    </w:p>
    <w:p>
      <w:pPr>
        <w:pStyle w:val="TOC2"/>
        <w:tabs>
          <w:tab w:val="right" w:leader="dot" w:pos="8306"/>
        </w:tabs>
      </w:pPr>
      <w:hyperlink w:anchor="_Toc14790" w:history="1">
        <w:r>
          <w:rPr>
            <w:rFonts w:ascii="仿宋" w:eastAsia="仿宋" w:hAnsi="仿宋" w:cs="仿宋" w:hint="eastAsia"/>
            <w:lang w:eastAsia="zh-CN"/>
          </w:rPr>
          <w:t>(二)、钼酸钠项目建设必要性分析</w:t>
        </w:r>
        <w:r>
          <w:tab/>
        </w:r>
        <w:r>
          <w:fldChar w:fldCharType="begin"/>
        </w:r>
        <w:r>
          <w:instrText xml:space="preserve"> PAGEREF _Toc14790 \h </w:instrText>
        </w:r>
        <w:r>
          <w:fldChar w:fldCharType="separate"/>
        </w:r>
        <w:r>
          <w:t>18</w:t>
        </w:r>
        <w:r>
          <w:fldChar w:fldCharType="end"/>
        </w:r>
      </w:hyperlink>
    </w:p>
    <w:p>
      <w:pPr>
        <w:pStyle w:val="TOC1"/>
        <w:tabs>
          <w:tab w:val="right" w:leader="dot" w:pos="8306"/>
        </w:tabs>
      </w:pPr>
      <w:hyperlink w:anchor="_Toc20607" w:history="1">
        <w:r>
          <w:rPr>
            <w:rFonts w:ascii="仿宋" w:eastAsia="仿宋" w:hAnsi="仿宋" w:cs="仿宋" w:hint="eastAsia"/>
            <w:lang w:eastAsia="zh-CN"/>
          </w:rPr>
          <w:t>六、产品规划分析</w:t>
        </w:r>
        <w:r>
          <w:tab/>
        </w:r>
        <w:r>
          <w:fldChar w:fldCharType="begin"/>
        </w:r>
        <w:r>
          <w:instrText xml:space="preserve"> PAGEREF _Toc20607 \h </w:instrText>
        </w:r>
        <w:r>
          <w:fldChar w:fldCharType="separate"/>
        </w:r>
        <w:r>
          <w:t>19</w:t>
        </w:r>
        <w:r>
          <w:fldChar w:fldCharType="end"/>
        </w:r>
      </w:hyperlink>
    </w:p>
    <w:p>
      <w:pPr>
        <w:pStyle w:val="TOC2"/>
        <w:tabs>
          <w:tab w:val="right" w:leader="dot" w:pos="8306"/>
        </w:tabs>
      </w:pPr>
      <w:hyperlink w:anchor="_Toc22953" w:history="1">
        <w:r>
          <w:rPr>
            <w:rFonts w:ascii="仿宋" w:eastAsia="仿宋" w:hAnsi="仿宋" w:cs="仿宋" w:hint="eastAsia"/>
            <w:lang w:eastAsia="zh-CN"/>
          </w:rPr>
          <w:t>(一)、产品规划</w:t>
        </w:r>
        <w:r>
          <w:tab/>
        </w:r>
        <w:r>
          <w:fldChar w:fldCharType="begin"/>
        </w:r>
        <w:r>
          <w:instrText xml:space="preserve"> PAGEREF _Toc22953 \h </w:instrText>
        </w:r>
        <w:r>
          <w:fldChar w:fldCharType="separate"/>
        </w:r>
        <w:r>
          <w:t>19</w:t>
        </w:r>
        <w:r>
          <w:fldChar w:fldCharType="end"/>
        </w:r>
      </w:hyperlink>
    </w:p>
    <w:p>
      <w:pPr>
        <w:pStyle w:val="TOC2"/>
        <w:tabs>
          <w:tab w:val="right" w:leader="dot" w:pos="8306"/>
        </w:tabs>
      </w:pPr>
      <w:hyperlink w:anchor="_Toc27164" w:history="1">
        <w:r>
          <w:rPr>
            <w:rFonts w:ascii="仿宋" w:eastAsia="仿宋" w:hAnsi="仿宋" w:cs="仿宋" w:hint="eastAsia"/>
            <w:lang w:eastAsia="zh-CN"/>
          </w:rPr>
          <w:t>(二)、建设规模</w:t>
        </w:r>
        <w:r>
          <w:tab/>
        </w:r>
        <w:r>
          <w:fldChar w:fldCharType="begin"/>
        </w:r>
        <w:r>
          <w:instrText xml:space="preserve"> PAGEREF _Toc27164 \h </w:instrText>
        </w:r>
        <w:r>
          <w:fldChar w:fldCharType="separate"/>
        </w:r>
        <w:r>
          <w:t>20</w:t>
        </w:r>
        <w:r>
          <w:fldChar w:fldCharType="end"/>
        </w:r>
      </w:hyperlink>
    </w:p>
    <w:p>
      <w:pPr>
        <w:pStyle w:val="TOC1"/>
        <w:tabs>
          <w:tab w:val="right" w:leader="dot" w:pos="8306"/>
        </w:tabs>
      </w:pPr>
      <w:hyperlink w:anchor="_Toc14618" w:history="1">
        <w:r>
          <w:rPr>
            <w:rFonts w:ascii="仿宋" w:eastAsia="仿宋" w:hAnsi="仿宋" w:cs="仿宋" w:hint="eastAsia"/>
            <w:lang w:eastAsia="zh-CN"/>
          </w:rPr>
          <w:t>七、钼酸钠项目风险管理</w:t>
        </w:r>
        <w:r>
          <w:tab/>
        </w:r>
        <w:r>
          <w:fldChar w:fldCharType="begin"/>
        </w:r>
        <w:r>
          <w:instrText xml:space="preserve"> PAGEREF _Toc14618 \h </w:instrText>
        </w:r>
        <w:r>
          <w:fldChar w:fldCharType="separate"/>
        </w:r>
        <w:r>
          <w:t>21</w:t>
        </w:r>
        <w:r>
          <w:fldChar w:fldCharType="end"/>
        </w:r>
      </w:hyperlink>
    </w:p>
    <w:p>
      <w:pPr>
        <w:pStyle w:val="TOC2"/>
        <w:tabs>
          <w:tab w:val="right" w:leader="dot" w:pos="8306"/>
        </w:tabs>
      </w:pPr>
      <w:hyperlink w:anchor="_Toc32397" w:history="1">
        <w:r>
          <w:rPr>
            <w:rFonts w:ascii="仿宋" w:eastAsia="仿宋" w:hAnsi="仿宋" w:cs="仿宋" w:hint="eastAsia"/>
            <w:lang w:eastAsia="zh-CN"/>
          </w:rPr>
          <w:t>(一)、风险识别与评估</w:t>
        </w:r>
        <w:r>
          <w:tab/>
        </w:r>
        <w:r>
          <w:fldChar w:fldCharType="begin"/>
        </w:r>
        <w:r>
          <w:instrText xml:space="preserve"> PAGEREF _Toc32397 \h </w:instrText>
        </w:r>
        <w:r>
          <w:fldChar w:fldCharType="separate"/>
        </w:r>
        <w:r>
          <w:t>21</w:t>
        </w:r>
        <w:r>
          <w:fldChar w:fldCharType="end"/>
        </w:r>
      </w:hyperlink>
    </w:p>
    <w:p>
      <w:pPr>
        <w:pStyle w:val="TOC2"/>
        <w:tabs>
          <w:tab w:val="right" w:leader="dot" w:pos="8306"/>
        </w:tabs>
      </w:pPr>
      <w:hyperlink w:anchor="_Toc15517" w:history="1">
        <w:r>
          <w:rPr>
            <w:rFonts w:ascii="仿宋" w:eastAsia="仿宋" w:hAnsi="仿宋" w:cs="仿宋" w:hint="eastAsia"/>
            <w:lang w:eastAsia="zh-CN"/>
          </w:rPr>
          <w:t>(二)、风险应对策略</w:t>
        </w:r>
        <w:r>
          <w:tab/>
        </w:r>
        <w:r>
          <w:fldChar w:fldCharType="begin"/>
        </w:r>
        <w:r>
          <w:instrText xml:space="preserve"> PAGEREF _Toc15517 \h </w:instrText>
        </w:r>
        <w:r>
          <w:fldChar w:fldCharType="separate"/>
        </w:r>
        <w:r>
          <w:t>22</w:t>
        </w:r>
        <w:r>
          <w:fldChar w:fldCharType="end"/>
        </w:r>
      </w:hyperlink>
    </w:p>
    <w:p>
      <w:pPr>
        <w:pStyle w:val="TOC2"/>
        <w:tabs>
          <w:tab w:val="right" w:leader="dot" w:pos="8306"/>
        </w:tabs>
      </w:pPr>
      <w:hyperlink w:anchor="_Toc9766" w:history="1">
        <w:r>
          <w:rPr>
            <w:rFonts w:ascii="仿宋" w:eastAsia="仿宋" w:hAnsi="仿宋" w:cs="仿宋" w:hint="eastAsia"/>
            <w:lang w:eastAsia="zh-CN"/>
          </w:rPr>
          <w:t>(三)、风险监控与控制</w:t>
        </w:r>
        <w:r>
          <w:tab/>
        </w:r>
        <w:r>
          <w:fldChar w:fldCharType="begin"/>
        </w:r>
        <w:r>
          <w:instrText xml:space="preserve"> PAGEREF _Toc9766 \h </w:instrText>
        </w:r>
        <w:r>
          <w:fldChar w:fldCharType="separate"/>
        </w:r>
        <w:r>
          <w:t>24</w:t>
        </w:r>
        <w:r>
          <w:fldChar w:fldCharType="end"/>
        </w:r>
      </w:hyperlink>
    </w:p>
    <w:p>
      <w:pPr>
        <w:pStyle w:val="TOC1"/>
        <w:tabs>
          <w:tab w:val="right" w:leader="dot" w:pos="8306"/>
        </w:tabs>
      </w:pPr>
      <w:hyperlink w:anchor="_Toc20874" w:history="1">
        <w:r>
          <w:rPr>
            <w:rFonts w:ascii="仿宋" w:eastAsia="仿宋" w:hAnsi="仿宋" w:cs="仿宋" w:hint="eastAsia"/>
            <w:lang w:eastAsia="zh-CN"/>
          </w:rPr>
          <w:t>八、钼酸钠项目人力资源管理</w:t>
        </w:r>
        <w:r>
          <w:tab/>
        </w:r>
        <w:r>
          <w:fldChar w:fldCharType="begin"/>
        </w:r>
        <w:r>
          <w:instrText xml:space="preserve"> PAGEREF _Toc20874 \h </w:instrText>
        </w:r>
        <w:r>
          <w:fldChar w:fldCharType="separate"/>
        </w:r>
        <w:r>
          <w:t>25</w:t>
        </w:r>
        <w:r>
          <w:fldChar w:fldCharType="end"/>
        </w:r>
      </w:hyperlink>
    </w:p>
    <w:p>
      <w:pPr>
        <w:pStyle w:val="TOC2"/>
        <w:tabs>
          <w:tab w:val="right" w:leader="dot" w:pos="8306"/>
        </w:tabs>
      </w:pPr>
      <w:hyperlink w:anchor="_Toc24017" w:history="1">
        <w:r>
          <w:rPr>
            <w:rFonts w:ascii="仿宋" w:eastAsia="仿宋" w:hAnsi="仿宋" w:cs="仿宋" w:hint="eastAsia"/>
            <w:lang w:eastAsia="zh-CN"/>
          </w:rPr>
          <w:t>(一)、建立健全的预算管理制度</w:t>
        </w:r>
        <w:r>
          <w:tab/>
        </w:r>
        <w:r>
          <w:fldChar w:fldCharType="begin"/>
        </w:r>
        <w:r>
          <w:instrText xml:space="preserve"> PAGEREF _Toc24017 \h </w:instrText>
        </w:r>
        <w:r>
          <w:fldChar w:fldCharType="separate"/>
        </w:r>
        <w:r>
          <w:t>25</w:t>
        </w:r>
        <w:r>
          <w:fldChar w:fldCharType="end"/>
        </w:r>
      </w:hyperlink>
    </w:p>
    <w:p>
      <w:pPr>
        <w:pStyle w:val="TOC2"/>
        <w:tabs>
          <w:tab w:val="right" w:leader="dot" w:pos="8306"/>
        </w:tabs>
      </w:pPr>
      <w:hyperlink w:anchor="_Toc31315" w:history="1">
        <w:r>
          <w:rPr>
            <w:rFonts w:ascii="仿宋" w:eastAsia="仿宋" w:hAnsi="仿宋" w:cs="仿宋" w:hint="eastAsia"/>
            <w:lang w:eastAsia="zh-CN"/>
          </w:rPr>
          <w:t>(二)、加强资金流动监控</w:t>
        </w:r>
        <w:r>
          <w:tab/>
        </w:r>
        <w:r>
          <w:fldChar w:fldCharType="begin"/>
        </w:r>
        <w:r>
          <w:instrText xml:space="preserve"> PAGEREF _Toc31315 \h </w:instrText>
        </w:r>
        <w:r>
          <w:fldChar w:fldCharType="separate"/>
        </w:r>
        <w:r>
          <w:t>27</w:t>
        </w:r>
        <w:r>
          <w:fldChar w:fldCharType="end"/>
        </w:r>
      </w:hyperlink>
    </w:p>
    <w:p>
      <w:pPr>
        <w:pStyle w:val="TOC2"/>
        <w:tabs>
          <w:tab w:val="right" w:leader="dot" w:pos="8306"/>
        </w:tabs>
      </w:pPr>
      <w:hyperlink w:anchor="_Toc23227" w:history="1">
        <w:r>
          <w:rPr>
            <w:rFonts w:ascii="仿宋" w:eastAsia="仿宋" w:hAnsi="仿宋" w:cs="仿宋" w:hint="eastAsia"/>
            <w:lang w:eastAsia="zh-CN"/>
          </w:rPr>
          <w:t>(三)、制定完善的风险控制机制</w:t>
        </w:r>
        <w:r>
          <w:tab/>
        </w:r>
        <w:r>
          <w:fldChar w:fldCharType="begin"/>
        </w:r>
        <w:r>
          <w:instrText xml:space="preserve"> PAGEREF _Toc23227 \h </w:instrText>
        </w:r>
        <w:r>
          <w:fldChar w:fldCharType="separate"/>
        </w:r>
        <w:r>
          <w:t>28</w:t>
        </w:r>
        <w:r>
          <w:fldChar w:fldCharType="end"/>
        </w:r>
      </w:hyperlink>
    </w:p>
    <w:p>
      <w:pPr>
        <w:pStyle w:val="TOC2"/>
        <w:tabs>
          <w:tab w:val="right" w:leader="dot" w:pos="8306"/>
        </w:tabs>
      </w:pPr>
      <w:hyperlink w:anchor="_Toc27110" w:history="1">
        <w:r>
          <w:rPr>
            <w:rFonts w:ascii="仿宋" w:eastAsia="仿宋" w:hAnsi="仿宋" w:cs="仿宋" w:hint="eastAsia"/>
            <w:lang w:eastAsia="zh-CN"/>
          </w:rPr>
          <w:t>(四)、优化成本管理</w:t>
        </w:r>
        <w:r>
          <w:tab/>
        </w:r>
        <w:r>
          <w:fldChar w:fldCharType="begin"/>
        </w:r>
        <w:r>
          <w:instrText xml:space="preserve"> PAGEREF _Toc27110 \h </w:instrText>
        </w:r>
        <w:r>
          <w:fldChar w:fldCharType="separate"/>
        </w:r>
        <w:r>
          <w:t>29</w:t>
        </w:r>
        <w:r>
          <w:fldChar w:fldCharType="end"/>
        </w:r>
      </w:hyperlink>
    </w:p>
    <w:p>
      <w:pPr>
        <w:pStyle w:val="TOC1"/>
        <w:tabs>
          <w:tab w:val="right" w:leader="dot" w:pos="8306"/>
        </w:tabs>
      </w:pPr>
      <w:hyperlink w:anchor="_Toc29866" w:history="1">
        <w:r>
          <w:rPr>
            <w:rFonts w:ascii="仿宋" w:eastAsia="仿宋" w:hAnsi="仿宋" w:cs="仿宋" w:hint="eastAsia"/>
            <w:lang w:eastAsia="zh-CN"/>
          </w:rPr>
          <w:t>九、钼酸钠项目财务管理</w:t>
        </w:r>
        <w:r>
          <w:tab/>
        </w:r>
        <w:r>
          <w:fldChar w:fldCharType="begin"/>
        </w:r>
        <w:r>
          <w:instrText xml:space="preserve"> PAGEREF _Toc29866 \h </w:instrText>
        </w:r>
        <w:r>
          <w:fldChar w:fldCharType="separate"/>
        </w:r>
        <w:r>
          <w:t>31</w:t>
        </w:r>
        <w:r>
          <w:fldChar w:fldCharType="end"/>
        </w:r>
      </w:hyperlink>
    </w:p>
    <w:p>
      <w:pPr>
        <w:pStyle w:val="TOC2"/>
        <w:tabs>
          <w:tab w:val="right" w:leader="dot" w:pos="8306"/>
        </w:tabs>
      </w:pPr>
      <w:hyperlink w:anchor="_Toc3903" w:history="1">
        <w:r>
          <w:rPr>
            <w:rFonts w:ascii="仿宋" w:eastAsia="仿宋" w:hAnsi="仿宋" w:cs="仿宋" w:hint="eastAsia"/>
            <w:lang w:eastAsia="zh-CN"/>
          </w:rPr>
          <w:t>(一)、资金需求大</w:t>
        </w:r>
        <w:r>
          <w:tab/>
        </w:r>
        <w:r>
          <w:fldChar w:fldCharType="begin"/>
        </w:r>
        <w:r>
          <w:instrText xml:space="preserve"> PAGEREF _Toc3903 \h </w:instrText>
        </w:r>
        <w:r>
          <w:fldChar w:fldCharType="separate"/>
        </w:r>
        <w:r>
          <w:t>31</w:t>
        </w:r>
        <w:r>
          <w:fldChar w:fldCharType="end"/>
        </w:r>
      </w:hyperlink>
    </w:p>
    <w:p>
      <w:pPr>
        <w:pStyle w:val="TOC2"/>
        <w:tabs>
          <w:tab w:val="right" w:leader="dot" w:pos="8306"/>
        </w:tabs>
      </w:pPr>
      <w:hyperlink w:anchor="_Toc9167" w:history="1">
        <w:r>
          <w:rPr>
            <w:rFonts w:ascii="仿宋" w:eastAsia="仿宋" w:hAnsi="仿宋" w:cs="仿宋" w:hint="eastAsia"/>
            <w:lang w:eastAsia="zh-CN"/>
          </w:rPr>
          <w:t>(二)、研发周期长</w:t>
        </w:r>
        <w:r>
          <w:tab/>
        </w:r>
        <w:r>
          <w:fldChar w:fldCharType="begin"/>
        </w:r>
        <w:r>
          <w:instrText xml:space="preserve"> PAGEREF _Toc9167 \h </w:instrText>
        </w:r>
        <w:r>
          <w:fldChar w:fldCharType="separate"/>
        </w:r>
        <w:r>
          <w:t>32</w:t>
        </w:r>
        <w:r>
          <w:fldChar w:fldCharType="end"/>
        </w:r>
      </w:hyperlink>
    </w:p>
    <w:p>
      <w:pPr>
        <w:pStyle w:val="TOC2"/>
        <w:tabs>
          <w:tab w:val="right" w:leader="dot" w:pos="8306"/>
        </w:tabs>
      </w:pPr>
      <w:hyperlink w:anchor="_Toc14947" w:history="1">
        <w:r>
          <w:rPr>
            <w:rFonts w:ascii="仿宋" w:eastAsia="仿宋" w:hAnsi="仿宋" w:cs="仿宋" w:hint="eastAsia"/>
            <w:lang w:eastAsia="zh-CN"/>
          </w:rPr>
          <w:t>(三)、市场风险大</w:t>
        </w:r>
        <w:r>
          <w:tab/>
        </w:r>
        <w:r>
          <w:fldChar w:fldCharType="begin"/>
        </w:r>
        <w:r>
          <w:instrText xml:space="preserve"> PAGEREF _Toc14947 \h </w:instrText>
        </w:r>
        <w:r>
          <w:fldChar w:fldCharType="separate"/>
        </w:r>
        <w:r>
          <w:t>33</w:t>
        </w:r>
        <w:r>
          <w:fldChar w:fldCharType="end"/>
        </w:r>
      </w:hyperlink>
    </w:p>
    <w:p>
      <w:pPr>
        <w:pStyle w:val="TOC2"/>
        <w:tabs>
          <w:tab w:val="right" w:leader="dot" w:pos="8306"/>
        </w:tabs>
      </w:pPr>
      <w:hyperlink w:anchor="_Toc13899" w:history="1">
        <w:r>
          <w:rPr>
            <w:rFonts w:ascii="仿宋" w:eastAsia="仿宋" w:hAnsi="仿宋" w:cs="仿宋" w:hint="eastAsia"/>
            <w:lang w:eastAsia="zh-CN"/>
          </w:rPr>
          <w:t>(四)、利润率高</w:t>
        </w:r>
        <w:r>
          <w:tab/>
        </w:r>
        <w:r>
          <w:fldChar w:fldCharType="begin"/>
        </w:r>
        <w:r>
          <w:instrText xml:space="preserve"> PAGEREF _Toc13899 \h </w:instrText>
        </w:r>
        <w:r>
          <w:fldChar w:fldCharType="separate"/>
        </w:r>
        <w:r>
          <w:t>36</w:t>
        </w:r>
        <w:r>
          <w:fldChar w:fldCharType="end"/>
        </w:r>
      </w:hyperlink>
    </w:p>
    <w:p>
      <w:pPr>
        <w:pStyle w:val="TOC1"/>
        <w:tabs>
          <w:tab w:val="right" w:leader="dot" w:pos="8306"/>
        </w:tabs>
      </w:pPr>
      <w:hyperlink w:anchor="_Toc3675" w:history="1">
        <w:r>
          <w:rPr>
            <w:rFonts w:ascii="仿宋" w:eastAsia="仿宋" w:hAnsi="仿宋" w:cs="仿宋" w:hint="eastAsia"/>
            <w:lang w:eastAsia="zh-CN"/>
          </w:rPr>
          <w:t>十、钼酸钠项目社会影响</w:t>
        </w:r>
        <w:r>
          <w:tab/>
        </w:r>
        <w:r>
          <w:fldChar w:fldCharType="begin"/>
        </w:r>
        <w:r>
          <w:instrText xml:space="preserve"> PAGEREF _Toc3675 \h </w:instrText>
        </w:r>
        <w:r>
          <w:fldChar w:fldCharType="separate"/>
        </w:r>
        <w:r>
          <w:t>38</w:t>
        </w:r>
        <w:r>
          <w:fldChar w:fldCharType="end"/>
        </w:r>
      </w:hyperlink>
    </w:p>
    <w:p>
      <w:pPr>
        <w:pStyle w:val="TOC2"/>
        <w:tabs>
          <w:tab w:val="right" w:leader="dot" w:pos="8306"/>
        </w:tabs>
      </w:pPr>
      <w:hyperlink w:anchor="_Toc17091" w:history="1">
        <w:r>
          <w:rPr>
            <w:rFonts w:ascii="仿宋" w:eastAsia="仿宋" w:hAnsi="仿宋" w:cs="仿宋" w:hint="eastAsia"/>
            <w:lang w:eastAsia="zh-CN"/>
          </w:rPr>
          <w:t>(一)、社会责任与义务</w:t>
        </w:r>
        <w:r>
          <w:tab/>
        </w:r>
        <w:r>
          <w:fldChar w:fldCharType="begin"/>
        </w:r>
        <w:r>
          <w:instrText xml:space="preserve"> PAGEREF _Toc17091 \h </w:instrText>
        </w:r>
        <w:r>
          <w:fldChar w:fldCharType="separate"/>
        </w:r>
        <w:r>
          <w:t>38</w:t>
        </w:r>
        <w:r>
          <w:fldChar w:fldCharType="end"/>
        </w:r>
      </w:hyperlink>
    </w:p>
    <w:p>
      <w:pPr>
        <w:pStyle w:val="TOC2"/>
        <w:tabs>
          <w:tab w:val="right" w:leader="dot" w:pos="8306"/>
        </w:tabs>
      </w:pPr>
      <w:hyperlink w:anchor="_Toc20462" w:history="1">
        <w:r>
          <w:rPr>
            <w:rFonts w:ascii="仿宋" w:eastAsia="仿宋" w:hAnsi="仿宋" w:cs="仿宋" w:hint="eastAsia"/>
            <w:lang w:eastAsia="zh-CN"/>
          </w:rPr>
          <w:t>(二)、社会参与与沟通</w:t>
        </w:r>
        <w:r>
          <w:tab/>
        </w:r>
        <w:r>
          <w:fldChar w:fldCharType="begin"/>
        </w:r>
        <w:r>
          <w:instrText xml:space="preserve"> PAGEREF _Toc20462 \h </w:instrText>
        </w:r>
        <w:r>
          <w:fldChar w:fldCharType="separate"/>
        </w:r>
        <w:r>
          <w:t>38</w:t>
        </w:r>
        <w:r>
          <w:fldChar w:fldCharType="end"/>
        </w:r>
      </w:hyperlink>
    </w:p>
    <w:p>
      <w:pPr>
        <w:pStyle w:val="TOC1"/>
        <w:tabs>
          <w:tab w:val="right" w:leader="dot" w:pos="8306"/>
        </w:tabs>
      </w:pPr>
      <w:hyperlink w:anchor="_Toc18619" w:history="1">
        <w:r>
          <w:rPr>
            <w:rFonts w:ascii="仿宋" w:eastAsia="仿宋" w:hAnsi="仿宋" w:cs="仿宋" w:hint="eastAsia"/>
            <w:lang w:eastAsia="zh-CN"/>
          </w:rPr>
          <w:t>十一、钼酸钠项目创新与研发</w:t>
        </w:r>
        <w:r>
          <w:tab/>
        </w:r>
        <w:r>
          <w:fldChar w:fldCharType="begin"/>
        </w:r>
        <w:r>
          <w:instrText xml:space="preserve"> PAGEREF _Toc18619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49" w:history="1">
        <w:r>
          <w:rPr>
            <w:rFonts w:ascii="仿宋" w:eastAsia="仿宋" w:hAnsi="仿宋" w:cs="仿宋" w:hint="eastAsia"/>
            <w:lang w:eastAsia="zh-CN"/>
          </w:rPr>
          <w:t>(一)、创新策略与方向</w:t>
        </w:r>
        <w:r>
          <w:tab/>
        </w:r>
        <w:r>
          <w:fldChar w:fldCharType="begin"/>
        </w:r>
        <w:r>
          <w:instrText xml:space="preserve"> PAGEREF _Toc24349 \h </w:instrText>
        </w:r>
        <w:r>
          <w:fldChar w:fldCharType="separate"/>
        </w:r>
        <w:r>
          <w:t>39</w:t>
        </w:r>
        <w:r>
          <w:fldChar w:fldCharType="end"/>
        </w:r>
      </w:hyperlink>
    </w:p>
    <w:p>
      <w:pPr>
        <w:pStyle w:val="TOC2"/>
        <w:tabs>
          <w:tab w:val="right" w:leader="dot" w:pos="8306"/>
        </w:tabs>
      </w:pPr>
      <w:hyperlink w:anchor="_Toc13449" w:history="1">
        <w:r>
          <w:rPr>
            <w:rFonts w:ascii="仿宋" w:eastAsia="仿宋" w:hAnsi="仿宋" w:cs="仿宋" w:hint="eastAsia"/>
            <w:lang w:eastAsia="zh-CN"/>
          </w:rPr>
          <w:t>(二)、研发规划与投入</w:t>
        </w:r>
        <w:r>
          <w:tab/>
        </w:r>
        <w:r>
          <w:fldChar w:fldCharType="begin"/>
        </w:r>
        <w:r>
          <w:instrText xml:space="preserve"> PAGEREF _Toc13449 \h </w:instrText>
        </w:r>
        <w:r>
          <w:fldChar w:fldCharType="separate"/>
        </w:r>
        <w:r>
          <w:t>41</w:t>
        </w:r>
        <w:r>
          <w:fldChar w:fldCharType="end"/>
        </w:r>
      </w:hyperlink>
    </w:p>
    <w:p>
      <w:pPr>
        <w:pStyle w:val="TOC1"/>
        <w:tabs>
          <w:tab w:val="right" w:leader="dot" w:pos="8306"/>
        </w:tabs>
      </w:pPr>
      <w:hyperlink w:anchor="_Toc22975" w:history="1">
        <w:r>
          <w:rPr>
            <w:rFonts w:ascii="仿宋" w:eastAsia="仿宋" w:hAnsi="仿宋" w:cs="仿宋" w:hint="eastAsia"/>
            <w:lang w:eastAsia="zh-CN"/>
          </w:rPr>
          <w:t>十二、钼酸钠项目经营效益</w:t>
        </w:r>
        <w:r>
          <w:tab/>
        </w:r>
        <w:r>
          <w:fldChar w:fldCharType="begin"/>
        </w:r>
        <w:r>
          <w:instrText xml:space="preserve"> PAGEREF _Toc22975 \h </w:instrText>
        </w:r>
        <w:r>
          <w:fldChar w:fldCharType="separate"/>
        </w:r>
        <w:r>
          <w:t>42</w:t>
        </w:r>
        <w:r>
          <w:fldChar w:fldCharType="end"/>
        </w:r>
      </w:hyperlink>
    </w:p>
    <w:p>
      <w:pPr>
        <w:pStyle w:val="TOC2"/>
        <w:tabs>
          <w:tab w:val="right" w:leader="dot" w:pos="8306"/>
        </w:tabs>
      </w:pPr>
      <w:hyperlink w:anchor="_Toc27679" w:history="1">
        <w:r>
          <w:rPr>
            <w:rFonts w:ascii="仿宋" w:eastAsia="仿宋" w:hAnsi="仿宋" w:cs="仿宋" w:hint="eastAsia"/>
            <w:lang w:eastAsia="zh-CN"/>
          </w:rPr>
          <w:t>(一)、经济评价财务测算</w:t>
        </w:r>
        <w:r>
          <w:tab/>
        </w:r>
        <w:r>
          <w:fldChar w:fldCharType="begin"/>
        </w:r>
        <w:r>
          <w:instrText xml:space="preserve"> PAGEREF _Toc27679 \h </w:instrText>
        </w:r>
        <w:r>
          <w:fldChar w:fldCharType="separate"/>
        </w:r>
        <w:r>
          <w:t>42</w:t>
        </w:r>
        <w:r>
          <w:fldChar w:fldCharType="end"/>
        </w:r>
      </w:hyperlink>
    </w:p>
    <w:p>
      <w:pPr>
        <w:pStyle w:val="TOC2"/>
        <w:tabs>
          <w:tab w:val="right" w:leader="dot" w:pos="8306"/>
        </w:tabs>
      </w:pPr>
      <w:hyperlink w:anchor="_Toc6054" w:history="1">
        <w:r>
          <w:rPr>
            <w:rFonts w:ascii="仿宋" w:eastAsia="仿宋" w:hAnsi="仿宋" w:cs="仿宋" w:hint="eastAsia"/>
            <w:lang w:eastAsia="zh-CN"/>
          </w:rPr>
          <w:t>(二)、钼酸钠项目盈利能力分析</w:t>
        </w:r>
        <w:r>
          <w:tab/>
        </w:r>
        <w:r>
          <w:fldChar w:fldCharType="begin"/>
        </w:r>
        <w:r>
          <w:instrText xml:space="preserve"> PAGEREF _Toc6054 \h </w:instrText>
        </w:r>
        <w:r>
          <w:fldChar w:fldCharType="separate"/>
        </w:r>
        <w:r>
          <w:t>44</w:t>
        </w:r>
        <w:r>
          <w:fldChar w:fldCharType="end"/>
        </w:r>
      </w:hyperlink>
    </w:p>
    <w:p>
      <w:pPr>
        <w:pStyle w:val="TOC1"/>
        <w:tabs>
          <w:tab w:val="right" w:leader="dot" w:pos="8306"/>
        </w:tabs>
      </w:pPr>
      <w:hyperlink w:anchor="_Toc29448" w:history="1">
        <w:r>
          <w:rPr>
            <w:rFonts w:ascii="仿宋" w:eastAsia="仿宋" w:hAnsi="仿宋" w:cs="仿宋" w:hint="eastAsia"/>
            <w:lang w:eastAsia="zh-CN"/>
          </w:rPr>
          <w:t>十三、风险识别与分类</w:t>
        </w:r>
        <w:r>
          <w:tab/>
        </w:r>
        <w:r>
          <w:fldChar w:fldCharType="begin"/>
        </w:r>
        <w:r>
          <w:instrText xml:space="preserve"> PAGEREF _Toc29448 \h </w:instrText>
        </w:r>
        <w:r>
          <w:fldChar w:fldCharType="separate"/>
        </w:r>
        <w:r>
          <w:t>44</w:t>
        </w:r>
        <w:r>
          <w:fldChar w:fldCharType="end"/>
        </w:r>
      </w:hyperlink>
    </w:p>
    <w:p>
      <w:pPr>
        <w:pStyle w:val="TOC2"/>
        <w:tabs>
          <w:tab w:val="right" w:leader="dot" w:pos="8306"/>
        </w:tabs>
      </w:pPr>
      <w:hyperlink w:anchor="_Toc30000" w:history="1">
        <w:r>
          <w:rPr>
            <w:rFonts w:ascii="仿宋" w:eastAsia="仿宋" w:hAnsi="仿宋" w:cs="仿宋" w:hint="eastAsia"/>
            <w:lang w:eastAsia="zh-CN"/>
          </w:rPr>
          <w:t>(一)、风险识别</w:t>
        </w:r>
        <w:r>
          <w:tab/>
        </w:r>
        <w:r>
          <w:fldChar w:fldCharType="begin"/>
        </w:r>
        <w:r>
          <w:instrText xml:space="preserve"> PAGEREF _Toc30000 \h </w:instrText>
        </w:r>
        <w:r>
          <w:fldChar w:fldCharType="separate"/>
        </w:r>
        <w:r>
          <w:t>44</w:t>
        </w:r>
        <w:r>
          <w:fldChar w:fldCharType="end"/>
        </w:r>
      </w:hyperlink>
    </w:p>
    <w:p>
      <w:pPr>
        <w:pStyle w:val="TOC2"/>
        <w:tabs>
          <w:tab w:val="right" w:leader="dot" w:pos="8306"/>
        </w:tabs>
      </w:pPr>
      <w:hyperlink w:anchor="_Toc26428" w:history="1">
        <w:r>
          <w:rPr>
            <w:rFonts w:ascii="仿宋" w:eastAsia="仿宋" w:hAnsi="仿宋" w:cs="仿宋" w:hint="eastAsia"/>
            <w:lang w:eastAsia="zh-CN"/>
          </w:rPr>
          <w:t>(二)、风险分类</w:t>
        </w:r>
        <w:r>
          <w:tab/>
        </w:r>
        <w:r>
          <w:fldChar w:fldCharType="begin"/>
        </w:r>
        <w:r>
          <w:instrText xml:space="preserve"> PAGEREF _Toc26428 \h </w:instrText>
        </w:r>
        <w:r>
          <w:fldChar w:fldCharType="separate"/>
        </w:r>
        <w:r>
          <w:t>46</w:t>
        </w:r>
        <w:r>
          <w:fldChar w:fldCharType="end"/>
        </w:r>
      </w:hyperlink>
    </w:p>
    <w:p>
      <w:pPr>
        <w:pStyle w:val="TOC1"/>
        <w:tabs>
          <w:tab w:val="right" w:leader="dot" w:pos="8306"/>
        </w:tabs>
      </w:pPr>
      <w:hyperlink w:anchor="_Toc18236" w:history="1">
        <w:r>
          <w:rPr>
            <w:rFonts w:ascii="仿宋" w:eastAsia="仿宋" w:hAnsi="仿宋" w:cs="仿宋" w:hint="eastAsia"/>
            <w:lang w:eastAsia="zh-CN"/>
          </w:rPr>
          <w:t>十四、钼酸钠项目实施保障措施</w:t>
        </w:r>
        <w:r>
          <w:tab/>
        </w:r>
        <w:r>
          <w:fldChar w:fldCharType="begin"/>
        </w:r>
        <w:r>
          <w:instrText xml:space="preserve"> PAGEREF _Toc18236 \h </w:instrText>
        </w:r>
        <w:r>
          <w:fldChar w:fldCharType="separate"/>
        </w:r>
        <w:r>
          <w:t>47</w:t>
        </w:r>
        <w:r>
          <w:fldChar w:fldCharType="end"/>
        </w:r>
      </w:hyperlink>
    </w:p>
    <w:p>
      <w:pPr>
        <w:pStyle w:val="TOC2"/>
        <w:tabs>
          <w:tab w:val="right" w:leader="dot" w:pos="8306"/>
        </w:tabs>
      </w:pPr>
      <w:hyperlink w:anchor="_Toc26050" w:history="1">
        <w:r>
          <w:rPr>
            <w:rFonts w:ascii="仿宋" w:eastAsia="仿宋" w:hAnsi="仿宋" w:cs="仿宋" w:hint="eastAsia"/>
            <w:lang w:eastAsia="zh-CN"/>
          </w:rPr>
          <w:t>(一)、钼酸钠项目实施保障机制</w:t>
        </w:r>
        <w:r>
          <w:tab/>
        </w:r>
        <w:r>
          <w:fldChar w:fldCharType="begin"/>
        </w:r>
        <w:r>
          <w:instrText xml:space="preserve"> PAGEREF _Toc26050 \h </w:instrText>
        </w:r>
        <w:r>
          <w:fldChar w:fldCharType="separate"/>
        </w:r>
        <w:r>
          <w:t>47</w:t>
        </w:r>
        <w:r>
          <w:fldChar w:fldCharType="end"/>
        </w:r>
      </w:hyperlink>
    </w:p>
    <w:p>
      <w:pPr>
        <w:pStyle w:val="TOC2"/>
        <w:tabs>
          <w:tab w:val="right" w:leader="dot" w:pos="8306"/>
        </w:tabs>
      </w:pPr>
      <w:hyperlink w:anchor="_Toc27600" w:history="1">
        <w:r>
          <w:rPr>
            <w:rFonts w:ascii="仿宋" w:eastAsia="仿宋" w:hAnsi="仿宋" w:cs="仿宋" w:hint="eastAsia"/>
            <w:lang w:eastAsia="zh-CN"/>
          </w:rPr>
          <w:t>(二)、钼酸钠项目法律合规要求</w:t>
        </w:r>
        <w:r>
          <w:tab/>
        </w:r>
        <w:r>
          <w:fldChar w:fldCharType="begin"/>
        </w:r>
        <w:r>
          <w:instrText xml:space="preserve"> PAGEREF _Toc27600 \h </w:instrText>
        </w:r>
        <w:r>
          <w:fldChar w:fldCharType="separate"/>
        </w:r>
        <w:r>
          <w:t>51</w:t>
        </w:r>
        <w:r>
          <w:fldChar w:fldCharType="end"/>
        </w:r>
      </w:hyperlink>
    </w:p>
    <w:p>
      <w:pPr>
        <w:pStyle w:val="TOC2"/>
        <w:tabs>
          <w:tab w:val="right" w:leader="dot" w:pos="8306"/>
        </w:tabs>
      </w:pPr>
      <w:hyperlink w:anchor="_Toc7480" w:history="1">
        <w:r>
          <w:rPr>
            <w:rFonts w:ascii="仿宋" w:eastAsia="仿宋" w:hAnsi="仿宋" w:cs="仿宋" w:hint="eastAsia"/>
            <w:lang w:eastAsia="zh-CN"/>
          </w:rPr>
          <w:t>(三)、钼酸钠项目合同管理与法律事务</w:t>
        </w:r>
        <w:r>
          <w:tab/>
        </w:r>
        <w:r>
          <w:fldChar w:fldCharType="begin"/>
        </w:r>
        <w:r>
          <w:instrText xml:space="preserve"> PAGEREF _Toc7480 \h </w:instrText>
        </w:r>
        <w:r>
          <w:fldChar w:fldCharType="separate"/>
        </w:r>
        <w:r>
          <w:t>55</w:t>
        </w:r>
        <w:r>
          <w:fldChar w:fldCharType="end"/>
        </w:r>
      </w:hyperlink>
    </w:p>
    <w:p>
      <w:pPr>
        <w:pStyle w:val="TOC2"/>
        <w:tabs>
          <w:tab w:val="right" w:leader="dot" w:pos="8306"/>
        </w:tabs>
      </w:pPr>
      <w:hyperlink w:anchor="_Toc17658" w:history="1">
        <w:r>
          <w:rPr>
            <w:rFonts w:ascii="仿宋" w:eastAsia="仿宋" w:hAnsi="仿宋" w:cs="仿宋" w:hint="eastAsia"/>
            <w:lang w:eastAsia="zh-CN"/>
          </w:rPr>
          <w:t>(四)、钼酸钠项目知识产权保护策略</w:t>
        </w:r>
        <w:r>
          <w:tab/>
        </w:r>
        <w:r>
          <w:fldChar w:fldCharType="begin"/>
        </w:r>
        <w:r>
          <w:instrText xml:space="preserve"> PAGEREF _Toc17658 \h </w:instrText>
        </w:r>
        <w:r>
          <w:fldChar w:fldCharType="separate"/>
        </w:r>
        <w:r>
          <w:t>61</w:t>
        </w:r>
        <w:r>
          <w:fldChar w:fldCharType="end"/>
        </w:r>
      </w:hyperlink>
    </w:p>
    <w:p>
      <w:pPr>
        <w:pStyle w:val="TOC1"/>
        <w:tabs>
          <w:tab w:val="right" w:leader="dot" w:pos="8306"/>
        </w:tabs>
      </w:pPr>
      <w:hyperlink w:anchor="_Toc17844" w:history="1">
        <w:r>
          <w:rPr>
            <w:rFonts w:ascii="仿宋" w:eastAsia="仿宋" w:hAnsi="仿宋" w:cs="仿宋" w:hint="eastAsia"/>
            <w:lang w:eastAsia="zh-CN"/>
          </w:rPr>
          <w:t>十五、钼酸钠项目变更管理</w:t>
        </w:r>
        <w:r>
          <w:tab/>
        </w:r>
        <w:r>
          <w:fldChar w:fldCharType="begin"/>
        </w:r>
        <w:r>
          <w:instrText xml:space="preserve"> PAGEREF _Toc17844 \h </w:instrText>
        </w:r>
        <w:r>
          <w:fldChar w:fldCharType="separate"/>
        </w:r>
        <w:r>
          <w:t>63</w:t>
        </w:r>
        <w:r>
          <w:fldChar w:fldCharType="end"/>
        </w:r>
      </w:hyperlink>
    </w:p>
    <w:p>
      <w:pPr>
        <w:pStyle w:val="TOC2"/>
        <w:tabs>
          <w:tab w:val="right" w:leader="dot" w:pos="8306"/>
        </w:tabs>
      </w:pPr>
      <w:hyperlink w:anchor="_Toc6067" w:history="1">
        <w:r>
          <w:rPr>
            <w:rFonts w:ascii="仿宋" w:eastAsia="仿宋" w:hAnsi="仿宋" w:cs="仿宋" w:hint="eastAsia"/>
            <w:lang w:eastAsia="zh-CN"/>
          </w:rPr>
          <w:t>(一)、变更申请与评估</w:t>
        </w:r>
        <w:r>
          <w:tab/>
        </w:r>
        <w:r>
          <w:fldChar w:fldCharType="begin"/>
        </w:r>
        <w:r>
          <w:instrText xml:space="preserve"> PAGEREF _Toc6067 \h </w:instrText>
        </w:r>
        <w:r>
          <w:fldChar w:fldCharType="separate"/>
        </w:r>
        <w:r>
          <w:t>63</w:t>
        </w:r>
        <w:r>
          <w:fldChar w:fldCharType="end"/>
        </w:r>
      </w:hyperlink>
    </w:p>
    <w:p>
      <w:pPr>
        <w:pStyle w:val="TOC2"/>
        <w:tabs>
          <w:tab w:val="right" w:leader="dot" w:pos="8306"/>
        </w:tabs>
      </w:pPr>
      <w:hyperlink w:anchor="_Toc12448" w:history="1">
        <w:r>
          <w:rPr>
            <w:rFonts w:ascii="仿宋" w:eastAsia="仿宋" w:hAnsi="仿宋" w:cs="仿宋" w:hint="eastAsia"/>
            <w:lang w:eastAsia="zh-CN"/>
          </w:rPr>
          <w:t>(二)、变更实施与控制</w:t>
        </w:r>
        <w:r>
          <w:tab/>
        </w:r>
        <w:r>
          <w:fldChar w:fldCharType="begin"/>
        </w:r>
        <w:r>
          <w:instrText xml:space="preserve"> PAGEREF _Toc12448 \h </w:instrText>
        </w:r>
        <w:r>
          <w:fldChar w:fldCharType="separate"/>
        </w:r>
        <w:r>
          <w:t>64</w:t>
        </w:r>
        <w:r>
          <w:fldChar w:fldCharType="end"/>
        </w:r>
      </w:hyperlink>
    </w:p>
    <w:p>
      <w:pPr>
        <w:pStyle w:val="TOC1"/>
        <w:tabs>
          <w:tab w:val="right" w:leader="dot" w:pos="8306"/>
        </w:tabs>
      </w:pPr>
      <w:hyperlink w:anchor="_Toc22214" w:history="1">
        <w:r>
          <w:rPr>
            <w:rFonts w:ascii="仿宋" w:eastAsia="仿宋" w:hAnsi="仿宋" w:cs="仿宋" w:hint="eastAsia"/>
            <w:lang w:eastAsia="zh-CN"/>
          </w:rPr>
          <w:t>十六、钼酸钠项目实施时间节点</w:t>
        </w:r>
        <w:r>
          <w:tab/>
        </w:r>
        <w:r>
          <w:fldChar w:fldCharType="begin"/>
        </w:r>
        <w:r>
          <w:instrText xml:space="preserve"> PAGEREF _Toc22214 \h </w:instrText>
        </w:r>
        <w:r>
          <w:fldChar w:fldCharType="separate"/>
        </w:r>
        <w:r>
          <w:t>65</w:t>
        </w:r>
        <w:r>
          <w:fldChar w:fldCharType="end"/>
        </w:r>
      </w:hyperlink>
    </w:p>
    <w:p>
      <w:pPr>
        <w:pStyle w:val="TOC2"/>
        <w:tabs>
          <w:tab w:val="right" w:leader="dot" w:pos="8306"/>
        </w:tabs>
      </w:pPr>
      <w:hyperlink w:anchor="_Toc30845" w:history="1">
        <w:r>
          <w:rPr>
            <w:rFonts w:ascii="仿宋" w:eastAsia="仿宋" w:hAnsi="仿宋" w:cs="仿宋" w:hint="eastAsia"/>
            <w:lang w:eastAsia="zh-CN"/>
          </w:rPr>
          <w:t>(一)、钼酸钠项目启动阶段时间节点</w:t>
        </w:r>
        <w:r>
          <w:tab/>
        </w:r>
        <w:r>
          <w:fldChar w:fldCharType="begin"/>
        </w:r>
        <w:r>
          <w:instrText xml:space="preserve"> PAGEREF _Toc30845 \h </w:instrText>
        </w:r>
        <w:r>
          <w:fldChar w:fldCharType="separate"/>
        </w:r>
        <w:r>
          <w:t>65</w:t>
        </w:r>
        <w:r>
          <w:fldChar w:fldCharType="end"/>
        </w:r>
      </w:hyperlink>
    </w:p>
    <w:p>
      <w:pPr>
        <w:pStyle w:val="TOC2"/>
        <w:tabs>
          <w:tab w:val="right" w:leader="dot" w:pos="8306"/>
        </w:tabs>
      </w:pPr>
      <w:hyperlink w:anchor="_Toc25101" w:history="1">
        <w:r>
          <w:rPr>
            <w:rFonts w:ascii="仿宋" w:eastAsia="仿宋" w:hAnsi="仿宋" w:cs="仿宋" w:hint="eastAsia"/>
            <w:lang w:eastAsia="zh-CN"/>
          </w:rPr>
          <w:t>(二)、钼酸钠项目执行阶段时间节点</w:t>
        </w:r>
        <w:r>
          <w:tab/>
        </w:r>
        <w:r>
          <w:fldChar w:fldCharType="begin"/>
        </w:r>
        <w:r>
          <w:instrText xml:space="preserve"> PAGEREF _Toc25101 \h </w:instrText>
        </w:r>
        <w:r>
          <w:fldChar w:fldCharType="separate"/>
        </w:r>
        <w:r>
          <w:t>66</w:t>
        </w:r>
        <w:r>
          <w:fldChar w:fldCharType="end"/>
        </w:r>
      </w:hyperlink>
    </w:p>
    <w:p>
      <w:pPr>
        <w:pStyle w:val="TOC2"/>
        <w:tabs>
          <w:tab w:val="right" w:leader="dot" w:pos="8306"/>
        </w:tabs>
      </w:pPr>
      <w:hyperlink w:anchor="_Toc22448" w:history="1">
        <w:r>
          <w:rPr>
            <w:rFonts w:ascii="仿宋" w:eastAsia="仿宋" w:hAnsi="仿宋" w:cs="仿宋" w:hint="eastAsia"/>
            <w:lang w:eastAsia="zh-CN"/>
          </w:rPr>
          <w:t>(三)、钼酸钠项目完成阶段时间节点</w:t>
        </w:r>
        <w:r>
          <w:tab/>
        </w:r>
        <w:r>
          <w:fldChar w:fldCharType="begin"/>
        </w:r>
        <w:r>
          <w:instrText xml:space="preserve"> PAGEREF _Toc22448 \h </w:instrText>
        </w:r>
        <w:r>
          <w:fldChar w:fldCharType="separate"/>
        </w:r>
        <w:r>
          <w:t>67</w:t>
        </w:r>
        <w:r>
          <w:fldChar w:fldCharType="end"/>
        </w:r>
      </w:hyperlink>
    </w:p>
    <w:p>
      <w:pPr>
        <w:pStyle w:val="TOC1"/>
        <w:tabs>
          <w:tab w:val="right" w:leader="dot" w:pos="8306"/>
        </w:tabs>
      </w:pPr>
      <w:hyperlink w:anchor="_Toc17540" w:history="1">
        <w:r>
          <w:rPr>
            <w:rFonts w:ascii="仿宋" w:eastAsia="仿宋" w:hAnsi="仿宋" w:cs="仿宋" w:hint="eastAsia"/>
            <w:lang w:eastAsia="zh-CN"/>
          </w:rPr>
          <w:t>十七、利益相关者分析与沟通计划</w:t>
        </w:r>
        <w:r>
          <w:tab/>
        </w:r>
        <w:r>
          <w:fldChar w:fldCharType="begin"/>
        </w:r>
        <w:r>
          <w:instrText xml:space="preserve"> PAGEREF _Toc17540 \h </w:instrText>
        </w:r>
        <w:r>
          <w:fldChar w:fldCharType="separate"/>
        </w:r>
        <w:r>
          <w:t>68</w:t>
        </w:r>
        <w:r>
          <w:fldChar w:fldCharType="end"/>
        </w:r>
      </w:hyperlink>
    </w:p>
    <w:p>
      <w:pPr>
        <w:pStyle w:val="TOC2"/>
        <w:tabs>
          <w:tab w:val="right" w:leader="dot" w:pos="8306"/>
        </w:tabs>
      </w:pPr>
      <w:hyperlink w:anchor="_Toc9923" w:history="1">
        <w:r>
          <w:rPr>
            <w:rFonts w:ascii="仿宋" w:eastAsia="仿宋" w:hAnsi="仿宋" w:cs="仿宋" w:hint="eastAsia"/>
            <w:lang w:eastAsia="zh-CN"/>
          </w:rPr>
          <w:t>(一)、利益相关者分析</w:t>
        </w:r>
        <w:r>
          <w:tab/>
        </w:r>
        <w:r>
          <w:fldChar w:fldCharType="begin"/>
        </w:r>
        <w:r>
          <w:instrText xml:space="preserve"> PAGEREF _Toc9923 \h </w:instrText>
        </w:r>
        <w:r>
          <w:fldChar w:fldCharType="separate"/>
        </w:r>
        <w:r>
          <w:t>68</w:t>
        </w:r>
        <w:r>
          <w:fldChar w:fldCharType="end"/>
        </w:r>
      </w:hyperlink>
    </w:p>
    <w:p>
      <w:pPr>
        <w:pStyle w:val="TOC2"/>
        <w:tabs>
          <w:tab w:val="right" w:leader="dot" w:pos="8306"/>
        </w:tabs>
      </w:pPr>
      <w:hyperlink w:anchor="_Toc4095" w:history="1">
        <w:r>
          <w:rPr>
            <w:rFonts w:ascii="仿宋" w:eastAsia="仿宋" w:hAnsi="仿宋" w:cs="仿宋" w:hint="eastAsia"/>
            <w:lang w:eastAsia="zh-CN"/>
          </w:rPr>
          <w:t>(二)、沟通计划</w:t>
        </w:r>
        <w:r>
          <w:tab/>
        </w:r>
        <w:r>
          <w:fldChar w:fldCharType="begin"/>
        </w:r>
        <w:r>
          <w:instrText xml:space="preserve"> PAGEREF _Toc4095 \h </w:instrText>
        </w:r>
        <w:r>
          <w:fldChar w:fldCharType="separate"/>
        </w:r>
        <w:r>
          <w:t>69</w:t>
        </w:r>
        <w:r>
          <w:fldChar w:fldCharType="end"/>
        </w:r>
      </w:hyperlink>
    </w:p>
    <w:p>
      <w:pPr>
        <w:pStyle w:val="TOC1"/>
        <w:tabs>
          <w:tab w:val="right" w:leader="dot" w:pos="8306"/>
        </w:tabs>
      </w:pPr>
      <w:hyperlink w:anchor="_Toc17870" w:history="1">
        <w:r>
          <w:rPr>
            <w:rFonts w:ascii="仿宋" w:eastAsia="仿宋" w:hAnsi="仿宋" w:cs="仿宋" w:hint="eastAsia"/>
            <w:lang w:eastAsia="zh-CN"/>
          </w:rPr>
          <w:t>十八、钼酸钠项目治理与监督</w:t>
        </w:r>
        <w:r>
          <w:tab/>
        </w:r>
        <w:r>
          <w:fldChar w:fldCharType="begin"/>
        </w:r>
        <w:r>
          <w:instrText xml:space="preserve"> PAGEREF _Toc17870 \h </w:instrText>
        </w:r>
        <w:r>
          <w:fldChar w:fldCharType="separate"/>
        </w:r>
        <w:r>
          <w:t>70</w:t>
        </w:r>
        <w:r>
          <w:fldChar w:fldCharType="end"/>
        </w:r>
      </w:hyperlink>
    </w:p>
    <w:p>
      <w:pPr>
        <w:pStyle w:val="TOC2"/>
        <w:tabs>
          <w:tab w:val="right" w:leader="dot" w:pos="8306"/>
        </w:tabs>
      </w:pPr>
      <w:hyperlink w:anchor="_Toc11145" w:history="1">
        <w:r>
          <w:rPr>
            <w:rFonts w:ascii="仿宋" w:eastAsia="仿宋" w:hAnsi="仿宋" w:cs="仿宋" w:hint="eastAsia"/>
            <w:lang w:eastAsia="zh-CN"/>
          </w:rPr>
          <w:t>(一)、钼酸钠项目治理结构</w:t>
        </w:r>
        <w:r>
          <w:tab/>
        </w:r>
        <w:r>
          <w:fldChar w:fldCharType="begin"/>
        </w:r>
        <w:r>
          <w:instrText xml:space="preserve"> PAGEREF _Toc11145 \h </w:instrText>
        </w:r>
        <w:r>
          <w:fldChar w:fldCharType="separate"/>
        </w:r>
        <w:r>
          <w:t>70</w:t>
        </w:r>
        <w:r>
          <w:fldChar w:fldCharType="end"/>
        </w:r>
      </w:hyperlink>
    </w:p>
    <w:p>
      <w:pPr>
        <w:pStyle w:val="TOC2"/>
        <w:tabs>
          <w:tab w:val="right" w:leader="dot" w:pos="8306"/>
        </w:tabs>
      </w:pPr>
      <w:hyperlink w:anchor="_Toc4563" w:history="1">
        <w:r>
          <w:rPr>
            <w:rFonts w:ascii="仿宋" w:eastAsia="仿宋" w:hAnsi="仿宋" w:cs="仿宋" w:hint="eastAsia"/>
            <w:lang w:eastAsia="zh-CN"/>
          </w:rPr>
          <w:t>(二)、监督与审计</w:t>
        </w:r>
        <w:r>
          <w:tab/>
        </w:r>
        <w:r>
          <w:fldChar w:fldCharType="begin"/>
        </w:r>
        <w:r>
          <w:instrText xml:space="preserve"> PAGEREF _Toc4563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3"/>
      <w:r>
        <w:rPr>
          <w:rFonts w:ascii="仿宋" w:eastAsia="仿宋" w:hAnsi="仿宋" w:cs="仿宋" w:hint="eastAsia"/>
          <w:sz w:val="28"/>
          <w:lang w:eastAsia="zh-CN"/>
        </w:rPr>
        <w:t>一、钼酸钠项目绩效评估</w:t>
      </w:r>
      <w:bookmarkEnd w:id="2"/>
    </w:p>
    <w:p>
      <w:pPr>
        <w:pStyle w:val="Heading2"/>
        <w:rPr>
          <w:rFonts w:ascii="仿宋" w:eastAsia="仿宋" w:hAnsi="仿宋" w:cs="仿宋" w:hint="eastAsia"/>
          <w:lang w:eastAsia="zh-CN"/>
        </w:rPr>
      </w:pPr>
      <w:bookmarkStart w:id="3" w:name="_Toc256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在钼酸钠项目中，我们设计了一套全面的绩效评估指标，以确保钼酸钠项目的可控和成功交付。这些指标跨足钼酸钠项目目标、成本、进度和质量等多个维度，为我们提供了全面洞察钼酸钠项目的健康状况。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目标达成率是我们关注的首要指标。我们设定了明确的目标，并通过定期监测和评估，迅速发现并应对潜在的目标偏差。这为钼酸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成本绩效是另一个核心关注点。通过实际成本与预算成本的对比分析，我们深入了解成本差异的原因，及时调整资源分配，保持钼酸钠项目在经济效益方面的合理水平。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进度作为关键的绩效指标之一，得到了精心的关注。我们制定了详细的钼酸钠项目进度计划，并设立了进度符合度指标，确保实际进度与计划进度保持一致。这使我们能够快速发现和解决潜在的进度问题，保持钼酸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钼酸钠项目绩效的不可或缺的一环。我们引入了一系列的质量标准和客户满意度指标，以确保钼酸钠项目交付的成果在质量上达到或超越预期水平。通过持续监测这些指标，我们努力提升钼酸钠项目整体质量水平，为钼酸钠项目的成功交付提供有力保障。通过这些科学且全面的绩效评估，我们能够更好地引导钼酸钠项目的持续改进，确保钼酸钠项目目标的顺利达成。</w:t>
      </w:r>
    </w:p>
    <w:p>
      <w:pPr>
        <w:pStyle w:val="Heading2"/>
        <w:ind w:firstLine="560" w:firstLineChars="200"/>
        <w:rPr>
          <w:rFonts w:ascii="仿宋" w:eastAsia="仿宋" w:hAnsi="仿宋" w:cs="仿宋" w:hint="eastAsia"/>
          <w:sz w:val="28"/>
          <w:lang w:eastAsia="zh-CN"/>
        </w:rPr>
      </w:pPr>
      <w:bookmarkStart w:id="4" w:name="_Toc211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绩效评估是钼酸钠项目中的关键环节，为确保钼酸钠项目达到预期目标，我们采用了多层次、多维度的绩效评估方法。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钼酸钠项目的战略目标对齐，确保每个决策和行动都与钼酸钠项目整体目标保持一致。团队会定期召开战略对齐会议，审视当前工作与钼酸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钼酸钠项目进度、质量、成本和风险等方面。这些指标通过数据收集和分析，为钼酸钠项目管理团队提供了客观的评估依据。例如，我们通过钼酸钠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绩效评估不仅仅停留在钼酸钠项目内部，还考虑了钼酸钠项目对外部环境的影响。我们定期进行干系人满意度调查，以了解各利益相关方对钼酸钠项目的期望和满意度，并及时做出调整。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这种多层次、多角度的绩效评估方法，使得我们能够全面了解钼酸钠项目的运行状态，及时做出调整，确保钼酸钠项目在不断变化的环境中保持稳健前行。</w:t>
      </w:r>
    </w:p>
    <w:p>
      <w:pPr>
        <w:pStyle w:val="Heading2"/>
        <w:ind w:firstLine="560" w:firstLineChars="200"/>
        <w:rPr>
          <w:rFonts w:ascii="仿宋" w:eastAsia="仿宋" w:hAnsi="仿宋" w:cs="仿宋" w:hint="eastAsia"/>
          <w:sz w:val="28"/>
          <w:lang w:eastAsia="zh-CN"/>
        </w:rPr>
      </w:pPr>
      <w:bookmarkStart w:id="5" w:name="_Toc240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为了确保钼酸钠项目的有效管理和不断优化，我们采用了精心设计的绩效评估周期。这个周期旨在实现灵活、实时和全面的评估，以适应钼酸钠项目执行中的各种挑战。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钼酸钠项目的不同需求，分为短期、中期和长期。短期评估关注每个迭代或工作周期，以及时发现和解决当前任务中的问题。中期评估涵盖几个迭代，深入了解整体钼酸钠项目的趋势和性能。长期评估则着眼于整个钼酸钠项目阶段，确保钼酸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钼酸钠项目管理工具和协作平台，团队成员能够随时更新和分享钼酸钠项目数据。这种实时性的反馈机制使我们能够及时察觉潜在问题，快速调整，保持钼酸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钼酸钠项目的决策制定密不可分。每个周期的钼酸钠项目回顾会议成为集体总结经验、识别问题深层次原因并找到创新解决方案的平台。这种定期的反思与调整机制使钼酸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54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374"/>
      <w:r>
        <w:rPr>
          <w:rFonts w:ascii="仿宋" w:eastAsia="仿宋" w:hAnsi="仿宋" w:cs="仿宋" w:hint="eastAsia"/>
          <w:lang w:eastAsia="zh-CN"/>
        </w:rPr>
        <w:t>(一)、钼酸钠行业分析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钼酸钠行业一直以来都是市场的关注焦点。行业内的发展趋势、竞争态势以及潜在机会都对钼酸钠项目的推进产生深远的影响。通过深入研究行业的整体概貌，我们将更好地理解行业的核心特征，为钼酸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酸钠行业，技术一直是推动创新和发展的关键因素。我们将对当前技术趋势进行详尽分析，包括但不限于人工智能、大数据应用、先进制造技术等。这有助于钼酸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钼酸钠项目成功的基础。我们将对主要竞争对手进行深入研究，包括其市场份额、产品特点、市场定位等。通过全面了解竞争对手的优势和劣势，钼酸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621"/>
      <w:r>
        <w:rPr>
          <w:rFonts w:ascii="仿宋" w:eastAsia="仿宋" w:hAnsi="仿宋" w:cs="仿宋" w:hint="eastAsia"/>
          <w:sz w:val="28"/>
          <w:lang w:eastAsia="zh-CN"/>
        </w:rPr>
        <w:t>(二)、钼酸钠市场分析预测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通过对市场规模的深入调研，我们将预测钼酸钠市场未来的增长趋势。这包括市场的整体规模、各细分领域的发展趋势等。钼酸钠项目可以根据市场的扩张速度和潜在机会，制定更符合市场需求的发展策略。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了解消费者的需求是市场分析的核心。我们将通过调查研究，深入挖掘目标消费者的需求特点、购买习惯以及对产品和服务的期望。这有助于钼酸钠项目更好地定位目标市场，提供更符合消费者期待的解决方案。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钼酸钠项目实施过程中需要充分考虑的因素。我们将对市场风险进行全面评估，包括但不限于政策法规风险、市场竞争风险、技术变革风险等。通过对潜在风险的深入分析，钼酸钠项目可以制定相应的风险缓解策略，降低不确定性对钼酸钠项目的影响。</w:t>
      </w:r>
    </w:p>
    <w:p>
      <w:pPr>
        <w:pStyle w:val="Heading1"/>
        <w:ind w:firstLine="560" w:firstLineChars="200"/>
        <w:rPr>
          <w:rFonts w:ascii="仿宋" w:eastAsia="仿宋" w:hAnsi="仿宋" w:cs="仿宋" w:hint="eastAsia"/>
          <w:sz w:val="28"/>
          <w:lang w:eastAsia="zh-CN"/>
        </w:rPr>
      </w:pPr>
      <w:bookmarkStart w:id="9" w:name="_Toc8949"/>
      <w:r>
        <w:rPr>
          <w:rFonts w:ascii="仿宋" w:eastAsia="仿宋" w:hAnsi="仿宋" w:cs="仿宋" w:hint="eastAsia"/>
          <w:sz w:val="28"/>
          <w:lang w:eastAsia="zh-CN"/>
        </w:rPr>
        <w:t>三、钼酸钠项目危机管理</w:t>
      </w:r>
      <w:bookmarkEnd w:id="9"/>
    </w:p>
    <w:p>
      <w:pPr>
        <w:pStyle w:val="Heading2"/>
        <w:rPr>
          <w:rFonts w:ascii="仿宋" w:eastAsia="仿宋" w:hAnsi="仿宋" w:cs="仿宋" w:hint="eastAsia"/>
          <w:lang w:eastAsia="zh-CN"/>
        </w:rPr>
      </w:pPr>
      <w:bookmarkStart w:id="10" w:name="_Toc1450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钼酸钠项目危机管理中，危机预警与识别是确保钼酸钠项目稳健运行的核心步骤。通过建立全面的监测机制，钼酸钠项目团队旨在及时发现和理解潜在的风险和危机因素，以便采取及时的预防和应对措施，确保钼酸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首先，通过深入的风险评估，钼酸钠项目团队全面分析了整个钼酸钠项目和各个阶段可能存在的威胁。这包括准确评估每个潜在风险的发生概率和可能影响的程度，为后续危机预警提供了有力支持。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钼酸钠项目团队着重于明确定义钼酸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钼酸钠项目进展的持续监控，团队能够及时发现潜在问题并作出迅速反应。钼酸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在这一阶段，团队的专业素养和反应速度将发挥至关重要的作用，以确保潜在危机能够在初期得到有效的处理，最大程度地减轻负面影响。通过危机预警与识别，钼酸钠项目得以更有序、可控地推进。</w:t>
      </w:r>
    </w:p>
    <w:p>
      <w:pPr>
        <w:pStyle w:val="Heading2"/>
        <w:ind w:firstLine="560" w:firstLineChars="200"/>
        <w:rPr>
          <w:rFonts w:ascii="仿宋" w:eastAsia="仿宋" w:hAnsi="仿宋" w:cs="仿宋" w:hint="eastAsia"/>
          <w:sz w:val="28"/>
          <w:lang w:eastAsia="zh-CN"/>
        </w:rPr>
      </w:pPr>
      <w:bookmarkStart w:id="11" w:name="_Toc1566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在危机发生时，钼酸钠项目团队立即行动，成立了应急小组。该小组的任务是迅速制定并实施紧急应对措施，以最小化潜在损失。以下是采取的主要措施：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暂停钼酸钠项目进度：为遏制危机蔓延，钼酸钠项目暂时停止进行，以便全面评估当前状况。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资源重新分配：重新评估钼酸钠项目资源的分配，确保最大限度地减小损失。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实时沟通：与关键利益相关者建立实时沟通机制，向他们传递钼酸钠项目危机的实际状况，保障钼酸钠项目核心利益。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在紧急应对的同时，钼酸钠项目团队强调了团队协作和有效沟通的重要性。以下是团队协作的关键举措：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信息共享机制：建立了信息共享平台，确保团队成员能够及时获取钼酸钠项目危机的实时信息。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领导者沟通：钼酸钠项目领导者通过定期会议和即时沟通工具，指导团队应对危机，保持团队稳定运行。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随着危机得到初步控制，钼酸钠项目团队转向制定恢复计划，以确保钼酸钠项目能够从中迅速恢复。主要恢复计划包括：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修复受损的进度计划：重新评估钼酸钠项目进度，制定修复计划，确保钼酸钠项目尽快回归正常进程。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重新调整资源分配：优化资源分配，确保钼酸钠项目在有限资源下高效运转。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风险管理机制加强：对钼酸钠项目风险进行全面评估，制定更强化的风险管理策略，以预防未来可能的危机。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611"/>
      <w:r>
        <w:rPr>
          <w:rFonts w:ascii="仿宋" w:eastAsia="仿宋" w:hAnsi="仿宋" w:cs="仿宋" w:hint="eastAsia"/>
          <w:sz w:val="28"/>
          <w:lang w:eastAsia="zh-CN"/>
        </w:rPr>
        <w:t>四、钼酸钠项目概论</w:t>
      </w:r>
      <w:bookmarkEnd w:id="12"/>
    </w:p>
    <w:p>
      <w:pPr>
        <w:pStyle w:val="Heading2"/>
        <w:rPr>
          <w:rFonts w:ascii="仿宋" w:eastAsia="仿宋" w:hAnsi="仿宋" w:cs="仿宋" w:hint="eastAsia"/>
          <w:lang w:eastAsia="zh-CN"/>
        </w:rPr>
      </w:pPr>
      <w:bookmarkStart w:id="13" w:name="_Toc29523"/>
      <w:r>
        <w:rPr>
          <w:rFonts w:ascii="仿宋" w:eastAsia="仿宋" w:hAnsi="仿宋" w:cs="仿宋" w:hint="eastAsia"/>
          <w:lang w:eastAsia="zh-CN"/>
        </w:rPr>
        <w:t>(一)、钼酸钠项目概况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起源追溯至对市场的深入洞察。市场的不断演变与变革为钼酸钠项目提供了难得的机遇。当前市场存在的需求缺口和变革的大环境共同构成了钼酸钠项目的背景。这个钼酸钠项目旨在充分利用市场机遇，填补行业中尚未满足的需求，为客户提供全新的解决方案。市场的变革和需求的增长使得这个钼酸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钼酸钠项目名称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正式命名为钼酸钠。这个名称不仅仅是一个标识，更代表了钼酸钠项目的核心理念和愿景。它蕴含着钼酸钠项目所要解决问题的关键字，具有强烈的表达和辨识度，为钼酸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钼酸钠项目目标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核心目标是提供一种全新、高效的解决方案，满足客户日益增长的需求。钼酸钠项目追求的不仅仅是满足市场需求，更是在市场中获得卓越的竞争优势。通过不断提升产品或服务的质量和创新水平，钼酸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钼酸钠项目范围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全面涵盖了产品研发、制造、市场推广和售后服务，确保从产品设计到最终用户体验的全方位关注。这一全面的钼酸钠项目范围是为了确保钼酸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钼酸钠项目时间表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钼酸钠项目计划在未来18个月内完成，包括研发、测试、市场试点和正式推出等不同阶段。这个时间表的合理设计是为了确保钼酸钠项目各个阶段的顺利推进，以便按时交付高质量的成果。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钼酸钠项目预算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钼酸钠项目总预算估算为XX百万美元，主要分配在研发、市场推广、人员培训和运营等方面。这一充足的预算为钼酸钠项目提供了充足的资源，确保钼酸钠项目在各个方面都能取得优异的表现。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钼酸钠项目风险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钼酸钠项目可能面临的风险包括市场接受度低、技术难题、竞争激烈等。钼酸钠项目团队已经制定了相应的风险应对计划，通过前瞻性的风险管理，确保钼酸钠项目在面对不确定性时能够迅速做出应对。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钼酸钠项目团队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钼酸钠项目汇聚了一支经验丰富、多领域专业素养的核心团队，确保钼酸钠项目在各个方面都能拥有高水平的执行力。团队的协同作战是钼酸钠项目成功的关键因素之一。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钼酸钠项目背景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钼酸钠项目的背景根植于市场对更高效、创新产品的渴望，同时也受到科技发展对行业格局的深刻改变的影响。这为钼酸钠项目提供了广阔的发展空间和市场需求。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钼酸钠项目现状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截至目前，钼酸钠项目已完成市场调研和技术验证，取得了初步的成功。这为钼酸钠项目在未来的发展奠定了坚实的基础，为更远大的目标打下了坚实的基石。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343"/>
      <w:r>
        <w:rPr>
          <w:rFonts w:ascii="仿宋" w:eastAsia="仿宋" w:hAnsi="仿宋" w:cs="仿宋" w:hint="eastAsia"/>
          <w:sz w:val="28"/>
          <w:lang w:eastAsia="zh-CN"/>
        </w:rPr>
        <w:t>(二)、钼酸钠项目目标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keyword》钼酸钠项目首要业务目标是在市场中占据有利地位，实现产品/服务的成功推广和销售。通过不断提升产品质量、创新性，钼酸钠项目追求成为行业中的领导者，赢得更多客户的青睐。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在科技迅速发展的时代，钼酸钠项目着眼于技术创新。通过持续的研发和技术升级，钼酸钠项目旨在推出更具创新性的产品或服务，以满足市场对新鲜、先进解决方案的需求。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为了建立可持续的客户关系，钼酸钠项目设定了客户满意度目标。通过提供卓越的产品质量和优质的客户服务，钼酸钠项目追求赢得客户的信任和忠诚度，确保他们的满意度达到行业领先水平。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钼酸钠项目注重社会责任和可持续发展。通过实施环保、社会责任钼酸钠项目，钼酸钠项目致力于在经济发展的同时保护环境，促进社会公平，实现可持续经营。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钼酸钠项目的团队是实现目标的核心驱动力。因此，钼酸钠项目设定了团队发展目标，包括提升团队成员的专业技能、培养领导力，以及搭建协同高效的团队工作氛围。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900"/>
      <w:r>
        <w:rPr>
          <w:rFonts w:ascii="仿宋" w:eastAsia="仿宋" w:hAnsi="仿宋" w:cs="仿宋" w:hint="eastAsia"/>
          <w:sz w:val="28"/>
          <w:lang w:eastAsia="zh-CN"/>
        </w:rPr>
        <w:t>(三)、钼酸钠项目提出的理由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钼酸钠项目提出的理由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提出源于对市场机遇的深刻洞察。当前市场中存在的需求缺口和行业发展趋势表明，有巨大的商业机会等待被开发。通过准确捕捉市场机遇，钼酸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理念基于对技术创新的信仰。通过持续的研发和技术投入，钼酸钠项目有望推出更具创新性的产品或服务。在科技飞速发展的当下，钼酸钠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提出是为了增强企业的行业竞争力。通过提升产品或服务的质量和独特性，钼酸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响应了消费者需求的变化。随着社会和科技的不断发展，消费者对产品和服务的需求也在发生变化。通过深入了解并及时回应消费者的新需求，钼酸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钼酸钠项目的提出是企业战略发展规划的一部分。在面对日益激烈的市场竞争和不断变化的商业环境中，钼酸钠项目作为企业战略的一环，旨在为企业开辟新的增长领域，巩固企业在行业中的地位。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钼酸钠项目的提出不仅仅是基于商业考量，还注重社会责任。通过推出环保、社会责任等方面的钼酸钠项目，钼酸钠企业可以在社会中树立积极形象，为社会做出积极贡献，实现经济效益和社会效益的双赢。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钼酸钠项目的提出反映了对利益相关者期望的关注。包括客户、员工、投资者等利益相关者在企业发展中都有着各自的期望，钼酸钠项目力求在满足这些期望的同时，取得更大的共赢。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365"/>
      <w:r>
        <w:rPr>
          <w:rFonts w:ascii="仿宋" w:eastAsia="仿宋" w:hAnsi="仿宋" w:cs="仿宋" w:hint="eastAsia"/>
          <w:sz w:val="28"/>
          <w:lang w:eastAsia="zh-CN"/>
        </w:rPr>
        <w:t>(四)、钼酸钠项目意义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在实施钼酸钠项目的过程中，我们不仅仅是在追逐商业成功，更是为企业和社会的多个层面创造了深远的意义。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钼酸钠项目的首要意义在于提升企业的市场竞争力。通过持续的创新和对产品质量的高标准要求，钼酸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钼酸钠项目的推进将促使行业技术水平的提升。通过引入先进技术和创新性解决方案，钼酸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在社会层面，钼酸钠项目不仅创造了大量就业机会，提高了就业水平，还注重社会责任和环保。通过参与社会公益事业和推动环保钼酸钠项目，钼酸钠项目为社会贡献了一份力量，体现了企业对社会的积极回馈。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综合而言，钼酸钠项目意义重大，不仅推动了企业的发展，也为行业和社会的进步贡献了积极力量。这是一个全面而深刻的影响，将在未来产生可持续的正面效应。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9015"/>
      <w:r>
        <w:rPr>
          <w:rFonts w:ascii="仿宋" w:eastAsia="仿宋" w:hAnsi="仿宋" w:cs="仿宋" w:hint="eastAsia"/>
          <w:sz w:val="28"/>
          <w:lang w:eastAsia="zh-CN"/>
        </w:rPr>
        <w:t>(五)、钼酸钠项目背景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在当今迅猛发展的商业环境中，钼酸钠项目的动因根植于对多方面因素的审慎考量。这个钼酸钠项目的提出并非孤立的决策，而是对企业所处背景深入思考的产物。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市场的不断演变是钼酸钠项目背后的首要原因。科技的迅速发展和全球市场的快速变化使得企业必须灵活应对。钼酸钠项目应运而生，旨在通过创新性的解决方案迎合市场的多变需求，赢得竞争中的先机。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竞争的激烈程度也是钼酸钠项目背景中不可忽视的一环。企业需要在激烈竞争中脱颖而出，为此，钼酸钠项目致力于打破常规，提供独特的价值主张，以吸引客户并确保市场份额的增长。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技术的迅速发展为企业带来了机遇与挑战。作为钼酸钠项目启动的背景之一，对新兴技术的应用将有助于提升企业的技术水平，使其在不断演进的商业环境中保持竞争优势。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此外，社会对企业责任的期望也在逐渐升高。钼酸钠项目充分融入了社会责任的理念，通过可持续经营和社会公益钼酸钠项目，企图为社会贡献一份力量，在商业成功的同时关注社会价值。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3782"/>
      <w:r>
        <w:rPr>
          <w:rFonts w:ascii="仿宋" w:eastAsia="仿宋" w:hAnsi="仿宋" w:cs="仿宋" w:hint="eastAsia"/>
          <w:sz w:val="28"/>
          <w:lang w:eastAsia="zh-CN"/>
        </w:rPr>
        <w:t>五、钼酸钠项目建设背景及必要性分析</w:t>
      </w:r>
      <w:bookmarkEnd w:id="18"/>
    </w:p>
    <w:p>
      <w:pPr>
        <w:pStyle w:val="Heading2"/>
        <w:rPr>
          <w:rFonts w:ascii="仿宋" w:eastAsia="仿宋" w:hAnsi="仿宋" w:cs="仿宋" w:hint="eastAsia"/>
          <w:lang w:eastAsia="zh-CN"/>
        </w:rPr>
      </w:pPr>
      <w:bookmarkStart w:id="19" w:name="_Toc306"/>
      <w:r>
        <w:rPr>
          <w:rFonts w:ascii="仿宋" w:eastAsia="仿宋" w:hAnsi="仿宋" w:cs="仿宋" w:hint="eastAsia"/>
          <w:lang w:eastAsia="zh-CN"/>
        </w:rPr>
        <w:t>(一)、钼酸钠项目背景分析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https://d.book118.com/817106034150006043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钼酸钠项目规划设计纲要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E1F49"/>
    <w:rsid w:val="1F3E1F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0603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2024-02-16T15:04:00Z</dcterms:created>
  <dcterms:modified xsi:type="dcterms:W3CDTF">2024-02-16T15:05:11Z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8307D3AD857E4F5D863978485DAA8494_11</vt:lpwstr>
  </property>
  <property fmtid="{D5CDD505-2E9C-101B-9397-08002B2CF9AE}" pid="3" name="KSOProductBuildVer">
    <vt:lpwstr>2052-12.1.0.16250</vt:lpwstr>
  </property>
</Properties>
</file>