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聚乙烯电缆料行业商业计划书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8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_Toc24583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1" w:history="1">
        <w:r>
          <w:rPr>
            <w:rFonts w:ascii="仿宋" w:eastAsia="仿宋" w:hAnsi="仿宋" w:cs="仿宋" w:hint="eastAsia"/>
            <w:lang w:eastAsia="zh-CN"/>
          </w:rPr>
          <w:t>一、发展规划分析</w:t>
        </w:r>
        <w:r>
          <w:tab/>
        </w:r>
        <w:r>
          <w:fldChar w:fldCharType="begin"/>
        </w:r>
        <w:r>
          <w:instrText xml:space="preserve"> PAGEREF _Toc28391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_Toc24765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_Toc11397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6" w:history="1">
        <w:r>
          <w:rPr>
            <w:rFonts w:ascii="仿宋" w:eastAsia="仿宋" w:hAnsi="仿宋" w:cs="仿宋" w:hint="eastAsia"/>
            <w:lang w:eastAsia="zh-CN"/>
          </w:rPr>
          <w:t>二、定性、定量安全评价</w:t>
        </w:r>
        <w:r>
          <w:tab/>
        </w:r>
        <w:r>
          <w:fldChar w:fldCharType="begin"/>
        </w:r>
        <w:r>
          <w:instrText xml:space="preserve"> PAGEREF _Toc12096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9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_Toc22279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0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_Toc26940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_Toc2481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_Toc2054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2" w:history="1">
        <w:r>
          <w:rPr>
            <w:rFonts w:ascii="仿宋" w:eastAsia="仿宋" w:hAnsi="仿宋" w:cs="仿宋" w:hint="eastAsia"/>
            <w:lang w:eastAsia="zh-CN"/>
          </w:rPr>
          <w:t>三、背景和必要性研究</w:t>
        </w:r>
        <w:r>
          <w:tab/>
        </w:r>
        <w:r>
          <w:fldChar w:fldCharType="begin"/>
        </w:r>
        <w:r>
          <w:instrText xml:space="preserve"> PAGEREF _Toc32542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8" w:history="1">
        <w:r>
          <w:rPr>
            <w:rFonts w:ascii="仿宋" w:eastAsia="仿宋" w:hAnsi="仿宋" w:cs="仿宋" w:hint="eastAsia"/>
            <w:lang w:eastAsia="zh-CN"/>
          </w:rPr>
          <w:t>(一)、聚乙烯电缆料项目承办单位背景分析</w:t>
        </w:r>
        <w:r>
          <w:tab/>
        </w:r>
        <w:r>
          <w:fldChar w:fldCharType="begin"/>
        </w:r>
        <w:r>
          <w:instrText xml:space="preserve"> PAGEREF _Toc20478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_Toc21913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_Toc19462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_Toc17205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9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_Toc15799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1" w:history="1">
        <w:r>
          <w:rPr>
            <w:rFonts w:ascii="仿宋" w:eastAsia="仿宋" w:hAnsi="仿宋" w:cs="仿宋" w:hint="eastAsia"/>
            <w:lang w:eastAsia="zh-CN"/>
          </w:rPr>
          <w:t>(六)、聚乙烯电缆料项目必要性分析</w:t>
        </w:r>
        <w:r>
          <w:tab/>
        </w:r>
        <w:r>
          <w:fldChar w:fldCharType="begin"/>
        </w:r>
        <w:r>
          <w:instrText xml:space="preserve"> PAGEREF _Toc8111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3" w:history="1">
        <w:r>
          <w:rPr>
            <w:rFonts w:ascii="仿宋" w:eastAsia="仿宋" w:hAnsi="仿宋" w:cs="仿宋" w:hint="eastAsia"/>
            <w:lang w:eastAsia="zh-CN"/>
          </w:rPr>
          <w:t>四、职业安全与劳动卫生</w:t>
        </w:r>
        <w:r>
          <w:tab/>
        </w:r>
        <w:r>
          <w:fldChar w:fldCharType="begin"/>
        </w:r>
        <w:r>
          <w:instrText xml:space="preserve"> PAGEREF _Toc28733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_Toc6754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_Toc2808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_Toc25810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7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_Toc10847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4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_Toc7834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8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_Toc30898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6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_Toc30146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0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_Toc3450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9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_Toc18119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2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_Toc20982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4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_Toc8664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8" w:history="1">
        <w:r>
          <w:rPr>
            <w:rFonts w:ascii="仿宋" w:eastAsia="仿宋" w:hAnsi="仿宋" w:cs="仿宋" w:hint="eastAsia"/>
            <w:lang w:eastAsia="zh-CN"/>
          </w:rPr>
          <w:t>五、产品方案与建设规划</w:t>
        </w:r>
        <w:r>
          <w:tab/>
        </w:r>
        <w:r>
          <w:fldChar w:fldCharType="begin"/>
        </w:r>
        <w:r>
          <w:instrText xml:space="preserve"> PAGEREF _Toc22998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" w:history="1">
        <w:r>
          <w:rPr>
            <w:rFonts w:ascii="仿宋" w:eastAsia="仿宋" w:hAnsi="仿宋" w:cs="仿宋" w:hint="eastAsia"/>
            <w:lang w:eastAsia="zh-CN"/>
          </w:rPr>
          <w:t>(一)、聚乙烯电缆料项目场地规模</w:t>
        </w:r>
        <w:r>
          <w:tab/>
        </w:r>
        <w:r>
          <w:fldChar w:fldCharType="begin"/>
        </w:r>
        <w:r>
          <w:instrText xml:space="preserve"> PAGEREF _Toc1818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4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_Toc23294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0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_Toc31220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" w:history="1">
        <w:r>
          <w:rPr>
            <w:rFonts w:ascii="仿宋" w:eastAsia="仿宋" w:hAnsi="仿宋" w:cs="仿宋" w:hint="eastAsia"/>
            <w:lang w:eastAsia="zh-CN"/>
          </w:rPr>
          <w:t>六、聚乙烯电缆料行业行业产业链分析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3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_Toc19363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7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_Toc12657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0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_Toc16310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0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_Toc14280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_Toc287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_Toc483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5" w:history="1">
        <w:r>
          <w:rPr>
            <w:rFonts w:ascii="仿宋" w:eastAsia="仿宋" w:hAnsi="仿宋" w:cs="仿宋" w:hint="eastAsia"/>
            <w:lang w:eastAsia="zh-CN"/>
          </w:rPr>
          <w:t>七、建设用地、征地拆迁及移民安置分析</w:t>
        </w:r>
        <w:r>
          <w:tab/>
        </w:r>
        <w:r>
          <w:fldChar w:fldCharType="begin"/>
        </w:r>
        <w:r>
          <w:instrText xml:space="preserve"> PAGEREF _Toc21745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6" w:history="1">
        <w:r>
          <w:rPr>
            <w:rFonts w:ascii="仿宋" w:eastAsia="仿宋" w:hAnsi="仿宋" w:cs="仿宋" w:hint="eastAsia"/>
            <w:lang w:eastAsia="zh-CN"/>
          </w:rPr>
          <w:t>(一)、聚乙烯电缆料项目选址及用地方案</w:t>
        </w:r>
        <w:r>
          <w:tab/>
        </w:r>
        <w:r>
          <w:fldChar w:fldCharType="begin"/>
        </w:r>
        <w:r>
          <w:instrText xml:space="preserve"> PAGEREF _Toc22696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09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_Toc8209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9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_Toc13979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0" w:history="1">
        <w:r>
          <w:rPr>
            <w:rFonts w:ascii="仿宋" w:eastAsia="仿宋" w:hAnsi="仿宋" w:cs="仿宋" w:hint="eastAsia"/>
            <w:lang w:eastAsia="zh-CN"/>
          </w:rPr>
          <w:t>八、环境风险评估</w:t>
        </w:r>
        <w:r>
          <w:tab/>
        </w:r>
        <w:r>
          <w:fldChar w:fldCharType="begin"/>
        </w:r>
        <w:r>
          <w:instrText xml:space="preserve"> PAGEREF _Toc16220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6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_Toc18406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0" w:history="1">
        <w:r>
          <w:rPr>
            <w:rFonts w:ascii="仿宋" w:eastAsia="仿宋" w:hAnsi="仿宋" w:cs="仿宋" w:hint="eastAsia"/>
            <w:lang w:eastAsia="zh-CN"/>
          </w:rPr>
          <w:t>(二)、评价聚乙烯电缆料项目风险分析</w:t>
        </w:r>
        <w:r>
          <w:tab/>
        </w:r>
        <w:r>
          <w:fldChar w:fldCharType="begin"/>
        </w:r>
        <w:r>
          <w:instrText xml:space="preserve"> PAGEREF _Toc28180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_Toc922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9" w:history="1">
        <w:r>
          <w:rPr>
            <w:rFonts w:ascii="仿宋" w:eastAsia="仿宋" w:hAnsi="仿宋" w:cs="仿宋" w:hint="eastAsia"/>
            <w:lang w:eastAsia="zh-CN"/>
          </w:rPr>
          <w:t>九、工程设计方案</w:t>
        </w:r>
        <w:r>
          <w:tab/>
        </w:r>
        <w:r>
          <w:fldChar w:fldCharType="begin"/>
        </w:r>
        <w:r>
          <w:instrText xml:space="preserve"> PAGEREF _Toc5259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_Toc28699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(二)、聚乙烯电缆料项目工程建设标准规范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7" w:history="1">
        <w:r>
          <w:rPr>
            <w:rFonts w:ascii="仿宋" w:eastAsia="仿宋" w:hAnsi="仿宋" w:cs="仿宋" w:hint="eastAsia"/>
            <w:lang w:eastAsia="zh-CN"/>
          </w:rPr>
          <w:t>(三)、聚乙烯电缆料项目总平面设计要求</w:t>
        </w:r>
        <w:r>
          <w:tab/>
        </w:r>
        <w:r>
          <w:fldChar w:fldCharType="begin"/>
        </w:r>
        <w:r>
          <w:instrText xml:space="preserve"> PAGEREF _Toc29657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_Toc25118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_Toc23733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_Toc4842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_Toc23505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9" w:history="1">
        <w:r>
          <w:rPr>
            <w:rFonts w:ascii="仿宋" w:eastAsia="仿宋" w:hAnsi="仿宋" w:cs="仿宋" w:hint="eastAsia"/>
            <w:lang w:eastAsia="zh-CN"/>
          </w:rPr>
          <w:t>十、聚乙烯电缆料定价策略</w:t>
        </w:r>
        <w:r>
          <w:tab/>
        </w:r>
        <w:r>
          <w:fldChar w:fldCharType="begin"/>
        </w:r>
        <w:r>
          <w:instrText xml:space="preserve"> PAGEREF _Toc26169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0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_Toc24730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_Toc2528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_Toc21824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6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_Toc11316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0" w:history="1">
        <w:r>
          <w:rPr>
            <w:rFonts w:ascii="仿宋" w:eastAsia="仿宋" w:hAnsi="仿宋" w:cs="仿宋" w:hint="eastAsia"/>
            <w:lang w:eastAsia="zh-CN"/>
          </w:rPr>
          <w:t>十一、聚乙烯电缆料项目管理与实施</w:t>
        </w:r>
        <w:r>
          <w:tab/>
        </w:r>
        <w:r>
          <w:fldChar w:fldCharType="begin"/>
        </w:r>
        <w:r>
          <w:instrText xml:space="preserve"> PAGEREF _Toc4110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6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_Toc11926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9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_Toc24979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6" w:history="1">
        <w:r>
          <w:rPr>
            <w:rFonts w:ascii="仿宋" w:eastAsia="仿宋" w:hAnsi="仿宋" w:cs="仿宋" w:hint="eastAsia"/>
            <w:lang w:eastAsia="zh-CN"/>
          </w:rPr>
          <w:t>十二、社会影响评估</w:t>
        </w:r>
        <w:r>
          <w:tab/>
        </w:r>
        <w:r>
          <w:fldChar w:fldCharType="begin"/>
        </w:r>
        <w:r>
          <w:instrText xml:space="preserve"> PAGEREF _Toc4566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5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_Toc16075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5" w:history="1">
        <w:r>
          <w:rPr>
            <w:rFonts w:ascii="仿宋" w:eastAsia="仿宋" w:hAnsi="仿宋" w:cs="仿宋" w:hint="eastAsia"/>
            <w:lang w:eastAsia="zh-CN"/>
          </w:rPr>
          <w:t>(二)、聚乙烯电缆料项目对当地经济的影响</w:t>
        </w:r>
        <w:r>
          <w:tab/>
        </w:r>
        <w:r>
          <w:fldChar w:fldCharType="begin"/>
        </w:r>
        <w:r>
          <w:instrText xml:space="preserve"> PAGEREF _Toc17695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0" w:history="1">
        <w:r>
          <w:rPr>
            <w:rFonts w:ascii="仿宋" w:eastAsia="仿宋" w:hAnsi="仿宋" w:cs="仿宋" w:hint="eastAsia"/>
            <w:lang w:eastAsia="zh-CN"/>
          </w:rPr>
          <w:t>(三)、聚乙烯电缆料项目对当地社会的影响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" w:history="1">
        <w:r>
          <w:rPr>
            <w:rFonts w:ascii="仿宋" w:eastAsia="仿宋" w:hAnsi="仿宋" w:cs="仿宋" w:hint="eastAsia"/>
            <w:lang w:eastAsia="zh-CN"/>
          </w:rPr>
          <w:t>(四)、聚乙烯电缆料项目对当地文化的影响</w:t>
        </w:r>
        <w:r>
          <w:tab/>
        </w:r>
        <w:r>
          <w:fldChar w:fldCharType="begin"/>
        </w:r>
        <w:r>
          <w:instrText xml:space="preserve"> PAGEREF _Toc2973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6" w:history="1">
        <w:r>
          <w:rPr>
            <w:rFonts w:ascii="仿宋" w:eastAsia="仿宋" w:hAnsi="仿宋" w:cs="仿宋" w:hint="eastAsia"/>
            <w:lang w:eastAsia="zh-CN"/>
          </w:rPr>
          <w:t>十三、可持续发展与绿色经营</w:t>
        </w:r>
        <w:r>
          <w:tab/>
        </w:r>
        <w:r>
          <w:fldChar w:fldCharType="begin"/>
        </w:r>
        <w:r>
          <w:instrText xml:space="preserve"> PAGEREF _Toc8336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1" w:history="1">
        <w:r>
          <w:rPr>
            <w:rFonts w:ascii="仿宋" w:eastAsia="仿宋" w:hAnsi="仿宋" w:cs="仿宋" w:hint="eastAsia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_Toc13501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3" w:history="1">
        <w:r>
          <w:rPr>
            <w:rFonts w:ascii="仿宋" w:eastAsia="仿宋" w:hAnsi="仿宋" w:cs="仿宋" w:hint="eastAsia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_Toc25303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2" w:history="1">
        <w:r>
          <w:rPr>
            <w:rFonts w:ascii="仿宋" w:eastAsia="仿宋" w:hAnsi="仿宋" w:cs="仿宋" w:hint="eastAsia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_Toc11672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4" w:history="1">
        <w:r>
          <w:rPr>
            <w:rFonts w:ascii="仿宋" w:eastAsia="仿宋" w:hAnsi="仿宋" w:cs="仿宋" w:hint="eastAsia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_Toc20314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10" w:history="1">
        <w:r>
          <w:rPr>
            <w:rFonts w:ascii="仿宋" w:eastAsia="仿宋" w:hAnsi="仿宋" w:cs="仿宋" w:hint="eastAsia"/>
            <w:lang w:eastAsia="zh-CN"/>
          </w:rPr>
          <w:t>十四、安全管理与风险预防</w:t>
        </w:r>
        <w:r>
          <w:tab/>
        </w:r>
        <w:r>
          <w:fldChar w:fldCharType="begin"/>
        </w:r>
        <w:r>
          <w:instrText xml:space="preserve"> PAGEREF _Toc8310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1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_Toc5291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0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_Toc8550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2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_Toc8022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4" w:history="1">
        <w:r>
          <w:rPr>
            <w:rFonts w:ascii="仿宋" w:eastAsia="仿宋" w:hAnsi="仿宋" w:cs="仿宋" w:hint="eastAsia"/>
            <w:lang w:eastAsia="zh-CN"/>
          </w:rPr>
          <w:t>十五、聚乙烯电缆料项目进度计划</w:t>
        </w:r>
        <w:r>
          <w:tab/>
        </w:r>
        <w:r>
          <w:fldChar w:fldCharType="begin"/>
        </w:r>
        <w:r>
          <w:instrText xml:space="preserve"> PAGEREF _Toc22674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5" w:history="1">
        <w:r>
          <w:rPr>
            <w:rFonts w:ascii="仿宋" w:eastAsia="仿宋" w:hAnsi="仿宋" w:cs="仿宋" w:hint="eastAsia"/>
            <w:lang w:eastAsia="zh-CN"/>
          </w:rPr>
          <w:t>(一)、聚乙烯电缆料项目进度安排</w:t>
        </w:r>
        <w:r>
          <w:tab/>
        </w:r>
        <w:r>
          <w:fldChar w:fldCharType="begin"/>
        </w:r>
        <w:r>
          <w:instrText xml:space="preserve"> PAGEREF _Toc30055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4" w:history="1">
        <w:r>
          <w:rPr>
            <w:rFonts w:ascii="仿宋" w:eastAsia="仿宋" w:hAnsi="仿宋" w:cs="仿宋" w:hint="eastAsia"/>
            <w:lang w:eastAsia="zh-CN"/>
          </w:rPr>
          <w:t>(二)、聚乙烯电缆料项目实施保障措施</w:t>
        </w:r>
        <w:r>
          <w:tab/>
        </w:r>
        <w:r>
          <w:fldChar w:fldCharType="begin"/>
        </w:r>
        <w:r>
          <w:instrText xml:space="preserve"> PAGEREF _Toc24634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6" w:history="1">
        <w:r>
          <w:rPr>
            <w:rFonts w:ascii="仿宋" w:eastAsia="仿宋" w:hAnsi="仿宋" w:cs="仿宋" w:hint="eastAsia"/>
            <w:lang w:eastAsia="zh-CN"/>
          </w:rPr>
          <w:t>十六、知识管理与技术创新</w:t>
        </w:r>
        <w:r>
          <w:tab/>
        </w:r>
        <w:r>
          <w:fldChar w:fldCharType="begin"/>
        </w:r>
        <w:r>
          <w:instrText xml:space="preserve"> PAGEREF _Toc19196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7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1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_Toc13371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487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4" w:history="1">
        <w:r>
          <w:rPr>
            <w:rFonts w:ascii="仿宋" w:eastAsia="仿宋" w:hAnsi="仿宋" w:cs="仿宋" w:hint="eastAsia"/>
            <w:lang w:eastAsia="zh-CN"/>
          </w:rPr>
          <w:t>十七、法律法规及环境影响评价</w:t>
        </w:r>
        <w:r>
          <w:tab/>
        </w:r>
        <w:r>
          <w:fldChar w:fldCharType="begin"/>
        </w:r>
        <w:r>
          <w:instrText xml:space="preserve"> PAGEREF _Toc8744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1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_Toc20041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3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_Toc26923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0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6" w:history="1">
        <w:r>
          <w:rPr>
            <w:rFonts w:ascii="仿宋" w:eastAsia="仿宋" w:hAnsi="仿宋" w:cs="仿宋" w:hint="eastAsia"/>
            <w:lang w:eastAsia="zh-CN"/>
          </w:rPr>
          <w:t>十八、供应链管理</w:t>
        </w:r>
        <w:r>
          <w:tab/>
        </w:r>
        <w:r>
          <w:fldChar w:fldCharType="begin"/>
        </w:r>
        <w:r>
          <w:instrText xml:space="preserve"> PAGEREF _Toc13836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_Toc9038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3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_Toc28743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_Toc1865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9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_Toc21489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2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_Toc22182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9" w:history="1">
        <w:r>
          <w:rPr>
            <w:rFonts w:ascii="仿宋" w:eastAsia="仿宋" w:hAnsi="仿宋" w:cs="仿宋" w:hint="eastAsia"/>
            <w:lang w:eastAsia="zh-CN"/>
          </w:rPr>
          <w:t>十九、聚乙烯电缆料项目节能可行性分析</w:t>
        </w:r>
        <w:r>
          <w:tab/>
        </w:r>
        <w:r>
          <w:fldChar w:fldCharType="begin"/>
        </w:r>
        <w:r>
          <w:instrText xml:space="preserve"> PAGEREF _Toc31599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8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_Toc4488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6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_Toc24656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7" w:history="1">
        <w:r>
          <w:rPr>
            <w:rFonts w:ascii="仿宋" w:eastAsia="仿宋" w:hAnsi="仿宋" w:cs="仿宋" w:hint="eastAsia"/>
            <w:lang w:eastAsia="zh-CN"/>
          </w:rPr>
          <w:t>(三)、聚乙烯电缆料项目所在地能源消费及能源供应条件</w:t>
        </w:r>
        <w:r>
          <w:tab/>
        </w:r>
        <w:r>
          <w:fldChar w:fldCharType="begin"/>
        </w:r>
        <w:r>
          <w:instrText xml:space="preserve"> PAGEREF _Toc9587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3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_Toc21383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9" w:history="1">
        <w:r>
          <w:rPr>
            <w:rFonts w:ascii="仿宋" w:eastAsia="仿宋" w:hAnsi="仿宋" w:cs="仿宋" w:hint="eastAsia"/>
            <w:lang w:eastAsia="zh-CN"/>
          </w:rPr>
          <w:t>(五)、聚乙烯电缆料项目预期节能综合评价</w:t>
        </w:r>
        <w:r>
          <w:tab/>
        </w:r>
        <w:r>
          <w:fldChar w:fldCharType="begin"/>
        </w:r>
        <w:r>
          <w:instrText xml:space="preserve"> PAGEREF _Toc23299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8" w:history="1">
        <w:r>
          <w:rPr>
            <w:rFonts w:ascii="仿宋" w:eastAsia="仿宋" w:hAnsi="仿宋" w:cs="仿宋" w:hint="eastAsia"/>
            <w:lang w:eastAsia="zh-CN"/>
          </w:rPr>
          <w:t>(六)、聚乙烯电缆料项目节能设计</w:t>
        </w:r>
        <w:r>
          <w:tab/>
        </w:r>
        <w:r>
          <w:fldChar w:fldCharType="begin"/>
        </w:r>
        <w:r>
          <w:instrText xml:space="preserve"> PAGEREF _Toc12498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5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_Toc17995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9" w:history="1">
        <w:r>
          <w:rPr>
            <w:rFonts w:ascii="仿宋" w:eastAsia="仿宋" w:hAnsi="仿宋" w:cs="仿宋" w:hint="eastAsia"/>
            <w:lang w:eastAsia="zh-CN"/>
          </w:rPr>
          <w:t>二十、聚乙烯电缆料项目风险管理与预警</w:t>
        </w:r>
        <w:r>
          <w:tab/>
        </w:r>
        <w:r>
          <w:fldChar w:fldCharType="begin"/>
        </w:r>
        <w:r>
          <w:instrText xml:space="preserve"> PAGEREF _Toc28189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8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_Toc30498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_Toc28436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二十一、质量管理与持续改进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_Toc1612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7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_Toc28067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1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_Toc6311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1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_Toc20011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8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391"/>
      <w:r>
        <w:rPr>
          <w:rFonts w:ascii="仿宋" w:eastAsia="仿宋" w:hAnsi="仿宋" w:cs="仿宋" w:hint="eastAsia"/>
          <w:sz w:val="28"/>
          <w:lang w:eastAsia="zh-CN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65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未来公司的管理面临着巨大的挑战。随着各方面规模的显著增长，管理水平将面对更加复杂的情景。为应对这一变革，公司计划采取一系列措施，提升管理水平和应对能力。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公司将加强组织结构和管理体系的建设。在业务规模迅速扩大的情况下，全面进行战略规划、组织设计和资源配置，确保管理层面的有序运作。特别关注战略规划、资源配置、营销策略、资金管理和内部控制等方面，提前应对复杂性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其次，为满足发展规划的资金需求，公司将采取多元化的融资方式。通过灵活运用银行贷款、配股、增发和发行可转换债券等手段，优化资本结构，确保融资方案的合理性和可行性。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https://d.book118.com/817111121143006046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聚乙烯电缆料行业商业计划书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聚乙烯电缆料行业商业计划书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聚乙烯电缆料行业商业计划书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聚乙烯电缆料行业商业计划书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聚乙烯电缆料行业商业计划书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8F632A"/>
    <w:rsid w:val="018F632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7111121143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2024-03-01T02:35:00Z</dcterms:created>
  <dcterms:modified xsi:type="dcterms:W3CDTF">2024-03-01T02:35:39Z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43AA905848D141FF845636E4CA60575A_11</vt:lpwstr>
  </property>
  <property fmtid="{D5CDD505-2E9C-101B-9397-08002B2CF9AE}" pid="3" name="KSOProductBuildVer">
    <vt:lpwstr>2052-12.1.0.16250</vt:lpwstr>
  </property>
</Properties>
</file>