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hint="eastAsia"/>
          <w:b/>
          <w:bCs/>
          <w:color w:val="FF0000"/>
          <w:sz w:val="30"/>
          <w:szCs w:val="30"/>
        </w:rPr>
      </w:pPr>
      <w:r>
        <w:rPr>
          <w:rFonts w:hint="default"/>
          <w:b/>
          <w:bCs/>
          <w:color w:val="FF0000"/>
          <w:sz w:val="30"/>
          <w:szCs w:val="30"/>
          <w:lang w:val="en-US"/>
        </w:rPr>
        <w:drawing>
          <wp:anchor distT="0" distB="0" distL="114300" distR="114300" simplePos="0" relativeHeight="251658240" behindDoc="0" locked="0" layoutInCell="1" allowOverlap="1">
            <wp:simplePos x="0" y="0"/>
            <wp:positionH relativeFrom="page">
              <wp:posOffset>12382500</wp:posOffset>
            </wp:positionH>
            <wp:positionV relativeFrom="topMargin">
              <wp:posOffset>11595100</wp:posOffset>
            </wp:positionV>
            <wp:extent cx="292100" cy="342900"/>
            <wp:effectExtent l="0" t="0" r="12700" b="0"/>
            <wp:wrapNone/>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5"/>
                    <a:stretch>
                      <a:fillRect/>
                    </a:stretch>
                  </pic:blipFill>
                  <pic:spPr>
                    <a:xfrm>
                      <a:off x="0" y="0"/>
                      <a:ext cx="292100" cy="342900"/>
                    </a:xfrm>
                    <a:prstGeom prst="rect">
                      <a:avLst/>
                    </a:prstGeom>
                  </pic:spPr>
                </pic:pic>
              </a:graphicData>
            </a:graphic>
          </wp:anchor>
        </w:drawing>
      </w:r>
      <w:r>
        <w:rPr>
          <w:rFonts w:hint="eastAsia"/>
          <w:b/>
          <w:bCs/>
          <w:color w:val="FF0000"/>
          <w:sz w:val="30"/>
          <w:szCs w:val="30"/>
          <w:lang w:val="en-US" w:eastAsia="zh-CN"/>
        </w:rPr>
        <w:t xml:space="preserve"> </w:t>
      </w:r>
      <w:bookmarkStart w:id="0" w:name="_GoBack"/>
      <w:bookmarkEnd w:id="0"/>
      <w:r>
        <w:rPr>
          <w:rFonts w:hint="eastAsia"/>
          <w:b/>
          <w:bCs/>
          <w:color w:val="FF0000"/>
          <w:sz w:val="30"/>
          <w:szCs w:val="30"/>
        </w:rPr>
        <w:t>高</w:t>
      </w:r>
      <w:r>
        <w:rPr>
          <w:rFonts w:hint="eastAsia"/>
          <w:b/>
          <w:bCs/>
          <w:color w:val="FF0000"/>
          <w:sz w:val="30"/>
          <w:szCs w:val="30"/>
          <w:lang w:val="en-US" w:eastAsia="zh-CN"/>
        </w:rPr>
        <w:t>二</w:t>
      </w:r>
      <w:r>
        <w:rPr>
          <w:rFonts w:hint="eastAsia"/>
          <w:b/>
          <w:bCs/>
          <w:color w:val="FF0000"/>
          <w:sz w:val="30"/>
          <w:szCs w:val="30"/>
        </w:rPr>
        <w:t>上学期</w:t>
      </w:r>
      <w:r>
        <w:rPr>
          <w:rFonts w:hint="eastAsia"/>
          <w:b/>
          <w:bCs/>
          <w:color w:val="FF0000"/>
          <w:sz w:val="30"/>
          <w:szCs w:val="30"/>
          <w:lang w:val="en-US" w:eastAsia="zh-CN"/>
        </w:rPr>
        <w:t>期中</w:t>
      </w:r>
      <w:r>
        <w:rPr>
          <w:rFonts w:hint="eastAsia"/>
          <w:b/>
          <w:bCs/>
          <w:color w:val="FF0000"/>
          <w:sz w:val="30"/>
          <w:szCs w:val="30"/>
        </w:rPr>
        <w:t>语文试题分类精选：</w:t>
      </w:r>
    </w:p>
    <w:p>
      <w:pPr>
        <w:jc w:val="center"/>
        <w:rPr>
          <w:rFonts w:hint="eastAsia"/>
          <w:b/>
          <w:bCs/>
          <w:color w:val="FF0000"/>
          <w:sz w:val="30"/>
          <w:szCs w:val="30"/>
        </w:rPr>
      </w:pPr>
      <w:r>
        <w:rPr>
          <w:rFonts w:hint="eastAsia"/>
          <w:b/>
          <w:bCs/>
          <w:color w:val="FF0000"/>
          <w:sz w:val="30"/>
          <w:szCs w:val="30"/>
          <w:lang w:val="en-US" w:eastAsia="zh-CN"/>
        </w:rPr>
        <w:t>文言文</w:t>
      </w:r>
    </w:p>
    <w:p>
      <w:pPr>
        <w:jc w:val="both"/>
        <w:rPr>
          <w:rFonts w:ascii="宋体" w:hAnsi="宋体" w:cs="宋体"/>
          <w:b/>
          <w:color w:val="FF0000"/>
          <w:szCs w:val="21"/>
        </w:rPr>
      </w:pPr>
      <w:r>
        <w:rPr>
          <w:rFonts w:ascii="宋体" w:eastAsia="宋体" w:hAnsi="宋体" w:cs="宋体"/>
          <w:b/>
          <w:color w:val="FF0000"/>
          <w:sz w:val="21"/>
          <w:szCs w:val="21"/>
        </w:rPr>
        <w:t>重庆市江津二中2023-2024学年高二上学期期中语文试题</w:t>
      </w:r>
    </w:p>
    <w:p>
      <w:pPr>
        <w:spacing w:line="360" w:lineRule="auto"/>
        <w:ind w:firstLine="420"/>
        <w:jc w:val="left"/>
        <w:textAlignment w:val="center"/>
        <w:rPr>
          <w:color w:val="000000"/>
        </w:rPr>
      </w:pPr>
      <w:r>
        <w:rPr>
          <w:rFonts w:ascii="宋体" w:eastAsia="宋体" w:hAnsi="宋体" w:cs="宋体"/>
          <w:color w:val="000000"/>
        </w:rPr>
        <w:t>阅读下面的文言文，完成下面小题。</w:t>
      </w:r>
    </w:p>
    <w:p>
      <w:pPr>
        <w:spacing w:line="360" w:lineRule="auto"/>
        <w:ind w:firstLine="420"/>
        <w:jc w:val="left"/>
        <w:textAlignment w:val="center"/>
        <w:rPr>
          <w:color w:val="000000"/>
        </w:rPr>
      </w:pPr>
      <w:r>
        <w:rPr>
          <w:rFonts w:ascii="楷体" w:eastAsia="楷体" w:hAnsi="楷体" w:cs="楷体"/>
          <w:color w:val="000000"/>
        </w:rPr>
        <w:t>材料一：</w:t>
      </w:r>
    </w:p>
    <w:p>
      <w:pPr>
        <w:spacing w:line="360" w:lineRule="auto"/>
        <w:ind w:firstLine="420"/>
        <w:jc w:val="left"/>
        <w:textAlignment w:val="center"/>
        <w:rPr>
          <w:color w:val="000000"/>
        </w:rPr>
      </w:pPr>
      <w:r>
        <w:rPr>
          <w:rFonts w:ascii="楷体" w:eastAsia="楷体" w:hAnsi="楷体" w:cs="楷体"/>
          <w:color w:val="000000"/>
        </w:rPr>
        <w:t>左文襄（左宗棠）</w:t>
      </w:r>
      <w:r>
        <w:rPr>
          <w:rFonts w:ascii="楷体" w:eastAsia="楷体" w:hAnsi="楷体" w:cs="楷体"/>
          <w:color w:val="000000"/>
          <w:em w:val="dot"/>
        </w:rPr>
        <w:t>礼部</w:t>
      </w:r>
      <w:r>
        <w:rPr>
          <w:rFonts w:ascii="楷体" w:eastAsia="楷体" w:hAnsi="楷体" w:cs="楷体"/>
          <w:color w:val="000000"/>
        </w:rPr>
        <w:t>报罢，回籍，侘傺甚，充醴陵书院山长，修脯至菲，几无以给朝夕。时安化陶文毅公（陶澍）方督两江，乞假回籍省墓。醴陵为赣、湘孔道，县令特</w:t>
      </w:r>
      <w:r>
        <w:rPr>
          <w:rFonts w:ascii="楷体" w:eastAsia="楷体" w:hAnsi="楷体" w:cs="楷体"/>
          <w:color w:val="000000"/>
          <w:em w:val="dot"/>
        </w:rPr>
        <w:t>假</w:t>
      </w:r>
      <w:r>
        <w:rPr>
          <w:rFonts w:ascii="楷体" w:eastAsia="楷体" w:hAnsi="楷体" w:cs="楷体"/>
          <w:color w:val="000000"/>
        </w:rPr>
        <w:t>书院为行馆，嘱文襄撰书楹帖。文毅睹楹帖，激赏不已。问县令孰所撰，令具以文襄姓名对，即遣舆马迎之至，谈一日夜，大洽，即</w:t>
      </w:r>
      <w:r>
        <w:rPr>
          <w:rFonts w:ascii="楷体" w:eastAsia="楷体" w:hAnsi="楷体" w:cs="楷体"/>
          <w:color w:val="000000"/>
          <w:em w:val="dot"/>
        </w:rPr>
        <w:t>延</w:t>
      </w:r>
      <w:r>
        <w:rPr>
          <w:rFonts w:ascii="楷体" w:eastAsia="楷体" w:hAnsi="楷体" w:cs="楷体"/>
          <w:color w:val="000000"/>
        </w:rPr>
        <w:t>入幕府，礼为上宾。文毅得子晚，其公子尚在髫龄，而文襄有一女，年与相若。文毅一日置酒，邀文襄至，酒半，为述求婚意。文襄逊谢不敢当，文毅曰：“君毋然，君他日功名，必在老夫上。吾老而子幼，不及睹其成立，欲以教诲累君，且将以家事相付托也。”文襄知不可辞，即慨然允诺。未几，</w:t>
      </w:r>
      <w:r>
        <w:rPr>
          <w:rFonts w:ascii="楷体" w:eastAsia="楷体" w:hAnsi="楷体" w:cs="楷体"/>
          <w:color w:val="000000"/>
          <w:u w:val="wave"/>
        </w:rPr>
        <w:t>文毅骑箕文襄经纪丧事挈公子归里亲为课读</w:t>
      </w:r>
      <w:r>
        <w:rPr>
          <w:rFonts w:ascii="楷体" w:eastAsia="楷体" w:hAnsi="楷体" w:cs="楷体"/>
          <w:color w:val="000000"/>
        </w:rPr>
        <w:t>，且部署其家事，内外井井，如文毅在时。陶氏族人欺公子年幼，群谋染指，赖文襄之御侮，得无事。文毅藏书綦富，</w:t>
      </w:r>
      <w:r>
        <w:rPr>
          <w:rFonts w:ascii="楷体" w:eastAsia="楷体" w:hAnsi="楷体" w:cs="楷体"/>
          <w:color w:val="000000"/>
          <w:u w:val="single"/>
        </w:rPr>
        <w:t>文襄暇日皆遍读之，学力由是日进，一生勋业，盖悉植基于是时也。</w:t>
      </w:r>
    </w:p>
    <w:p>
      <w:pPr>
        <w:spacing w:line="360" w:lineRule="auto"/>
        <w:ind w:firstLine="420"/>
        <w:jc w:val="right"/>
        <w:textAlignment w:val="center"/>
        <w:rPr>
          <w:color w:val="000000"/>
        </w:rPr>
      </w:pPr>
      <w:r>
        <w:rPr>
          <w:rFonts w:ascii="楷体" w:eastAsia="楷体" w:hAnsi="楷体" w:cs="楷体"/>
          <w:color w:val="000000"/>
        </w:rPr>
        <w:t>（选自徐珂《清稗类钞》，有删改）</w:t>
      </w:r>
    </w:p>
    <w:p>
      <w:pPr>
        <w:spacing w:line="360" w:lineRule="auto"/>
        <w:ind w:firstLine="420"/>
        <w:jc w:val="left"/>
        <w:textAlignment w:val="center"/>
        <w:rPr>
          <w:color w:val="000000"/>
        </w:rPr>
      </w:pPr>
      <w:r>
        <w:rPr>
          <w:rFonts w:ascii="楷体" w:eastAsia="楷体" w:hAnsi="楷体" w:cs="楷体"/>
          <w:color w:val="000000"/>
        </w:rPr>
        <w:t>材料二：</w:t>
      </w:r>
    </w:p>
    <w:p>
      <w:pPr>
        <w:spacing w:line="360" w:lineRule="auto"/>
        <w:ind w:firstLine="420"/>
        <w:jc w:val="left"/>
        <w:textAlignment w:val="center"/>
        <w:rPr>
          <w:color w:val="000000"/>
        </w:rPr>
      </w:pPr>
      <w:r>
        <w:rPr>
          <w:rFonts w:ascii="楷体" w:eastAsia="楷体" w:hAnsi="楷体" w:cs="楷体"/>
          <w:color w:val="000000"/>
        </w:rPr>
        <w:t>陶澍未第时，家极贫，课徒自给。而公性颇豪，嗜饮善博，虽家无儋石储，不顾也。后值岁暮，其妇崔泣谓公曰：“</w:t>
      </w:r>
      <w:r>
        <w:rPr>
          <w:rFonts w:ascii="楷体" w:eastAsia="楷体" w:hAnsi="楷体" w:cs="楷体"/>
          <w:color w:val="000000"/>
          <w:u w:val="single"/>
        </w:rPr>
        <w:t>贫迫如此，妾实不能同为饿殍。为君计，鬻妾亦可度岁。</w:t>
      </w:r>
      <w:r>
        <w:rPr>
          <w:rFonts w:ascii="楷体" w:eastAsia="楷体" w:hAnsi="楷体" w:cs="楷体"/>
          <w:color w:val="000000"/>
        </w:rPr>
        <w:t>不然，愿赐绝婚书，俾妾另谋生活。”公笑曰：“卿识何浅！我未交大运耳。日者谓我命当至一品。姑徐之，勿愁富贵也。”妇曰：“君有此大福，自有与君同享者。妾不敢作此想，请与君辞，听君好消息矣。”公不得已，书离婚书与之。</w:t>
      </w:r>
    </w:p>
    <w:p>
      <w:pPr>
        <w:spacing w:line="360" w:lineRule="auto"/>
        <w:ind w:firstLine="420"/>
        <w:jc w:val="left"/>
        <w:textAlignment w:val="center"/>
        <w:rPr>
          <w:color w:val="000000"/>
        </w:rPr>
      </w:pPr>
      <w:r>
        <w:rPr>
          <w:rFonts w:ascii="楷体" w:eastAsia="楷体" w:hAnsi="楷体" w:cs="楷体"/>
          <w:color w:val="000000"/>
        </w:rPr>
        <w:t>戴痴者，善饮，每以无饮友为恨。一日晚饮于市，见公袒衣而沽饮，饮颇豪，呼而问为谁，公答姓陶。曰：“子饮可几何？”公曰：“予好饮，而终未有能醉我者。”戴喜甚，曰：“我将与子较量。”遂沽浊醪二瓮，曳与对饮。两瓮</w:t>
      </w:r>
      <w:r>
        <w:rPr>
          <w:rFonts w:ascii="楷体" w:eastAsia="楷体" w:hAnsi="楷体" w:cs="楷体"/>
          <w:color w:val="000000"/>
          <w:em w:val="dot"/>
        </w:rPr>
        <w:t>既罄</w:t>
      </w:r>
      <w:r>
        <w:rPr>
          <w:rFonts w:ascii="楷体" w:eastAsia="楷体" w:hAnsi="楷体" w:cs="楷体"/>
          <w:color w:val="000000"/>
        </w:rPr>
        <w:t>，公微醺，而戴已玉山颓倒矣。公起去，次日戴醒而忆之，复觅陶公饮，极欢。自是，遂与公为酒友。</w:t>
      </w:r>
    </w:p>
    <w:p>
      <w:pPr>
        <w:spacing w:line="360" w:lineRule="auto"/>
        <w:ind w:firstLine="420"/>
        <w:jc w:val="right"/>
        <w:textAlignment w:val="center"/>
        <w:rPr>
          <w:color w:val="000000"/>
        </w:rPr>
      </w:pPr>
      <w:r>
        <w:rPr>
          <w:rFonts w:ascii="楷体" w:eastAsia="楷体" w:hAnsi="楷体" w:cs="楷体"/>
          <w:color w:val="000000"/>
        </w:rPr>
        <w:t>（选自朱翊清《埋忧集》，有删改）</w:t>
      </w:r>
    </w:p>
    <w:p>
      <w:pPr>
        <w:spacing w:line="360" w:lineRule="auto"/>
        <w:jc w:val="left"/>
        <w:textAlignment w:val="center"/>
        <w:rPr>
          <w:color w:val="000000"/>
        </w:rPr>
      </w:pPr>
      <w:r>
        <w:rPr>
          <w:color w:val="000000"/>
        </w:rPr>
        <w:t xml:space="preserve">9. </w:t>
      </w:r>
      <w:r>
        <w:rPr>
          <w:rFonts w:ascii="宋体" w:eastAsia="宋体" w:hAnsi="宋体" w:cs="宋体"/>
          <w:color w:val="000000"/>
        </w:rPr>
        <w:t>材料一画波浪线的部分有三处需要断句，请用铅笔将答题卡上相应位置的答案标号涂黑。</w:t>
      </w:r>
    </w:p>
    <w:p>
      <w:pPr>
        <w:spacing w:line="360" w:lineRule="auto"/>
        <w:ind w:firstLine="420"/>
        <w:jc w:val="left"/>
        <w:textAlignment w:val="center"/>
        <w:rPr>
          <w:color w:val="000000"/>
        </w:rPr>
        <w:sectPr>
          <w:headerReference w:type="default" r:id="rId6"/>
          <w:footerReference w:type="default" r:id="rId7"/>
          <w:pgSz w:w="11906" w:h="16838"/>
          <w:pgMar w:top="1440" w:right="1800" w:bottom="1440" w:left="1800" w:header="851" w:footer="992" w:gutter="0"/>
          <w:cols w:num="1" w:space="708"/>
          <w:docGrid w:type="lines" w:linePitch="312" w:charSpace="0"/>
        </w:sectPr>
      </w:pPr>
      <w:r>
        <w:rPr>
          <w:rFonts w:ascii="宋体" w:eastAsia="宋体" w:hAnsi="宋体" w:cs="宋体"/>
          <w:color w:val="000000"/>
        </w:rPr>
        <w:t>文毅</w:t>
      </w:r>
      <w:r>
        <w:rPr>
          <w:rFonts w:ascii="Times New Roman" w:eastAsia="Times New Roman" w:hAnsi="Times New Roman" w:cs="Times New Roman"/>
          <w:color w:val="000000"/>
        </w:rPr>
        <w:t>A</w:t>
      </w:r>
      <w:r>
        <w:rPr>
          <w:rFonts w:ascii="宋体" w:eastAsia="宋体" w:hAnsi="宋体" w:cs="宋体"/>
          <w:color w:val="000000"/>
        </w:rPr>
        <w:t>骑箕</w:t>
      </w:r>
      <w:r>
        <w:rPr>
          <w:rFonts w:ascii="Times New Roman" w:eastAsia="Times New Roman" w:hAnsi="Times New Roman" w:cs="Times New Roman"/>
          <w:color w:val="000000"/>
        </w:rPr>
        <w:t>B</w:t>
      </w:r>
      <w:r>
        <w:rPr>
          <w:rFonts w:ascii="宋体" w:eastAsia="宋体" w:hAnsi="宋体" w:cs="宋体"/>
          <w:color w:val="000000"/>
        </w:rPr>
        <w:t>文襄经纪</w:t>
      </w:r>
      <w:r>
        <w:rPr>
          <w:rFonts w:ascii="Times New Roman" w:eastAsia="Times New Roman" w:hAnsi="Times New Roman" w:cs="Times New Roman"/>
          <w:color w:val="000000"/>
        </w:rPr>
        <w:t>C</w:t>
      </w:r>
      <w:r>
        <w:rPr>
          <w:rFonts w:ascii="宋体" w:eastAsia="宋体" w:hAnsi="宋体" w:cs="宋体"/>
          <w:color w:val="000000"/>
        </w:rPr>
        <w:t>丧事</w:t>
      </w:r>
      <w:r>
        <w:rPr>
          <w:rFonts w:ascii="Times New Roman" w:eastAsia="Times New Roman" w:hAnsi="Times New Roman" w:cs="Times New Roman"/>
          <w:color w:val="000000"/>
        </w:rPr>
        <w:t>D</w:t>
      </w:r>
      <w:r>
        <w:rPr>
          <w:rFonts w:ascii="宋体" w:eastAsia="宋体" w:hAnsi="宋体" w:cs="宋体"/>
          <w:color w:val="000000"/>
        </w:rPr>
        <w:t>挈公子归</w:t>
      </w:r>
      <w:r>
        <w:rPr>
          <w:rFonts w:ascii="Times New Roman" w:eastAsia="Times New Roman" w:hAnsi="Times New Roman" w:cs="Times New Roman"/>
          <w:color w:val="000000"/>
        </w:rPr>
        <w:t>E</w:t>
      </w:r>
      <w:r>
        <w:rPr>
          <w:rFonts w:ascii="宋体" w:eastAsia="宋体" w:hAnsi="宋体" w:cs="宋体"/>
          <w:color w:val="000000"/>
        </w:rPr>
        <w:t>里</w:t>
      </w:r>
      <w:r>
        <w:rPr>
          <w:rFonts w:ascii="Times New Roman" w:eastAsia="Times New Roman" w:hAnsi="Times New Roman" w:cs="Times New Roman"/>
          <w:color w:val="000000"/>
        </w:rPr>
        <w:t>F</w:t>
      </w:r>
      <w:r>
        <w:rPr>
          <w:rFonts w:ascii="宋体" w:eastAsia="宋体" w:hAnsi="宋体" w:cs="宋体"/>
          <w:color w:val="000000"/>
        </w:rPr>
        <w:t>亲为</w:t>
      </w:r>
      <w:r>
        <w:rPr>
          <w:rFonts w:ascii="Times New Roman" w:eastAsia="Times New Roman" w:hAnsi="Times New Roman" w:cs="Times New Roman"/>
          <w:color w:val="000000"/>
        </w:rPr>
        <w:t>G</w:t>
      </w:r>
      <w:r>
        <w:rPr>
          <w:rFonts w:ascii="宋体" w:eastAsia="宋体" w:hAnsi="宋体" w:cs="宋体"/>
          <w:color w:val="000000"/>
        </w:rPr>
        <w:t>课读</w:t>
      </w:r>
    </w:p>
    <w:p>
      <w:pPr>
        <w:spacing w:line="360" w:lineRule="auto"/>
        <w:jc w:val="left"/>
        <w:textAlignment w:val="center"/>
        <w:rPr>
          <w:color w:val="000000"/>
        </w:rPr>
      </w:pPr>
      <w:r>
        <w:rPr>
          <w:color w:val="000000"/>
        </w:rPr>
        <w:t xml:space="preserve">10. </w:t>
      </w:r>
      <w:r>
        <w:rPr>
          <w:rFonts w:ascii="宋体" w:eastAsia="宋体" w:hAnsi="宋体" w:cs="宋体"/>
          <w:color w:val="000000"/>
        </w:rPr>
        <w:t>下列对文中加点的词语及相关内容的解说，不正确的一项是（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礼部，官署名，古代六部之一。掌管礼仪、祭祀等职事，礼部长官被称为礼部尚书。</w:t>
      </w:r>
    </w:p>
    <w:p>
      <w:pPr>
        <w:spacing w:line="360" w:lineRule="auto"/>
        <w:jc w:val="left"/>
        <w:textAlignment w:val="center"/>
        <w:rPr>
          <w:color w:val="000000"/>
        </w:rPr>
      </w:pPr>
      <w:r>
        <w:rPr>
          <w:color w:val="000000"/>
        </w:rPr>
        <w:t xml:space="preserve">B. </w:t>
      </w:r>
      <w:r>
        <w:rPr>
          <w:rFonts w:ascii="宋体" w:eastAsia="宋体" w:hAnsi="宋体" w:cs="宋体"/>
          <w:color w:val="000000"/>
        </w:rPr>
        <w:t>文中“延入幕府”与陶渊明的《桃花源记》中“延至其家”的“延”含义相同。</w:t>
      </w:r>
    </w:p>
    <w:p>
      <w:pPr>
        <w:spacing w:line="360" w:lineRule="auto"/>
        <w:jc w:val="left"/>
        <w:textAlignment w:val="center"/>
        <w:rPr>
          <w:color w:val="000000"/>
        </w:rPr>
      </w:pPr>
      <w:r>
        <w:rPr>
          <w:color w:val="000000"/>
        </w:rPr>
        <w:t xml:space="preserve">C. </w:t>
      </w:r>
      <w:r>
        <w:rPr>
          <w:rFonts w:ascii="宋体" w:eastAsia="宋体" w:hAnsi="宋体" w:cs="宋体"/>
          <w:color w:val="000000"/>
        </w:rPr>
        <w:t>假，借、借助。与“假舆马者”（《劝学》）中的“假”意思相同。</w:t>
      </w:r>
    </w:p>
    <w:p>
      <w:pPr>
        <w:spacing w:line="360" w:lineRule="auto"/>
        <w:jc w:val="left"/>
        <w:textAlignment w:val="center"/>
        <w:rPr>
          <w:color w:val="000000"/>
        </w:rPr>
      </w:pPr>
      <w:r>
        <w:rPr>
          <w:color w:val="000000"/>
        </w:rPr>
        <w:t xml:space="preserve">D. </w:t>
      </w:r>
      <w:r>
        <w:rPr>
          <w:rFonts w:ascii="宋体" w:eastAsia="宋体" w:hAnsi="宋体" w:cs="宋体"/>
          <w:color w:val="000000"/>
        </w:rPr>
        <w:t>既罄，文中指喝完了，其中的“罄”与成语“罄竹难书”中的“罄”含义不同。</w:t>
      </w:r>
    </w:p>
    <w:p>
      <w:pPr>
        <w:spacing w:line="360" w:lineRule="auto"/>
        <w:jc w:val="left"/>
        <w:textAlignment w:val="center"/>
        <w:rPr>
          <w:color w:val="000000"/>
        </w:rPr>
      </w:pPr>
      <w:r>
        <w:rPr>
          <w:color w:val="000000"/>
        </w:rPr>
        <w:t xml:space="preserve">11. </w:t>
      </w:r>
      <w:r>
        <w:rPr>
          <w:rFonts w:ascii="宋体" w:eastAsia="宋体" w:hAnsi="宋体" w:cs="宋体"/>
          <w:color w:val="000000"/>
        </w:rPr>
        <w:t>下列对原文有关内容的概述，不正确的一项是（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左宗棠在家乡担任醴陵书院的山长时，十分落魄，身为两江总督的陶澍却有识人之能，看到左宗棠写的楹联便叹赏不已。</w:t>
      </w:r>
    </w:p>
    <w:p>
      <w:pPr>
        <w:spacing w:line="360" w:lineRule="auto"/>
        <w:jc w:val="left"/>
        <w:textAlignment w:val="center"/>
        <w:rPr>
          <w:color w:val="000000"/>
        </w:rPr>
      </w:pPr>
      <w:r>
        <w:rPr>
          <w:color w:val="000000"/>
        </w:rPr>
        <w:t xml:space="preserve">B. </w:t>
      </w:r>
      <w:r>
        <w:rPr>
          <w:rFonts w:ascii="宋体" w:eastAsia="宋体" w:hAnsi="宋体" w:cs="宋体"/>
          <w:color w:val="000000"/>
        </w:rPr>
        <w:t>陶澍生前将自己的家事托付给左宗棠，并交代他要读书。在陶澍去世后，左宗棠不负所托，通读陶澍藏书，奠定功业的根基。</w:t>
      </w:r>
    </w:p>
    <w:p>
      <w:pPr>
        <w:spacing w:line="360" w:lineRule="auto"/>
        <w:jc w:val="left"/>
        <w:textAlignment w:val="center"/>
        <w:rPr>
          <w:color w:val="000000"/>
        </w:rPr>
      </w:pPr>
      <w:r>
        <w:rPr>
          <w:color w:val="000000"/>
        </w:rPr>
        <w:t xml:space="preserve">C. </w:t>
      </w:r>
      <w:r>
        <w:rPr>
          <w:rFonts w:ascii="宋体" w:eastAsia="宋体" w:hAnsi="宋体" w:cs="宋体"/>
          <w:color w:val="000000"/>
        </w:rPr>
        <w:t>陶澍没考中科举时家里很贫穷，靠教书补贴家用，而他喜欢喝酒赌博，家里衣食难以为继，妻子便要离开他另谋生路。</w:t>
      </w:r>
    </w:p>
    <w:p>
      <w:pPr>
        <w:spacing w:line="360" w:lineRule="auto"/>
        <w:jc w:val="left"/>
        <w:textAlignment w:val="center"/>
        <w:rPr>
          <w:color w:val="000000"/>
        </w:rPr>
      </w:pPr>
      <w:r>
        <w:rPr>
          <w:color w:val="000000"/>
        </w:rPr>
        <w:t xml:space="preserve">D. </w:t>
      </w:r>
      <w:r>
        <w:rPr>
          <w:rFonts w:ascii="宋体" w:eastAsia="宋体" w:hAnsi="宋体" w:cs="宋体"/>
          <w:color w:val="000000"/>
        </w:rPr>
        <w:t>戴痴以没有酒友为憾，一天晚上在集市与陶澍相遇，就与陶澍较量喝酒，结果戴痴大醉，而陶澍还好，于是两人结为酒友。</w:t>
      </w:r>
    </w:p>
    <w:p>
      <w:pPr>
        <w:spacing w:line="360" w:lineRule="auto"/>
        <w:jc w:val="left"/>
        <w:textAlignment w:val="center"/>
        <w:rPr>
          <w:color w:val="000000"/>
        </w:rPr>
      </w:pPr>
      <w:r>
        <w:rPr>
          <w:color w:val="000000"/>
        </w:rPr>
        <w:t xml:space="preserve">12. </w:t>
      </w:r>
      <w:r>
        <w:rPr>
          <w:rFonts w:ascii="宋体" w:eastAsia="宋体" w:hAnsi="宋体" w:cs="宋体"/>
          <w:color w:val="000000"/>
        </w:rPr>
        <w:t>把文中画横线的句子翻译成现代汉语。</w:t>
      </w:r>
    </w:p>
    <w:p>
      <w:pPr>
        <w:spacing w:line="360" w:lineRule="auto"/>
        <w:jc w:val="left"/>
        <w:textAlignment w:val="center"/>
        <w:rPr>
          <w:color w:val="000000"/>
        </w:rPr>
      </w:pPr>
      <w:r>
        <w:rPr>
          <w:rFonts w:ascii="宋体" w:eastAsia="宋体" w:hAnsi="宋体" w:cs="宋体"/>
          <w:color w:val="000000"/>
        </w:rPr>
        <w:t>（1）文襄暇日皆遍读之，学力由是日进，一生勋业，盖悉植基于是时也。</w:t>
      </w:r>
    </w:p>
    <w:p>
      <w:pPr>
        <w:spacing w:line="360" w:lineRule="auto"/>
        <w:jc w:val="left"/>
        <w:textAlignment w:val="center"/>
        <w:rPr>
          <w:color w:val="000000"/>
        </w:rPr>
      </w:pPr>
      <w:r>
        <w:rPr>
          <w:rFonts w:ascii="宋体" w:eastAsia="宋体" w:hAnsi="宋体" w:cs="宋体"/>
          <w:color w:val="000000"/>
        </w:rPr>
        <w:t>（2）贫迫如此，妾实不能同为饿殍。为君计，鬻妾亦可度岁。</w:t>
      </w:r>
    </w:p>
    <w:p>
      <w:pPr>
        <w:spacing w:line="360" w:lineRule="auto"/>
        <w:jc w:val="left"/>
        <w:textAlignment w:val="center"/>
        <w:rPr>
          <w:rFonts w:ascii="宋体" w:hAnsi="宋体" w:cs="宋体"/>
          <w:b/>
          <w:color w:val="FF0000"/>
          <w:szCs w:val="21"/>
        </w:rPr>
      </w:pPr>
      <w:r>
        <w:rPr>
          <w:color w:val="000000"/>
        </w:rPr>
        <w:t xml:space="preserve">13. </w:t>
      </w:r>
      <w:r>
        <w:rPr>
          <w:rFonts w:ascii="宋体" w:eastAsia="宋体" w:hAnsi="宋体" w:cs="宋体"/>
          <w:color w:val="000000"/>
        </w:rPr>
        <w:t>两则材料中都表现了陶澍心胸宽广的内容，请具体分析。</w:t>
      </w:r>
    </w:p>
    <w:p>
      <w:pPr>
        <w:spacing w:line="360" w:lineRule="auto"/>
        <w:jc w:val="both"/>
        <w:rPr>
          <w:rFonts w:ascii="宋体" w:hAnsi="宋体" w:cs="宋体" w:hint="eastAsia"/>
          <w:b/>
          <w:color w:val="FF0000"/>
          <w:szCs w:val="21"/>
        </w:rPr>
      </w:pPr>
      <w:r>
        <w:rPr>
          <w:rFonts w:ascii="宋体" w:eastAsia="宋体" w:hAnsi="宋体" w:cs="宋体" w:hint="eastAsia"/>
          <w:b/>
          <w:color w:val="FF0000"/>
          <w:sz w:val="21"/>
          <w:szCs w:val="21"/>
        </w:rPr>
        <w:t>重庆市西南大学附中2023-2024学年高二上学期期中语文</w:t>
      </w:r>
    </w:p>
    <w:p>
      <w:pPr>
        <w:spacing w:line="360" w:lineRule="auto"/>
        <w:ind w:firstLine="420"/>
        <w:jc w:val="left"/>
        <w:textAlignment w:val="center"/>
        <w:rPr>
          <w:color w:val="000000"/>
        </w:rPr>
      </w:pPr>
      <w:r>
        <w:rPr>
          <w:rFonts w:ascii="宋体" w:eastAsia="宋体" w:hAnsi="宋体" w:cs="宋体"/>
          <w:color w:val="000000"/>
        </w:rPr>
        <w:t>阅读下面的文言文，完成下面小题。</w:t>
      </w:r>
    </w:p>
    <w:p>
      <w:pPr>
        <w:spacing w:line="360" w:lineRule="auto"/>
        <w:ind w:firstLine="420"/>
        <w:jc w:val="left"/>
        <w:textAlignment w:val="center"/>
        <w:rPr>
          <w:color w:val="000000"/>
        </w:rPr>
      </w:pPr>
      <w:r>
        <w:rPr>
          <w:rFonts w:ascii="楷体" w:eastAsia="楷体" w:hAnsi="楷体" w:cs="楷体"/>
          <w:color w:val="000000"/>
        </w:rPr>
        <w:t>濮阳人吕不韦贾于邯郸，见秦质子异人，归而谓父曰：“耕田之利几倍？”曰：“十倍。”“珠玉之赢几倍？”曰：“百倍。”“立国家之主赢几倍？”曰：“无数。”曰：“今力田疾作，不得暖衣余食；今建国立君，泽可以遗世，愿往事之。”</w:t>
      </w:r>
    </w:p>
    <w:p>
      <w:pPr>
        <w:spacing w:line="360" w:lineRule="auto"/>
        <w:ind w:firstLine="420"/>
        <w:jc w:val="left"/>
        <w:textAlignment w:val="center"/>
        <w:rPr>
          <w:color w:val="000000"/>
        </w:rPr>
      </w:pPr>
      <w:r>
        <w:rPr>
          <w:rFonts w:ascii="楷体" w:eastAsia="楷体" w:hAnsi="楷体" w:cs="楷体"/>
          <w:color w:val="000000"/>
        </w:rPr>
        <w:t>秦之异人质于赵，处于城。故往说之曰：“子傒有承国之业，又有母在中。今子无母于中，外托于不可知之国，一日倍约，身为粪土。今子听吾计事，求归，可以有秦国。吾为子使秦，必来请子。”</w:t>
      </w:r>
    </w:p>
    <w:p>
      <w:pPr>
        <w:spacing w:line="360" w:lineRule="auto"/>
        <w:ind w:firstLine="420"/>
        <w:jc w:val="left"/>
        <w:textAlignment w:val="center"/>
        <w:rPr>
          <w:color w:val="000000"/>
        </w:rPr>
        <w:sectPr>
          <w:headerReference w:type="default" r:id="rId8"/>
          <w:footerReference w:type="default" r:id="rId9"/>
          <w:type w:val="nextPage"/>
          <w:pgSz w:w="11906" w:h="16838"/>
          <w:pgMar w:top="1440" w:right="1800" w:bottom="1440" w:left="1800" w:header="851" w:footer="992" w:gutter="0"/>
          <w:pgNumType w:start="2"/>
          <w:cols w:num="1" w:space="708"/>
          <w:titlePg w:val="0"/>
          <w:docGrid w:type="lines" w:linePitch="312" w:charSpace="0"/>
        </w:sectPr>
      </w:pPr>
      <w:r>
        <w:rPr>
          <w:rFonts w:ascii="楷体" w:eastAsia="楷体" w:hAnsi="楷体" w:cs="楷体"/>
          <w:color w:val="000000"/>
        </w:rPr>
        <w:t>乃说秦王后弟阳泉君曰：“君之罪至死，君知之乎？君之门下无不居高尊位，太子门下无贵者。君之府藏珍珠宝玉，君之骏马盈外厩，美女充后庭。王之</w:t>
      </w:r>
      <w:r>
        <w:rPr>
          <w:rFonts w:ascii="楷体" w:eastAsia="楷体" w:hAnsi="楷体" w:cs="楷体"/>
          <w:color w:val="000000"/>
          <w:em w:val="dot"/>
        </w:rPr>
        <w:t>春秋</w:t>
      </w:r>
      <w:r>
        <w:rPr>
          <w:rFonts w:ascii="楷体" w:eastAsia="楷体" w:hAnsi="楷体" w:cs="楷体"/>
          <w:color w:val="000000"/>
        </w:rPr>
        <w:t>高，一日山陵崩，太子用事，君危于累卵，而不寿于朝生。说有可以一切而使君富贵千万岁，其宁于太山四维</w:t>
      </w:r>
      <w:r>
        <w:rPr>
          <w:rFonts w:ascii="楷体" w:eastAsia="楷体" w:hAnsi="楷体" w:cs="楷体"/>
          <w:color w:val="000000"/>
          <w:vertAlign w:val="superscript"/>
        </w:rPr>
        <w:t>①</w:t>
      </w:r>
    </w:p>
    <w:p>
      <w:pPr>
        <w:spacing w:line="360" w:lineRule="auto"/>
        <w:ind w:firstLine="420"/>
        <w:jc w:val="left"/>
        <w:textAlignment w:val="center"/>
        <w:rPr>
          <w:color w:val="000000"/>
        </w:rPr>
      </w:pPr>
      <w:r>
        <w:rPr>
          <w:rFonts w:ascii="楷体" w:eastAsia="楷体" w:hAnsi="楷体" w:cs="楷体"/>
          <w:color w:val="000000"/>
        </w:rPr>
        <w:t>，必无危亡之患矣。”阳泉君避席，请闻其说。不韦曰：“王年高矣，王后无子，子傒有承国之业，士仓又辅之。王一日山陵崩，子傒立，士仓用事，王后之门，必生蓬蒿。</w:t>
      </w:r>
      <w:r>
        <w:rPr>
          <w:rFonts w:ascii="楷体" w:eastAsia="楷体" w:hAnsi="楷体" w:cs="楷体"/>
          <w:color w:val="000000"/>
          <w:u w:val="single"/>
        </w:rPr>
        <w:t>子异人贤材也，弃在于赵，无母于内，引领西望，而愿一得归。</w:t>
      </w:r>
      <w:r>
        <w:rPr>
          <w:rFonts w:ascii="楷体" w:eastAsia="楷体" w:hAnsi="楷体" w:cs="楷体"/>
          <w:color w:val="000000"/>
        </w:rPr>
        <w:t>王后诚请而立之，是子异人无国而有国，王后无子而有子也。”阳泉君曰：“然”。入说王后，王后乃请赵而归之。</w:t>
      </w:r>
    </w:p>
    <w:p>
      <w:pPr>
        <w:spacing w:line="360" w:lineRule="auto"/>
        <w:ind w:firstLine="420"/>
        <w:jc w:val="left"/>
        <w:textAlignment w:val="center"/>
        <w:rPr>
          <w:color w:val="000000"/>
        </w:rPr>
      </w:pPr>
      <w:r>
        <w:rPr>
          <w:rFonts w:ascii="楷体" w:eastAsia="楷体" w:hAnsi="楷体" w:cs="楷体"/>
          <w:color w:val="000000"/>
        </w:rPr>
        <w:t>赵未之遣，不韦说赵曰：“子异人，秦之宠子也，无母于中，</w:t>
      </w:r>
      <w:r>
        <w:rPr>
          <w:rFonts w:ascii="楷体" w:eastAsia="楷体" w:hAnsi="楷体" w:cs="楷体"/>
          <w:color w:val="000000"/>
          <w:u w:val="wave"/>
        </w:rPr>
        <w:t>王后欲取而子之使秦而欲屠赵不顾一子以留计是抱空质也</w:t>
      </w:r>
      <w:r>
        <w:rPr>
          <w:rFonts w:ascii="楷体" w:eastAsia="楷体" w:hAnsi="楷体" w:cs="楷体"/>
          <w:color w:val="000000"/>
        </w:rPr>
        <w:t>。若使子异人归而得立，赵厚送遣之，是不敢倍德畔施，是自为德讲。</w:t>
      </w:r>
      <w:r>
        <w:rPr>
          <w:rFonts w:ascii="楷体" w:eastAsia="楷体" w:hAnsi="楷体" w:cs="楷体"/>
          <w:color w:val="000000"/>
          <w:u w:val="single"/>
        </w:rPr>
        <w:t>秦王老矣，一日晏驾，虽有子异人，不足以结秦。</w:t>
      </w:r>
      <w:r>
        <w:rPr>
          <w:rFonts w:ascii="楷体" w:eastAsia="楷体" w:hAnsi="楷体" w:cs="楷体"/>
          <w:color w:val="000000"/>
        </w:rPr>
        <w:t>”赵乃遣之。</w:t>
      </w:r>
    </w:p>
    <w:p>
      <w:pPr>
        <w:spacing w:line="360" w:lineRule="auto"/>
        <w:ind w:firstLine="420"/>
        <w:jc w:val="left"/>
        <w:textAlignment w:val="center"/>
        <w:rPr>
          <w:color w:val="000000"/>
        </w:rPr>
      </w:pPr>
      <w:r>
        <w:rPr>
          <w:rFonts w:ascii="楷体" w:eastAsia="楷体" w:hAnsi="楷体" w:cs="楷体"/>
          <w:color w:val="000000"/>
        </w:rPr>
        <w:t>异人至，不韦使楚服而见。王后悦其状，高其知，曰：“吾楚人也。”而自子之，乃变其名曰楚。王使子诵，子曰：“少弃捐在外，尝无师傅所教学，不习于诵。”王罢之，乃留止。间曰：“陛下尝轫车于赵矣，赵之豪杰得知名者不少，今大王反国，皆</w:t>
      </w:r>
      <w:r>
        <w:rPr>
          <w:rFonts w:ascii="楷体" w:eastAsia="楷体" w:hAnsi="楷体" w:cs="楷体"/>
          <w:color w:val="000000"/>
          <w:em w:val="dot"/>
        </w:rPr>
        <w:t>西面</w:t>
      </w:r>
      <w:r>
        <w:rPr>
          <w:rFonts w:ascii="楷体" w:eastAsia="楷体" w:hAnsi="楷体" w:cs="楷体"/>
          <w:color w:val="000000"/>
        </w:rPr>
        <w:t>而望。大王无一介之使以存之，臣恐其皆有怨心，使边境早闭晚开。”王以为然，奇其计。王后劝立之，王乃召相，令之曰：“</w:t>
      </w:r>
      <w:r>
        <w:rPr>
          <w:rFonts w:ascii="楷体" w:eastAsia="楷体" w:hAnsi="楷体" w:cs="楷体"/>
          <w:color w:val="000000"/>
          <w:em w:val="dot"/>
        </w:rPr>
        <w:t>寡人</w:t>
      </w:r>
      <w:r>
        <w:rPr>
          <w:rFonts w:ascii="楷体" w:eastAsia="楷体" w:hAnsi="楷体" w:cs="楷体"/>
          <w:color w:val="000000"/>
        </w:rPr>
        <w:t>子莫若楚。”立以为太子。</w:t>
      </w:r>
    </w:p>
    <w:p>
      <w:pPr>
        <w:spacing w:line="360" w:lineRule="auto"/>
        <w:ind w:firstLine="420"/>
        <w:jc w:val="left"/>
        <w:textAlignment w:val="center"/>
        <w:rPr>
          <w:color w:val="000000"/>
        </w:rPr>
      </w:pPr>
      <w:r>
        <w:rPr>
          <w:rFonts w:ascii="楷体" w:eastAsia="楷体" w:hAnsi="楷体" w:cs="楷体"/>
          <w:color w:val="000000"/>
        </w:rPr>
        <w:t>子楚立，以不韦为相，号曰文信</w:t>
      </w:r>
      <w:r>
        <w:rPr>
          <w:rFonts w:ascii="楷体" w:eastAsia="楷体" w:hAnsi="楷体" w:cs="楷体"/>
          <w:color w:val="000000"/>
          <w:em w:val="dot"/>
        </w:rPr>
        <w:t>侯</w:t>
      </w:r>
      <w:r>
        <w:rPr>
          <w:rFonts w:ascii="楷体" w:eastAsia="楷体" w:hAnsi="楷体" w:cs="楷体"/>
          <w:color w:val="000000"/>
        </w:rPr>
        <w:t>，食蓝田十二县。王后为华阳太后，诸侯皆致秦邑。</w:t>
      </w:r>
    </w:p>
    <w:p>
      <w:pPr>
        <w:spacing w:line="360" w:lineRule="auto"/>
        <w:ind w:firstLine="420"/>
        <w:jc w:val="right"/>
        <w:textAlignment w:val="center"/>
        <w:rPr>
          <w:color w:val="000000"/>
        </w:rPr>
      </w:pPr>
      <w:r>
        <w:rPr>
          <w:rFonts w:ascii="楷体" w:eastAsia="楷体" w:hAnsi="楷体" w:cs="楷体"/>
          <w:color w:val="000000"/>
        </w:rPr>
        <w:t>（选自《战国策》）</w:t>
      </w:r>
    </w:p>
    <w:p>
      <w:pPr>
        <w:spacing w:line="360" w:lineRule="auto"/>
        <w:ind w:firstLine="420"/>
        <w:jc w:val="left"/>
        <w:textAlignment w:val="center"/>
        <w:rPr>
          <w:color w:val="000000"/>
        </w:rPr>
      </w:pPr>
      <w:r>
        <w:rPr>
          <w:rFonts w:ascii="宋体" w:eastAsia="宋体" w:hAnsi="宋体" w:cs="宋体"/>
          <w:color w:val="000000"/>
        </w:rPr>
        <w:t>【注】①太山四维：以太山维系四隅，比喻安全稳固。</w:t>
      </w:r>
    </w:p>
    <w:p>
      <w:pPr>
        <w:spacing w:line="360" w:lineRule="auto"/>
        <w:jc w:val="left"/>
        <w:textAlignment w:val="center"/>
        <w:rPr>
          <w:color w:val="000000"/>
        </w:rPr>
      </w:pPr>
      <w:r>
        <w:rPr>
          <w:color w:val="000000"/>
        </w:rPr>
        <w:t xml:space="preserve">10. </w:t>
      </w:r>
      <w:r>
        <w:rPr>
          <w:rFonts w:ascii="宋体" w:eastAsia="宋体" w:hAnsi="宋体" w:cs="宋体"/>
          <w:color w:val="000000"/>
        </w:rPr>
        <w:t>文中画波浪线的部分有三处需要断句，请用铅笔将答题卡上相应位置的答案标号涂黑。</w:t>
      </w:r>
    </w:p>
    <w:p>
      <w:pPr>
        <w:spacing w:line="360" w:lineRule="auto"/>
        <w:jc w:val="left"/>
        <w:textAlignment w:val="center"/>
        <w:rPr>
          <w:color w:val="000000"/>
        </w:rPr>
      </w:pPr>
      <w:r>
        <w:rPr>
          <w:rFonts w:ascii="宋体" w:eastAsia="宋体" w:hAnsi="宋体" w:cs="宋体"/>
          <w:color w:val="000000"/>
        </w:rPr>
        <w:t>王后欲取</w:t>
      </w:r>
      <w:r>
        <w:rPr>
          <w:rFonts w:ascii="Times New Roman" w:eastAsia="Times New Roman" w:hAnsi="Times New Roman" w:cs="Times New Roman"/>
          <w:color w:val="000000"/>
        </w:rPr>
        <w:t>[A]</w:t>
      </w:r>
      <w:r>
        <w:rPr>
          <w:rFonts w:ascii="宋体" w:eastAsia="宋体" w:hAnsi="宋体" w:cs="宋体"/>
          <w:color w:val="000000"/>
        </w:rPr>
        <w:t>而子之</w:t>
      </w:r>
      <w:r>
        <w:rPr>
          <w:rFonts w:ascii="Times New Roman" w:eastAsia="Times New Roman" w:hAnsi="Times New Roman" w:cs="Times New Roman"/>
          <w:color w:val="000000"/>
        </w:rPr>
        <w:t>[B]</w:t>
      </w:r>
      <w:r>
        <w:rPr>
          <w:rFonts w:ascii="宋体" w:eastAsia="宋体" w:hAnsi="宋体" w:cs="宋体"/>
          <w:color w:val="000000"/>
        </w:rPr>
        <w:t>使秦</w:t>
      </w:r>
      <w:r>
        <w:rPr>
          <w:rFonts w:ascii="Times New Roman" w:eastAsia="Times New Roman" w:hAnsi="Times New Roman" w:cs="Times New Roman"/>
          <w:color w:val="000000"/>
        </w:rPr>
        <w:t>[C]</w:t>
      </w:r>
      <w:r>
        <w:rPr>
          <w:rFonts w:ascii="宋体" w:eastAsia="宋体" w:hAnsi="宋体" w:cs="宋体"/>
          <w:color w:val="000000"/>
        </w:rPr>
        <w:t>而欲屠赵</w:t>
      </w:r>
      <w:r>
        <w:rPr>
          <w:rFonts w:ascii="Times New Roman" w:eastAsia="Times New Roman" w:hAnsi="Times New Roman" w:cs="Times New Roman"/>
          <w:color w:val="000000"/>
        </w:rPr>
        <w:t>[D]</w:t>
      </w:r>
      <w:r>
        <w:rPr>
          <w:rFonts w:ascii="宋体" w:eastAsia="宋体" w:hAnsi="宋体" w:cs="宋体"/>
          <w:color w:val="000000"/>
        </w:rPr>
        <w:t>不顾</w:t>
      </w:r>
      <w:r>
        <w:rPr>
          <w:rFonts w:ascii="Times New Roman" w:eastAsia="Times New Roman" w:hAnsi="Times New Roman" w:cs="Times New Roman"/>
          <w:color w:val="000000"/>
        </w:rPr>
        <w:t>[E]</w:t>
      </w:r>
      <w:r>
        <w:rPr>
          <w:rFonts w:ascii="宋体" w:eastAsia="宋体" w:hAnsi="宋体" w:cs="宋体"/>
          <w:color w:val="000000"/>
        </w:rPr>
        <w:t>一子</w:t>
      </w:r>
      <w:r>
        <w:rPr>
          <w:rFonts w:ascii="Times New Roman" w:eastAsia="Times New Roman" w:hAnsi="Times New Roman" w:cs="Times New Roman"/>
          <w:color w:val="000000"/>
        </w:rPr>
        <w:t>[F]</w:t>
      </w:r>
      <w:r>
        <w:rPr>
          <w:rFonts w:ascii="宋体" w:eastAsia="宋体" w:hAnsi="宋体" w:cs="宋体"/>
          <w:color w:val="000000"/>
        </w:rPr>
        <w:t>以留</w:t>
      </w:r>
      <w:r>
        <w:rPr>
          <w:rFonts w:ascii="Times New Roman" w:eastAsia="Times New Roman" w:hAnsi="Times New Roman" w:cs="Times New Roman"/>
          <w:color w:val="000000"/>
        </w:rPr>
        <w:t>[G]</w:t>
      </w:r>
      <w:r>
        <w:rPr>
          <w:rFonts w:ascii="宋体" w:eastAsia="宋体" w:hAnsi="宋体" w:cs="宋体"/>
          <w:color w:val="000000"/>
        </w:rPr>
        <w:t>计</w:t>
      </w:r>
      <w:r>
        <w:rPr>
          <w:rFonts w:ascii="Times New Roman" w:eastAsia="Times New Roman" w:hAnsi="Times New Roman" w:cs="Times New Roman"/>
          <w:color w:val="000000"/>
        </w:rPr>
        <w:t>[H]</w:t>
      </w:r>
      <w:r>
        <w:rPr>
          <w:rFonts w:ascii="宋体" w:eastAsia="宋体" w:hAnsi="宋体" w:cs="宋体"/>
          <w:color w:val="000000"/>
        </w:rPr>
        <w:t>是抱空质也。</w:t>
      </w:r>
    </w:p>
    <w:p>
      <w:pPr>
        <w:spacing w:line="360" w:lineRule="auto"/>
        <w:jc w:val="left"/>
        <w:textAlignment w:val="center"/>
        <w:rPr>
          <w:color w:val="000000"/>
        </w:rPr>
      </w:pPr>
      <w:r>
        <w:rPr>
          <w:color w:val="000000"/>
        </w:rPr>
        <w:t xml:space="preserve">11. </w:t>
      </w:r>
      <w:r>
        <w:rPr>
          <w:rFonts w:ascii="宋体" w:eastAsia="宋体" w:hAnsi="宋体" w:cs="宋体"/>
          <w:color w:val="000000"/>
        </w:rPr>
        <w:t>下列对文中加点的词语及相关内容的解说，不正确的一项是（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春秋，指春季和秋季，常用来表示整个一年，也指人的年岁。文中正是指年岁。</w:t>
      </w:r>
    </w:p>
    <w:p>
      <w:pPr>
        <w:spacing w:line="360" w:lineRule="auto"/>
        <w:jc w:val="left"/>
        <w:textAlignment w:val="center"/>
        <w:rPr>
          <w:color w:val="000000"/>
        </w:rPr>
      </w:pPr>
      <w:r>
        <w:rPr>
          <w:color w:val="000000"/>
        </w:rPr>
        <w:t xml:space="preserve">B. </w:t>
      </w:r>
      <w:r>
        <w:rPr>
          <w:rFonts w:ascii="宋体" w:eastAsia="宋体" w:hAnsi="宋体" w:cs="宋体"/>
          <w:color w:val="000000"/>
        </w:rPr>
        <w:t>寡人，意为寡德之人，是古代君主、诸侯王对自己的谦称。</w:t>
      </w:r>
    </w:p>
    <w:p>
      <w:pPr>
        <w:spacing w:line="360" w:lineRule="auto"/>
        <w:jc w:val="left"/>
        <w:textAlignment w:val="center"/>
        <w:rPr>
          <w:color w:val="000000"/>
        </w:rPr>
      </w:pPr>
      <w:r>
        <w:rPr>
          <w:color w:val="000000"/>
        </w:rPr>
        <w:t xml:space="preserve">C. </w:t>
      </w:r>
      <w:r>
        <w:rPr>
          <w:rFonts w:ascii="宋体" w:eastAsia="宋体" w:hAnsi="宋体" w:cs="宋体"/>
          <w:color w:val="000000"/>
        </w:rPr>
        <w:t>西面，名词作状语，在西面。与《鸿门宴》中“张良西向侍”的“西向”意思不一样。</w:t>
      </w:r>
    </w:p>
    <w:p>
      <w:pPr>
        <w:spacing w:line="360" w:lineRule="auto"/>
        <w:jc w:val="left"/>
        <w:textAlignment w:val="center"/>
        <w:rPr>
          <w:color w:val="000000"/>
        </w:rPr>
      </w:pPr>
      <w:r>
        <w:rPr>
          <w:color w:val="000000"/>
        </w:rPr>
        <w:t xml:space="preserve">D. </w:t>
      </w:r>
      <w:r>
        <w:rPr>
          <w:rFonts w:ascii="宋体" w:eastAsia="宋体" w:hAnsi="宋体" w:cs="宋体"/>
          <w:color w:val="000000"/>
        </w:rPr>
        <w:t>侯，是古代皇帝对贵戚功臣的封赐，古代五等爵位的第二等，后代爵称和爵位制度往往因时而异。</w:t>
      </w:r>
    </w:p>
    <w:p>
      <w:pPr>
        <w:spacing w:line="360" w:lineRule="auto"/>
        <w:jc w:val="left"/>
        <w:textAlignment w:val="center"/>
        <w:rPr>
          <w:color w:val="000000"/>
        </w:rPr>
      </w:pPr>
      <w:r>
        <w:rPr>
          <w:color w:val="000000"/>
        </w:rPr>
        <w:t xml:space="preserve">12. </w:t>
      </w:r>
      <w:r>
        <w:rPr>
          <w:rFonts w:ascii="宋体" w:eastAsia="宋体" w:hAnsi="宋体" w:cs="宋体"/>
          <w:color w:val="000000"/>
        </w:rPr>
        <w:t>下列对原文有关内容的概述，不正确的一项是（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就谋略而言，吕不韦深谋远虑，他善于分步骤来进行谋划，先后亲自游说了异人、阳泉君、秦王后及赵王。</w:t>
      </w:r>
    </w:p>
    <w:p>
      <w:pPr>
        <w:spacing w:line="360" w:lineRule="auto"/>
        <w:jc w:val="left"/>
        <w:textAlignment w:val="center"/>
        <w:rPr>
          <w:color w:val="000000"/>
        </w:rPr>
      </w:pPr>
      <w:r>
        <w:rPr>
          <w:color w:val="000000"/>
        </w:rPr>
        <w:t xml:space="preserve">B. </w:t>
      </w:r>
      <w:r>
        <w:rPr>
          <w:rFonts w:ascii="宋体" w:eastAsia="宋体" w:hAnsi="宋体" w:cs="宋体"/>
          <w:color w:val="000000"/>
        </w:rPr>
        <w:t>异人回到秦国后，吕不韦出主意让他穿着楚服见王后，是因为他知道王后是楚国人，这样可以投其所好，获得王后的好感。</w:t>
      </w:r>
    </w:p>
    <w:p>
      <w:pPr>
        <w:spacing w:line="360" w:lineRule="auto"/>
        <w:jc w:val="left"/>
        <w:textAlignment w:val="center"/>
        <w:rPr>
          <w:color w:val="000000"/>
        </w:rPr>
      </w:pPr>
      <w:r>
        <w:rPr>
          <w:color w:val="000000"/>
        </w:rPr>
        <w:t xml:space="preserve">C. </w:t>
      </w:r>
      <w:r>
        <w:rPr>
          <w:rFonts w:ascii="宋体" w:eastAsia="宋体" w:hAnsi="宋体" w:cs="宋体"/>
          <w:color w:val="000000"/>
        </w:rPr>
        <w:t>吕不韦游说赵王，注意以赵国的长远的利益来说动赵王送归异人。这种方法和烛之武说动秦王“舍郑以为东道主”的方法有异曲同工之妙。</w:t>
      </w:r>
    </w:p>
    <w:p>
      <w:pPr>
        <w:spacing w:line="360" w:lineRule="auto"/>
        <w:jc w:val="left"/>
        <w:textAlignment w:val="center"/>
        <w:rPr>
          <w:color w:val="000000"/>
        </w:rPr>
        <w:sectPr>
          <w:headerReference w:type="default" r:id="rId10"/>
          <w:footerReference w:type="default" r:id="rId11"/>
          <w:type w:val="nextPage"/>
          <w:pgSz w:w="11906" w:h="16838"/>
          <w:pgMar w:top="1440" w:right="1800" w:bottom="1440" w:left="1800" w:header="851" w:footer="992" w:gutter="0"/>
          <w:pgNumType w:start="3"/>
          <w:cols w:num="1" w:space="708"/>
          <w:titlePg w:val="0"/>
          <w:docGrid w:type="lines" w:linePitch="312" w:charSpace="0"/>
        </w:sectPr>
      </w:pPr>
      <w:r>
        <w:rPr>
          <w:color w:val="000000"/>
        </w:rPr>
        <w:t xml:space="preserve">D. </w:t>
      </w:r>
    </w:p>
    <w:p>
      <w:pPr>
        <w:spacing w:line="360" w:lineRule="auto"/>
        <w:jc w:val="left"/>
        <w:textAlignment w:val="center"/>
        <w:rPr>
          <w:color w:val="000000"/>
        </w:rPr>
      </w:pPr>
      <w:r>
        <w:rPr>
          <w:rFonts w:ascii="宋体" w:eastAsia="宋体" w:hAnsi="宋体" w:cs="宋体"/>
          <w:color w:val="000000"/>
        </w:rPr>
        <w:t>异人为秦王分析形势，提出边关早闭晚开的建议，得到了秦王对他才能的认同，这也是他后来被立为太子的原因之一。</w:t>
      </w:r>
    </w:p>
    <w:p>
      <w:pPr>
        <w:spacing w:line="360" w:lineRule="auto"/>
        <w:jc w:val="left"/>
        <w:textAlignment w:val="center"/>
        <w:rPr>
          <w:color w:val="000000"/>
        </w:rPr>
      </w:pPr>
      <w:r>
        <w:rPr>
          <w:color w:val="000000"/>
        </w:rPr>
        <w:t xml:space="preserve">13. </w:t>
      </w:r>
      <w:r>
        <w:rPr>
          <w:rFonts w:ascii="宋体" w:eastAsia="宋体" w:hAnsi="宋体" w:cs="宋体"/>
          <w:color w:val="000000"/>
        </w:rPr>
        <w:t>把文中画横线的句子翻译成现代汉语。</w:t>
      </w:r>
    </w:p>
    <w:p>
      <w:pPr>
        <w:spacing w:line="360" w:lineRule="auto"/>
        <w:jc w:val="left"/>
        <w:textAlignment w:val="center"/>
        <w:rPr>
          <w:color w:val="000000"/>
        </w:rPr>
      </w:pPr>
      <w:r>
        <w:rPr>
          <w:rFonts w:ascii="宋体" w:eastAsia="宋体" w:hAnsi="宋体" w:cs="宋体"/>
          <w:color w:val="000000"/>
        </w:rPr>
        <w:t>（1）子异人贤材也，弃在于赵，无母于内，引领西望，而愿一得归。</w:t>
      </w:r>
    </w:p>
    <w:p>
      <w:pPr>
        <w:spacing w:line="360" w:lineRule="auto"/>
        <w:jc w:val="left"/>
        <w:textAlignment w:val="center"/>
        <w:rPr>
          <w:color w:val="000000"/>
        </w:rPr>
      </w:pPr>
      <w:r>
        <w:rPr>
          <w:rFonts w:ascii="宋体" w:eastAsia="宋体" w:hAnsi="宋体" w:cs="宋体"/>
          <w:color w:val="000000"/>
        </w:rPr>
        <w:t>（2）秦王老矣，一日晏驾，虽有子异人，不足以结秦。</w:t>
      </w:r>
    </w:p>
    <w:p>
      <w:pPr>
        <w:spacing w:line="360" w:lineRule="auto"/>
        <w:jc w:val="left"/>
        <w:textAlignment w:val="center"/>
        <w:rPr>
          <w:rFonts w:ascii="宋体" w:hAnsi="宋体" w:cs="宋体" w:hint="eastAsia"/>
          <w:b/>
          <w:color w:val="FF0000"/>
          <w:szCs w:val="21"/>
        </w:rPr>
      </w:pPr>
      <w:r>
        <w:rPr>
          <w:color w:val="000000"/>
        </w:rPr>
        <w:t xml:space="preserve">14. </w:t>
      </w:r>
      <w:r>
        <w:rPr>
          <w:rFonts w:ascii="宋体" w:eastAsia="宋体" w:hAnsi="宋体" w:cs="宋体"/>
          <w:color w:val="000000"/>
        </w:rPr>
        <w:t>吕不韦决定帮助秦国异人的原因是什么？</w:t>
      </w:r>
    </w:p>
    <w:p>
      <w:pPr>
        <w:jc w:val="both"/>
        <w:rPr>
          <w:rFonts w:ascii="宋体" w:hAnsi="宋体" w:cs="宋体"/>
          <w:b/>
          <w:color w:val="FF0000"/>
          <w:szCs w:val="21"/>
        </w:rPr>
      </w:pPr>
      <w:r>
        <w:rPr>
          <w:rFonts w:ascii="宋体" w:eastAsia="宋体" w:hAnsi="宋体" w:cs="宋体"/>
          <w:b/>
          <w:color w:val="FF0000"/>
          <w:sz w:val="21"/>
          <w:szCs w:val="21"/>
        </w:rPr>
        <w:t>重庆市名校联盟2023-2024学年度第一期期中联合考试</w:t>
      </w:r>
    </w:p>
    <w:p>
      <w:pPr>
        <w:spacing w:line="360" w:lineRule="auto"/>
        <w:jc w:val="left"/>
        <w:textAlignment w:val="center"/>
        <w:rPr>
          <w:color w:val="000000"/>
        </w:rPr>
      </w:pPr>
      <w:r>
        <w:rPr>
          <w:rFonts w:ascii="宋体" w:eastAsia="宋体" w:hAnsi="宋体" w:cs="宋体"/>
          <w:color w:val="000000"/>
        </w:rPr>
        <w:t>阅读下面的文言文，完成下面小题。</w:t>
      </w:r>
    </w:p>
    <w:p>
      <w:pPr>
        <w:spacing w:line="360" w:lineRule="auto"/>
        <w:ind w:firstLine="420"/>
        <w:jc w:val="left"/>
        <w:textAlignment w:val="center"/>
        <w:rPr>
          <w:color w:val="000000"/>
        </w:rPr>
      </w:pPr>
      <w:r>
        <w:rPr>
          <w:rFonts w:ascii="楷体" w:eastAsia="楷体" w:hAnsi="楷体" w:cs="楷体"/>
          <w:color w:val="000000"/>
        </w:rPr>
        <w:t>材料一：</w:t>
      </w:r>
    </w:p>
    <w:p>
      <w:pPr>
        <w:spacing w:line="360" w:lineRule="auto"/>
        <w:ind w:firstLine="420"/>
        <w:jc w:val="left"/>
        <w:textAlignment w:val="center"/>
        <w:rPr>
          <w:color w:val="000000"/>
        </w:rPr>
      </w:pPr>
      <w:r>
        <w:rPr>
          <w:rFonts w:ascii="楷体" w:eastAsia="楷体" w:hAnsi="楷体" w:cs="楷体"/>
          <w:color w:val="000000"/>
        </w:rPr>
        <w:t>叶公子高问政于仲尼，仲尼曰：“政在悦近而来远。”哀公问政于仲尼，仲尼曰：“政在选贤。”齐景公问政于仲尼，仲尼曰：“政在节财。”三公出，子贡问曰：“三公问夫子政一也。夫子对之不同，何也？”仲尼曰：“叶都大而国小，民有背心，故曰‘政在悦近而来远。’鲁哀公有大臣三人，外障距诸侯四邻之士，内比周而以愚其君，使宗庙不扫除，社稷不血食者，必是三臣也，故曰‘政在选贤’，齐景公筑雍门，为路寝，一朝而以三百</w:t>
      </w:r>
      <w:r>
        <w:rPr>
          <w:rFonts w:ascii="楷体" w:eastAsia="楷体" w:hAnsi="楷体" w:cs="楷体"/>
          <w:color w:val="000000"/>
          <w:em w:val="dot"/>
        </w:rPr>
        <w:t>乘</w:t>
      </w:r>
      <w:r>
        <w:rPr>
          <w:rFonts w:ascii="楷体" w:eastAsia="楷体" w:hAnsi="楷体" w:cs="楷体"/>
          <w:color w:val="000000"/>
        </w:rPr>
        <w:t>之家赐者三，故曰‘政在节财’。”</w:t>
      </w:r>
    </w:p>
    <w:p>
      <w:pPr>
        <w:spacing w:line="360" w:lineRule="auto"/>
        <w:ind w:firstLine="420"/>
        <w:jc w:val="left"/>
        <w:textAlignment w:val="center"/>
        <w:rPr>
          <w:color w:val="000000"/>
        </w:rPr>
      </w:pPr>
      <w:r>
        <w:rPr>
          <w:rFonts w:ascii="楷体" w:eastAsia="楷体" w:hAnsi="楷体" w:cs="楷体"/>
          <w:color w:val="000000"/>
        </w:rPr>
        <w:t>或曰：仲尼之对，亡国之言也，叶民有</w:t>
      </w:r>
      <w:r>
        <w:rPr>
          <w:rFonts w:ascii="楷体" w:eastAsia="楷体" w:hAnsi="楷体" w:cs="楷体"/>
          <w:color w:val="000000"/>
          <w:em w:val="dot"/>
        </w:rPr>
        <w:t>倍</w:t>
      </w:r>
      <w:r>
        <w:rPr>
          <w:rFonts w:ascii="楷体" w:eastAsia="楷体" w:hAnsi="楷体" w:cs="楷体"/>
          <w:color w:val="000000"/>
        </w:rPr>
        <w:t>心，而说之“悦近而来远”，则是教民怀惠。</w:t>
      </w:r>
      <w:r>
        <w:rPr>
          <w:rFonts w:ascii="楷体" w:eastAsia="楷体" w:hAnsi="楷体" w:cs="楷体"/>
          <w:color w:val="000000"/>
          <w:u w:val="wave"/>
        </w:rPr>
        <w:t>惠之为政无功者受赏而有罪者免此法之所以败也法败而政乱以乱政治败民未见其可也</w:t>
      </w:r>
      <w:r>
        <w:rPr>
          <w:rFonts w:ascii="楷体" w:eastAsia="楷体" w:hAnsi="楷体" w:cs="楷体"/>
          <w:color w:val="000000"/>
        </w:rPr>
        <w:t>。且民有倍心者，君上之明有所不及也。不绍叶公之明，而使之悦进而来远，是舍吾势之所能禁而使与下行惠以争民，非能持势者也。夫尧之贤，六王之冠也，舜一徙而成邑，而尧无天下矣。有人无术以禁下，恃为舜而不失其民，不亦无术乎？明君见小奸于微，故民无大谋；行小诛于细，故民无大乱。此谓“图难于其所易也，为大者于其所细也”。今有功者必赏，赏者不得君，力之所致也；有罪者必诛，诛者不怨上，罪之所生也。</w:t>
      </w:r>
      <w:r>
        <w:rPr>
          <w:rFonts w:ascii="楷体" w:eastAsia="楷体" w:hAnsi="楷体" w:cs="楷体"/>
          <w:color w:val="000000"/>
          <w:u w:val="single"/>
        </w:rPr>
        <w:t>民知诛赏之皆起于身也，故疾功利于业，而不受赐于君</w:t>
      </w:r>
      <w:r>
        <w:rPr>
          <w:rFonts w:ascii="楷体" w:eastAsia="楷体" w:hAnsi="楷体" w:cs="楷体"/>
          <w:color w:val="000000"/>
        </w:rPr>
        <w:t>。“太上，下</w:t>
      </w:r>
      <w:r>
        <w:rPr>
          <w:rFonts w:ascii="楷体" w:eastAsia="楷体" w:hAnsi="楷体" w:cs="楷体"/>
          <w:color w:val="000000"/>
          <w:em w:val="dot"/>
        </w:rPr>
        <w:t>智</w:t>
      </w:r>
      <w:r>
        <w:rPr>
          <w:rFonts w:ascii="楷体" w:eastAsia="楷体" w:hAnsi="楷体" w:cs="楷体"/>
          <w:color w:val="000000"/>
        </w:rPr>
        <w:t>有之。”此言太上之下民无说也，安取怀惠之民？上君之民无利害，说以“悦近来远”，亦可舍己。</w:t>
      </w:r>
    </w:p>
    <w:p>
      <w:pPr>
        <w:spacing w:line="360" w:lineRule="auto"/>
        <w:ind w:firstLine="420"/>
        <w:jc w:val="right"/>
        <w:textAlignment w:val="center"/>
        <w:rPr>
          <w:color w:val="000000"/>
        </w:rPr>
      </w:pPr>
      <w:r>
        <w:rPr>
          <w:rFonts w:ascii="楷体" w:eastAsia="楷体" w:hAnsi="楷体" w:cs="楷体"/>
          <w:color w:val="000000"/>
        </w:rPr>
        <w:t>（节选自《韩非子·难三》）</w:t>
      </w:r>
    </w:p>
    <w:p>
      <w:pPr>
        <w:spacing w:line="360" w:lineRule="auto"/>
        <w:ind w:firstLine="420"/>
        <w:jc w:val="left"/>
        <w:textAlignment w:val="center"/>
        <w:rPr>
          <w:color w:val="000000"/>
        </w:rPr>
      </w:pPr>
      <w:r>
        <w:rPr>
          <w:rFonts w:ascii="楷体" w:eastAsia="楷体" w:hAnsi="楷体" w:cs="楷体"/>
          <w:color w:val="000000"/>
        </w:rPr>
        <w:t>材料二：</w:t>
      </w:r>
    </w:p>
    <w:p>
      <w:pPr>
        <w:spacing w:line="360" w:lineRule="auto"/>
        <w:ind w:firstLine="420"/>
        <w:jc w:val="left"/>
        <w:textAlignment w:val="center"/>
        <w:rPr>
          <w:color w:val="000000"/>
        </w:rPr>
      </w:pPr>
      <w:r>
        <w:rPr>
          <w:rFonts w:ascii="楷体" w:eastAsia="楷体" w:hAnsi="楷体" w:cs="楷体"/>
          <w:color w:val="000000"/>
        </w:rPr>
        <w:t>子墨子曰：“和氏之璧、隋侯之珠、三棘六异，此诸侯之所谓良宝也。可以富国家，众人民，治刑政，安社稷乎？曰：不可。所谓贵良宝者，为其可以利也。而和氏之璧、隋侯之珠、三棘六异，不可以利人，</w:t>
      </w:r>
      <w:r>
        <w:rPr>
          <w:rFonts w:ascii="楷体" w:eastAsia="楷体" w:hAnsi="楷体" w:cs="楷体"/>
          <w:color w:val="000000"/>
          <w:em w:val="dot"/>
        </w:rPr>
        <w:t>是</w:t>
      </w:r>
      <w:r>
        <w:rPr>
          <w:rFonts w:ascii="楷体" w:eastAsia="楷体" w:hAnsi="楷体" w:cs="楷体"/>
          <w:color w:val="000000"/>
        </w:rPr>
        <w:t>非天下之良宝也。今用义为政于国家，人民必众，刑政必治，社稷必安。所为贵良宝者，可以利民也，而义可以利人，故曰：义，天下之良宝也。”</w:t>
      </w:r>
    </w:p>
    <w:p>
      <w:pPr>
        <w:spacing w:line="360" w:lineRule="auto"/>
        <w:ind w:firstLine="420"/>
        <w:jc w:val="left"/>
        <w:textAlignment w:val="center"/>
        <w:rPr>
          <w:color w:val="000000"/>
        </w:rPr>
        <w:sectPr>
          <w:headerReference w:type="default" r:id="rId12"/>
          <w:footerReference w:type="default" r:id="rId13"/>
          <w:type w:val="nextPage"/>
          <w:pgSz w:w="11906" w:h="16838"/>
          <w:pgMar w:top="1440" w:right="1800" w:bottom="1440" w:left="1800" w:header="851" w:footer="992" w:gutter="0"/>
          <w:pgNumType w:start="4"/>
          <w:cols w:num="1" w:space="708"/>
          <w:titlePg w:val="0"/>
          <w:docGrid w:type="lines" w:linePitch="312" w:charSpace="0"/>
        </w:sectPr>
      </w:pPr>
      <w:r>
        <w:rPr>
          <w:rFonts w:ascii="楷体" w:eastAsia="楷体" w:hAnsi="楷体" w:cs="楷体"/>
          <w:color w:val="000000"/>
        </w:rPr>
        <w:t>叶公子高问政于仲尼曰：“善为政者若之何？”仲尼对曰：“</w:t>
      </w:r>
    </w:p>
    <w:p>
      <w:pPr>
        <w:spacing w:line="360" w:lineRule="auto"/>
        <w:ind w:firstLine="420"/>
        <w:jc w:val="left"/>
        <w:textAlignment w:val="center"/>
        <w:rPr>
          <w:color w:val="000000"/>
        </w:rPr>
      </w:pPr>
      <w:r>
        <w:rPr>
          <w:rFonts w:ascii="楷体" w:eastAsia="楷体" w:hAnsi="楷体" w:cs="楷体"/>
          <w:color w:val="000000"/>
          <w:u w:val="single"/>
        </w:rPr>
        <w:t>善为政者，远者近之，而旧者新之</w:t>
      </w:r>
      <w:r>
        <w:rPr>
          <w:rFonts w:ascii="楷体" w:eastAsia="楷体" w:hAnsi="楷体" w:cs="楷体"/>
          <w:color w:val="000000"/>
        </w:rPr>
        <w:t>。”子墨子闻之曰：“叶公子高未得其问也，仲尼亦未得其所以对也。叶公子高岂不知善为政者之远者近也，而旧者新是哉？问所以为之若之何也。不以人之所不智告人，以所智告之，故叶公子高未得其问也，仲尼亦未得其所以对也。”</w:t>
      </w:r>
    </w:p>
    <w:p>
      <w:pPr>
        <w:spacing w:line="360" w:lineRule="auto"/>
        <w:ind w:firstLine="420"/>
        <w:jc w:val="right"/>
        <w:textAlignment w:val="center"/>
        <w:rPr>
          <w:color w:val="000000"/>
        </w:rPr>
      </w:pPr>
      <w:r>
        <w:rPr>
          <w:rFonts w:ascii="楷体" w:eastAsia="楷体" w:hAnsi="楷体" w:cs="楷体"/>
          <w:color w:val="000000"/>
        </w:rPr>
        <w:t>（节选自《墨子·耕柱》）</w:t>
      </w:r>
    </w:p>
    <w:p>
      <w:pPr>
        <w:spacing w:line="360" w:lineRule="auto"/>
        <w:ind w:firstLine="420"/>
        <w:jc w:val="left"/>
        <w:textAlignment w:val="center"/>
        <w:rPr>
          <w:color w:val="000000"/>
        </w:rPr>
      </w:pPr>
      <w:r>
        <w:rPr>
          <w:rFonts w:ascii="宋体" w:eastAsia="宋体" w:hAnsi="宋体" w:cs="宋体"/>
          <w:color w:val="000000"/>
        </w:rPr>
        <w:t>【注】①叶公子高：楚国大夫，姓沈，名诸果，字子高，封地在叶，所以被称为叶公。②路寝：君主居住的正屋，此指建有齐景公正屋的高台，即路寝之台。③三棘六异：即三翮（</w:t>
      </w:r>
      <w:r>
        <w:rPr>
          <w:rFonts w:ascii="Times New Roman" w:eastAsia="Times New Roman" w:hAnsi="Times New Roman" w:cs="Times New Roman"/>
          <w:color w:val="000000"/>
        </w:rPr>
        <w:t>hé</w:t>
      </w:r>
      <w:r>
        <w:rPr>
          <w:rFonts w:ascii="宋体" w:eastAsia="宋体" w:hAnsi="宋体" w:cs="宋体"/>
          <w:color w:val="000000"/>
        </w:rPr>
        <w:t>）六翼，九鼎之别名。</w:t>
      </w:r>
    </w:p>
    <w:p>
      <w:pPr>
        <w:spacing w:line="360" w:lineRule="auto"/>
        <w:jc w:val="left"/>
        <w:textAlignment w:val="center"/>
        <w:rPr>
          <w:color w:val="000000"/>
        </w:rPr>
      </w:pPr>
      <w:r>
        <w:rPr>
          <w:color w:val="000000"/>
        </w:rPr>
        <w:t xml:space="preserve">10. </w:t>
      </w:r>
      <w:r>
        <w:rPr>
          <w:rFonts w:ascii="宋体" w:eastAsia="宋体" w:hAnsi="宋体" w:cs="宋体"/>
          <w:color w:val="000000"/>
        </w:rPr>
        <w:t>下列对文中画波浪线部分的断句，正确的一项是（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惠之为政无功者/受赏/而有罪者免此法/之所以败也/法败而政乱/以乱政治败民/未见其可也</w:t>
      </w:r>
    </w:p>
    <w:p>
      <w:pPr>
        <w:spacing w:line="360" w:lineRule="auto"/>
        <w:jc w:val="left"/>
        <w:textAlignment w:val="center"/>
        <w:rPr>
          <w:color w:val="000000"/>
        </w:rPr>
      </w:pPr>
      <w:r>
        <w:rPr>
          <w:color w:val="000000"/>
        </w:rPr>
        <w:t xml:space="preserve">B. </w:t>
      </w:r>
      <w:r>
        <w:rPr>
          <w:rFonts w:ascii="宋体" w:eastAsia="宋体" w:hAnsi="宋体" w:cs="宋体"/>
          <w:color w:val="000000"/>
        </w:rPr>
        <w:t>惠之为政无功者/受赏而有罪者/免此法之/所以败也/法败而政乱/以乱政治/败民未见/其可也</w:t>
      </w:r>
    </w:p>
    <w:p>
      <w:pPr>
        <w:spacing w:line="360" w:lineRule="auto"/>
        <w:jc w:val="left"/>
        <w:textAlignment w:val="center"/>
        <w:rPr>
          <w:color w:val="000000"/>
        </w:rPr>
      </w:pPr>
      <w:r>
        <w:rPr>
          <w:color w:val="000000"/>
        </w:rPr>
        <w:t xml:space="preserve">C. </w:t>
      </w:r>
      <w:r>
        <w:rPr>
          <w:rFonts w:ascii="宋体" w:eastAsia="宋体" w:hAnsi="宋体" w:cs="宋体"/>
          <w:color w:val="000000"/>
        </w:rPr>
        <w:t>惠之为政/无功者受赏/而有罪者免此法/之所以败也/法败而政乱/以乱政治/败民未见/其可也</w:t>
      </w:r>
    </w:p>
    <w:p>
      <w:pPr>
        <w:spacing w:line="360" w:lineRule="auto"/>
        <w:jc w:val="left"/>
        <w:textAlignment w:val="center"/>
        <w:rPr>
          <w:color w:val="000000"/>
        </w:rPr>
      </w:pPr>
      <w:r>
        <w:rPr>
          <w:color w:val="000000"/>
        </w:rPr>
        <w:t xml:space="preserve">D. </w:t>
      </w:r>
      <w:r>
        <w:rPr>
          <w:rFonts w:ascii="宋体" w:eastAsia="宋体" w:hAnsi="宋体" w:cs="宋体"/>
          <w:color w:val="000000"/>
        </w:rPr>
        <w:t>惠之为政/无功者受赏/而有罪者免/此法之所以败也/法败而政乱/以乱政治败民/未见其可也</w:t>
      </w:r>
    </w:p>
    <w:p>
      <w:pPr>
        <w:spacing w:line="360" w:lineRule="auto"/>
        <w:jc w:val="left"/>
        <w:textAlignment w:val="center"/>
        <w:rPr>
          <w:color w:val="000000"/>
        </w:rPr>
      </w:pPr>
      <w:r>
        <w:rPr>
          <w:color w:val="000000"/>
        </w:rPr>
        <w:t xml:space="preserve">11. </w:t>
      </w:r>
      <w:r>
        <w:rPr>
          <w:rFonts w:ascii="宋体" w:eastAsia="宋体" w:hAnsi="宋体" w:cs="宋体"/>
          <w:color w:val="000000"/>
        </w:rPr>
        <w:t>下列对材料中加点的词语及相关内容的解说，不正确的一项是（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乘，文中指“一车四马”，同《登泰山记》中的“自京师乘风雪”的“乘”词义不同。</w:t>
      </w:r>
    </w:p>
    <w:p>
      <w:pPr>
        <w:spacing w:line="360" w:lineRule="auto"/>
        <w:jc w:val="left"/>
        <w:textAlignment w:val="center"/>
        <w:rPr>
          <w:color w:val="000000"/>
        </w:rPr>
      </w:pPr>
      <w:r>
        <w:rPr>
          <w:color w:val="000000"/>
        </w:rPr>
        <w:t xml:space="preserve">B. </w:t>
      </w:r>
      <w:r>
        <w:rPr>
          <w:rFonts w:ascii="宋体" w:eastAsia="宋体" w:hAnsi="宋体" w:cs="宋体"/>
          <w:color w:val="000000"/>
        </w:rPr>
        <w:t>倍，文中指“违背，背弃”，同成语“倍道而行”中的“倍”词义相同。</w:t>
      </w:r>
    </w:p>
    <w:p>
      <w:pPr>
        <w:spacing w:line="360" w:lineRule="auto"/>
        <w:jc w:val="left"/>
        <w:textAlignment w:val="center"/>
        <w:rPr>
          <w:color w:val="000000"/>
        </w:rPr>
      </w:pPr>
      <w:r>
        <w:rPr>
          <w:color w:val="000000"/>
        </w:rPr>
        <w:t xml:space="preserve">C. </w:t>
      </w:r>
      <w:r>
        <w:rPr>
          <w:rFonts w:ascii="宋体" w:eastAsia="宋体" w:hAnsi="宋体" w:cs="宋体"/>
          <w:color w:val="000000"/>
        </w:rPr>
        <w:t>智，文中通“知”，意思是“知道，了解”，与《老子四章》中“知人者智”中的“智”词义不同。</w:t>
      </w:r>
    </w:p>
    <w:p>
      <w:pPr>
        <w:spacing w:line="360" w:lineRule="auto"/>
        <w:jc w:val="left"/>
        <w:textAlignment w:val="center"/>
        <w:rPr>
          <w:color w:val="000000"/>
        </w:rPr>
      </w:pPr>
      <w:r>
        <w:rPr>
          <w:color w:val="000000"/>
        </w:rPr>
        <w:t xml:space="preserve">D. </w:t>
      </w:r>
      <w:r>
        <w:rPr>
          <w:rFonts w:ascii="宋体" w:eastAsia="宋体" w:hAnsi="宋体" w:cs="宋体"/>
          <w:color w:val="000000"/>
        </w:rPr>
        <w:t>是，文中是代词，意思是“这”，同成语“唯命是从”“唯利是图”中的“是”用法和词义不同。</w:t>
      </w:r>
    </w:p>
    <w:p>
      <w:pPr>
        <w:spacing w:line="360" w:lineRule="auto"/>
        <w:jc w:val="left"/>
        <w:textAlignment w:val="center"/>
        <w:rPr>
          <w:color w:val="000000"/>
        </w:rPr>
      </w:pPr>
      <w:r>
        <w:rPr>
          <w:color w:val="000000"/>
        </w:rPr>
        <w:t xml:space="preserve">12. </w:t>
      </w:r>
      <w:r>
        <w:rPr>
          <w:rFonts w:ascii="宋体" w:eastAsia="宋体" w:hAnsi="宋体" w:cs="宋体"/>
          <w:color w:val="000000"/>
        </w:rPr>
        <w:t>下列对材料有关内容的概述，不正确的一项是（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叶公子高、鲁哀公及齐景公均向孔子请教治国的方略，同一问题孔子给出不同答案。子贡对此不解，后经孔子解释，才知三国人心向背不同。</w:t>
      </w:r>
    </w:p>
    <w:p>
      <w:pPr>
        <w:spacing w:line="360" w:lineRule="auto"/>
        <w:jc w:val="left"/>
        <w:textAlignment w:val="center"/>
        <w:rPr>
          <w:color w:val="000000"/>
        </w:rPr>
      </w:pPr>
      <w:r>
        <w:rPr>
          <w:color w:val="000000"/>
        </w:rPr>
        <w:t xml:space="preserve">B. </w:t>
      </w:r>
      <w:r>
        <w:rPr>
          <w:rFonts w:ascii="宋体" w:eastAsia="宋体" w:hAnsi="宋体" w:cs="宋体"/>
          <w:color w:val="000000"/>
        </w:rPr>
        <w:t>圣明的君主善于在细微处发现小的坏事，在小事上实行轻罚，所以民众没有大的阴谋与动乱，这值得那些只知依赖效仿舜的君主们学习。</w:t>
      </w:r>
    </w:p>
    <w:p>
      <w:pPr>
        <w:spacing w:line="360" w:lineRule="auto"/>
        <w:jc w:val="left"/>
        <w:textAlignment w:val="center"/>
        <w:rPr>
          <w:color w:val="000000"/>
        </w:rPr>
        <w:sectPr>
          <w:headerReference w:type="default" r:id="rId14"/>
          <w:footerReference w:type="default" r:id="rId15"/>
          <w:type w:val="nextPage"/>
          <w:pgSz w:w="11906" w:h="16838"/>
          <w:pgMar w:top="1440" w:right="1800" w:bottom="1440" w:left="1800" w:header="851" w:footer="992" w:gutter="0"/>
          <w:pgNumType w:start="5"/>
          <w:cols w:num="1" w:space="708"/>
          <w:titlePg w:val="0"/>
          <w:docGrid w:type="lines" w:linePitch="312" w:charSpace="0"/>
        </w:sectPr>
      </w:pPr>
      <w:r>
        <w:rPr>
          <w:color w:val="000000"/>
        </w:rPr>
        <w:t xml:space="preserve">C. </w:t>
      </w:r>
      <w:r>
        <w:rPr>
          <w:rFonts w:ascii="宋体" w:eastAsia="宋体" w:hAnsi="宋体" w:cs="宋体"/>
          <w:color w:val="000000"/>
        </w:rPr>
        <w:t>墨子认为叶公子高向孔子问政却没有得到想要的答案，是因为孔子告诉了叶公子高本人已经知晓的答案，没有告诉叶公子高本人所不知晓的内容。</w:t>
      </w:r>
    </w:p>
    <w:p>
      <w:pPr>
        <w:spacing w:line="360" w:lineRule="auto"/>
        <w:jc w:val="left"/>
        <w:textAlignment w:val="center"/>
        <w:rPr>
          <w:color w:val="000000"/>
        </w:rPr>
      </w:pPr>
      <w:r>
        <w:rPr>
          <w:color w:val="000000"/>
        </w:rPr>
        <w:t xml:space="preserve">D. </w:t>
      </w:r>
      <w:r>
        <w:rPr>
          <w:rFonts w:ascii="宋体" w:eastAsia="宋体" w:hAnsi="宋体" w:cs="宋体"/>
          <w:color w:val="000000"/>
        </w:rPr>
        <w:t>面对孔子对叶公子高有关政事的回答，不同的人有不同的评判。有的人认为孔子的回答属于亡国之言，而墨子则认为孔子属于无效作答。</w:t>
      </w:r>
    </w:p>
    <w:p>
      <w:pPr>
        <w:spacing w:line="360" w:lineRule="auto"/>
        <w:jc w:val="left"/>
        <w:textAlignment w:val="center"/>
        <w:rPr>
          <w:color w:val="000000"/>
        </w:rPr>
      </w:pPr>
      <w:r>
        <w:rPr>
          <w:color w:val="000000"/>
        </w:rPr>
        <w:t xml:space="preserve">13. </w:t>
      </w:r>
      <w:r>
        <w:rPr>
          <w:rFonts w:ascii="宋体" w:eastAsia="宋体" w:hAnsi="宋体" w:cs="宋体"/>
          <w:color w:val="000000"/>
        </w:rPr>
        <w:t>把材料中画横线的句子翻译成现代汉语。</w:t>
      </w:r>
    </w:p>
    <w:p>
      <w:pPr>
        <w:spacing w:line="360" w:lineRule="auto"/>
        <w:jc w:val="left"/>
        <w:textAlignment w:val="center"/>
        <w:rPr>
          <w:color w:val="000000"/>
        </w:rPr>
      </w:pPr>
      <w:r>
        <w:rPr>
          <w:rFonts w:ascii="宋体" w:eastAsia="宋体" w:hAnsi="宋体" w:cs="宋体"/>
          <w:color w:val="000000"/>
        </w:rPr>
        <w:t>（1）民知诛赏之皆起于身也，故疾功利于业，而不受赐于君。</w:t>
      </w:r>
    </w:p>
    <w:p>
      <w:pPr>
        <w:spacing w:line="360" w:lineRule="auto"/>
        <w:jc w:val="left"/>
        <w:textAlignment w:val="center"/>
        <w:rPr>
          <w:color w:val="000000"/>
        </w:rPr>
      </w:pPr>
      <w:r>
        <w:rPr>
          <w:rFonts w:ascii="宋体" w:eastAsia="宋体" w:hAnsi="宋体" w:cs="宋体"/>
          <w:color w:val="000000"/>
        </w:rPr>
        <w:t>（2）善为政者，远者近之，而旧者新之。</w:t>
      </w:r>
    </w:p>
    <w:p>
      <w:pPr>
        <w:spacing w:line="360" w:lineRule="auto"/>
        <w:jc w:val="left"/>
        <w:textAlignment w:val="center"/>
        <w:rPr>
          <w:rFonts w:ascii="宋体" w:hAnsi="宋体" w:cs="宋体"/>
          <w:b/>
          <w:color w:val="FF0000"/>
          <w:szCs w:val="21"/>
        </w:rPr>
      </w:pPr>
      <w:r>
        <w:rPr>
          <w:color w:val="000000"/>
        </w:rPr>
        <w:t xml:space="preserve">14. </w:t>
      </w:r>
      <w:r>
        <w:rPr>
          <w:rFonts w:ascii="宋体" w:eastAsia="宋体" w:hAnsi="宋体" w:cs="宋体"/>
          <w:color w:val="000000"/>
        </w:rPr>
        <w:t>根据材料二，墨子认为应该用什么治国？为什么？</w:t>
      </w:r>
    </w:p>
    <w:p>
      <w:pPr>
        <w:spacing w:line="360" w:lineRule="auto"/>
        <w:jc w:val="both"/>
        <w:rPr>
          <w:color w:val="FF0000"/>
          <w:szCs w:val="21"/>
        </w:rPr>
      </w:pPr>
      <w:r>
        <w:rPr>
          <w:rFonts w:ascii="宋体" w:eastAsia="宋体" w:hAnsi="宋体" w:cs="宋体"/>
          <w:b/>
          <w:color w:val="FF0000"/>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16" o:spid="_x0000_s1025" type="#_x0000_t75" style="width:32pt;height:35pt;margin-top:904pt;margin-left:849pt;mso-height-relative:page;mso-position-horizontal-relative:page;mso-position-vertical-relative:page;mso-width-relative:page;position:absolute;z-index:251659264" coordsize="21600,21600" o:preferrelative="t" filled="f" stroked="f">
            <v:imagedata r:id="rId16" o:title=""/>
            <o:lock v:ext="edit" aspectratio="t"/>
          </v:shape>
        </w:pict>
      </w:r>
      <w:r>
        <w:rPr>
          <w:rFonts w:ascii="宋体" w:eastAsia="宋体" w:hAnsi="宋体" w:cs="宋体"/>
          <w:b/>
          <w:color w:val="FF0000"/>
          <w:sz w:val="21"/>
          <w:szCs w:val="21"/>
        </w:rPr>
        <w:t>重庆市育才中学校高2025届2023-2024学年</w:t>
      </w:r>
      <w:r>
        <w:rPr>
          <w:rFonts w:ascii="宋体" w:hAnsi="宋体" w:cs="宋体" w:hint="eastAsia"/>
          <w:b/>
          <w:color w:val="FF0000"/>
          <w:sz w:val="21"/>
          <w:szCs w:val="21"/>
          <w:lang w:val="en-US" w:eastAsia="zh-CN"/>
        </w:rPr>
        <w:t>上学期期中</w:t>
      </w:r>
      <w:r>
        <w:rPr>
          <w:rFonts w:ascii="宋体" w:eastAsia="宋体" w:hAnsi="宋体" w:cs="宋体"/>
          <w:b/>
          <w:color w:val="FF0000"/>
          <w:sz w:val="21"/>
          <w:szCs w:val="21"/>
        </w:rPr>
        <w:t>考试</w:t>
      </w:r>
    </w:p>
    <w:p>
      <w:pPr>
        <w:spacing w:line="360" w:lineRule="auto"/>
        <w:ind w:firstLine="420"/>
        <w:jc w:val="left"/>
        <w:textAlignment w:val="center"/>
        <w:rPr>
          <w:color w:val="000000"/>
        </w:rPr>
      </w:pPr>
      <w:r>
        <w:rPr>
          <w:rFonts w:ascii="宋体" w:eastAsia="宋体" w:hAnsi="宋体" w:cs="宋体"/>
          <w:color w:val="000000"/>
        </w:rPr>
        <w:t>阅读下面的文言文，完成下面小题。</w:t>
      </w:r>
    </w:p>
    <w:p>
      <w:pPr>
        <w:spacing w:line="360" w:lineRule="auto"/>
        <w:ind w:firstLine="420"/>
        <w:jc w:val="left"/>
        <w:textAlignment w:val="center"/>
        <w:rPr>
          <w:color w:val="000000"/>
        </w:rPr>
      </w:pPr>
      <w:r>
        <w:rPr>
          <w:rFonts w:ascii="楷体" w:eastAsia="楷体" w:hAnsi="楷体" w:cs="楷体"/>
          <w:color w:val="000000"/>
        </w:rPr>
        <w:t>材料一：</w:t>
      </w:r>
    </w:p>
    <w:p>
      <w:pPr>
        <w:spacing w:line="360" w:lineRule="auto"/>
        <w:ind w:firstLine="420"/>
        <w:jc w:val="left"/>
        <w:textAlignment w:val="center"/>
        <w:rPr>
          <w:color w:val="000000"/>
        </w:rPr>
      </w:pPr>
      <w:r>
        <w:rPr>
          <w:rFonts w:ascii="楷体" w:eastAsia="楷体" w:hAnsi="楷体" w:cs="楷体"/>
          <w:color w:val="000000"/>
        </w:rPr>
        <w:t>李及字幼几，郑州人也。举进士，寇准荐其才，擢知兴化军。迁枢密直学士，</w:t>
      </w:r>
      <w:r>
        <w:rPr>
          <w:rFonts w:ascii="楷体" w:eastAsia="楷体" w:hAnsi="楷体" w:cs="楷体"/>
          <w:color w:val="000000"/>
          <w:em w:val="dot"/>
        </w:rPr>
        <w:t>出</w:t>
      </w:r>
      <w:r>
        <w:rPr>
          <w:rFonts w:ascii="楷体" w:eastAsia="楷体" w:hAnsi="楷体" w:cs="楷体"/>
          <w:color w:val="000000"/>
        </w:rPr>
        <w:t>知杭州。于时内侍江德元居中用事，其弟德明奉使过杭，及待之薄。僚佐惊曰：</w:t>
      </w:r>
      <w:r>
        <w:rPr>
          <w:rFonts w:ascii="宋体" w:eastAsia="宋体" w:hAnsi="宋体" w:cs="宋体"/>
          <w:color w:val="000000"/>
        </w:rPr>
        <w:t>“</w:t>
      </w:r>
      <w:r>
        <w:rPr>
          <w:rFonts w:ascii="楷体" w:eastAsia="楷体" w:hAnsi="楷体" w:cs="楷体"/>
          <w:color w:val="000000"/>
        </w:rPr>
        <w:t>江使者兄弟，</w:t>
      </w:r>
      <w:r>
        <w:rPr>
          <w:rFonts w:ascii="楷体" w:eastAsia="楷体" w:hAnsi="楷体" w:cs="楷体"/>
          <w:color w:val="000000"/>
          <w:em w:val="dot"/>
        </w:rPr>
        <w:t>荣枯</w:t>
      </w:r>
      <w:r>
        <w:rPr>
          <w:rFonts w:ascii="楷体" w:eastAsia="楷体" w:hAnsi="楷体" w:cs="楷体"/>
          <w:color w:val="000000"/>
        </w:rPr>
        <w:t>大臣如反掌耳。今公不加礼待之，公虽不求福，独不畏其为祸乎？</w:t>
      </w:r>
      <w:r>
        <w:rPr>
          <w:rFonts w:ascii="宋体" w:eastAsia="宋体" w:hAnsi="宋体" w:cs="宋体"/>
          <w:color w:val="000000"/>
        </w:rPr>
        <w:t>”</w:t>
      </w:r>
      <w:r>
        <w:rPr>
          <w:rFonts w:ascii="楷体" w:eastAsia="楷体" w:hAnsi="楷体" w:cs="楷体"/>
          <w:color w:val="000000"/>
        </w:rPr>
        <w:t>及曰：</w:t>
      </w:r>
      <w:r>
        <w:rPr>
          <w:rFonts w:ascii="宋体" w:eastAsia="宋体" w:hAnsi="宋体" w:cs="宋体"/>
          <w:color w:val="000000"/>
        </w:rPr>
        <w:t>“</w:t>
      </w:r>
      <w:r>
        <w:rPr>
          <w:rFonts w:ascii="楷体" w:eastAsia="楷体" w:hAnsi="楷体" w:cs="楷体"/>
          <w:color w:val="000000"/>
        </w:rPr>
        <w:t>待之如是足矣。</w:t>
      </w:r>
      <w:r>
        <w:rPr>
          <w:rFonts w:ascii="宋体" w:eastAsia="宋体" w:hAnsi="宋体" w:cs="宋体"/>
          <w:color w:val="000000"/>
        </w:rPr>
        <w:t>”</w:t>
      </w:r>
      <w:r>
        <w:rPr>
          <w:rFonts w:ascii="楷体" w:eastAsia="楷体" w:hAnsi="楷体" w:cs="楷体"/>
          <w:color w:val="000000"/>
        </w:rPr>
        <w:t>既而德明谓僚佐曰：</w:t>
      </w:r>
      <w:r>
        <w:rPr>
          <w:rFonts w:ascii="宋体" w:eastAsia="宋体" w:hAnsi="宋体" w:cs="宋体"/>
          <w:color w:val="000000"/>
        </w:rPr>
        <w:t>“</w:t>
      </w:r>
      <w:r>
        <w:rPr>
          <w:rFonts w:ascii="楷体" w:eastAsia="楷体" w:hAnsi="楷体" w:cs="楷体"/>
          <w:color w:val="000000"/>
        </w:rPr>
        <w:t>李公春秋高，何不求闲郡以自处，而居杭繁剧之地邪？</w:t>
      </w:r>
      <w:r>
        <w:rPr>
          <w:rFonts w:ascii="宋体" w:eastAsia="宋体" w:hAnsi="宋体" w:cs="宋体"/>
          <w:color w:val="000000"/>
        </w:rPr>
        <w:t>”</w:t>
      </w:r>
      <w:r>
        <w:rPr>
          <w:rFonts w:ascii="楷体" w:eastAsia="楷体" w:hAnsi="楷体" w:cs="楷体"/>
          <w:color w:val="000000"/>
        </w:rPr>
        <w:t>僚佐走语及曰：</w:t>
      </w:r>
      <w:r>
        <w:rPr>
          <w:rFonts w:ascii="宋体" w:eastAsia="宋体" w:hAnsi="宋体" w:cs="宋体"/>
          <w:color w:val="000000"/>
        </w:rPr>
        <w:t>“</w:t>
      </w:r>
      <w:r>
        <w:rPr>
          <w:rFonts w:ascii="楷体" w:eastAsia="楷体" w:hAnsi="楷体" w:cs="楷体"/>
          <w:color w:val="000000"/>
        </w:rPr>
        <w:t>果然，江使者之言可惧也。</w:t>
      </w:r>
      <w:r>
        <w:rPr>
          <w:rFonts w:ascii="宋体" w:eastAsia="宋体" w:hAnsi="宋体" w:cs="宋体"/>
          <w:color w:val="000000"/>
        </w:rPr>
        <w:t>”</w:t>
      </w:r>
      <w:r>
        <w:rPr>
          <w:rFonts w:ascii="楷体" w:eastAsia="楷体" w:hAnsi="楷体" w:cs="楷体"/>
          <w:color w:val="000000"/>
        </w:rPr>
        <w:t>及笑曰：</w:t>
      </w:r>
      <w:r>
        <w:rPr>
          <w:rFonts w:ascii="宋体" w:eastAsia="宋体" w:hAnsi="宋体" w:cs="宋体"/>
          <w:color w:val="000000"/>
        </w:rPr>
        <w:t>“</w:t>
      </w:r>
      <w:r>
        <w:rPr>
          <w:rFonts w:ascii="楷体" w:eastAsia="楷体" w:hAnsi="楷体" w:cs="楷体"/>
          <w:color w:val="000000"/>
          <w:u w:val="single"/>
        </w:rPr>
        <w:t>及老矣，诚得闲郡以自逸，庸何伤</w:t>
      </w:r>
      <w:r>
        <w:rPr>
          <w:rFonts w:ascii="楷体" w:eastAsia="楷体" w:hAnsi="楷体" w:cs="楷体"/>
          <w:color w:val="000000"/>
        </w:rPr>
        <w:t>？</w:t>
      </w:r>
      <w:r>
        <w:rPr>
          <w:rFonts w:ascii="宋体" w:eastAsia="宋体" w:hAnsi="宋体" w:cs="宋体"/>
          <w:color w:val="000000"/>
        </w:rPr>
        <w:t>”</w:t>
      </w:r>
      <w:r>
        <w:rPr>
          <w:rFonts w:ascii="楷体" w:eastAsia="楷体" w:hAnsi="楷体" w:cs="楷体"/>
          <w:color w:val="000000"/>
        </w:rPr>
        <w:t>既而德明亦不能伤也，时人重其操守。</w:t>
      </w:r>
      <w:r>
        <w:rPr>
          <w:rFonts w:ascii="楷体" w:eastAsia="楷体" w:hAnsi="楷体" w:cs="楷体"/>
          <w:color w:val="000000"/>
          <w:u w:val="wave"/>
        </w:rPr>
        <w:t>及资性清介治尚简严喜慰荐下吏而乐道人之善</w:t>
      </w:r>
      <w:r>
        <w:rPr>
          <w:rFonts w:ascii="楷体" w:eastAsia="楷体" w:hAnsi="楷体" w:cs="楷体"/>
          <w:color w:val="000000"/>
        </w:rPr>
        <w:t>。忌杭风俗轻靡，未尝事宴游。在杭未尝市物，惟置白乐天一集而已。</w:t>
      </w:r>
    </w:p>
    <w:p>
      <w:pPr>
        <w:spacing w:line="360" w:lineRule="auto"/>
        <w:ind w:firstLine="420"/>
        <w:jc w:val="right"/>
        <w:textAlignment w:val="center"/>
        <w:rPr>
          <w:color w:val="000000"/>
        </w:rPr>
      </w:pPr>
      <w:r>
        <w:rPr>
          <w:rFonts w:ascii="楷体" w:eastAsia="楷体" w:hAnsi="楷体" w:cs="楷体"/>
          <w:color w:val="000000"/>
        </w:rPr>
        <w:t>（节选自《东都事略·李及传》）</w:t>
      </w:r>
    </w:p>
    <w:p>
      <w:pPr>
        <w:spacing w:line="360" w:lineRule="auto"/>
        <w:ind w:firstLine="420"/>
        <w:jc w:val="left"/>
        <w:textAlignment w:val="center"/>
        <w:rPr>
          <w:color w:val="000000"/>
        </w:rPr>
      </w:pPr>
      <w:r>
        <w:rPr>
          <w:rFonts w:ascii="楷体" w:eastAsia="楷体" w:hAnsi="楷体" w:cs="楷体"/>
          <w:color w:val="000000"/>
        </w:rPr>
        <w:t>材料二：</w:t>
      </w:r>
    </w:p>
    <w:p>
      <w:pPr>
        <w:spacing w:line="360" w:lineRule="auto"/>
        <w:ind w:firstLine="420"/>
        <w:jc w:val="left"/>
        <w:textAlignment w:val="center"/>
        <w:rPr>
          <w:color w:val="000000"/>
        </w:rPr>
      </w:pPr>
      <w:r>
        <w:rPr>
          <w:rFonts w:ascii="楷体" w:eastAsia="楷体" w:hAnsi="楷体" w:cs="楷体"/>
          <w:color w:val="000000"/>
        </w:rPr>
        <w:t>曹玮久在秦州，累章求代。上问王旦谁可代玮者，旦荐枢密直学士李及，上即以及知秦州。众议皆谓及虽谨厚有行，非守边之臣，不足以继玮。杨亿以众言告旦，不答，及至秦州，将吏心亦轻之。会有屯驻禁军白昼夺妇人银钗于市中，吏执以闻。及方坐观书，召之使前，略加诘问，其人服罪。及不复下吏，亟命斩之，观书如故。将吏皆惊。不日，声誉达于京师。亿闻之，复见旦，具道其事，谓旦曰：</w:t>
      </w:r>
      <w:r>
        <w:rPr>
          <w:rFonts w:ascii="宋体" w:eastAsia="宋体" w:hAnsi="宋体" w:cs="宋体"/>
          <w:color w:val="000000"/>
        </w:rPr>
        <w:t>“</w:t>
      </w:r>
      <w:r>
        <w:rPr>
          <w:rFonts w:ascii="楷体" w:eastAsia="楷体" w:hAnsi="楷体" w:cs="楷体"/>
          <w:color w:val="000000"/>
        </w:rPr>
        <w:t>向者</w:t>
      </w:r>
      <w:r>
        <w:rPr>
          <w:rFonts w:ascii="楷体" w:eastAsia="楷体" w:hAnsi="楷体" w:cs="楷体"/>
          <w:color w:val="000000"/>
          <w:em w:val="dot"/>
        </w:rPr>
        <w:t>相公</w:t>
      </w:r>
      <w:r>
        <w:rPr>
          <w:rFonts w:ascii="楷体" w:eastAsia="楷体" w:hAnsi="楷体" w:cs="楷体"/>
          <w:color w:val="000000"/>
        </w:rPr>
        <w:t>初用及，外廷之议谓及不胜其任，及今材器乃如此，信乎相公知人之明也！</w:t>
      </w:r>
      <w:r>
        <w:rPr>
          <w:rFonts w:ascii="宋体" w:eastAsia="宋体" w:hAnsi="宋体" w:cs="宋体"/>
          <w:color w:val="000000"/>
        </w:rPr>
        <w:t>”</w:t>
      </w:r>
      <w:r>
        <w:rPr>
          <w:rFonts w:ascii="楷体" w:eastAsia="楷体" w:hAnsi="楷体" w:cs="楷体"/>
          <w:color w:val="000000"/>
        </w:rPr>
        <w:t>旦笑曰：</w:t>
      </w:r>
      <w:r>
        <w:rPr>
          <w:rFonts w:ascii="宋体" w:eastAsia="宋体" w:hAnsi="宋体" w:cs="宋体"/>
          <w:color w:val="000000"/>
        </w:rPr>
        <w:t>“</w:t>
      </w:r>
      <w:r>
        <w:rPr>
          <w:rFonts w:ascii="楷体" w:eastAsia="楷体" w:hAnsi="楷体" w:cs="楷体"/>
          <w:color w:val="000000"/>
        </w:rPr>
        <w:t>外廷之议，何其易得也。夫以禁军戍边，白昼为盗于市，主将斩之，事之常也，乌足以为异政乎？旦之用及者，其意非为此也。夫以曹玮知秦州七年，羌人慑服，边境之事，玮处之已尽其宜矣。使他人往，必</w:t>
      </w:r>
      <w:r>
        <w:rPr>
          <w:rFonts w:ascii="楷体" w:eastAsia="楷体" w:hAnsi="楷体" w:cs="楷体"/>
          <w:color w:val="000000"/>
          <w:em w:val="dot"/>
        </w:rPr>
        <w:t>矜</w:t>
      </w:r>
      <w:r>
        <w:rPr>
          <w:rFonts w:ascii="楷体" w:eastAsia="楷体" w:hAnsi="楷体" w:cs="楷体"/>
          <w:color w:val="000000"/>
        </w:rPr>
        <w:t>其聪明，多所变置，败坏玮之成绩。</w:t>
      </w:r>
      <w:r>
        <w:rPr>
          <w:rFonts w:ascii="楷体" w:eastAsia="楷体" w:hAnsi="楷体" w:cs="楷体"/>
          <w:color w:val="000000"/>
          <w:u w:val="single"/>
        </w:rPr>
        <w:t>旦所以用及者，但以及重厚，必能谨守玮之规模而已矣</w:t>
      </w:r>
      <w:r>
        <w:rPr>
          <w:rFonts w:ascii="楷体" w:eastAsia="楷体" w:hAnsi="楷体" w:cs="楷体"/>
          <w:color w:val="000000"/>
        </w:rPr>
        <w:t>。</w:t>
      </w:r>
      <w:r>
        <w:rPr>
          <w:rFonts w:ascii="宋体" w:eastAsia="宋体" w:hAnsi="宋体" w:cs="宋体"/>
          <w:color w:val="000000"/>
        </w:rPr>
        <w:t>”</w:t>
      </w:r>
    </w:p>
    <w:p>
      <w:pPr>
        <w:spacing w:line="360" w:lineRule="auto"/>
        <w:ind w:firstLine="420"/>
        <w:jc w:val="right"/>
        <w:textAlignment w:val="center"/>
        <w:rPr>
          <w:color w:val="000000"/>
        </w:rPr>
      </w:pPr>
      <w:r>
        <w:rPr>
          <w:rFonts w:ascii="楷体" w:eastAsia="楷体" w:hAnsi="楷体" w:cs="楷体"/>
          <w:color w:val="000000"/>
        </w:rPr>
        <w:t>（节选自《说苑·敬慎》，有删减）</w:t>
      </w:r>
    </w:p>
    <w:p>
      <w:pPr>
        <w:spacing w:line="360" w:lineRule="auto"/>
        <w:jc w:val="left"/>
        <w:textAlignment w:val="center"/>
        <w:rPr>
          <w:color w:val="000000"/>
        </w:rPr>
      </w:pPr>
      <w:r>
        <w:rPr>
          <w:color w:val="000000"/>
        </w:rPr>
        <w:t xml:space="preserve">10. </w:t>
      </w:r>
      <w:r>
        <w:rPr>
          <w:rFonts w:ascii="宋体" w:eastAsia="宋体" w:hAnsi="宋体" w:cs="宋体"/>
          <w:color w:val="000000"/>
        </w:rPr>
        <w:t>材料中画波浪线</w:t>
      </w:r>
      <w:r>
        <w:rPr>
          <w:rFonts w:ascii="宋体" w:eastAsia="宋体" w:hAnsi="宋体" w:cs="宋体"/>
          <w:color w:val="000000"/>
          <w:position w:val="0"/>
        </w:rPr>
        <w:pict>
          <v:shape id="_x0000_i1026" type="#_x0000_t75" style="width:10.5pt;height:13.95pt" coordsize="21600,21600" o:preferrelative="t" filled="f" stroked="f">
            <v:stroke joinstyle="miter"/>
            <v:imagedata r:id="rId17" o:title=""/>
            <o:lock v:ext="edit" aspectratio="t"/>
            <w10:anchorlock/>
          </v:shape>
        </w:pict>
      </w:r>
      <w:r>
        <w:rPr>
          <w:rFonts w:ascii="宋体" w:eastAsia="宋体" w:hAnsi="宋体" w:cs="宋体"/>
          <w:color w:val="000000"/>
        </w:rPr>
        <w:t>部分有三处需要断句，请将正确断句处的字母按顺序填写在答题卡上。</w:t>
      </w:r>
    </w:p>
    <w:p>
      <w:pPr>
        <w:spacing w:line="360" w:lineRule="auto"/>
        <w:jc w:val="left"/>
        <w:textAlignment w:val="center"/>
        <w:rPr>
          <w:color w:val="000000"/>
        </w:rPr>
        <w:sectPr>
          <w:headerReference w:type="default" r:id="rId18"/>
          <w:footerReference w:type="default" r:id="rId19"/>
          <w:type w:val="nextPage"/>
          <w:pgSz w:w="11906" w:h="16838"/>
          <w:pgMar w:top="1440" w:right="1800" w:bottom="1440" w:left="1800" w:header="851" w:footer="992" w:gutter="0"/>
          <w:pgNumType w:start="6"/>
          <w:cols w:num="1" w:space="708"/>
          <w:titlePg w:val="0"/>
          <w:docGrid w:type="lines" w:linePitch="312" w:charSpace="0"/>
        </w:sectPr>
      </w:pPr>
      <w:r>
        <w:rPr>
          <w:rFonts w:ascii="宋体" w:eastAsia="宋体" w:hAnsi="宋体" w:cs="宋体"/>
          <w:color w:val="000000"/>
        </w:rPr>
        <w:t>及资性</w:t>
      </w:r>
      <w:r>
        <w:rPr>
          <w:rFonts w:ascii="Times New Roman" w:eastAsia="Times New Roman" w:hAnsi="Times New Roman" w:cs="Times New Roman"/>
          <w:color w:val="000000"/>
        </w:rPr>
        <w:t>A</w:t>
      </w:r>
      <w:r>
        <w:rPr>
          <w:rFonts w:ascii="宋体" w:eastAsia="宋体" w:hAnsi="宋体" w:cs="宋体"/>
          <w:color w:val="000000"/>
        </w:rPr>
        <w:t>清介</w:t>
      </w:r>
      <w:r>
        <w:rPr>
          <w:rFonts w:ascii="Times New Roman" w:eastAsia="Times New Roman" w:hAnsi="Times New Roman" w:cs="Times New Roman"/>
          <w:color w:val="000000"/>
        </w:rPr>
        <w:t>B</w:t>
      </w:r>
      <w:r>
        <w:rPr>
          <w:rFonts w:ascii="宋体" w:eastAsia="宋体" w:hAnsi="宋体" w:cs="宋体"/>
          <w:color w:val="000000"/>
        </w:rPr>
        <w:t>治尚</w:t>
      </w:r>
      <w:r>
        <w:rPr>
          <w:rFonts w:ascii="Times New Roman" w:eastAsia="Times New Roman" w:hAnsi="Times New Roman" w:cs="Times New Roman"/>
          <w:color w:val="000000"/>
        </w:rPr>
        <w:t>C</w:t>
      </w:r>
      <w:r>
        <w:rPr>
          <w:rFonts w:ascii="宋体" w:eastAsia="宋体" w:hAnsi="宋体" w:cs="宋体"/>
          <w:color w:val="000000"/>
        </w:rPr>
        <w:t>简严</w:t>
      </w:r>
      <w:r>
        <w:rPr>
          <w:rFonts w:ascii="Times New Roman" w:eastAsia="Times New Roman" w:hAnsi="Times New Roman" w:cs="Times New Roman"/>
          <w:color w:val="000000"/>
        </w:rPr>
        <w:t>D</w:t>
      </w:r>
      <w:r>
        <w:rPr>
          <w:rFonts w:ascii="宋体" w:eastAsia="宋体" w:hAnsi="宋体" w:cs="宋体"/>
          <w:color w:val="000000"/>
        </w:rPr>
        <w:t>喜慰荐</w:t>
      </w:r>
      <w:r>
        <w:rPr>
          <w:rFonts w:ascii="Times New Roman" w:eastAsia="Times New Roman" w:hAnsi="Times New Roman" w:cs="Times New Roman"/>
          <w:color w:val="000000"/>
        </w:rPr>
        <w:t>E</w:t>
      </w:r>
      <w:r>
        <w:rPr>
          <w:rFonts w:ascii="宋体" w:eastAsia="宋体" w:hAnsi="宋体" w:cs="宋体"/>
          <w:color w:val="000000"/>
        </w:rPr>
        <w:t>下吏</w:t>
      </w:r>
      <w:r>
        <w:rPr>
          <w:rFonts w:ascii="Times New Roman" w:eastAsia="Times New Roman" w:hAnsi="Times New Roman" w:cs="Times New Roman"/>
          <w:color w:val="000000"/>
        </w:rPr>
        <w:t>F</w:t>
      </w:r>
      <w:r>
        <w:rPr>
          <w:rFonts w:ascii="宋体" w:eastAsia="宋体" w:hAnsi="宋体" w:cs="宋体"/>
          <w:color w:val="000000"/>
        </w:rPr>
        <w:t>而乐</w:t>
      </w:r>
      <w:r>
        <w:rPr>
          <w:rFonts w:ascii="Times New Roman" w:eastAsia="Times New Roman" w:hAnsi="Times New Roman" w:cs="Times New Roman"/>
          <w:color w:val="000000"/>
        </w:rPr>
        <w:t>G</w:t>
      </w:r>
      <w:r>
        <w:rPr>
          <w:rFonts w:ascii="宋体" w:eastAsia="宋体" w:hAnsi="宋体" w:cs="宋体"/>
          <w:color w:val="000000"/>
        </w:rPr>
        <w:t>道</w:t>
      </w:r>
      <w:r>
        <w:rPr>
          <w:rFonts w:ascii="Times New Roman" w:eastAsia="Times New Roman" w:hAnsi="Times New Roman" w:cs="Times New Roman"/>
          <w:color w:val="000000"/>
        </w:rPr>
        <w:t>H</w:t>
      </w:r>
      <w:r>
        <w:rPr>
          <w:rFonts w:ascii="宋体" w:eastAsia="宋体" w:hAnsi="宋体" w:cs="宋体"/>
          <w:color w:val="000000"/>
        </w:rPr>
        <w:t>人之善</w:t>
      </w:r>
    </w:p>
    <w:p>
      <w:pPr>
        <w:spacing w:line="360" w:lineRule="auto"/>
        <w:jc w:val="left"/>
        <w:textAlignment w:val="center"/>
        <w:rPr>
          <w:color w:val="000000"/>
        </w:rPr>
      </w:pPr>
      <w:r>
        <w:rPr>
          <w:color w:val="000000"/>
        </w:rPr>
        <w:t xml:space="preserve">11. </w:t>
      </w:r>
      <w:r>
        <w:rPr>
          <w:rFonts w:ascii="宋体" w:eastAsia="宋体" w:hAnsi="宋体" w:cs="宋体"/>
          <w:color w:val="000000"/>
        </w:rPr>
        <w:t>下列对文中加点的词语及相关内容的解说，不正确的一项是（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出，文中指京官调到地方任职。京官到地方任职实际上是因为犯事而被贬官。</w:t>
      </w:r>
    </w:p>
    <w:p>
      <w:pPr>
        <w:spacing w:line="360" w:lineRule="auto"/>
        <w:jc w:val="left"/>
        <w:textAlignment w:val="center"/>
        <w:rPr>
          <w:color w:val="000000"/>
        </w:rPr>
      </w:pPr>
      <w:r>
        <w:rPr>
          <w:color w:val="000000"/>
        </w:rPr>
        <w:t xml:space="preserve">B. </w:t>
      </w:r>
      <w:r>
        <w:rPr>
          <w:rFonts w:ascii="宋体" w:eastAsia="宋体" w:hAnsi="宋体" w:cs="宋体"/>
          <w:color w:val="000000"/>
        </w:rPr>
        <w:t>荣枯，指使人穷达，与《大学之道》中“欲治其国者，先齐其家”的“齐”用法相同。</w:t>
      </w:r>
    </w:p>
    <w:p>
      <w:pPr>
        <w:spacing w:line="360" w:lineRule="auto"/>
        <w:jc w:val="left"/>
        <w:textAlignment w:val="center"/>
        <w:rPr>
          <w:color w:val="000000"/>
        </w:rPr>
      </w:pPr>
      <w:r>
        <w:rPr>
          <w:color w:val="000000"/>
        </w:rPr>
        <w:t xml:space="preserve">C. </w:t>
      </w:r>
      <w:r>
        <w:rPr>
          <w:rFonts w:ascii="宋体" w:eastAsia="宋体" w:hAnsi="宋体" w:cs="宋体"/>
          <w:color w:val="000000"/>
        </w:rPr>
        <w:t>相公，在文中是对宰相的尊称。汉魏以来拜相者必封公，故有此称呼。</w:t>
      </w:r>
    </w:p>
    <w:p>
      <w:pPr>
        <w:spacing w:line="360" w:lineRule="auto"/>
        <w:jc w:val="left"/>
        <w:textAlignment w:val="center"/>
        <w:rPr>
          <w:color w:val="000000"/>
        </w:rPr>
      </w:pPr>
      <w:r>
        <w:rPr>
          <w:color w:val="000000"/>
        </w:rPr>
        <w:t xml:space="preserve">D. </w:t>
      </w:r>
      <w:r>
        <w:rPr>
          <w:rFonts w:ascii="宋体" w:eastAsia="宋体" w:hAnsi="宋体" w:cs="宋体"/>
          <w:color w:val="000000"/>
        </w:rPr>
        <w:t>“必矜其聪明”与《&lt;老子&gt;四章》中“自矜者不长”的“矜”意思相同。</w:t>
      </w:r>
    </w:p>
    <w:p>
      <w:pPr>
        <w:spacing w:line="360" w:lineRule="auto"/>
        <w:jc w:val="left"/>
        <w:textAlignment w:val="center"/>
        <w:rPr>
          <w:color w:val="000000"/>
        </w:rPr>
      </w:pPr>
      <w:r>
        <w:rPr>
          <w:color w:val="000000"/>
        </w:rPr>
        <w:t xml:space="preserve">12. </w:t>
      </w:r>
      <w:r>
        <w:rPr>
          <w:rFonts w:ascii="宋体" w:eastAsia="宋体" w:hAnsi="宋体" w:cs="宋体"/>
          <w:color w:val="000000"/>
        </w:rPr>
        <w:t>下列对材料有关内容的概述，不正确的一项是（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李及是郑州人，曾参加进士科考试，寇准因他有才能推荐过他；他在多地任要职，去世后获得殊荣。</w:t>
      </w:r>
    </w:p>
    <w:p>
      <w:pPr>
        <w:spacing w:line="360" w:lineRule="auto"/>
        <w:jc w:val="left"/>
        <w:textAlignment w:val="center"/>
        <w:rPr>
          <w:color w:val="000000"/>
        </w:rPr>
      </w:pPr>
      <w:r>
        <w:rPr>
          <w:color w:val="000000"/>
        </w:rPr>
        <w:t xml:space="preserve">B. </w:t>
      </w:r>
      <w:r>
        <w:rPr>
          <w:rFonts w:ascii="宋体" w:eastAsia="宋体" w:hAnsi="宋体" w:cs="宋体"/>
          <w:color w:val="000000"/>
        </w:rPr>
        <w:t>李及任杭州知州时，对过杭使臣江德明未厚礼相待，僚佐提醒他不要因此引来祸端，但李及不以为意。</w:t>
      </w:r>
    </w:p>
    <w:p>
      <w:pPr>
        <w:spacing w:line="360" w:lineRule="auto"/>
        <w:jc w:val="left"/>
        <w:textAlignment w:val="center"/>
        <w:rPr>
          <w:color w:val="000000"/>
        </w:rPr>
      </w:pPr>
      <w:r>
        <w:rPr>
          <w:color w:val="000000"/>
        </w:rPr>
        <w:t xml:space="preserve">C. </w:t>
      </w:r>
      <w:r>
        <w:rPr>
          <w:rFonts w:ascii="宋体" w:eastAsia="宋体" w:hAnsi="宋体" w:cs="宋体"/>
          <w:color w:val="000000"/>
        </w:rPr>
        <w:t>李及担任秦州知州时，禁军轻视他是文人，因此在集市公然抢劫，李及果断处置了他，由此立下威信。</w:t>
      </w:r>
    </w:p>
    <w:p>
      <w:pPr>
        <w:spacing w:line="360" w:lineRule="auto"/>
        <w:jc w:val="left"/>
        <w:textAlignment w:val="center"/>
        <w:rPr>
          <w:color w:val="000000"/>
        </w:rPr>
      </w:pPr>
      <w:r>
        <w:rPr>
          <w:color w:val="000000"/>
        </w:rPr>
        <w:t xml:space="preserve">D. </w:t>
      </w:r>
      <w:r>
        <w:rPr>
          <w:rFonts w:ascii="宋体" w:eastAsia="宋体" w:hAnsi="宋体" w:cs="宋体"/>
          <w:color w:val="000000"/>
        </w:rPr>
        <w:t>王旦认为李及不会像其他人一样自恃聪明，大加变革，败坏曹玮的功绩，故推荐李及做曹玮的接班人。</w:t>
      </w:r>
    </w:p>
    <w:p>
      <w:pPr>
        <w:spacing w:line="360" w:lineRule="auto"/>
        <w:jc w:val="left"/>
        <w:textAlignment w:val="center"/>
        <w:rPr>
          <w:color w:val="000000"/>
        </w:rPr>
      </w:pPr>
      <w:r>
        <w:rPr>
          <w:color w:val="000000"/>
        </w:rPr>
        <w:t xml:space="preserve">13. </w:t>
      </w:r>
      <w:r>
        <w:rPr>
          <w:rFonts w:ascii="宋体" w:eastAsia="宋体" w:hAnsi="宋体" w:cs="宋体"/>
          <w:color w:val="000000"/>
        </w:rPr>
        <w:t>把文中画横线的句子翻译成现代汉语。</w:t>
      </w:r>
    </w:p>
    <w:p>
      <w:pPr>
        <w:spacing w:line="360" w:lineRule="auto"/>
        <w:jc w:val="left"/>
        <w:textAlignment w:val="center"/>
        <w:rPr>
          <w:color w:val="000000"/>
        </w:rPr>
      </w:pPr>
      <w:r>
        <w:rPr>
          <w:rFonts w:ascii="宋体" w:eastAsia="宋体" w:hAnsi="宋体" w:cs="宋体"/>
          <w:color w:val="000000"/>
        </w:rPr>
        <w:t>（1）及老矣，诚得闲郡以自逸，庸何伤？</w:t>
      </w:r>
    </w:p>
    <w:p>
      <w:pPr>
        <w:spacing w:line="360" w:lineRule="auto"/>
        <w:jc w:val="left"/>
        <w:textAlignment w:val="center"/>
        <w:rPr>
          <w:color w:val="000000"/>
        </w:rPr>
      </w:pPr>
      <w:r>
        <w:rPr>
          <w:rFonts w:ascii="宋体" w:eastAsia="宋体" w:hAnsi="宋体" w:cs="宋体"/>
          <w:color w:val="000000"/>
        </w:rPr>
        <w:t>（2）旦所以用及者，但以及重厚，必能谨守玮之规模而已矣。</w:t>
      </w:r>
    </w:p>
    <w:p>
      <w:pPr>
        <w:spacing w:line="360" w:lineRule="auto"/>
        <w:jc w:val="left"/>
        <w:textAlignment w:val="center"/>
        <w:rPr>
          <w:rFonts w:ascii="宋体" w:hAnsi="宋体" w:cs="宋体" w:hint="eastAsia"/>
          <w:b/>
          <w:color w:val="FF0000"/>
          <w:szCs w:val="21"/>
        </w:rPr>
      </w:pPr>
      <w:r>
        <w:rPr>
          <w:color w:val="000000"/>
        </w:rPr>
        <w:t xml:space="preserve">14. </w:t>
      </w:r>
      <w:r>
        <w:rPr>
          <w:rFonts w:ascii="宋体" w:eastAsia="宋体" w:hAnsi="宋体" w:cs="宋体"/>
          <w:color w:val="000000"/>
        </w:rPr>
        <w:t>材料二中众人认为李及“谨厚有行”，请依据材料一分析李及这一特点。</w:t>
      </w:r>
    </w:p>
    <w:p>
      <w:pPr>
        <w:spacing w:line="360" w:lineRule="auto"/>
        <w:jc w:val="both"/>
        <w:rPr>
          <w:color w:val="FF0000"/>
          <w:szCs w:val="21"/>
        </w:rPr>
      </w:pPr>
      <w:r>
        <w:rPr>
          <w:rFonts w:ascii="宋体" w:eastAsia="宋体" w:hAnsi="宋体" w:cs="宋体"/>
          <w:b/>
          <w:color w:val="FF0000"/>
          <w:sz w:val="21"/>
          <w:szCs w:val="21"/>
        </w:rPr>
        <w:pict>
          <v:shape id="图片 1" o:spid="_x0000_s1027" type="#_x0000_t75" style="width:28pt;height:25pt;margin-top:922pt;margin-left:803pt;mso-height-relative:page;mso-position-horizontal-relative:page;mso-position-vertical-relative:page;mso-width-relative:page;position:absolute;z-index:251660288" coordsize="21600,21600" o:preferrelative="t" filled="f" stroked="f">
            <v:imagedata r:id="rId20" o:title=""/>
            <o:lock v:ext="edit" aspectratio="t"/>
          </v:shape>
        </w:pict>
      </w:r>
      <w:r>
        <w:rPr>
          <w:rFonts w:ascii="宋体" w:eastAsia="宋体" w:hAnsi="宋体" w:cs="宋体"/>
          <w:b/>
          <w:color w:val="FF0000"/>
          <w:sz w:val="21"/>
          <w:szCs w:val="21"/>
        </w:rPr>
        <w:t>重庆市荣昌中学校2023-2024学年高二上学期期中语文试题</w:t>
      </w:r>
    </w:p>
    <w:p>
      <w:pPr>
        <w:spacing w:line="360" w:lineRule="auto"/>
        <w:ind w:firstLine="420"/>
        <w:jc w:val="left"/>
        <w:textAlignment w:val="center"/>
        <w:rPr>
          <w:color w:val="000000"/>
        </w:rPr>
      </w:pPr>
      <w:r>
        <w:rPr>
          <w:rFonts w:ascii="宋体" w:eastAsia="宋体" w:hAnsi="宋体" w:cs="宋体"/>
          <w:color w:val="000000"/>
        </w:rPr>
        <w:t>阅读下面的文言文，完成下面小题。</w:t>
      </w:r>
    </w:p>
    <w:p>
      <w:pPr>
        <w:spacing w:line="360" w:lineRule="auto"/>
        <w:ind w:firstLine="420"/>
        <w:jc w:val="left"/>
        <w:textAlignment w:val="center"/>
        <w:rPr>
          <w:color w:val="000000"/>
        </w:rPr>
      </w:pPr>
      <w:r>
        <w:rPr>
          <w:rFonts w:ascii="楷体" w:eastAsia="楷体" w:hAnsi="楷体" w:cs="楷体"/>
          <w:color w:val="000000"/>
        </w:rPr>
        <w:t>文本一：</w:t>
      </w:r>
    </w:p>
    <w:p>
      <w:pPr>
        <w:spacing w:line="360" w:lineRule="auto"/>
        <w:ind w:firstLine="420"/>
        <w:jc w:val="left"/>
        <w:textAlignment w:val="center"/>
        <w:rPr>
          <w:color w:val="000000"/>
        </w:rPr>
      </w:pPr>
      <w:r>
        <w:rPr>
          <w:rFonts w:ascii="楷体" w:eastAsia="楷体" w:hAnsi="楷体" w:cs="楷体"/>
          <w:color w:val="000000"/>
        </w:rPr>
        <w:t>治平二年五月丁亥，赵郡苏轼之妻王氏卒于京师。六月甲午，殡于京城之西。其明年六月壬午，葬于眉之东北彭山县安镇乡可龙里，先君、先夫人墓之西北八步。轼</w:t>
      </w:r>
      <w:r>
        <w:rPr>
          <w:rFonts w:ascii="楷体" w:eastAsia="楷体" w:hAnsi="楷体" w:cs="楷体"/>
          <w:color w:val="000000"/>
          <w:em w:val="dot"/>
        </w:rPr>
        <w:t>铭</w:t>
      </w:r>
      <w:r>
        <w:rPr>
          <w:rFonts w:ascii="楷体" w:eastAsia="楷体" w:hAnsi="楷体" w:cs="楷体"/>
          <w:color w:val="000000"/>
        </w:rPr>
        <w:t>其墓曰：</w:t>
      </w:r>
    </w:p>
    <w:p>
      <w:pPr>
        <w:spacing w:line="360" w:lineRule="auto"/>
        <w:ind w:firstLine="420"/>
        <w:jc w:val="left"/>
        <w:textAlignment w:val="center"/>
        <w:rPr>
          <w:color w:val="000000"/>
        </w:rPr>
      </w:pPr>
      <w:r>
        <w:rPr>
          <w:rFonts w:ascii="楷体" w:eastAsia="楷体" w:hAnsi="楷体" w:cs="楷体"/>
          <w:color w:val="000000"/>
        </w:rPr>
        <w:t>君讳弗，眉之青神人，乡贡进士方之女。生十有六年而归于轼，有子迈。君之未嫁，事父母。既嫁，事吾先君先夫人，皆以谨肃闻。其始，未尝自言其知书也。见轼读书，则终日不去，亦不知其能通也。其后，轼有所忘，君辄能记之。问其他书，则皆略知之，由是始知其敏而静也。</w:t>
      </w:r>
    </w:p>
    <w:p>
      <w:pPr>
        <w:spacing w:line="360" w:lineRule="auto"/>
        <w:ind w:firstLine="420"/>
        <w:jc w:val="left"/>
        <w:textAlignment w:val="center"/>
        <w:rPr>
          <w:color w:val="000000"/>
        </w:rPr>
        <w:sectPr>
          <w:headerReference w:type="default" r:id="rId21"/>
          <w:footerReference w:type="default" r:id="rId22"/>
          <w:type w:val="nextPage"/>
          <w:pgSz w:w="11906" w:h="16838"/>
          <w:pgMar w:top="1440" w:right="1800" w:bottom="1440" w:left="1800" w:header="851" w:footer="992" w:gutter="0"/>
          <w:pgNumType w:start="7"/>
          <w:cols w:num="1" w:space="708"/>
          <w:titlePg w:val="0"/>
          <w:docGrid w:type="lines" w:linePitch="312" w:charSpace="0"/>
        </w:sectPr>
      </w:pPr>
    </w:p>
    <w:p>
      <w:pPr>
        <w:spacing w:line="360" w:lineRule="auto"/>
        <w:ind w:firstLine="420"/>
        <w:jc w:val="left"/>
        <w:textAlignment w:val="center"/>
        <w:rPr>
          <w:color w:val="000000"/>
        </w:rPr>
      </w:pPr>
      <w:r>
        <w:rPr>
          <w:rFonts w:ascii="楷体" w:eastAsia="楷体" w:hAnsi="楷体" w:cs="楷体"/>
          <w:color w:val="000000"/>
        </w:rPr>
        <w:t>从轼官于风翔。轼有所为于外，君未尝不问知其详。曰：“子去亲远，不可以不慎。”日以先君之所以戒轼者相语也。轼与客言于外，君立屏间听之，退必反覆其言，曰：“某人也，言辄持两端，惟子意之所向，子何用与是人言。”有来求与轼亲厚甚者，君曰：“恐不能久，其与人锐，其去人必速。”始死，先君命轼曰：“妇从汝于艰难，不可忘也。他日，汝必葬诸其</w:t>
      </w:r>
      <w:r>
        <w:rPr>
          <w:rFonts w:ascii="楷体" w:eastAsia="楷体" w:hAnsi="楷体" w:cs="楷体"/>
          <w:color w:val="000000"/>
          <w:em w:val="dot"/>
        </w:rPr>
        <w:t>姑</w:t>
      </w:r>
      <w:r>
        <w:rPr>
          <w:rFonts w:ascii="楷体" w:eastAsia="楷体" w:hAnsi="楷体" w:cs="楷体"/>
          <w:color w:val="000000"/>
        </w:rPr>
        <w:t>之侧。”未期年而先君没，轼谨以遗令葬之，铭曰：</w:t>
      </w:r>
    </w:p>
    <w:p>
      <w:pPr>
        <w:spacing w:line="360" w:lineRule="auto"/>
        <w:ind w:firstLine="420"/>
        <w:jc w:val="left"/>
        <w:textAlignment w:val="center"/>
        <w:rPr>
          <w:color w:val="000000"/>
        </w:rPr>
      </w:pPr>
      <w:r>
        <w:rPr>
          <w:rFonts w:ascii="楷体" w:eastAsia="楷体" w:hAnsi="楷体" w:cs="楷体"/>
          <w:color w:val="000000"/>
        </w:rPr>
        <w:t>君得从先夫人于九泉，余不能。呜呼哀哉！余永无所依怙。君虽没，其有与为妇，何伤乎。呜呼哀哉！</w:t>
      </w:r>
    </w:p>
    <w:p>
      <w:pPr>
        <w:spacing w:line="360" w:lineRule="auto"/>
        <w:ind w:firstLine="420"/>
        <w:jc w:val="right"/>
        <w:textAlignment w:val="center"/>
        <w:rPr>
          <w:color w:val="000000"/>
        </w:rPr>
      </w:pPr>
      <w:r>
        <w:rPr>
          <w:rFonts w:ascii="楷体" w:eastAsia="楷体" w:hAnsi="楷体" w:cs="楷体"/>
          <w:color w:val="000000"/>
        </w:rPr>
        <w:t>（节选自苏轼《亡妻王氏墓志铭》）</w:t>
      </w:r>
    </w:p>
    <w:p>
      <w:pPr>
        <w:spacing w:line="360" w:lineRule="auto"/>
        <w:ind w:firstLine="420"/>
        <w:jc w:val="left"/>
        <w:textAlignment w:val="center"/>
        <w:rPr>
          <w:color w:val="000000"/>
        </w:rPr>
      </w:pPr>
      <w:r>
        <w:rPr>
          <w:rFonts w:ascii="楷体" w:eastAsia="楷体" w:hAnsi="楷体" w:cs="楷体"/>
          <w:color w:val="000000"/>
        </w:rPr>
        <w:t>文本二：</w:t>
      </w:r>
    </w:p>
    <w:p>
      <w:pPr>
        <w:spacing w:line="360" w:lineRule="auto"/>
        <w:ind w:firstLine="420"/>
        <w:jc w:val="left"/>
        <w:textAlignment w:val="center"/>
        <w:rPr>
          <w:color w:val="000000"/>
        </w:rPr>
      </w:pPr>
      <w:r>
        <w:rPr>
          <w:rFonts w:ascii="楷体" w:eastAsia="楷体" w:hAnsi="楷体" w:cs="楷体"/>
          <w:color w:val="000000"/>
        </w:rPr>
        <w:t>予兄子瞻，谪居海南。四年春正月，今天子即位，推恩海内，泽及鸟兽。夏六月，公被命渡海北归。明年，舟至淮、浙。秋七月，被病，卒于毗陵。</w:t>
      </w:r>
      <w:r>
        <w:rPr>
          <w:rFonts w:ascii="楷体" w:eastAsia="楷体" w:hAnsi="楷体" w:cs="楷体"/>
          <w:color w:val="000000"/>
          <w:u w:val="single"/>
        </w:rPr>
        <w:t>吴越之民相与哭于市，其君子相吊于家，讣闻四方，无贤愚皆咨嗟出涕</w:t>
      </w:r>
      <w:r>
        <w:rPr>
          <w:rFonts w:ascii="楷体" w:eastAsia="楷体" w:hAnsi="楷体" w:cs="楷体"/>
          <w:color w:val="000000"/>
        </w:rPr>
        <w:t>。</w:t>
      </w:r>
      <w:r>
        <w:rPr>
          <w:rFonts w:ascii="楷体" w:eastAsia="楷体" w:hAnsi="楷体" w:cs="楷体"/>
          <w:color w:val="000000"/>
          <w:em w:val="dot"/>
        </w:rPr>
        <w:t>太学</w:t>
      </w:r>
      <w:r>
        <w:rPr>
          <w:rFonts w:ascii="楷体" w:eastAsia="楷体" w:hAnsi="楷体" w:cs="楷体"/>
          <w:color w:val="000000"/>
        </w:rPr>
        <w:t>之士数百人，相率饭僧慧林佛舍。呜呼！斯文坠矣，后生安所复仰？公始病，以书属辙曰：“即死，葬我嵩山下，子为我铭。”辙执书哭曰：“小子忍铭吾兄！”</w:t>
      </w:r>
    </w:p>
    <w:p>
      <w:pPr>
        <w:spacing w:line="360" w:lineRule="auto"/>
        <w:ind w:firstLine="420"/>
        <w:jc w:val="left"/>
        <w:textAlignment w:val="center"/>
        <w:rPr>
          <w:color w:val="000000"/>
        </w:rPr>
      </w:pPr>
      <w:r>
        <w:rPr>
          <w:rFonts w:ascii="楷体" w:eastAsia="楷体" w:hAnsi="楷体" w:cs="楷体"/>
          <w:color w:val="000000"/>
        </w:rPr>
        <w:t>公生十年，而先君宦学四方。太夫人亲授以书，闻古今成败，辄能语其要。公亦奋历有当世志，太夫人喜曰：“吾有子矣！”比</w:t>
      </w:r>
      <w:r>
        <w:rPr>
          <w:rFonts w:ascii="楷体" w:eastAsia="楷体" w:hAnsi="楷体" w:cs="楷体"/>
          <w:color w:val="000000"/>
          <w:em w:val="dot"/>
        </w:rPr>
        <w:t>冠</w:t>
      </w:r>
      <w:r>
        <w:rPr>
          <w:rFonts w:ascii="楷体" w:eastAsia="楷体" w:hAnsi="楷体" w:cs="楷体"/>
          <w:color w:val="000000"/>
        </w:rPr>
        <w:t>，学通经史，属文日数千言。</w:t>
      </w:r>
      <w:r>
        <w:rPr>
          <w:rFonts w:ascii="楷体" w:eastAsia="楷体" w:hAnsi="楷体" w:cs="楷体"/>
          <w:color w:val="000000"/>
          <w:u w:val="single"/>
        </w:rPr>
        <w:t>嘉佑二年，欧阳文忠公考试礼部进士，疾时文之诡异，思有以救之</w:t>
      </w:r>
      <w:r>
        <w:rPr>
          <w:rFonts w:ascii="楷体" w:eastAsia="楷体" w:hAnsi="楷体" w:cs="楷体"/>
          <w:color w:val="000000"/>
        </w:rPr>
        <w:t>。梅圣俞时与其事，得公《论刑赏》，以示文忠。文忠惊喜，以为异人，欲以冠于多士。</w:t>
      </w:r>
    </w:p>
    <w:p>
      <w:pPr>
        <w:spacing w:line="360" w:lineRule="auto"/>
        <w:ind w:firstLine="420"/>
        <w:jc w:val="left"/>
        <w:textAlignment w:val="center"/>
        <w:rPr>
          <w:color w:val="000000"/>
        </w:rPr>
      </w:pPr>
      <w:r>
        <w:rPr>
          <w:rFonts w:ascii="楷体" w:eastAsia="楷体" w:hAnsi="楷体" w:cs="楷体"/>
          <w:color w:val="000000"/>
        </w:rPr>
        <w:t>其于人，</w:t>
      </w:r>
      <w:r>
        <w:rPr>
          <w:rFonts w:ascii="楷体" w:eastAsia="楷体" w:hAnsi="楷体" w:cs="楷体"/>
          <w:color w:val="000000"/>
          <w:u w:val="wave"/>
        </w:rPr>
        <w:t>见善称之如恐不及见不善斥之如恐不尽见义勇于敢为而不顾其害</w:t>
      </w:r>
      <w:r>
        <w:rPr>
          <w:rFonts w:ascii="楷体" w:eastAsia="楷体" w:hAnsi="楷体" w:cs="楷体"/>
          <w:color w:val="000000"/>
        </w:rPr>
        <w:t>。用此数困于世，然终不以为恨。孔子谓伯夷、叔齐古之贤人，曰：“求仁而得仁，又何怨？”公实有焉。</w:t>
      </w:r>
    </w:p>
    <w:p>
      <w:pPr>
        <w:spacing w:line="360" w:lineRule="auto"/>
        <w:ind w:firstLine="420"/>
        <w:jc w:val="right"/>
        <w:textAlignment w:val="center"/>
        <w:rPr>
          <w:color w:val="000000"/>
        </w:rPr>
      </w:pPr>
      <w:r>
        <w:rPr>
          <w:rFonts w:ascii="楷体" w:eastAsia="楷体" w:hAnsi="楷体" w:cs="楷体"/>
          <w:color w:val="000000"/>
        </w:rPr>
        <w:t>（节选自苏辙《东坡先生墓志铭》）</w:t>
      </w:r>
    </w:p>
    <w:p>
      <w:pPr>
        <w:spacing w:line="360" w:lineRule="auto"/>
        <w:jc w:val="left"/>
        <w:textAlignment w:val="center"/>
        <w:rPr>
          <w:color w:val="000000"/>
        </w:rPr>
      </w:pPr>
      <w:r>
        <w:rPr>
          <w:color w:val="000000"/>
        </w:rPr>
        <w:t xml:space="preserve">10. </w:t>
      </w:r>
      <w:r>
        <w:rPr>
          <w:rFonts w:ascii="宋体" w:eastAsia="宋体" w:hAnsi="宋体" w:cs="宋体"/>
          <w:color w:val="000000"/>
        </w:rPr>
        <w:t>材料二画波浪线的部分有三处需要断句，请在答题卡方框内依次填入与正确答案相对应的字母。</w:t>
      </w:r>
    </w:p>
    <w:p>
      <w:pPr>
        <w:spacing w:line="360" w:lineRule="auto"/>
        <w:jc w:val="left"/>
        <w:textAlignment w:val="center"/>
        <w:rPr>
          <w:color w:val="000000"/>
        </w:rPr>
      </w:pPr>
      <w:r>
        <w:rPr>
          <w:rFonts w:ascii="宋体" w:eastAsia="宋体" w:hAnsi="宋体" w:cs="宋体"/>
          <w:color w:val="000000"/>
        </w:rPr>
        <w:t>见善</w:t>
      </w:r>
      <w:r>
        <w:rPr>
          <w:rFonts w:ascii="Times New Roman" w:eastAsia="Times New Roman" w:hAnsi="Times New Roman" w:cs="Times New Roman"/>
          <w:color w:val="000000"/>
        </w:rPr>
        <w:t>A</w:t>
      </w:r>
      <w:r>
        <w:rPr>
          <w:rFonts w:ascii="宋体" w:eastAsia="宋体" w:hAnsi="宋体" w:cs="宋体"/>
          <w:color w:val="000000"/>
        </w:rPr>
        <w:t>称之如恐</w:t>
      </w:r>
      <w:r>
        <w:rPr>
          <w:rFonts w:ascii="Times New Roman" w:eastAsia="Times New Roman" w:hAnsi="Times New Roman" w:cs="Times New Roman"/>
          <w:color w:val="000000"/>
        </w:rPr>
        <w:t>B</w:t>
      </w:r>
      <w:r>
        <w:rPr>
          <w:rFonts w:ascii="宋体" w:eastAsia="宋体" w:hAnsi="宋体" w:cs="宋体"/>
          <w:color w:val="000000"/>
        </w:rPr>
        <w:t>不及</w:t>
      </w:r>
      <w:r>
        <w:rPr>
          <w:rFonts w:ascii="Times New Roman" w:eastAsia="Times New Roman" w:hAnsi="Times New Roman" w:cs="Times New Roman"/>
          <w:color w:val="000000"/>
        </w:rPr>
        <w:t>C</w:t>
      </w:r>
      <w:r>
        <w:rPr>
          <w:rFonts w:ascii="宋体" w:eastAsia="宋体" w:hAnsi="宋体" w:cs="宋体"/>
          <w:color w:val="000000"/>
        </w:rPr>
        <w:t>见不善</w:t>
      </w:r>
      <w:r>
        <w:rPr>
          <w:rFonts w:ascii="Times New Roman" w:eastAsia="Times New Roman" w:hAnsi="Times New Roman" w:cs="Times New Roman"/>
          <w:color w:val="000000"/>
        </w:rPr>
        <w:t>D</w:t>
      </w:r>
      <w:r>
        <w:rPr>
          <w:rFonts w:ascii="宋体" w:eastAsia="宋体" w:hAnsi="宋体" w:cs="宋体"/>
          <w:color w:val="000000"/>
        </w:rPr>
        <w:t>斥之如恐</w:t>
      </w:r>
      <w:r>
        <w:rPr>
          <w:rFonts w:ascii="Times New Roman" w:eastAsia="Times New Roman" w:hAnsi="Times New Roman" w:cs="Times New Roman"/>
          <w:color w:val="000000"/>
        </w:rPr>
        <w:t>E</w:t>
      </w:r>
      <w:r>
        <w:rPr>
          <w:rFonts w:ascii="宋体" w:eastAsia="宋体" w:hAnsi="宋体" w:cs="宋体"/>
          <w:color w:val="000000"/>
        </w:rPr>
        <w:t>不尽</w:t>
      </w:r>
      <w:r>
        <w:rPr>
          <w:rFonts w:ascii="Times New Roman" w:eastAsia="Times New Roman" w:hAnsi="Times New Roman" w:cs="Times New Roman"/>
          <w:color w:val="000000"/>
        </w:rPr>
        <w:t>F</w:t>
      </w:r>
      <w:r>
        <w:rPr>
          <w:rFonts w:ascii="宋体" w:eastAsia="宋体" w:hAnsi="宋体" w:cs="宋体"/>
          <w:color w:val="000000"/>
        </w:rPr>
        <w:t>见义</w:t>
      </w:r>
      <w:r>
        <w:rPr>
          <w:rFonts w:ascii="Times New Roman" w:eastAsia="Times New Roman" w:hAnsi="Times New Roman" w:cs="Times New Roman"/>
          <w:color w:val="000000"/>
        </w:rPr>
        <w:t>G</w:t>
      </w:r>
      <w:r>
        <w:rPr>
          <w:rFonts w:ascii="宋体" w:eastAsia="宋体" w:hAnsi="宋体" w:cs="宋体"/>
          <w:color w:val="000000"/>
        </w:rPr>
        <w:t>勇于敢为</w:t>
      </w:r>
      <w:r>
        <w:rPr>
          <w:rFonts w:ascii="Times New Roman" w:eastAsia="Times New Roman" w:hAnsi="Times New Roman" w:cs="Times New Roman"/>
          <w:color w:val="000000"/>
        </w:rPr>
        <w:t>H</w:t>
      </w:r>
      <w:r>
        <w:rPr>
          <w:rFonts w:ascii="宋体" w:eastAsia="宋体" w:hAnsi="宋体" w:cs="宋体"/>
          <w:color w:val="000000"/>
        </w:rPr>
        <w:t>而不顾其害</w:t>
      </w:r>
    </w:p>
    <w:p>
      <w:pPr>
        <w:spacing w:line="360" w:lineRule="auto"/>
        <w:jc w:val="left"/>
        <w:textAlignment w:val="center"/>
        <w:rPr>
          <w:color w:val="000000"/>
        </w:rPr>
      </w:pPr>
      <w:r>
        <w:rPr>
          <w:color w:val="000000"/>
        </w:rPr>
        <w:t xml:space="preserve">11. </w:t>
      </w:r>
      <w:r>
        <w:rPr>
          <w:rFonts w:ascii="宋体" w:eastAsia="宋体" w:hAnsi="宋体" w:cs="宋体"/>
          <w:color w:val="000000"/>
        </w:rPr>
        <w:t>下列对文中加点词语及相关内容解说不正确</w:t>
      </w:r>
      <w:r>
        <w:rPr>
          <w:rFonts w:ascii="宋体" w:eastAsia="宋体" w:hAnsi="宋体" w:cs="宋体"/>
          <w:color w:val="000000"/>
          <w:position w:val="0"/>
        </w:rPr>
        <w:pict>
          <v:shape id="_x0000_i1028" type="#_x0000_t75" style="width:10.5pt;height:13.95pt" coordsize="21600,21600" o:preferrelative="t" filled="f" stroked="f">
            <v:stroke joinstyle="miter"/>
            <v:imagedata r:id="rId23" o:title=""/>
            <o:lock v:ext="edit" aspectratio="t"/>
            <w10:anchorlock/>
          </v:shape>
        </w:pict>
      </w:r>
      <w:r>
        <w:rPr>
          <w:rFonts w:ascii="宋体" w:eastAsia="宋体" w:hAnsi="宋体" w:cs="宋体"/>
          <w:color w:val="000000"/>
        </w:rPr>
        <w:t>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铭，一种文体。文中指“墓志铭”，刻在石碑上，叙述死者生平以表达颂扬追思之情。</w:t>
      </w:r>
    </w:p>
    <w:p>
      <w:pPr>
        <w:spacing w:line="360" w:lineRule="auto"/>
        <w:jc w:val="left"/>
        <w:textAlignment w:val="center"/>
        <w:rPr>
          <w:color w:val="000000"/>
        </w:rPr>
      </w:pPr>
      <w:r>
        <w:rPr>
          <w:color w:val="000000"/>
        </w:rPr>
        <w:t xml:space="preserve">B. </w:t>
      </w:r>
      <w:r>
        <w:rPr>
          <w:rFonts w:ascii="宋体" w:eastAsia="宋体" w:hAnsi="宋体" w:cs="宋体"/>
          <w:color w:val="000000"/>
        </w:rPr>
        <w:t>姑，旧时可指妻称夫的母亲，后来又指父亲或者丈夫的姐妹。文中指前者。</w:t>
      </w:r>
    </w:p>
    <w:p>
      <w:pPr>
        <w:spacing w:line="360" w:lineRule="auto"/>
        <w:jc w:val="left"/>
        <w:textAlignment w:val="center"/>
        <w:rPr>
          <w:color w:val="000000"/>
        </w:rPr>
      </w:pPr>
      <w:r>
        <w:rPr>
          <w:color w:val="000000"/>
        </w:rPr>
        <w:t xml:space="preserve">C. </w:t>
      </w:r>
      <w:r>
        <w:rPr>
          <w:rFonts w:ascii="宋体" w:eastAsia="宋体" w:hAnsi="宋体" w:cs="宋体"/>
          <w:color w:val="000000"/>
        </w:rPr>
        <w:t>太学，汉代出现的设在京师的全国最高教育机构，宋朝时仍为最高学府。</w:t>
      </w:r>
    </w:p>
    <w:p>
      <w:pPr>
        <w:spacing w:line="360" w:lineRule="auto"/>
        <w:jc w:val="left"/>
        <w:textAlignment w:val="center"/>
        <w:rPr>
          <w:color w:val="000000"/>
        </w:rPr>
      </w:pPr>
      <w:r>
        <w:rPr>
          <w:color w:val="000000"/>
        </w:rPr>
        <w:t xml:space="preserve">D. </w:t>
      </w:r>
      <w:r>
        <w:rPr>
          <w:rFonts w:ascii="宋体" w:eastAsia="宋体" w:hAnsi="宋体" w:cs="宋体"/>
          <w:color w:val="000000"/>
        </w:rPr>
        <w:t>冠，文中指男子十八岁举行成人礼以表示成年。与《论语》中“冠者五六人”意义相同。</w:t>
      </w:r>
    </w:p>
    <w:p>
      <w:pPr>
        <w:spacing w:line="360" w:lineRule="auto"/>
        <w:jc w:val="left"/>
        <w:textAlignment w:val="center"/>
        <w:rPr>
          <w:color w:val="000000"/>
        </w:rPr>
      </w:pPr>
      <w:r>
        <w:rPr>
          <w:color w:val="000000"/>
        </w:rPr>
        <w:t xml:space="preserve">12. </w:t>
      </w:r>
      <w:r>
        <w:rPr>
          <w:rFonts w:ascii="宋体" w:eastAsia="宋体" w:hAnsi="宋体" w:cs="宋体"/>
          <w:color w:val="000000"/>
        </w:rPr>
        <w:t>下列对原文有关内容的概述不正确的一项是（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材料一中作者选取妻子王弗在世时的几则生活小事，突出了她贤敏睿智的性格特点。</w:t>
      </w:r>
    </w:p>
    <w:p>
      <w:pPr>
        <w:spacing w:line="360" w:lineRule="auto"/>
        <w:jc w:val="left"/>
        <w:textAlignment w:val="center"/>
        <w:rPr>
          <w:color w:val="000000"/>
        </w:rPr>
      </w:pPr>
      <w:r>
        <w:rPr>
          <w:color w:val="000000"/>
        </w:rPr>
        <w:t xml:space="preserve">B. </w:t>
      </w:r>
      <w:r>
        <w:rPr>
          <w:rFonts w:ascii="宋体" w:eastAsia="宋体" w:hAnsi="宋体" w:cs="宋体"/>
          <w:color w:val="000000"/>
        </w:rPr>
        <w:t>材料一中作者于记事中寄托情思，感情深挚，“呜呼哀哉”表达了失去爱妻的悲痛之情。</w:t>
      </w:r>
    </w:p>
    <w:p>
      <w:pPr>
        <w:spacing w:line="360" w:lineRule="auto"/>
        <w:jc w:val="left"/>
        <w:textAlignment w:val="center"/>
        <w:rPr>
          <w:color w:val="000000"/>
        </w:rPr>
        <w:sectPr>
          <w:headerReference w:type="default" r:id="rId24"/>
          <w:footerReference w:type="default" r:id="rId25"/>
          <w:type w:val="nextPage"/>
          <w:pgSz w:w="11906" w:h="16838"/>
          <w:pgMar w:top="1440" w:right="1800" w:bottom="1440" w:left="1800" w:header="851" w:footer="992" w:gutter="0"/>
          <w:pgNumType w:start="8"/>
          <w:cols w:num="1" w:space="708"/>
          <w:titlePg w:val="0"/>
          <w:docGrid w:type="lines" w:linePitch="312" w:charSpace="0"/>
        </w:sectPr>
      </w:pPr>
      <w:r>
        <w:rPr>
          <w:color w:val="000000"/>
        </w:rPr>
        <w:t xml:space="preserve">C. </w:t>
      </w:r>
    </w:p>
    <w:p>
      <w:pPr>
        <w:spacing w:line="360" w:lineRule="auto"/>
        <w:jc w:val="left"/>
        <w:textAlignment w:val="center"/>
        <w:rPr>
          <w:color w:val="000000"/>
        </w:rPr>
      </w:pPr>
      <w:r>
        <w:rPr>
          <w:rFonts w:ascii="宋体" w:eastAsia="宋体" w:hAnsi="宋体" w:cs="宋体"/>
          <w:color w:val="000000"/>
        </w:rPr>
        <w:t>材料二叙写苏轼被赦北归，饱受奔波之苦，因病去世。表达了作者对兄长去世的痛惜之情。</w:t>
      </w:r>
    </w:p>
    <w:p>
      <w:pPr>
        <w:spacing w:line="360" w:lineRule="auto"/>
        <w:jc w:val="left"/>
        <w:textAlignment w:val="center"/>
        <w:rPr>
          <w:color w:val="000000"/>
        </w:rPr>
      </w:pPr>
      <w:r>
        <w:rPr>
          <w:color w:val="000000"/>
        </w:rPr>
        <w:t xml:space="preserve">D. </w:t>
      </w:r>
      <w:r>
        <w:rPr>
          <w:rFonts w:ascii="宋体" w:eastAsia="宋体" w:hAnsi="宋体" w:cs="宋体"/>
          <w:color w:val="000000"/>
        </w:rPr>
        <w:t>材料二中欧阳修看了苏轼的《论刑赏》之后，又惊又喜，当即在众多士子中取他为第一。</w:t>
      </w:r>
    </w:p>
    <w:p>
      <w:pPr>
        <w:spacing w:line="360" w:lineRule="auto"/>
        <w:jc w:val="left"/>
        <w:textAlignment w:val="center"/>
        <w:rPr>
          <w:color w:val="000000"/>
        </w:rPr>
      </w:pPr>
      <w:r>
        <w:rPr>
          <w:color w:val="000000"/>
        </w:rPr>
        <w:t xml:space="preserve">13. </w:t>
      </w:r>
      <w:r>
        <w:rPr>
          <w:rFonts w:ascii="宋体" w:eastAsia="宋体" w:hAnsi="宋体" w:cs="宋体"/>
          <w:color w:val="000000"/>
        </w:rPr>
        <w:t>把下面的句子翻译成现代汉语。</w:t>
      </w:r>
    </w:p>
    <w:p>
      <w:pPr>
        <w:spacing w:line="360" w:lineRule="auto"/>
        <w:jc w:val="left"/>
        <w:textAlignment w:val="center"/>
        <w:rPr>
          <w:color w:val="000000"/>
        </w:rPr>
      </w:pPr>
      <w:r>
        <w:rPr>
          <w:rFonts w:ascii="宋体" w:eastAsia="宋体" w:hAnsi="宋体" w:cs="宋体"/>
          <w:color w:val="000000"/>
        </w:rPr>
        <w:t>（1）吴越之民相与哭于市，其君子相吊于家，讣闻四方，无贤愚皆咨嗟出涕。</w:t>
      </w:r>
    </w:p>
    <w:p>
      <w:pPr>
        <w:spacing w:line="360" w:lineRule="auto"/>
        <w:jc w:val="left"/>
        <w:textAlignment w:val="center"/>
        <w:rPr>
          <w:color w:val="000000"/>
        </w:rPr>
      </w:pPr>
      <w:r>
        <w:rPr>
          <w:rFonts w:ascii="宋体" w:eastAsia="宋体" w:hAnsi="宋体" w:cs="宋体"/>
          <w:color w:val="000000"/>
        </w:rPr>
        <w:t>（2）嘉佑二年，欧阳文忠公考试礼部进士，疾时文之诡异，思有以救之。</w:t>
      </w:r>
    </w:p>
    <w:p>
      <w:pPr>
        <w:spacing w:line="360" w:lineRule="auto"/>
        <w:jc w:val="left"/>
        <w:textAlignment w:val="center"/>
        <w:rPr>
          <w:rFonts w:ascii="宋体" w:hAnsi="宋体" w:cs="宋体" w:hint="eastAsia"/>
          <w:b/>
          <w:color w:val="FF0000"/>
          <w:szCs w:val="21"/>
        </w:rPr>
      </w:pPr>
      <w:r>
        <w:rPr>
          <w:color w:val="000000"/>
        </w:rPr>
        <w:t xml:space="preserve">14. </w:t>
      </w:r>
      <w:r>
        <w:rPr>
          <w:rFonts w:ascii="宋体" w:eastAsia="宋体" w:hAnsi="宋体" w:cs="宋体"/>
          <w:color w:val="000000"/>
        </w:rPr>
        <w:t>苏轼用“敏而静”来形容王弗，材料一第三段还有哪些信息能体现王弗的这种特点？请简要概括。</w:t>
      </w:r>
    </w:p>
    <w:p>
      <w:pPr>
        <w:spacing w:line="360" w:lineRule="auto"/>
        <w:jc w:val="both"/>
        <w:rPr>
          <w:rFonts w:ascii="宋体" w:hAnsi="宋体" w:cs="宋体" w:hint="eastAsia"/>
          <w:b/>
          <w:color w:val="FF0000"/>
          <w:szCs w:val="21"/>
        </w:rPr>
      </w:pPr>
      <w:r>
        <w:rPr>
          <w:rFonts w:ascii="宋体" w:eastAsia="宋体" w:hAnsi="宋体" w:cs="宋体" w:hint="eastAsia"/>
          <w:b/>
          <w:color w:val="FF0000"/>
          <w:sz w:val="21"/>
          <w:szCs w:val="21"/>
        </w:rPr>
        <w:t>重庆市万州区二中2023-2024学年高二上学期期中语文试题</w:t>
      </w:r>
    </w:p>
    <w:p>
      <w:pPr>
        <w:spacing w:line="360" w:lineRule="auto"/>
        <w:ind w:firstLine="420"/>
        <w:jc w:val="left"/>
        <w:textAlignment w:val="center"/>
        <w:rPr>
          <w:color w:val="000000"/>
        </w:rPr>
      </w:pPr>
      <w:r>
        <w:rPr>
          <w:rFonts w:ascii="宋体" w:eastAsia="宋体" w:hAnsi="宋体" w:cs="宋体"/>
          <w:color w:val="000000"/>
        </w:rPr>
        <w:t>阅读下面的文言文，完成下面小题。</w:t>
      </w:r>
    </w:p>
    <w:p>
      <w:pPr>
        <w:spacing w:line="360" w:lineRule="auto"/>
        <w:ind w:firstLine="420"/>
        <w:jc w:val="left"/>
        <w:textAlignment w:val="center"/>
        <w:rPr>
          <w:color w:val="000000"/>
        </w:rPr>
      </w:pPr>
      <w:r>
        <w:rPr>
          <w:rFonts w:ascii="楷体" w:eastAsia="楷体" w:hAnsi="楷体" w:cs="楷体"/>
          <w:color w:val="000000"/>
        </w:rPr>
        <w:t>材料一：</w:t>
      </w:r>
    </w:p>
    <w:p>
      <w:pPr>
        <w:spacing w:line="360" w:lineRule="auto"/>
        <w:ind w:firstLine="420"/>
        <w:jc w:val="left"/>
        <w:textAlignment w:val="center"/>
        <w:rPr>
          <w:color w:val="000000"/>
        </w:rPr>
      </w:pPr>
      <w:r>
        <w:rPr>
          <w:rFonts w:ascii="楷体" w:eastAsia="楷体" w:hAnsi="楷体" w:cs="楷体"/>
          <w:color w:val="000000"/>
        </w:rPr>
        <w:t>叶公子高问政于仲尼，仲尼曰：“政在悦近而</w:t>
      </w:r>
      <w:r>
        <w:rPr>
          <w:rFonts w:ascii="楷体" w:eastAsia="楷体" w:hAnsi="楷体" w:cs="楷体"/>
          <w:color w:val="000000"/>
          <w:em w:val="dot"/>
        </w:rPr>
        <w:t>来</w:t>
      </w:r>
      <w:r>
        <w:rPr>
          <w:rFonts w:ascii="楷体" w:eastAsia="楷体" w:hAnsi="楷体" w:cs="楷体"/>
          <w:color w:val="000000"/>
        </w:rPr>
        <w:t>远。”哀公问政于仲尼，仲尼曰：“政在选贤。”齐景公问政于仲尼，仲尼曰：“政在节财。”三公出，子贡问曰：“三公问夫子政一也。天子对之不同，何也？”仲尼曰：“叶都大而国小，民有背心，故曰‘政在悦近而来远。’鲁哀公有大臣三人，外障距诸侯四邻之士，内比周而以愚其君，使宗庙不扫除，社稷不血食者，必是三臣也，故曰‘政在选贤’，齐景公筑雍门，为路寝，一朝而以三百乘之家赐者三，故曰‘政在节财’。”</w:t>
      </w:r>
    </w:p>
    <w:p>
      <w:pPr>
        <w:spacing w:line="360" w:lineRule="auto"/>
        <w:ind w:firstLine="420"/>
        <w:jc w:val="left"/>
        <w:textAlignment w:val="center"/>
        <w:rPr>
          <w:color w:val="000000"/>
        </w:rPr>
      </w:pPr>
      <w:r>
        <w:rPr>
          <w:rFonts w:ascii="楷体" w:eastAsia="楷体" w:hAnsi="楷体" w:cs="楷体"/>
          <w:color w:val="000000"/>
        </w:rPr>
        <w:t>或曰：仲尼之对，亡国之言也，叶民有</w:t>
      </w:r>
      <w:r>
        <w:rPr>
          <w:rFonts w:ascii="楷体" w:eastAsia="楷体" w:hAnsi="楷体" w:cs="楷体"/>
          <w:color w:val="000000"/>
          <w:em w:val="dot"/>
        </w:rPr>
        <w:t>倍</w:t>
      </w:r>
      <w:r>
        <w:rPr>
          <w:rFonts w:ascii="楷体" w:eastAsia="楷体" w:hAnsi="楷体" w:cs="楷体"/>
          <w:color w:val="000000"/>
        </w:rPr>
        <w:t>心，而说之“悦近而来远”，则是教民怀惠。惠之为政，无功者受赏，而有罪者免，此法之所以败也。法败而政乱，以乱政治败民，未见其可也。且民有倍心者，君上之明有所不及也。不绍叶公之明，而使之悦进而来远，是舍吾势之所能禁而使与下行惠以争民，非能持势者也。</w:t>
      </w:r>
      <w:r>
        <w:rPr>
          <w:rFonts w:ascii="楷体" w:eastAsia="楷体" w:hAnsi="楷体" w:cs="楷体"/>
          <w:color w:val="000000"/>
          <w:u w:val="wave"/>
        </w:rPr>
        <w:t>夫尧之贤六王之冠也舜一徙而成邑而尧无天下矣。</w:t>
      </w:r>
      <w:r>
        <w:rPr>
          <w:rFonts w:ascii="楷体" w:eastAsia="楷体" w:hAnsi="楷体" w:cs="楷体"/>
          <w:color w:val="000000"/>
        </w:rPr>
        <w:t>有人无术以禁下，</w:t>
      </w:r>
      <w:r>
        <w:rPr>
          <w:rFonts w:ascii="楷体" w:eastAsia="楷体" w:hAnsi="楷体" w:cs="楷体"/>
          <w:color w:val="000000"/>
          <w:em w:val="dot"/>
        </w:rPr>
        <w:t>恃</w:t>
      </w:r>
      <w:r>
        <w:rPr>
          <w:rFonts w:ascii="楷体" w:eastAsia="楷体" w:hAnsi="楷体" w:cs="楷体"/>
          <w:color w:val="000000"/>
        </w:rPr>
        <w:t>为舜而不失其民，不亦无术乎？明君见小奸于微，故民无大谋；行小诛于细，故民无大乱。此谓“图难于其所易也，为大者于其所细也”。今有功者必赏，赏者不得君，力之所致也；有罪者必诛，诛者不怨上，罪之所生也。</w:t>
      </w:r>
      <w:r>
        <w:rPr>
          <w:rFonts w:ascii="楷体" w:eastAsia="楷体" w:hAnsi="楷体" w:cs="楷体"/>
          <w:color w:val="000000"/>
          <w:u w:val="single"/>
        </w:rPr>
        <w:t>民知诛赏之皆起于身也，故疾功利于业，而不受赐于君</w:t>
      </w:r>
      <w:r>
        <w:rPr>
          <w:rFonts w:ascii="楷体" w:eastAsia="楷体" w:hAnsi="楷体" w:cs="楷体"/>
          <w:color w:val="000000"/>
        </w:rPr>
        <w:t>。“太上，下</w:t>
      </w:r>
      <w:r>
        <w:rPr>
          <w:rFonts w:ascii="楷体" w:eastAsia="楷体" w:hAnsi="楷体" w:cs="楷体"/>
          <w:color w:val="000000"/>
          <w:em w:val="dot"/>
        </w:rPr>
        <w:t>智</w:t>
      </w:r>
      <w:r>
        <w:rPr>
          <w:rFonts w:ascii="楷体" w:eastAsia="楷体" w:hAnsi="楷体" w:cs="楷体"/>
          <w:color w:val="000000"/>
        </w:rPr>
        <w:t>有之。”此言太上之下民无说也，安取怀惠之民？上君之民无利害，说以“悦近来远”，亦可舍已。</w:t>
      </w:r>
    </w:p>
    <w:p>
      <w:pPr>
        <w:spacing w:line="360" w:lineRule="auto"/>
        <w:ind w:firstLine="420"/>
        <w:jc w:val="right"/>
        <w:textAlignment w:val="center"/>
        <w:rPr>
          <w:color w:val="000000"/>
        </w:rPr>
      </w:pPr>
      <w:r>
        <w:rPr>
          <w:rFonts w:ascii="楷体" w:eastAsia="楷体" w:hAnsi="楷体" w:cs="楷体"/>
          <w:color w:val="000000"/>
        </w:rPr>
        <w:t>（节选自《韩非子·难三》</w:t>
      </w:r>
    </w:p>
    <w:p>
      <w:pPr>
        <w:spacing w:line="360" w:lineRule="auto"/>
        <w:ind w:firstLine="420"/>
        <w:jc w:val="left"/>
        <w:textAlignment w:val="center"/>
        <w:rPr>
          <w:color w:val="000000"/>
        </w:rPr>
      </w:pPr>
      <w:r>
        <w:rPr>
          <w:rFonts w:ascii="楷体" w:eastAsia="楷体" w:hAnsi="楷体" w:cs="楷体"/>
          <w:color w:val="000000"/>
        </w:rPr>
        <w:t>材料二：</w:t>
      </w:r>
    </w:p>
    <w:p>
      <w:pPr>
        <w:spacing w:line="360" w:lineRule="auto"/>
        <w:ind w:firstLine="420"/>
        <w:jc w:val="left"/>
        <w:textAlignment w:val="center"/>
        <w:rPr>
          <w:color w:val="000000"/>
        </w:rPr>
        <w:sectPr>
          <w:headerReference w:type="default" r:id="rId26"/>
          <w:footerReference w:type="default" r:id="rId27"/>
          <w:type w:val="nextPage"/>
          <w:pgSz w:w="11906" w:h="16838"/>
          <w:pgMar w:top="1440" w:right="1800" w:bottom="1440" w:left="1800" w:header="851" w:footer="992" w:gutter="0"/>
          <w:pgNumType w:start="9"/>
          <w:cols w:num="1" w:space="708"/>
          <w:titlePg w:val="0"/>
          <w:docGrid w:type="lines" w:linePitch="312" w:charSpace="0"/>
        </w:sectPr>
      </w:pPr>
      <w:r>
        <w:rPr>
          <w:rFonts w:ascii="楷体" w:eastAsia="楷体" w:hAnsi="楷体" w:cs="楷体"/>
          <w:color w:val="000000"/>
        </w:rPr>
        <w:t>叶公子高问政于仲尼曰：“善为政者若之何？”仲尼对曰：“</w:t>
      </w:r>
      <w:r>
        <w:rPr>
          <w:rFonts w:ascii="楷体" w:eastAsia="楷体" w:hAnsi="楷体" w:cs="楷体"/>
          <w:color w:val="000000"/>
          <w:u w:val="single"/>
        </w:rPr>
        <w:t>善为政者，远者近之，而旧者新之</w:t>
      </w:r>
    </w:p>
    <w:p>
      <w:pPr>
        <w:spacing w:line="360" w:lineRule="auto"/>
        <w:ind w:firstLine="420"/>
        <w:jc w:val="left"/>
        <w:textAlignment w:val="center"/>
        <w:rPr>
          <w:color w:val="000000"/>
        </w:rPr>
      </w:pPr>
      <w:r>
        <w:rPr>
          <w:rFonts w:ascii="楷体" w:eastAsia="楷体" w:hAnsi="楷体" w:cs="楷体"/>
          <w:color w:val="000000"/>
        </w:rPr>
        <w:t>。”子墨子闻之曰：“叶公子高未得其问也，仲尼亦未得其所以对也。叶公子高岂不知善为政者之远者近也，而旧者新是哉？问所以为之若之何也。不以人之所不智告人，以所智告之，故叶公子高未得其问也，仲尼亦未得其所以对也。"</w:t>
      </w:r>
    </w:p>
    <w:p>
      <w:pPr>
        <w:spacing w:line="360" w:lineRule="auto"/>
        <w:ind w:firstLine="420"/>
        <w:jc w:val="right"/>
        <w:textAlignment w:val="center"/>
        <w:rPr>
          <w:color w:val="000000"/>
        </w:rPr>
      </w:pPr>
      <w:r>
        <w:rPr>
          <w:rFonts w:ascii="楷体" w:eastAsia="楷体" w:hAnsi="楷体" w:cs="楷体"/>
          <w:color w:val="000000"/>
        </w:rPr>
        <w:t>（节选自《墨子·耕柱》</w:t>
      </w:r>
    </w:p>
    <w:p>
      <w:pPr>
        <w:spacing w:line="360" w:lineRule="auto"/>
        <w:ind w:firstLine="420"/>
        <w:jc w:val="left"/>
        <w:textAlignment w:val="center"/>
        <w:rPr>
          <w:color w:val="000000"/>
        </w:rPr>
      </w:pPr>
      <w:r>
        <w:rPr>
          <w:rFonts w:ascii="宋体" w:eastAsia="宋体" w:hAnsi="宋体" w:cs="宋体"/>
          <w:color w:val="000000"/>
        </w:rPr>
        <w:t>【注】①叶公子高，楚国大夫，姓沈，名诸果，字子高，封地在叶，所以称叶公。②路寝；君主居住的正屋，此指建有齐景公正室的高台，即路寝之台，</w:t>
      </w:r>
    </w:p>
    <w:p>
      <w:pPr>
        <w:spacing w:line="360" w:lineRule="auto"/>
        <w:jc w:val="left"/>
        <w:textAlignment w:val="center"/>
        <w:rPr>
          <w:color w:val="000000"/>
        </w:rPr>
      </w:pPr>
      <w:r>
        <w:rPr>
          <w:color w:val="000000"/>
        </w:rPr>
        <w:t xml:space="preserve">10. </w:t>
      </w:r>
      <w:r>
        <w:rPr>
          <w:rFonts w:ascii="宋体" w:eastAsia="宋体" w:hAnsi="宋体" w:cs="宋体"/>
          <w:color w:val="000000"/>
        </w:rPr>
        <w:t>材料一画波浪线的部分有三处需要断句，请用铅笔将答题卡上相应位置的答案标号涂黑。</w:t>
      </w:r>
    </w:p>
    <w:p>
      <w:pPr>
        <w:spacing w:line="360" w:lineRule="auto"/>
        <w:jc w:val="left"/>
        <w:textAlignment w:val="center"/>
        <w:rPr>
          <w:color w:val="000000"/>
        </w:rPr>
      </w:pPr>
      <w:r>
        <w:rPr>
          <w:rFonts w:ascii="宋体" w:eastAsia="宋体" w:hAnsi="宋体" w:cs="宋体"/>
          <w:color w:val="000000"/>
        </w:rPr>
        <w:t>夫尧A之贤B六王C之冠也D舜一徙E而成F邑G而尧无H天下矣</w:t>
      </w:r>
    </w:p>
    <w:p>
      <w:pPr>
        <w:spacing w:line="360" w:lineRule="auto"/>
        <w:jc w:val="left"/>
        <w:textAlignment w:val="center"/>
        <w:rPr>
          <w:color w:val="000000"/>
        </w:rPr>
      </w:pPr>
      <w:r>
        <w:rPr>
          <w:color w:val="000000"/>
        </w:rPr>
        <w:t xml:space="preserve">11. </w:t>
      </w:r>
      <w:r>
        <w:rPr>
          <w:rFonts w:ascii="宋体" w:eastAsia="宋体" w:hAnsi="宋体" w:cs="宋体"/>
          <w:color w:val="000000"/>
        </w:rPr>
        <w:t>下列对材料中加点的词语及相关内容的解说，不正确的一项是（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来，是“使……到来”，“烛之武退秦师”的“退”是“使……退”，两者用法相同。</w:t>
      </w:r>
    </w:p>
    <w:p>
      <w:pPr>
        <w:spacing w:line="360" w:lineRule="auto"/>
        <w:jc w:val="left"/>
        <w:textAlignment w:val="center"/>
        <w:rPr>
          <w:color w:val="000000"/>
        </w:rPr>
      </w:pPr>
      <w:r>
        <w:rPr>
          <w:color w:val="000000"/>
        </w:rPr>
        <w:t xml:space="preserve">B. </w:t>
      </w:r>
      <w:r>
        <w:rPr>
          <w:rFonts w:ascii="宋体" w:eastAsia="宋体" w:hAnsi="宋体" w:cs="宋体"/>
          <w:color w:val="000000"/>
        </w:rPr>
        <w:t>倍，指背弃，背叛，与（鸿门宴》“愿伯具言臣之不敢倍德也”中“倍”词义相同。</w:t>
      </w:r>
    </w:p>
    <w:p>
      <w:pPr>
        <w:spacing w:line="360" w:lineRule="auto"/>
        <w:jc w:val="left"/>
        <w:textAlignment w:val="center"/>
        <w:rPr>
          <w:color w:val="000000"/>
        </w:rPr>
      </w:pPr>
      <w:r>
        <w:rPr>
          <w:color w:val="000000"/>
        </w:rPr>
        <w:t xml:space="preserve">C. </w:t>
      </w:r>
      <w:r>
        <w:rPr>
          <w:rFonts w:ascii="宋体" w:eastAsia="宋体" w:hAnsi="宋体" w:cs="宋体"/>
          <w:color w:val="000000"/>
        </w:rPr>
        <w:t>恃，依靠，依仗，与现在所说“有恃无恐”“恃才傲物”两词中的“恃”词义不同。</w:t>
      </w:r>
    </w:p>
    <w:p>
      <w:pPr>
        <w:spacing w:line="360" w:lineRule="auto"/>
        <w:jc w:val="left"/>
        <w:textAlignment w:val="center"/>
        <w:rPr>
          <w:color w:val="000000"/>
        </w:rPr>
      </w:pPr>
      <w:r>
        <w:rPr>
          <w:color w:val="000000"/>
        </w:rPr>
        <w:t xml:space="preserve">D. </w:t>
      </w:r>
      <w:r>
        <w:rPr>
          <w:rFonts w:ascii="宋体" w:eastAsia="宋体" w:hAnsi="宋体" w:cs="宋体"/>
          <w:color w:val="000000"/>
        </w:rPr>
        <w:t>智，通“知”，知道，了解，与《老子四章》中“知人者智”中的“智”词义不同。</w:t>
      </w:r>
    </w:p>
    <w:p>
      <w:pPr>
        <w:spacing w:line="360" w:lineRule="auto"/>
        <w:jc w:val="left"/>
        <w:textAlignment w:val="center"/>
        <w:rPr>
          <w:color w:val="000000"/>
        </w:rPr>
      </w:pPr>
      <w:r>
        <w:rPr>
          <w:color w:val="000000"/>
        </w:rPr>
        <w:t xml:space="preserve">12. </w:t>
      </w:r>
      <w:r>
        <w:rPr>
          <w:rFonts w:ascii="宋体" w:eastAsia="宋体" w:hAnsi="宋体" w:cs="宋体"/>
          <w:color w:val="000000"/>
        </w:rPr>
        <w:t>下列对材料有关内容的概述，不正确的一项是（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叶公子高、鲁哀公及齐景公均向孔子请教治国的方略，同一问题孔子给出不同答案。子贡对此不解，后经孔子解释，才知三国人心向背不同。</w:t>
      </w:r>
    </w:p>
    <w:p>
      <w:pPr>
        <w:spacing w:line="360" w:lineRule="auto"/>
        <w:jc w:val="left"/>
        <w:textAlignment w:val="center"/>
        <w:rPr>
          <w:color w:val="000000"/>
        </w:rPr>
      </w:pPr>
      <w:r>
        <w:rPr>
          <w:color w:val="000000"/>
        </w:rPr>
        <w:t xml:space="preserve">B. </w:t>
      </w:r>
      <w:r>
        <w:rPr>
          <w:rFonts w:ascii="宋体" w:eastAsia="宋体" w:hAnsi="宋体" w:cs="宋体"/>
          <w:color w:val="000000"/>
        </w:rPr>
        <w:t>圣明的君主善于在细微处发现小的坏事，在小事上实行轻罚，所以民众没有大的阴谋与动乱，这值得那些只知依赖效仿舜的君主们学习。</w:t>
      </w:r>
    </w:p>
    <w:p>
      <w:pPr>
        <w:spacing w:line="360" w:lineRule="auto"/>
        <w:jc w:val="left"/>
        <w:textAlignment w:val="center"/>
        <w:rPr>
          <w:color w:val="000000"/>
        </w:rPr>
      </w:pPr>
      <w:r>
        <w:rPr>
          <w:color w:val="000000"/>
        </w:rPr>
        <w:t xml:space="preserve">C. </w:t>
      </w:r>
      <w:r>
        <w:rPr>
          <w:rFonts w:ascii="宋体" w:eastAsia="宋体" w:hAnsi="宋体" w:cs="宋体"/>
          <w:color w:val="000000"/>
        </w:rPr>
        <w:t>墨子认为叶公子高不懂的是如何达到“近远者，新旧者”这一目的的方法，但其提问时并未让孔子明白自身的疑惑，故其没有恰当提问。</w:t>
      </w:r>
    </w:p>
    <w:p>
      <w:pPr>
        <w:spacing w:line="360" w:lineRule="auto"/>
        <w:jc w:val="left"/>
        <w:textAlignment w:val="center"/>
        <w:rPr>
          <w:color w:val="000000"/>
        </w:rPr>
      </w:pPr>
      <w:r>
        <w:rPr>
          <w:color w:val="000000"/>
        </w:rPr>
        <w:t xml:space="preserve">D. </w:t>
      </w:r>
      <w:r>
        <w:rPr>
          <w:rFonts w:ascii="宋体" w:eastAsia="宋体" w:hAnsi="宋体" w:cs="宋体"/>
          <w:color w:val="000000"/>
        </w:rPr>
        <w:t>面对孔子对叶公子高有关政事的回答，不同的人有不同的评判。有的人认为孔子的回答属于亡国之言，而墨子则认为孔子属于无效作答。</w:t>
      </w:r>
    </w:p>
    <w:p>
      <w:pPr>
        <w:spacing w:line="360" w:lineRule="auto"/>
        <w:jc w:val="left"/>
        <w:textAlignment w:val="center"/>
        <w:rPr>
          <w:color w:val="000000"/>
        </w:rPr>
      </w:pPr>
      <w:r>
        <w:rPr>
          <w:color w:val="000000"/>
        </w:rPr>
        <w:t xml:space="preserve">13. </w:t>
      </w:r>
      <w:r>
        <w:rPr>
          <w:rFonts w:ascii="宋体" w:eastAsia="宋体" w:hAnsi="宋体" w:cs="宋体"/>
          <w:color w:val="000000"/>
        </w:rPr>
        <w:t>把材料中画横线的句子翻译成现代汉语。</w:t>
      </w:r>
    </w:p>
    <w:p>
      <w:pPr>
        <w:spacing w:line="360" w:lineRule="auto"/>
        <w:jc w:val="left"/>
        <w:textAlignment w:val="center"/>
        <w:rPr>
          <w:color w:val="000000"/>
        </w:rPr>
      </w:pPr>
      <w:r>
        <w:rPr>
          <w:rFonts w:ascii="宋体" w:eastAsia="宋体" w:hAnsi="宋体" w:cs="宋体"/>
          <w:color w:val="000000"/>
        </w:rPr>
        <w:t>（1）民知诛赏之皆起于身也，故疾功利于业，而不受赐于君。</w:t>
      </w:r>
    </w:p>
    <w:p>
      <w:pPr>
        <w:spacing w:line="360" w:lineRule="auto"/>
        <w:jc w:val="left"/>
        <w:textAlignment w:val="center"/>
        <w:rPr>
          <w:color w:val="000000"/>
        </w:rPr>
      </w:pPr>
      <w:r>
        <w:rPr>
          <w:rFonts w:ascii="宋体" w:eastAsia="宋体" w:hAnsi="宋体" w:cs="宋体"/>
          <w:color w:val="000000"/>
        </w:rPr>
        <w:t>（2）善为政者，远者近之，而旧者新之。</w:t>
      </w:r>
    </w:p>
    <w:p>
      <w:pPr>
        <w:spacing w:line="360" w:lineRule="auto"/>
        <w:jc w:val="left"/>
        <w:textAlignment w:val="center"/>
        <w:rPr>
          <w:color w:val="000000"/>
        </w:rPr>
      </w:pPr>
      <w:r>
        <w:rPr>
          <w:color w:val="000000"/>
        </w:rPr>
        <w:t xml:space="preserve">14. </w:t>
      </w:r>
      <w:r>
        <w:rPr>
          <w:rFonts w:ascii="宋体" w:eastAsia="宋体" w:hAnsi="宋体" w:cs="宋体"/>
          <w:color w:val="000000"/>
        </w:rPr>
        <w:t>有人称“仲尼之对，亡国之言也”，请结合材料一阐述其为何有此论断。</w:t>
      </w:r>
    </w:p>
    <w:p>
      <w:pPr>
        <w:jc w:val="both"/>
        <w:rPr>
          <w:rFonts w:ascii="宋体" w:hAnsi="宋体" w:cs="宋体" w:hint="eastAsia"/>
          <w:b/>
          <w:color w:val="FF0000"/>
          <w:szCs w:val="21"/>
        </w:rPr>
      </w:pPr>
    </w:p>
    <w:p>
      <w:pPr>
        <w:jc w:val="both"/>
        <w:rPr>
          <w:rFonts w:ascii="宋体" w:hAnsi="宋体" w:cs="宋体" w:hint="eastAsia"/>
          <w:b/>
          <w:color w:val="FF0000"/>
          <w:szCs w:val="21"/>
        </w:rPr>
      </w:pPr>
    </w:p>
    <w:p>
      <w:pPr>
        <w:jc w:val="both"/>
        <w:rPr>
          <w:rFonts w:ascii="宋体" w:hAnsi="宋体" w:cs="宋体" w:hint="eastAsia"/>
          <w:b/>
          <w:color w:val="FF0000"/>
          <w:szCs w:val="21"/>
        </w:rPr>
      </w:pPr>
    </w:p>
    <w:p>
      <w:pPr>
        <w:jc w:val="both"/>
        <w:rPr>
          <w:rFonts w:ascii="宋体" w:hAnsi="宋体" w:cs="宋体" w:hint="eastAsia"/>
          <w:b/>
          <w:color w:val="FF0000"/>
          <w:szCs w:val="21"/>
        </w:rPr>
      </w:pPr>
    </w:p>
    <w:p>
      <w:pPr>
        <w:jc w:val="both"/>
        <w:rPr>
          <w:rFonts w:ascii="宋体" w:hAnsi="宋体" w:cs="宋体" w:hint="eastAsia"/>
          <w:b/>
          <w:color w:val="FF0000"/>
          <w:szCs w:val="21"/>
        </w:rPr>
      </w:pPr>
    </w:p>
    <w:p>
      <w:pPr>
        <w:jc w:val="both"/>
        <w:rPr>
          <w:rFonts w:ascii="宋体" w:hAnsi="宋体" w:cs="宋体" w:hint="default"/>
          <w:b/>
          <w:color w:val="FF0000"/>
          <w:sz w:val="36"/>
          <w:szCs w:val="36"/>
        </w:rPr>
      </w:pPr>
      <w:r>
        <w:rPr>
          <w:rFonts w:ascii="宋体" w:eastAsia="宋体" w:hAnsi="宋体" w:cs="宋体" w:hint="eastAsia"/>
          <w:b/>
          <w:color w:val="FF0000"/>
          <w:sz w:val="36"/>
          <w:szCs w:val="36"/>
          <w:lang w:val="en-US" w:eastAsia="zh-CN"/>
        </w:rPr>
        <w:t>答案</w:t>
      </w:r>
    </w:p>
    <w:p>
      <w:pPr>
        <w:jc w:val="both"/>
        <w:rPr>
          <w:rFonts w:ascii="宋体" w:hAnsi="宋体" w:cs="宋体"/>
          <w:b/>
          <w:color w:val="FF0000"/>
          <w:szCs w:val="21"/>
        </w:rPr>
        <w:sectPr>
          <w:headerReference w:type="default" r:id="rId28"/>
          <w:footerReference w:type="default" r:id="rId29"/>
          <w:type w:val="nextPage"/>
          <w:pgSz w:w="11906" w:h="16838"/>
          <w:pgMar w:top="1440" w:right="1800" w:bottom="1440" w:left="1800" w:header="851" w:footer="992" w:gutter="0"/>
          <w:pgNumType w:start="10"/>
          <w:cols w:num="1" w:space="708"/>
          <w:titlePg w:val="0"/>
          <w:docGrid w:type="lines" w:linePitch="312" w:charSpace="0"/>
        </w:sectPr>
      </w:pPr>
      <w:r>
        <w:rPr>
          <w:rFonts w:ascii="宋体" w:eastAsia="宋体" w:hAnsi="宋体" w:cs="宋体"/>
          <w:b/>
          <w:color w:val="FF0000"/>
          <w:sz w:val="21"/>
          <w:szCs w:val="21"/>
        </w:rPr>
        <w:t>重庆市江津二中2023-2024学年高二上学期期中语文试题</w:t>
      </w:r>
    </w:p>
    <w:p>
      <w:pPr>
        <w:spacing w:line="360" w:lineRule="auto"/>
        <w:textAlignment w:val="center"/>
        <w:rPr>
          <w:color w:val="000000"/>
        </w:rPr>
      </w:pPr>
      <w:r>
        <w:rPr>
          <w:color w:val="2E75B6"/>
        </w:rPr>
        <w:t>【答案】</w:t>
      </w:r>
      <w:r>
        <w:rPr>
          <w:color w:val="000000"/>
        </w:rPr>
        <w:t xml:space="preserve">9. </w:t>
      </w:r>
      <w:r>
        <w:rPr>
          <w:rFonts w:ascii="Times New Roman" w:eastAsia="Times New Roman" w:hAnsi="Times New Roman" w:cs="Times New Roman"/>
          <w:color w:val="000000"/>
        </w:rPr>
        <w:t>BDF</w:t>
      </w:r>
      <w:r>
        <w:rPr>
          <w:color w:val="000000"/>
        </w:rPr>
        <w:t xml:space="preserve">    10. D    </w:t>
      </w:r>
    </w:p>
    <w:p>
      <w:pPr>
        <w:spacing w:line="360" w:lineRule="auto"/>
        <w:textAlignment w:val="center"/>
        <w:rPr>
          <w:color w:val="000000"/>
        </w:rPr>
      </w:pPr>
      <w:r>
        <w:rPr>
          <w:color w:val="000000"/>
        </w:rPr>
        <w:t xml:space="preserve">11. B    12. </w:t>
      </w:r>
      <w:r>
        <w:rPr>
          <w:rFonts w:ascii="宋体" w:eastAsia="宋体" w:hAnsi="宋体" w:cs="宋体"/>
          <w:color w:val="000000"/>
        </w:rPr>
        <w:t>（1）左宗棠闲暇时日都来通读，学问见识从此不断进步，一生的功业，大约都在这个时候打下了根基。</w:t>
      </w:r>
    </w:p>
    <w:p>
      <w:pPr>
        <w:spacing w:line="360" w:lineRule="auto"/>
        <w:jc w:val="left"/>
        <w:textAlignment w:val="center"/>
        <w:rPr>
          <w:color w:val="000000"/>
        </w:rPr>
      </w:pPr>
      <w:r>
        <w:rPr>
          <w:rFonts w:ascii="宋体" w:eastAsia="宋体" w:hAnsi="宋体" w:cs="宋体"/>
          <w:color w:val="000000"/>
        </w:rPr>
        <w:t>（2）贫困到这个地步，我实在不能跟你一起饿死。替你考虑，把我卖了可以多撑一些时日。</w:t>
      </w:r>
      <w:r>
        <w:rPr>
          <w:color w:val="000000"/>
        </w:rPr>
        <w:t xml:space="preserve">    </w:t>
      </w:r>
    </w:p>
    <w:p>
      <w:pPr>
        <w:spacing w:line="360" w:lineRule="auto"/>
        <w:jc w:val="left"/>
        <w:textAlignment w:val="center"/>
        <w:rPr>
          <w:color w:val="000000"/>
        </w:rPr>
      </w:pPr>
      <w:r>
        <w:rPr>
          <w:color w:val="000000"/>
        </w:rPr>
        <w:t xml:space="preserve">13. </w:t>
      </w:r>
      <w:r>
        <w:rPr>
          <w:rFonts w:ascii="宋体" w:eastAsia="宋体" w:hAnsi="宋体" w:cs="宋体"/>
          <w:color w:val="000000"/>
        </w:rPr>
        <w:t>材料一中陶澍不在意他和左宗棠之间身份地位悬殊，与之结为儿女亲家；材料二中陶澍对于执意离去的妻子能够理解并予以成全。</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【9题详解】</w:t>
      </w:r>
    </w:p>
    <w:p>
      <w:pPr>
        <w:spacing w:line="360" w:lineRule="auto"/>
        <w:jc w:val="left"/>
        <w:textAlignment w:val="center"/>
        <w:rPr>
          <w:color w:val="000000"/>
        </w:rPr>
      </w:pPr>
      <w:r>
        <w:rPr>
          <w:rFonts w:ascii="宋体" w:eastAsia="宋体" w:hAnsi="宋体" w:cs="宋体"/>
          <w:color w:val="000000"/>
        </w:rPr>
        <w:t>本题考查学生文言文断句的能力。</w:t>
      </w:r>
    </w:p>
    <w:p>
      <w:pPr>
        <w:spacing w:line="360" w:lineRule="auto"/>
        <w:jc w:val="left"/>
        <w:textAlignment w:val="center"/>
        <w:rPr>
          <w:color w:val="000000"/>
        </w:rPr>
      </w:pPr>
      <w:r>
        <w:rPr>
          <w:rFonts w:ascii="宋体" w:eastAsia="宋体" w:hAnsi="宋体" w:cs="宋体"/>
          <w:color w:val="000000"/>
        </w:rPr>
        <w:t>句意：陶澍去世，左宗棠为他经办丧事，带着他的公子回到故里，亲自教公子读书。</w:t>
      </w:r>
    </w:p>
    <w:p>
      <w:pPr>
        <w:spacing w:line="360" w:lineRule="auto"/>
        <w:jc w:val="left"/>
        <w:textAlignment w:val="center"/>
        <w:rPr>
          <w:color w:val="000000"/>
        </w:rPr>
      </w:pPr>
      <w:r>
        <w:rPr>
          <w:rFonts w:ascii="宋体" w:eastAsia="宋体" w:hAnsi="宋体" w:cs="宋体"/>
          <w:color w:val="000000"/>
        </w:rPr>
        <w:t>“文毅”作主语，“骑箕”作谓语，主谓结构单独成句，谓</w:t>
      </w:r>
      <w:r>
        <w:rPr>
          <w:color w:val="000000"/>
        </w:rPr>
        <w:t>语后B处断句；</w:t>
      </w:r>
    </w:p>
    <w:p>
      <w:pPr>
        <w:spacing w:line="360" w:lineRule="auto"/>
        <w:jc w:val="left"/>
        <w:textAlignment w:val="center"/>
        <w:rPr>
          <w:color w:val="000000"/>
        </w:rPr>
      </w:pPr>
      <w:r>
        <w:rPr>
          <w:rFonts w:ascii="宋体" w:eastAsia="宋体" w:hAnsi="宋体" w:cs="宋体"/>
          <w:color w:val="000000"/>
        </w:rPr>
        <w:t>“文襄”作主语，“经纪”作谓语，“丧事”作宾语，主谓宾句子结构齐全，</w:t>
      </w:r>
      <w:r>
        <w:rPr>
          <w:color w:val="000000"/>
        </w:rPr>
        <w:t>宾语后D处断句；</w:t>
      </w:r>
    </w:p>
    <w:p>
      <w:pPr>
        <w:spacing w:line="360" w:lineRule="auto"/>
        <w:jc w:val="left"/>
        <w:textAlignment w:val="center"/>
        <w:rPr>
          <w:color w:val="000000"/>
        </w:rPr>
      </w:pPr>
      <w:r>
        <w:rPr>
          <w:rFonts w:ascii="宋体" w:eastAsia="宋体" w:hAnsi="宋体" w:cs="宋体"/>
          <w:color w:val="000000"/>
        </w:rPr>
        <w:t>“里”作“归”的宾语，宾</w:t>
      </w:r>
      <w:r>
        <w:rPr>
          <w:color w:val="000000"/>
        </w:rPr>
        <w:t>语后F处断句。</w:t>
      </w:r>
    </w:p>
    <w:p>
      <w:pPr>
        <w:spacing w:line="360" w:lineRule="auto"/>
        <w:jc w:val="left"/>
        <w:textAlignment w:val="center"/>
        <w:rPr>
          <w:color w:val="000000"/>
        </w:rPr>
      </w:pPr>
      <w:r>
        <w:rPr>
          <w:color w:val="000000"/>
        </w:rPr>
        <w:t>故选BDF。</w:t>
      </w:r>
    </w:p>
    <w:p>
      <w:pPr>
        <w:spacing w:line="360" w:lineRule="auto"/>
        <w:jc w:val="left"/>
        <w:textAlignment w:val="center"/>
        <w:rPr>
          <w:color w:val="000000"/>
        </w:rPr>
      </w:pPr>
      <w:r>
        <w:rPr>
          <w:color w:val="000000"/>
        </w:rPr>
        <w:t>【10题详解】</w:t>
      </w:r>
    </w:p>
    <w:p>
      <w:pPr>
        <w:spacing w:line="360" w:lineRule="auto"/>
        <w:jc w:val="left"/>
        <w:textAlignment w:val="center"/>
        <w:rPr>
          <w:color w:val="000000"/>
        </w:rPr>
      </w:pPr>
      <w:r>
        <w:rPr>
          <w:color w:val="000000"/>
        </w:rPr>
        <w:t>本题考查学生理解古代文化常识和文言实词在文中的意义和用法的能力。</w:t>
      </w:r>
    </w:p>
    <w:p>
      <w:pPr>
        <w:spacing w:line="360" w:lineRule="auto"/>
        <w:jc w:val="left"/>
        <w:textAlignment w:val="center"/>
        <w:rPr>
          <w:color w:val="000000"/>
        </w:rPr>
      </w:pPr>
      <w:r>
        <w:rPr>
          <w:color w:val="000000"/>
        </w:rPr>
        <w:t>A.正确。</w:t>
      </w:r>
    </w:p>
    <w:p>
      <w:pPr>
        <w:spacing w:line="360" w:lineRule="auto"/>
        <w:jc w:val="left"/>
        <w:textAlignment w:val="center"/>
        <w:rPr>
          <w:color w:val="000000"/>
        </w:rPr>
      </w:pPr>
      <w:r>
        <w:rPr>
          <w:color w:val="000000"/>
        </w:rPr>
        <w:t>B.正确。</w:t>
      </w:r>
      <w:r>
        <w:rPr>
          <w:rFonts w:ascii="宋体" w:eastAsia="宋体" w:hAnsi="宋体" w:cs="宋体"/>
          <w:color w:val="000000"/>
        </w:rPr>
        <w:t>都是“邀请”的意思。句意：立即将他请入自己的幕府。/邀请到自己的家中。</w:t>
      </w:r>
    </w:p>
    <w:p>
      <w:pPr>
        <w:spacing w:line="360" w:lineRule="auto"/>
        <w:jc w:val="left"/>
        <w:textAlignment w:val="center"/>
        <w:rPr>
          <w:color w:val="000000"/>
        </w:rPr>
      </w:pPr>
      <w:r>
        <w:rPr>
          <w:color w:val="000000"/>
        </w:rPr>
        <w:t>C.正确。</w:t>
      </w:r>
      <w:r>
        <w:rPr>
          <w:rFonts w:ascii="宋体" w:eastAsia="宋体" w:hAnsi="宋体" w:cs="宋体"/>
          <w:color w:val="000000"/>
        </w:rPr>
        <w:t>句意：县令特地借醴陵书院作为陶澍的行馆。/借助车马的人。</w:t>
      </w:r>
    </w:p>
    <w:p>
      <w:pPr>
        <w:spacing w:line="360" w:lineRule="auto"/>
        <w:jc w:val="left"/>
        <w:textAlignment w:val="center"/>
        <w:rPr>
          <w:color w:val="000000"/>
        </w:rPr>
      </w:pPr>
      <w:r>
        <w:rPr>
          <w:color w:val="000000"/>
        </w:rPr>
        <w:t>D.错误。</w:t>
      </w:r>
      <w:r>
        <w:rPr>
          <w:rFonts w:ascii="宋体" w:eastAsia="宋体" w:hAnsi="宋体" w:cs="宋体"/>
          <w:color w:val="000000"/>
        </w:rPr>
        <w:t>含义相同，都是“尽，完”的意思。句意：两瓮酒喝完了。/用尽南山的竹子做竹简，都写不完他的罪行。</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【11题详解】</w:t>
      </w:r>
    </w:p>
    <w:p>
      <w:pPr>
        <w:spacing w:line="360" w:lineRule="auto"/>
        <w:jc w:val="left"/>
        <w:textAlignment w:val="center"/>
        <w:rPr>
          <w:color w:val="000000"/>
        </w:rPr>
      </w:pPr>
      <w:r>
        <w:rPr>
          <w:color w:val="000000"/>
        </w:rPr>
        <w:t>本题考查学生理解文章内容的能力。</w:t>
      </w:r>
    </w:p>
    <w:p>
      <w:pPr>
        <w:spacing w:line="360" w:lineRule="auto"/>
        <w:jc w:val="left"/>
        <w:textAlignment w:val="center"/>
        <w:rPr>
          <w:color w:val="000000"/>
        </w:rPr>
      </w:pPr>
      <w:r>
        <w:rPr>
          <w:color w:val="000000"/>
        </w:rPr>
        <w:t>B.</w:t>
      </w:r>
      <w:r>
        <w:rPr>
          <w:rFonts w:ascii="宋体" w:eastAsia="宋体" w:hAnsi="宋体" w:cs="宋体"/>
          <w:color w:val="000000"/>
        </w:rPr>
        <w:t>“并交代他要读书”错误，于文无据。结合“君毋然，君他日功名，必在老夫上。吾老而子幼，不及睹其成立，欲以教诲累君，且将以家事相付托也”可知，并未交代他要读书。</w:t>
      </w:r>
    </w:p>
    <w:p>
      <w:pPr>
        <w:spacing w:line="360" w:lineRule="auto"/>
        <w:jc w:val="left"/>
        <w:textAlignment w:val="center"/>
        <w:rPr>
          <w:color w:val="000000"/>
        </w:rPr>
      </w:pPr>
      <w:r>
        <w:rPr>
          <w:rFonts w:ascii="宋体" w:eastAsia="宋体" w:hAnsi="宋体" w:cs="宋体"/>
          <w:color w:val="000000"/>
        </w:rPr>
        <w:t>故</w:t>
      </w:r>
      <w:r>
        <w:rPr>
          <w:color w:val="000000"/>
        </w:rPr>
        <w:t>选B。</w:t>
      </w:r>
    </w:p>
    <w:p>
      <w:pPr>
        <w:spacing w:line="360" w:lineRule="auto"/>
        <w:jc w:val="left"/>
        <w:textAlignment w:val="center"/>
        <w:rPr>
          <w:color w:val="000000"/>
        </w:rPr>
      </w:pPr>
      <w:r>
        <w:rPr>
          <w:color w:val="000000"/>
        </w:rPr>
        <w:t>【12题详解】</w:t>
      </w:r>
    </w:p>
    <w:p>
      <w:pPr>
        <w:spacing w:line="360" w:lineRule="auto"/>
        <w:jc w:val="left"/>
        <w:textAlignment w:val="center"/>
        <w:rPr>
          <w:color w:val="000000"/>
        </w:rPr>
      </w:pPr>
      <w:r>
        <w:rPr>
          <w:rFonts w:ascii="宋体" w:eastAsia="宋体" w:hAnsi="宋体" w:cs="宋体"/>
          <w:color w:val="000000"/>
        </w:rPr>
        <w:t>本题考查学生理解并翻译文言文句子的能力。</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https://d.book118.com/817113143123006054</w:t>
        </w:r>
      </w:hyperlink>
    </w:p>
    <w:p>
      <w:pPr>
        <w:spacing w:line="360" w:lineRule="auto"/>
        <w:jc w:val="left"/>
        <w:textAlignment w:val="center"/>
        <w:rPr>
          <w:color w:val="000000"/>
        </w:rPr>
      </w:pPr>
    </w:p>
    <w:sectPr>
      <w:headerReference w:type="default" r:id="rId31"/>
      <w:footerReference w:type="default" r:id="rId32"/>
      <w:type w:val="nextPage"/>
      <w:pgSz w:w="11906" w:h="16838"/>
      <w:pgMar w:top="1440" w:right="1800" w:bottom="1440" w:left="1800" w:header="851" w:footer="992" w:gutter="0"/>
      <w:pgNumType w:start="11"/>
      <w:cols w:num="1" w:space="708"/>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ascii="Times New Roman" w:hAnsi="Times New Roman"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mso-height-relative:page;mso-width-relative:page;position:absolute;z-index:2516684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4151FC"/>
    <w:rsid w:val="00C02FC6"/>
    <w:rsid w:val="31F33FFF"/>
    <w:rsid w:val="325D5625"/>
    <w:rsid w:val="37E805CB"/>
  </w:rsids>
  <w:docVars>
    <w:docVar w:name="commondata" w:val="eyJoZGlkIjoiZTYxZTdmZjYzYzJhZTJiOWY5MGRjNGMwNDc1NDZkZG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lsdException w:name="footer" w:semiHidden="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rFonts w:ascii="Times New Roman" w:hAnsi="Times New Roman"/>
      <w:kern w:val="0"/>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rFonts w:ascii="Times New Roman" w:hAnsi="Times New Roman"/>
      <w:kern w:val="0"/>
      <w:sz w:val="18"/>
      <w:szCs w:val="18"/>
    </w:rPr>
  </w:style>
  <w:style w:type="character" w:customStyle="1" w:styleId="Char">
    <w:name w:val="页眉 Char"/>
    <w:link w:val="Header"/>
    <w:uiPriority w:val="99"/>
    <w:semiHidden/>
    <w:rPr>
      <w:rFonts w:ascii="Times New Roman" w:hAnsi="Times New Roman"/>
      <w:sz w:val="18"/>
      <w:szCs w:val="18"/>
      <w:lang w:eastAsia="zh-CN"/>
    </w:rPr>
  </w:style>
  <w:style w:type="character" w:customStyle="1" w:styleId="Char0">
    <w:name w:val="页脚 Char"/>
    <w:link w:val="Footer"/>
    <w:uiPriority w:val="99"/>
    <w:semiHidden/>
    <w:rPr>
      <w:rFonts w:ascii="Times New Roman" w:hAnsi="Times New Roman"/>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image" Target="media/image3.png" /><Relationship Id="rId17" Type="http://schemas.openxmlformats.org/officeDocument/2006/relationships/image" Target="media/image4.wmf"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image" Target="media/image6.wmf"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yperlink" Target="https://d.book118.com/817113143123006054" TargetMode="External"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1"/>
    <customShpInfo spid="_x0000_s2052"/>
    <customShpInfo spid="_x0000_s1025"/>
    <customShpInfo spid="_x0000_s1027"/>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Administrator</cp:lastModifiedBy>
  <cp:revision>0</cp:revision>
  <dcterms:created xsi:type="dcterms:W3CDTF">2024-03-20T02:29:00Z</dcterms:created>
  <dcterms:modified xsi:type="dcterms:W3CDTF">2024-03-20T06:03:18Z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8B9F1F4467814C08B80237724D5E925C_12</vt:lpwstr>
  </property>
  <property fmtid="{D5CDD505-2E9C-101B-9397-08002B2CF9AE}" pid="7" name="KSOProductBuildVer">
    <vt:lpwstr>2052-12.1.0.16412</vt:lpwstr>
  </property>
</Properties>
</file>