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三唑类杀菌剂项目规划设计纲要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05" w:history="1">
        <w:r>
          <w:rPr>
            <w:rFonts w:ascii="仿宋" w:eastAsia="仿宋" w:hAnsi="仿宋" w:cs="仿宋" w:hint="eastAsia"/>
            <w:lang w:eastAsia="zh-CN"/>
          </w:rPr>
          <w:t>概论</w:t>
        </w:r>
        <w:r>
          <w:tab/>
        </w:r>
        <w:r>
          <w:fldChar w:fldCharType="begin"/>
        </w:r>
        <w:r>
          <w:instrText xml:space="preserve"> PAGEREF _Toc28005 \h </w:instrText>
        </w:r>
        <w:r>
          <w:fldChar w:fldCharType="separate"/>
        </w:r>
        <w:r>
          <w:t>3</w:t>
        </w:r>
        <w:r>
          <w:fldChar w:fldCharType="end"/>
        </w:r>
      </w:hyperlink>
    </w:p>
    <w:p>
      <w:pPr>
        <w:pStyle w:val="TOC1"/>
        <w:tabs>
          <w:tab w:val="right" w:leader="dot" w:pos="8306"/>
        </w:tabs>
      </w:pPr>
      <w:hyperlink w:anchor="_Toc20572" w:history="1">
        <w:r>
          <w:rPr>
            <w:rFonts w:ascii="仿宋" w:eastAsia="仿宋" w:hAnsi="仿宋" w:cs="仿宋" w:hint="eastAsia"/>
            <w:lang w:eastAsia="zh-CN"/>
          </w:rPr>
          <w:t>一、三唑类杀菌剂项目建设背景及必要性分析</w:t>
        </w:r>
        <w:r>
          <w:tab/>
        </w:r>
        <w:r>
          <w:fldChar w:fldCharType="begin"/>
        </w:r>
        <w:r>
          <w:instrText xml:space="preserve"> PAGEREF _Toc20572 \h </w:instrText>
        </w:r>
        <w:r>
          <w:fldChar w:fldCharType="separate"/>
        </w:r>
        <w:r>
          <w:t>3</w:t>
        </w:r>
        <w:r>
          <w:fldChar w:fldCharType="end"/>
        </w:r>
      </w:hyperlink>
    </w:p>
    <w:p>
      <w:pPr>
        <w:pStyle w:val="TOC2"/>
        <w:tabs>
          <w:tab w:val="right" w:leader="dot" w:pos="8306"/>
        </w:tabs>
      </w:pPr>
      <w:hyperlink w:anchor="_Toc3733" w:history="1">
        <w:r>
          <w:rPr>
            <w:rFonts w:ascii="仿宋" w:eastAsia="仿宋" w:hAnsi="仿宋" w:cs="仿宋" w:hint="eastAsia"/>
            <w:lang w:eastAsia="zh-CN"/>
          </w:rPr>
          <w:t>(一)、三唑类杀菌剂项目背景分析</w:t>
        </w:r>
        <w:r>
          <w:tab/>
        </w:r>
        <w:r>
          <w:fldChar w:fldCharType="begin"/>
        </w:r>
        <w:r>
          <w:instrText xml:space="preserve"> PAGEREF _Toc3733 \h </w:instrText>
        </w:r>
        <w:r>
          <w:fldChar w:fldCharType="separate"/>
        </w:r>
        <w:r>
          <w:t>3</w:t>
        </w:r>
        <w:r>
          <w:fldChar w:fldCharType="end"/>
        </w:r>
      </w:hyperlink>
    </w:p>
    <w:p>
      <w:pPr>
        <w:pStyle w:val="TOC2"/>
        <w:tabs>
          <w:tab w:val="right" w:leader="dot" w:pos="8306"/>
        </w:tabs>
      </w:pPr>
      <w:hyperlink w:anchor="_Toc24511" w:history="1">
        <w:r>
          <w:rPr>
            <w:rFonts w:ascii="仿宋" w:eastAsia="仿宋" w:hAnsi="仿宋" w:cs="仿宋" w:hint="eastAsia"/>
            <w:lang w:eastAsia="zh-CN"/>
          </w:rPr>
          <w:t>(二)、三唑类杀菌剂项目建设必要性分析</w:t>
        </w:r>
        <w:r>
          <w:tab/>
        </w:r>
        <w:r>
          <w:fldChar w:fldCharType="begin"/>
        </w:r>
        <w:r>
          <w:instrText xml:space="preserve"> PAGEREF _Toc24511 \h </w:instrText>
        </w:r>
        <w:r>
          <w:fldChar w:fldCharType="separate"/>
        </w:r>
        <w:r>
          <w:t>5</w:t>
        </w:r>
        <w:r>
          <w:fldChar w:fldCharType="end"/>
        </w:r>
      </w:hyperlink>
    </w:p>
    <w:p>
      <w:pPr>
        <w:pStyle w:val="TOC1"/>
        <w:tabs>
          <w:tab w:val="right" w:leader="dot" w:pos="8306"/>
        </w:tabs>
      </w:pPr>
      <w:hyperlink w:anchor="_Toc17716" w:history="1">
        <w:r>
          <w:rPr>
            <w:rFonts w:ascii="仿宋" w:eastAsia="仿宋" w:hAnsi="仿宋" w:cs="仿宋" w:hint="eastAsia"/>
            <w:lang w:eastAsia="zh-CN"/>
          </w:rPr>
          <w:t>二、三唑类杀菌剂项目危机管理</w:t>
        </w:r>
        <w:r>
          <w:tab/>
        </w:r>
        <w:r>
          <w:fldChar w:fldCharType="begin"/>
        </w:r>
        <w:r>
          <w:instrText xml:space="preserve"> PAGEREF _Toc17716 \h </w:instrText>
        </w:r>
        <w:r>
          <w:fldChar w:fldCharType="separate"/>
        </w:r>
        <w:r>
          <w:t>6</w:t>
        </w:r>
        <w:r>
          <w:fldChar w:fldCharType="end"/>
        </w:r>
      </w:hyperlink>
    </w:p>
    <w:p>
      <w:pPr>
        <w:pStyle w:val="TOC2"/>
        <w:tabs>
          <w:tab w:val="right" w:leader="dot" w:pos="8306"/>
        </w:tabs>
      </w:pPr>
      <w:hyperlink w:anchor="_Toc21676" w:history="1">
        <w:r>
          <w:rPr>
            <w:rFonts w:ascii="仿宋" w:eastAsia="仿宋" w:hAnsi="仿宋" w:cs="仿宋" w:hint="eastAsia"/>
            <w:lang w:eastAsia="zh-CN"/>
          </w:rPr>
          <w:t>(一)、危机预警与识别</w:t>
        </w:r>
        <w:r>
          <w:tab/>
        </w:r>
        <w:r>
          <w:fldChar w:fldCharType="begin"/>
        </w:r>
        <w:r>
          <w:instrText xml:space="preserve"> PAGEREF _Toc21676 \h </w:instrText>
        </w:r>
        <w:r>
          <w:fldChar w:fldCharType="separate"/>
        </w:r>
        <w:r>
          <w:t>6</w:t>
        </w:r>
        <w:r>
          <w:fldChar w:fldCharType="end"/>
        </w:r>
      </w:hyperlink>
    </w:p>
    <w:p>
      <w:pPr>
        <w:pStyle w:val="TOC2"/>
        <w:tabs>
          <w:tab w:val="right" w:leader="dot" w:pos="8306"/>
        </w:tabs>
      </w:pPr>
      <w:hyperlink w:anchor="_Toc18095" w:history="1">
        <w:r>
          <w:rPr>
            <w:rFonts w:ascii="仿宋" w:eastAsia="仿宋" w:hAnsi="仿宋" w:cs="仿宋" w:hint="eastAsia"/>
            <w:lang w:eastAsia="zh-CN"/>
          </w:rPr>
          <w:t>(二)、危机应对与恢复</w:t>
        </w:r>
        <w:r>
          <w:tab/>
        </w:r>
        <w:r>
          <w:fldChar w:fldCharType="begin"/>
        </w:r>
        <w:r>
          <w:instrText xml:space="preserve"> PAGEREF _Toc18095 \h </w:instrText>
        </w:r>
        <w:r>
          <w:fldChar w:fldCharType="separate"/>
        </w:r>
        <w:r>
          <w:t>7</w:t>
        </w:r>
        <w:r>
          <w:fldChar w:fldCharType="end"/>
        </w:r>
      </w:hyperlink>
    </w:p>
    <w:p>
      <w:pPr>
        <w:pStyle w:val="TOC1"/>
        <w:tabs>
          <w:tab w:val="right" w:leader="dot" w:pos="8306"/>
        </w:tabs>
      </w:pPr>
      <w:hyperlink w:anchor="_Toc12182" w:history="1">
        <w:r>
          <w:rPr>
            <w:rFonts w:ascii="仿宋" w:eastAsia="仿宋" w:hAnsi="仿宋" w:cs="仿宋" w:hint="eastAsia"/>
            <w:lang w:eastAsia="zh-CN"/>
          </w:rPr>
          <w:t>三、三唑类杀菌剂项目建设单位说明</w:t>
        </w:r>
        <w:r>
          <w:tab/>
        </w:r>
        <w:r>
          <w:fldChar w:fldCharType="begin"/>
        </w:r>
        <w:r>
          <w:instrText xml:space="preserve"> PAGEREF _Toc12182 \h </w:instrText>
        </w:r>
        <w:r>
          <w:fldChar w:fldCharType="separate"/>
        </w:r>
        <w:r>
          <w:t>8</w:t>
        </w:r>
        <w:r>
          <w:fldChar w:fldCharType="end"/>
        </w:r>
      </w:hyperlink>
    </w:p>
    <w:p>
      <w:pPr>
        <w:pStyle w:val="TOC2"/>
        <w:tabs>
          <w:tab w:val="right" w:leader="dot" w:pos="8306"/>
        </w:tabs>
      </w:pPr>
      <w:hyperlink w:anchor="_Toc6014" w:history="1">
        <w:r>
          <w:rPr>
            <w:rFonts w:ascii="仿宋" w:eastAsia="仿宋" w:hAnsi="仿宋" w:cs="仿宋" w:hint="eastAsia"/>
            <w:lang w:eastAsia="zh-CN"/>
          </w:rPr>
          <w:t>(一)、三唑类杀菌剂项目承办单位基本情况</w:t>
        </w:r>
        <w:r>
          <w:tab/>
        </w:r>
        <w:r>
          <w:fldChar w:fldCharType="begin"/>
        </w:r>
        <w:r>
          <w:instrText xml:space="preserve"> PAGEREF _Toc6014 \h </w:instrText>
        </w:r>
        <w:r>
          <w:fldChar w:fldCharType="separate"/>
        </w:r>
        <w:r>
          <w:t>8</w:t>
        </w:r>
        <w:r>
          <w:fldChar w:fldCharType="end"/>
        </w:r>
      </w:hyperlink>
    </w:p>
    <w:p>
      <w:pPr>
        <w:pStyle w:val="TOC2"/>
        <w:tabs>
          <w:tab w:val="right" w:leader="dot" w:pos="8306"/>
        </w:tabs>
      </w:pPr>
      <w:hyperlink w:anchor="_Toc6559" w:history="1">
        <w:r>
          <w:rPr>
            <w:rFonts w:ascii="仿宋" w:eastAsia="仿宋" w:hAnsi="仿宋" w:cs="仿宋" w:hint="eastAsia"/>
            <w:lang w:eastAsia="zh-CN"/>
          </w:rPr>
          <w:t>(二)、公司经济效益分析</w:t>
        </w:r>
        <w:r>
          <w:tab/>
        </w:r>
        <w:r>
          <w:fldChar w:fldCharType="begin"/>
        </w:r>
        <w:r>
          <w:instrText xml:space="preserve"> PAGEREF _Toc6559 \h </w:instrText>
        </w:r>
        <w:r>
          <w:fldChar w:fldCharType="separate"/>
        </w:r>
        <w:r>
          <w:t>9</w:t>
        </w:r>
        <w:r>
          <w:fldChar w:fldCharType="end"/>
        </w:r>
      </w:hyperlink>
    </w:p>
    <w:p>
      <w:pPr>
        <w:pStyle w:val="TOC1"/>
        <w:tabs>
          <w:tab w:val="right" w:leader="dot" w:pos="8306"/>
        </w:tabs>
      </w:pPr>
      <w:hyperlink w:anchor="_Toc16542" w:history="1">
        <w:r>
          <w:rPr>
            <w:rFonts w:ascii="仿宋" w:eastAsia="仿宋" w:hAnsi="仿宋" w:cs="仿宋" w:hint="eastAsia"/>
            <w:lang w:eastAsia="zh-CN"/>
          </w:rPr>
          <w:t>四、三唑类杀菌剂项目概论</w:t>
        </w:r>
        <w:r>
          <w:tab/>
        </w:r>
        <w:r>
          <w:fldChar w:fldCharType="begin"/>
        </w:r>
        <w:r>
          <w:instrText xml:space="preserve"> PAGEREF _Toc16542 \h </w:instrText>
        </w:r>
        <w:r>
          <w:fldChar w:fldCharType="separate"/>
        </w:r>
        <w:r>
          <w:t>10</w:t>
        </w:r>
        <w:r>
          <w:fldChar w:fldCharType="end"/>
        </w:r>
      </w:hyperlink>
    </w:p>
    <w:p>
      <w:pPr>
        <w:pStyle w:val="TOC2"/>
        <w:tabs>
          <w:tab w:val="right" w:leader="dot" w:pos="8306"/>
        </w:tabs>
      </w:pPr>
      <w:hyperlink w:anchor="_Toc29355" w:history="1">
        <w:r>
          <w:rPr>
            <w:rFonts w:ascii="仿宋" w:eastAsia="仿宋" w:hAnsi="仿宋" w:cs="仿宋" w:hint="eastAsia"/>
            <w:lang w:eastAsia="zh-CN"/>
          </w:rPr>
          <w:t>(一)、三唑类杀菌剂项目概况</w:t>
        </w:r>
        <w:r>
          <w:tab/>
        </w:r>
        <w:r>
          <w:fldChar w:fldCharType="begin"/>
        </w:r>
        <w:r>
          <w:instrText xml:space="preserve"> PAGEREF _Toc29355 \h </w:instrText>
        </w:r>
        <w:r>
          <w:fldChar w:fldCharType="separate"/>
        </w:r>
        <w:r>
          <w:t>10</w:t>
        </w:r>
        <w:r>
          <w:fldChar w:fldCharType="end"/>
        </w:r>
      </w:hyperlink>
    </w:p>
    <w:p>
      <w:pPr>
        <w:pStyle w:val="TOC2"/>
        <w:tabs>
          <w:tab w:val="right" w:leader="dot" w:pos="8306"/>
        </w:tabs>
      </w:pPr>
      <w:hyperlink w:anchor="_Toc6616" w:history="1">
        <w:r>
          <w:rPr>
            <w:rFonts w:ascii="仿宋" w:eastAsia="仿宋" w:hAnsi="仿宋" w:cs="仿宋" w:hint="eastAsia"/>
            <w:lang w:eastAsia="zh-CN"/>
          </w:rPr>
          <w:t>(二)、三唑类杀菌剂项目目标</w:t>
        </w:r>
        <w:r>
          <w:tab/>
        </w:r>
        <w:r>
          <w:fldChar w:fldCharType="begin"/>
        </w:r>
        <w:r>
          <w:instrText xml:space="preserve"> PAGEREF _Toc6616 \h </w:instrText>
        </w:r>
        <w:r>
          <w:fldChar w:fldCharType="separate"/>
        </w:r>
        <w:r>
          <w:t>12</w:t>
        </w:r>
        <w:r>
          <w:fldChar w:fldCharType="end"/>
        </w:r>
      </w:hyperlink>
    </w:p>
    <w:p>
      <w:pPr>
        <w:pStyle w:val="TOC2"/>
        <w:tabs>
          <w:tab w:val="right" w:leader="dot" w:pos="8306"/>
        </w:tabs>
      </w:pPr>
      <w:hyperlink w:anchor="_Toc5385" w:history="1">
        <w:r>
          <w:rPr>
            <w:rFonts w:ascii="仿宋" w:eastAsia="仿宋" w:hAnsi="仿宋" w:cs="仿宋" w:hint="eastAsia"/>
            <w:lang w:eastAsia="zh-CN"/>
          </w:rPr>
          <w:t>(三)、三唑类杀菌剂项目提出的理由</w:t>
        </w:r>
        <w:r>
          <w:tab/>
        </w:r>
        <w:r>
          <w:fldChar w:fldCharType="begin"/>
        </w:r>
        <w:r>
          <w:instrText xml:space="preserve"> PAGEREF _Toc5385 \h </w:instrText>
        </w:r>
        <w:r>
          <w:fldChar w:fldCharType="separate"/>
        </w:r>
        <w:r>
          <w:t>13</w:t>
        </w:r>
        <w:r>
          <w:fldChar w:fldCharType="end"/>
        </w:r>
      </w:hyperlink>
    </w:p>
    <w:p>
      <w:pPr>
        <w:pStyle w:val="TOC2"/>
        <w:tabs>
          <w:tab w:val="right" w:leader="dot" w:pos="8306"/>
        </w:tabs>
      </w:pPr>
      <w:hyperlink w:anchor="_Toc5946" w:history="1">
        <w:r>
          <w:rPr>
            <w:rFonts w:ascii="仿宋" w:eastAsia="仿宋" w:hAnsi="仿宋" w:cs="仿宋" w:hint="eastAsia"/>
            <w:lang w:eastAsia="zh-CN"/>
          </w:rPr>
          <w:t>(四)、三唑类杀菌剂项目意义</w:t>
        </w:r>
        <w:r>
          <w:tab/>
        </w:r>
        <w:r>
          <w:fldChar w:fldCharType="begin"/>
        </w:r>
        <w:r>
          <w:instrText xml:space="preserve"> PAGEREF _Toc5946 \h </w:instrText>
        </w:r>
        <w:r>
          <w:fldChar w:fldCharType="separate"/>
        </w:r>
        <w:r>
          <w:t>15</w:t>
        </w:r>
        <w:r>
          <w:fldChar w:fldCharType="end"/>
        </w:r>
      </w:hyperlink>
    </w:p>
    <w:p>
      <w:pPr>
        <w:pStyle w:val="TOC2"/>
        <w:tabs>
          <w:tab w:val="right" w:leader="dot" w:pos="8306"/>
        </w:tabs>
      </w:pPr>
      <w:hyperlink w:anchor="_Toc9095" w:history="1">
        <w:r>
          <w:rPr>
            <w:rFonts w:ascii="仿宋" w:eastAsia="仿宋" w:hAnsi="仿宋" w:cs="仿宋" w:hint="eastAsia"/>
            <w:lang w:eastAsia="zh-CN"/>
          </w:rPr>
          <w:t>(五)、三唑类杀菌剂项目背景</w:t>
        </w:r>
        <w:r>
          <w:tab/>
        </w:r>
        <w:r>
          <w:fldChar w:fldCharType="begin"/>
        </w:r>
        <w:r>
          <w:instrText xml:space="preserve"> PAGEREF _Toc9095 \h </w:instrText>
        </w:r>
        <w:r>
          <w:fldChar w:fldCharType="separate"/>
        </w:r>
        <w:r>
          <w:t>16</w:t>
        </w:r>
        <w:r>
          <w:fldChar w:fldCharType="end"/>
        </w:r>
      </w:hyperlink>
    </w:p>
    <w:p>
      <w:pPr>
        <w:pStyle w:val="TOC1"/>
        <w:tabs>
          <w:tab w:val="right" w:leader="dot" w:pos="8306"/>
        </w:tabs>
      </w:pPr>
      <w:hyperlink w:anchor="_Toc15220" w:history="1">
        <w:r>
          <w:rPr>
            <w:rFonts w:ascii="仿宋" w:eastAsia="仿宋" w:hAnsi="仿宋" w:cs="仿宋" w:hint="eastAsia"/>
            <w:lang w:eastAsia="zh-CN"/>
          </w:rPr>
          <w:t>五、产品规划分析</w:t>
        </w:r>
        <w:r>
          <w:tab/>
        </w:r>
        <w:r>
          <w:fldChar w:fldCharType="begin"/>
        </w:r>
        <w:r>
          <w:instrText xml:space="preserve"> PAGEREF _Toc15220 \h </w:instrText>
        </w:r>
        <w:r>
          <w:fldChar w:fldCharType="separate"/>
        </w:r>
        <w:r>
          <w:t>17</w:t>
        </w:r>
        <w:r>
          <w:fldChar w:fldCharType="end"/>
        </w:r>
      </w:hyperlink>
    </w:p>
    <w:p>
      <w:pPr>
        <w:pStyle w:val="TOC2"/>
        <w:tabs>
          <w:tab w:val="right" w:leader="dot" w:pos="8306"/>
        </w:tabs>
      </w:pPr>
      <w:hyperlink w:anchor="_Toc7392" w:history="1">
        <w:r>
          <w:rPr>
            <w:rFonts w:ascii="仿宋" w:eastAsia="仿宋" w:hAnsi="仿宋" w:cs="仿宋" w:hint="eastAsia"/>
            <w:lang w:eastAsia="zh-CN"/>
          </w:rPr>
          <w:t>(一)、产品规划</w:t>
        </w:r>
        <w:r>
          <w:tab/>
        </w:r>
        <w:r>
          <w:fldChar w:fldCharType="begin"/>
        </w:r>
        <w:r>
          <w:instrText xml:space="preserve"> PAGEREF _Toc7392 \h </w:instrText>
        </w:r>
        <w:r>
          <w:fldChar w:fldCharType="separate"/>
        </w:r>
        <w:r>
          <w:t>17</w:t>
        </w:r>
        <w:r>
          <w:fldChar w:fldCharType="end"/>
        </w:r>
      </w:hyperlink>
    </w:p>
    <w:p>
      <w:pPr>
        <w:pStyle w:val="TOC2"/>
        <w:tabs>
          <w:tab w:val="right" w:leader="dot" w:pos="8306"/>
        </w:tabs>
      </w:pPr>
      <w:hyperlink w:anchor="_Toc7667" w:history="1">
        <w:r>
          <w:rPr>
            <w:rFonts w:ascii="仿宋" w:eastAsia="仿宋" w:hAnsi="仿宋" w:cs="仿宋" w:hint="eastAsia"/>
            <w:lang w:eastAsia="zh-CN"/>
          </w:rPr>
          <w:t>(二)、建设规模</w:t>
        </w:r>
        <w:r>
          <w:tab/>
        </w:r>
        <w:r>
          <w:fldChar w:fldCharType="begin"/>
        </w:r>
        <w:r>
          <w:instrText xml:space="preserve"> PAGEREF _Toc7667 \h </w:instrText>
        </w:r>
        <w:r>
          <w:fldChar w:fldCharType="separate"/>
        </w:r>
        <w:r>
          <w:t>17</w:t>
        </w:r>
        <w:r>
          <w:fldChar w:fldCharType="end"/>
        </w:r>
      </w:hyperlink>
    </w:p>
    <w:p>
      <w:pPr>
        <w:pStyle w:val="TOC1"/>
        <w:tabs>
          <w:tab w:val="right" w:leader="dot" w:pos="8306"/>
        </w:tabs>
      </w:pPr>
      <w:hyperlink w:anchor="_Toc2024" w:history="1">
        <w:r>
          <w:rPr>
            <w:rFonts w:ascii="仿宋" w:eastAsia="仿宋" w:hAnsi="仿宋" w:cs="仿宋" w:hint="eastAsia"/>
            <w:lang w:eastAsia="zh-CN"/>
          </w:rPr>
          <w:t>六、工艺说明</w:t>
        </w:r>
        <w:r>
          <w:tab/>
        </w:r>
        <w:r>
          <w:fldChar w:fldCharType="begin"/>
        </w:r>
        <w:r>
          <w:instrText xml:space="preserve"> PAGEREF _Toc2024 \h </w:instrText>
        </w:r>
        <w:r>
          <w:fldChar w:fldCharType="separate"/>
        </w:r>
        <w:r>
          <w:t>19</w:t>
        </w:r>
        <w:r>
          <w:fldChar w:fldCharType="end"/>
        </w:r>
      </w:hyperlink>
    </w:p>
    <w:p>
      <w:pPr>
        <w:pStyle w:val="TOC2"/>
        <w:tabs>
          <w:tab w:val="right" w:leader="dot" w:pos="8306"/>
        </w:tabs>
      </w:pPr>
      <w:hyperlink w:anchor="_Toc10987" w:history="1">
        <w:r>
          <w:rPr>
            <w:rFonts w:ascii="仿宋" w:eastAsia="仿宋" w:hAnsi="仿宋" w:cs="仿宋" w:hint="eastAsia"/>
            <w:lang w:eastAsia="zh-CN"/>
          </w:rPr>
          <w:t>(一)、技术管理特点</w:t>
        </w:r>
        <w:r>
          <w:tab/>
        </w:r>
        <w:r>
          <w:fldChar w:fldCharType="begin"/>
        </w:r>
        <w:r>
          <w:instrText xml:space="preserve"> PAGEREF _Toc10987 \h </w:instrText>
        </w:r>
        <w:r>
          <w:fldChar w:fldCharType="separate"/>
        </w:r>
        <w:r>
          <w:t>19</w:t>
        </w:r>
        <w:r>
          <w:fldChar w:fldCharType="end"/>
        </w:r>
      </w:hyperlink>
    </w:p>
    <w:p>
      <w:pPr>
        <w:pStyle w:val="TOC2"/>
        <w:tabs>
          <w:tab w:val="right" w:leader="dot" w:pos="8306"/>
        </w:tabs>
      </w:pPr>
      <w:hyperlink w:anchor="_Toc26093" w:history="1">
        <w:r>
          <w:rPr>
            <w:rFonts w:ascii="仿宋" w:eastAsia="仿宋" w:hAnsi="仿宋" w:cs="仿宋" w:hint="eastAsia"/>
            <w:lang w:eastAsia="zh-CN"/>
          </w:rPr>
          <w:t>(二)、三唑类杀菌剂项目工艺技术设计方案</w:t>
        </w:r>
        <w:r>
          <w:tab/>
        </w:r>
        <w:r>
          <w:fldChar w:fldCharType="begin"/>
        </w:r>
        <w:r>
          <w:instrText xml:space="preserve"> PAGEREF _Toc26093 \h </w:instrText>
        </w:r>
        <w:r>
          <w:fldChar w:fldCharType="separate"/>
        </w:r>
        <w:r>
          <w:t>20</w:t>
        </w:r>
        <w:r>
          <w:fldChar w:fldCharType="end"/>
        </w:r>
      </w:hyperlink>
    </w:p>
    <w:p>
      <w:pPr>
        <w:pStyle w:val="TOC2"/>
        <w:tabs>
          <w:tab w:val="right" w:leader="dot" w:pos="8306"/>
        </w:tabs>
      </w:pPr>
      <w:hyperlink w:anchor="_Toc13496" w:history="1">
        <w:r>
          <w:rPr>
            <w:rFonts w:ascii="仿宋" w:eastAsia="仿宋" w:hAnsi="仿宋" w:cs="仿宋" w:hint="eastAsia"/>
            <w:lang w:eastAsia="zh-CN"/>
          </w:rPr>
          <w:t>(三)、设备选型方案</w:t>
        </w:r>
        <w:r>
          <w:tab/>
        </w:r>
        <w:r>
          <w:fldChar w:fldCharType="begin"/>
        </w:r>
        <w:r>
          <w:instrText xml:space="preserve"> PAGEREF _Toc13496 \h </w:instrText>
        </w:r>
        <w:r>
          <w:fldChar w:fldCharType="separate"/>
        </w:r>
        <w:r>
          <w:t>21</w:t>
        </w:r>
        <w:r>
          <w:fldChar w:fldCharType="end"/>
        </w:r>
      </w:hyperlink>
    </w:p>
    <w:p>
      <w:pPr>
        <w:pStyle w:val="TOC1"/>
        <w:tabs>
          <w:tab w:val="right" w:leader="dot" w:pos="8306"/>
        </w:tabs>
      </w:pPr>
      <w:hyperlink w:anchor="_Toc17684" w:history="1">
        <w:r>
          <w:rPr>
            <w:rFonts w:ascii="仿宋" w:eastAsia="仿宋" w:hAnsi="仿宋" w:cs="仿宋" w:hint="eastAsia"/>
            <w:lang w:eastAsia="zh-CN"/>
          </w:rPr>
          <w:t>七、三唑类杀菌剂项目计划安排</w:t>
        </w:r>
        <w:r>
          <w:tab/>
        </w:r>
        <w:r>
          <w:fldChar w:fldCharType="begin"/>
        </w:r>
        <w:r>
          <w:instrText xml:space="preserve"> PAGEREF _Toc17684 \h </w:instrText>
        </w:r>
        <w:r>
          <w:fldChar w:fldCharType="separate"/>
        </w:r>
        <w:r>
          <w:t>22</w:t>
        </w:r>
        <w:r>
          <w:fldChar w:fldCharType="end"/>
        </w:r>
      </w:hyperlink>
    </w:p>
    <w:p>
      <w:pPr>
        <w:pStyle w:val="TOC2"/>
        <w:tabs>
          <w:tab w:val="right" w:leader="dot" w:pos="8306"/>
        </w:tabs>
      </w:pPr>
      <w:hyperlink w:anchor="_Toc26937" w:history="1">
        <w:r>
          <w:rPr>
            <w:rFonts w:ascii="仿宋" w:eastAsia="仿宋" w:hAnsi="仿宋" w:cs="仿宋" w:hint="eastAsia"/>
            <w:lang w:eastAsia="zh-CN"/>
          </w:rPr>
          <w:t>(一)、建设周期</w:t>
        </w:r>
        <w:r>
          <w:tab/>
        </w:r>
        <w:r>
          <w:fldChar w:fldCharType="begin"/>
        </w:r>
        <w:r>
          <w:instrText xml:space="preserve"> PAGEREF _Toc26937 \h </w:instrText>
        </w:r>
        <w:r>
          <w:fldChar w:fldCharType="separate"/>
        </w:r>
        <w:r>
          <w:t>22</w:t>
        </w:r>
        <w:r>
          <w:fldChar w:fldCharType="end"/>
        </w:r>
      </w:hyperlink>
    </w:p>
    <w:p>
      <w:pPr>
        <w:pStyle w:val="TOC2"/>
        <w:tabs>
          <w:tab w:val="right" w:leader="dot" w:pos="8306"/>
        </w:tabs>
      </w:pPr>
      <w:hyperlink w:anchor="_Toc23239" w:history="1">
        <w:r>
          <w:rPr>
            <w:rFonts w:ascii="仿宋" w:eastAsia="仿宋" w:hAnsi="仿宋" w:cs="仿宋" w:hint="eastAsia"/>
            <w:lang w:eastAsia="zh-CN"/>
          </w:rPr>
          <w:t>(二)、建设进度</w:t>
        </w:r>
        <w:r>
          <w:tab/>
        </w:r>
        <w:r>
          <w:fldChar w:fldCharType="begin"/>
        </w:r>
        <w:r>
          <w:instrText xml:space="preserve"> PAGEREF _Toc23239 \h </w:instrText>
        </w:r>
        <w:r>
          <w:fldChar w:fldCharType="separate"/>
        </w:r>
        <w:r>
          <w:t>23</w:t>
        </w:r>
        <w:r>
          <w:fldChar w:fldCharType="end"/>
        </w:r>
      </w:hyperlink>
    </w:p>
    <w:p>
      <w:pPr>
        <w:pStyle w:val="TOC2"/>
        <w:tabs>
          <w:tab w:val="right" w:leader="dot" w:pos="8306"/>
        </w:tabs>
      </w:pPr>
      <w:hyperlink w:anchor="_Toc4887" w:history="1">
        <w:r>
          <w:rPr>
            <w:rFonts w:ascii="仿宋" w:eastAsia="仿宋" w:hAnsi="仿宋" w:cs="仿宋" w:hint="eastAsia"/>
            <w:lang w:eastAsia="zh-CN"/>
          </w:rPr>
          <w:t>(三)、进度安排注意事项</w:t>
        </w:r>
        <w:r>
          <w:tab/>
        </w:r>
        <w:r>
          <w:fldChar w:fldCharType="begin"/>
        </w:r>
        <w:r>
          <w:instrText xml:space="preserve"> PAGEREF _Toc4887 \h </w:instrText>
        </w:r>
        <w:r>
          <w:fldChar w:fldCharType="separate"/>
        </w:r>
        <w:r>
          <w:t>24</w:t>
        </w:r>
        <w:r>
          <w:fldChar w:fldCharType="end"/>
        </w:r>
      </w:hyperlink>
    </w:p>
    <w:p>
      <w:pPr>
        <w:pStyle w:val="TOC2"/>
        <w:tabs>
          <w:tab w:val="right" w:leader="dot" w:pos="8306"/>
        </w:tabs>
      </w:pPr>
      <w:hyperlink w:anchor="_Toc3694" w:history="1">
        <w:r>
          <w:rPr>
            <w:rFonts w:ascii="仿宋" w:eastAsia="仿宋" w:hAnsi="仿宋" w:cs="仿宋" w:hint="eastAsia"/>
            <w:lang w:eastAsia="zh-CN"/>
          </w:rPr>
          <w:t>(四)、人力资源配置</w:t>
        </w:r>
        <w:r>
          <w:tab/>
        </w:r>
        <w:r>
          <w:fldChar w:fldCharType="begin"/>
        </w:r>
        <w:r>
          <w:instrText xml:space="preserve"> PAGEREF _Toc3694 \h </w:instrText>
        </w:r>
        <w:r>
          <w:fldChar w:fldCharType="separate"/>
        </w:r>
        <w:r>
          <w:t>26</w:t>
        </w:r>
        <w:r>
          <w:fldChar w:fldCharType="end"/>
        </w:r>
      </w:hyperlink>
    </w:p>
    <w:p>
      <w:pPr>
        <w:pStyle w:val="TOC1"/>
        <w:tabs>
          <w:tab w:val="right" w:leader="dot" w:pos="8306"/>
        </w:tabs>
      </w:pPr>
      <w:hyperlink w:anchor="_Toc3593" w:history="1">
        <w:r>
          <w:rPr>
            <w:rFonts w:ascii="仿宋" w:eastAsia="仿宋" w:hAnsi="仿宋" w:cs="仿宋" w:hint="eastAsia"/>
            <w:lang w:eastAsia="zh-CN"/>
          </w:rPr>
          <w:t>八、生产安全保护</w:t>
        </w:r>
        <w:r>
          <w:tab/>
        </w:r>
        <w:r>
          <w:fldChar w:fldCharType="begin"/>
        </w:r>
        <w:r>
          <w:instrText xml:space="preserve"> PAGEREF _Toc3593 \h </w:instrText>
        </w:r>
        <w:r>
          <w:fldChar w:fldCharType="separate"/>
        </w:r>
        <w:r>
          <w:t>27</w:t>
        </w:r>
        <w:r>
          <w:fldChar w:fldCharType="end"/>
        </w:r>
      </w:hyperlink>
    </w:p>
    <w:p>
      <w:pPr>
        <w:pStyle w:val="TOC2"/>
        <w:tabs>
          <w:tab w:val="right" w:leader="dot" w:pos="8306"/>
        </w:tabs>
      </w:pPr>
      <w:hyperlink w:anchor="_Toc24322" w:history="1">
        <w:r>
          <w:rPr>
            <w:rFonts w:ascii="仿宋" w:eastAsia="仿宋" w:hAnsi="仿宋" w:cs="仿宋" w:hint="eastAsia"/>
            <w:lang w:eastAsia="zh-CN"/>
          </w:rPr>
          <w:t>(一)、消防安全</w:t>
        </w:r>
        <w:r>
          <w:tab/>
        </w:r>
        <w:r>
          <w:fldChar w:fldCharType="begin"/>
        </w:r>
        <w:r>
          <w:instrText xml:space="preserve"> PAGEREF _Toc24322 \h </w:instrText>
        </w:r>
        <w:r>
          <w:fldChar w:fldCharType="separate"/>
        </w:r>
        <w:r>
          <w:t>27</w:t>
        </w:r>
        <w:r>
          <w:fldChar w:fldCharType="end"/>
        </w:r>
      </w:hyperlink>
    </w:p>
    <w:p>
      <w:pPr>
        <w:pStyle w:val="TOC2"/>
        <w:tabs>
          <w:tab w:val="right" w:leader="dot" w:pos="8306"/>
        </w:tabs>
      </w:pPr>
      <w:hyperlink w:anchor="_Toc20133" w:history="1">
        <w:r>
          <w:rPr>
            <w:rFonts w:ascii="仿宋" w:eastAsia="仿宋" w:hAnsi="仿宋" w:cs="仿宋" w:hint="eastAsia"/>
            <w:lang w:eastAsia="zh-CN"/>
          </w:rPr>
          <w:t>(二)、防火防爆总图布置措施</w:t>
        </w:r>
        <w:r>
          <w:tab/>
        </w:r>
        <w:r>
          <w:fldChar w:fldCharType="begin"/>
        </w:r>
        <w:r>
          <w:instrText xml:space="preserve"> PAGEREF _Toc20133 \h </w:instrText>
        </w:r>
        <w:r>
          <w:fldChar w:fldCharType="separate"/>
        </w:r>
        <w:r>
          <w:t>28</w:t>
        </w:r>
        <w:r>
          <w:fldChar w:fldCharType="end"/>
        </w:r>
      </w:hyperlink>
    </w:p>
    <w:p>
      <w:pPr>
        <w:pStyle w:val="TOC2"/>
        <w:tabs>
          <w:tab w:val="right" w:leader="dot" w:pos="8306"/>
        </w:tabs>
      </w:pPr>
      <w:hyperlink w:anchor="_Toc8775" w:history="1">
        <w:r>
          <w:rPr>
            <w:rFonts w:ascii="仿宋" w:eastAsia="仿宋" w:hAnsi="仿宋" w:cs="仿宋" w:hint="eastAsia"/>
            <w:lang w:eastAsia="zh-CN"/>
          </w:rPr>
          <w:t>(三)、自然灾害防范措施</w:t>
        </w:r>
        <w:r>
          <w:tab/>
        </w:r>
        <w:r>
          <w:fldChar w:fldCharType="begin"/>
        </w:r>
        <w:r>
          <w:instrText xml:space="preserve"> PAGEREF _Toc8775 \h </w:instrText>
        </w:r>
        <w:r>
          <w:fldChar w:fldCharType="separate"/>
        </w:r>
        <w:r>
          <w:t>29</w:t>
        </w:r>
        <w:r>
          <w:fldChar w:fldCharType="end"/>
        </w:r>
      </w:hyperlink>
    </w:p>
    <w:p>
      <w:pPr>
        <w:pStyle w:val="TOC2"/>
        <w:tabs>
          <w:tab w:val="right" w:leader="dot" w:pos="8306"/>
        </w:tabs>
      </w:pPr>
      <w:hyperlink w:anchor="_Toc8500" w:history="1">
        <w:r>
          <w:rPr>
            <w:rFonts w:ascii="仿宋" w:eastAsia="仿宋" w:hAnsi="仿宋" w:cs="仿宋" w:hint="eastAsia"/>
            <w:lang w:eastAsia="zh-CN"/>
          </w:rPr>
          <w:t>(四)、安全色及安全标志使用要求</w:t>
        </w:r>
        <w:r>
          <w:tab/>
        </w:r>
        <w:r>
          <w:fldChar w:fldCharType="begin"/>
        </w:r>
        <w:r>
          <w:instrText xml:space="preserve"> PAGEREF _Toc8500 \h </w:instrText>
        </w:r>
        <w:r>
          <w:fldChar w:fldCharType="separate"/>
        </w:r>
        <w:r>
          <w:t>30</w:t>
        </w:r>
        <w:r>
          <w:fldChar w:fldCharType="end"/>
        </w:r>
      </w:hyperlink>
    </w:p>
    <w:p>
      <w:pPr>
        <w:pStyle w:val="TOC2"/>
        <w:tabs>
          <w:tab w:val="right" w:leader="dot" w:pos="8306"/>
        </w:tabs>
      </w:pPr>
      <w:hyperlink w:anchor="_Toc21156" w:history="1">
        <w:r>
          <w:rPr>
            <w:rFonts w:ascii="仿宋" w:eastAsia="仿宋" w:hAnsi="仿宋" w:cs="仿宋" w:hint="eastAsia"/>
            <w:lang w:eastAsia="zh-CN"/>
          </w:rPr>
          <w:t>(五)、防尘防毒措施</w:t>
        </w:r>
        <w:r>
          <w:tab/>
        </w:r>
        <w:r>
          <w:fldChar w:fldCharType="begin"/>
        </w:r>
        <w:r>
          <w:instrText xml:space="preserve"> PAGEREF _Toc21156 \h </w:instrText>
        </w:r>
        <w:r>
          <w:fldChar w:fldCharType="separate"/>
        </w:r>
        <w:r>
          <w:t>31</w:t>
        </w:r>
        <w:r>
          <w:fldChar w:fldCharType="end"/>
        </w:r>
      </w:hyperlink>
    </w:p>
    <w:p>
      <w:pPr>
        <w:pStyle w:val="TOC2"/>
        <w:tabs>
          <w:tab w:val="right" w:leader="dot" w:pos="8306"/>
        </w:tabs>
      </w:pPr>
      <w:hyperlink w:anchor="_Toc8352" w:history="1">
        <w:r>
          <w:rPr>
            <w:rFonts w:ascii="仿宋" w:eastAsia="仿宋" w:hAnsi="仿宋" w:cs="仿宋" w:hint="eastAsia"/>
            <w:lang w:eastAsia="zh-CN"/>
          </w:rPr>
          <w:t>(六)、防静电、触电防护及防雷措施</w:t>
        </w:r>
        <w:r>
          <w:tab/>
        </w:r>
        <w:r>
          <w:fldChar w:fldCharType="begin"/>
        </w:r>
        <w:r>
          <w:instrText xml:space="preserve"> PAGEREF _Toc8352 \h </w:instrText>
        </w:r>
        <w:r>
          <w:fldChar w:fldCharType="separate"/>
        </w:r>
        <w:r>
          <w:t>32</w:t>
        </w:r>
        <w:r>
          <w:fldChar w:fldCharType="end"/>
        </w:r>
      </w:hyperlink>
    </w:p>
    <w:p>
      <w:pPr>
        <w:pStyle w:val="TOC2"/>
        <w:tabs>
          <w:tab w:val="right" w:leader="dot" w:pos="8306"/>
        </w:tabs>
      </w:pPr>
      <w:hyperlink w:anchor="_Toc2294" w:history="1">
        <w:r>
          <w:rPr>
            <w:rFonts w:ascii="仿宋" w:eastAsia="仿宋" w:hAnsi="仿宋" w:cs="仿宋" w:hint="eastAsia"/>
            <w:lang w:eastAsia="zh-CN"/>
          </w:rPr>
          <w:t>(七)、机械设备安全保障措施</w:t>
        </w:r>
        <w:r>
          <w:tab/>
        </w:r>
        <w:r>
          <w:fldChar w:fldCharType="begin"/>
        </w:r>
        <w:r>
          <w:instrText xml:space="preserve"> PAGEREF _Toc2294 \h </w:instrText>
        </w:r>
        <w:r>
          <w:fldChar w:fldCharType="separate"/>
        </w:r>
        <w:r>
          <w:t>33</w:t>
        </w:r>
        <w:r>
          <w:fldChar w:fldCharType="end"/>
        </w:r>
      </w:hyperlink>
    </w:p>
    <w:p>
      <w:pPr>
        <w:pStyle w:val="TOC1"/>
        <w:tabs>
          <w:tab w:val="right" w:leader="dot" w:pos="8306"/>
        </w:tabs>
      </w:pPr>
      <w:hyperlink w:anchor="_Toc11652" w:history="1">
        <w:r>
          <w:rPr>
            <w:rFonts w:ascii="仿宋" w:eastAsia="仿宋" w:hAnsi="仿宋" w:cs="仿宋" w:hint="eastAsia"/>
            <w:lang w:eastAsia="zh-CN"/>
          </w:rPr>
          <w:t>九、三唑类杀菌剂项目技术管理</w:t>
        </w:r>
        <w:r>
          <w:tab/>
        </w:r>
        <w:r>
          <w:fldChar w:fldCharType="begin"/>
        </w:r>
        <w:r>
          <w:instrText xml:space="preserve"> PAGEREF _Toc11652 \h </w:instrText>
        </w:r>
        <w:r>
          <w:fldChar w:fldCharType="separate"/>
        </w:r>
        <w:r>
          <w:t>35</w:t>
        </w:r>
        <w:r>
          <w:fldChar w:fldCharType="end"/>
        </w:r>
      </w:hyperlink>
    </w:p>
    <w:p>
      <w:pPr>
        <w:pStyle w:val="TOC2"/>
        <w:tabs>
          <w:tab w:val="right" w:leader="dot" w:pos="8306"/>
        </w:tabs>
      </w:pPr>
      <w:hyperlink w:anchor="_Toc27096" w:history="1">
        <w:r>
          <w:rPr>
            <w:rFonts w:ascii="仿宋" w:eastAsia="仿宋" w:hAnsi="仿宋" w:cs="仿宋" w:hint="eastAsia"/>
            <w:lang w:eastAsia="zh-CN"/>
          </w:rPr>
          <w:t>(一)、技术方案选用方向</w:t>
        </w:r>
        <w:r>
          <w:tab/>
        </w:r>
        <w:r>
          <w:fldChar w:fldCharType="begin"/>
        </w:r>
        <w:r>
          <w:instrText xml:space="preserve"> PAGEREF _Toc27096 \h </w:instrText>
        </w:r>
        <w:r>
          <w:fldChar w:fldCharType="separate"/>
        </w:r>
        <w:r>
          <w:t>35</w:t>
        </w:r>
        <w:r>
          <w:fldChar w:fldCharType="end"/>
        </w:r>
      </w:hyperlink>
    </w:p>
    <w:p>
      <w:pPr>
        <w:pStyle w:val="TOC2"/>
        <w:tabs>
          <w:tab w:val="right" w:leader="dot" w:pos="8306"/>
        </w:tabs>
      </w:pPr>
      <w:hyperlink w:anchor="_Toc11987" w:history="1">
        <w:r>
          <w:rPr>
            <w:rFonts w:ascii="仿宋" w:eastAsia="仿宋" w:hAnsi="仿宋" w:cs="仿宋" w:hint="eastAsia"/>
            <w:lang w:eastAsia="zh-CN"/>
          </w:rPr>
          <w:t>(二)、工艺技术方案选用原则</w:t>
        </w:r>
        <w:r>
          <w:tab/>
        </w:r>
        <w:r>
          <w:fldChar w:fldCharType="begin"/>
        </w:r>
        <w:r>
          <w:instrText xml:space="preserve"> PAGEREF _Toc11987 \h </w:instrText>
        </w:r>
        <w:r>
          <w:fldChar w:fldCharType="separate"/>
        </w:r>
        <w:r>
          <w:t>37</w:t>
        </w:r>
        <w:r>
          <w:fldChar w:fldCharType="end"/>
        </w:r>
      </w:hyperlink>
    </w:p>
    <w:p>
      <w:pPr>
        <w:pStyle w:val="TOC2"/>
        <w:tabs>
          <w:tab w:val="right" w:leader="dot" w:pos="8306"/>
        </w:tabs>
      </w:pPr>
      <w:hyperlink w:anchor="_Toc18987" w:history="1">
        <w:r>
          <w:rPr>
            <w:rFonts w:ascii="仿宋" w:eastAsia="仿宋" w:hAnsi="仿宋" w:cs="仿宋" w:hint="eastAsia"/>
            <w:lang w:eastAsia="zh-CN"/>
          </w:rPr>
          <w:t>(三)、工艺技术方案要求</w:t>
        </w:r>
        <w:r>
          <w:tab/>
        </w:r>
        <w:r>
          <w:fldChar w:fldCharType="begin"/>
        </w:r>
        <w:r>
          <w:instrText xml:space="preserve"> PAGEREF _Toc18987 \h </w:instrText>
        </w:r>
        <w:r>
          <w:fldChar w:fldCharType="separate"/>
        </w:r>
        <w:r>
          <w:t>39</w:t>
        </w:r>
        <w:r>
          <w:fldChar w:fldCharType="end"/>
        </w:r>
      </w:hyperlink>
    </w:p>
    <w:p>
      <w:pPr>
        <w:pStyle w:val="TOC1"/>
        <w:tabs>
          <w:tab w:val="right" w:leader="dot" w:pos="8306"/>
        </w:tabs>
      </w:pPr>
      <w:hyperlink w:anchor="_Toc28861" w:history="1">
        <w:r>
          <w:rPr>
            <w:rFonts w:ascii="仿宋" w:eastAsia="仿宋" w:hAnsi="仿宋" w:cs="仿宋" w:hint="eastAsia"/>
            <w:lang w:eastAsia="zh-CN"/>
          </w:rPr>
          <w:t>十、三唑类杀菌剂项目风险管理</w:t>
        </w:r>
        <w:r>
          <w:tab/>
        </w:r>
        <w:r>
          <w:fldChar w:fldCharType="begin"/>
        </w:r>
        <w:r>
          <w:instrText xml:space="preserve"> PAGEREF _Toc28861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95" w:history="1">
        <w:r>
          <w:rPr>
            <w:rFonts w:ascii="仿宋" w:eastAsia="仿宋" w:hAnsi="仿宋" w:cs="仿宋" w:hint="eastAsia"/>
            <w:lang w:eastAsia="zh-CN"/>
          </w:rPr>
          <w:t>(一)、风险识别与评估</w:t>
        </w:r>
        <w:r>
          <w:tab/>
        </w:r>
        <w:r>
          <w:fldChar w:fldCharType="begin"/>
        </w:r>
        <w:r>
          <w:instrText xml:space="preserve"> PAGEREF _Toc11495 \h </w:instrText>
        </w:r>
        <w:r>
          <w:fldChar w:fldCharType="separate"/>
        </w:r>
        <w:r>
          <w:t>41</w:t>
        </w:r>
        <w:r>
          <w:fldChar w:fldCharType="end"/>
        </w:r>
      </w:hyperlink>
    </w:p>
    <w:p>
      <w:pPr>
        <w:pStyle w:val="TOC2"/>
        <w:tabs>
          <w:tab w:val="right" w:leader="dot" w:pos="8306"/>
        </w:tabs>
      </w:pPr>
      <w:hyperlink w:anchor="_Toc23482" w:history="1">
        <w:r>
          <w:rPr>
            <w:rFonts w:ascii="仿宋" w:eastAsia="仿宋" w:hAnsi="仿宋" w:cs="仿宋" w:hint="eastAsia"/>
            <w:lang w:eastAsia="zh-CN"/>
          </w:rPr>
          <w:t>(二)、风险应对策略</w:t>
        </w:r>
        <w:r>
          <w:tab/>
        </w:r>
        <w:r>
          <w:fldChar w:fldCharType="begin"/>
        </w:r>
        <w:r>
          <w:instrText xml:space="preserve"> PAGEREF _Toc23482 \h </w:instrText>
        </w:r>
        <w:r>
          <w:fldChar w:fldCharType="separate"/>
        </w:r>
        <w:r>
          <w:t>42</w:t>
        </w:r>
        <w:r>
          <w:fldChar w:fldCharType="end"/>
        </w:r>
      </w:hyperlink>
    </w:p>
    <w:p>
      <w:pPr>
        <w:pStyle w:val="TOC2"/>
        <w:tabs>
          <w:tab w:val="right" w:leader="dot" w:pos="8306"/>
        </w:tabs>
      </w:pPr>
      <w:hyperlink w:anchor="_Toc3200" w:history="1">
        <w:r>
          <w:rPr>
            <w:rFonts w:ascii="仿宋" w:eastAsia="仿宋" w:hAnsi="仿宋" w:cs="仿宋" w:hint="eastAsia"/>
            <w:lang w:eastAsia="zh-CN"/>
          </w:rPr>
          <w:t>(三)、风险监控与控制</w:t>
        </w:r>
        <w:r>
          <w:tab/>
        </w:r>
        <w:r>
          <w:fldChar w:fldCharType="begin"/>
        </w:r>
        <w:r>
          <w:instrText xml:space="preserve"> PAGEREF _Toc3200 \h </w:instrText>
        </w:r>
        <w:r>
          <w:fldChar w:fldCharType="separate"/>
        </w:r>
        <w:r>
          <w:t>44</w:t>
        </w:r>
        <w:r>
          <w:fldChar w:fldCharType="end"/>
        </w:r>
      </w:hyperlink>
    </w:p>
    <w:p>
      <w:pPr>
        <w:pStyle w:val="TOC1"/>
        <w:tabs>
          <w:tab w:val="right" w:leader="dot" w:pos="8306"/>
        </w:tabs>
      </w:pPr>
      <w:hyperlink w:anchor="_Toc19678" w:history="1">
        <w:r>
          <w:rPr>
            <w:rFonts w:ascii="仿宋" w:eastAsia="仿宋" w:hAnsi="仿宋" w:cs="仿宋" w:hint="eastAsia"/>
            <w:lang w:eastAsia="zh-CN"/>
          </w:rPr>
          <w:t>十一、三唑类杀菌剂项目财务管理</w:t>
        </w:r>
        <w:r>
          <w:tab/>
        </w:r>
        <w:r>
          <w:fldChar w:fldCharType="begin"/>
        </w:r>
        <w:r>
          <w:instrText xml:space="preserve"> PAGEREF _Toc19678 \h </w:instrText>
        </w:r>
        <w:r>
          <w:fldChar w:fldCharType="separate"/>
        </w:r>
        <w:r>
          <w:t>45</w:t>
        </w:r>
        <w:r>
          <w:fldChar w:fldCharType="end"/>
        </w:r>
      </w:hyperlink>
    </w:p>
    <w:p>
      <w:pPr>
        <w:pStyle w:val="TOC2"/>
        <w:tabs>
          <w:tab w:val="right" w:leader="dot" w:pos="8306"/>
        </w:tabs>
      </w:pPr>
      <w:hyperlink w:anchor="_Toc13411" w:history="1">
        <w:r>
          <w:rPr>
            <w:rFonts w:ascii="仿宋" w:eastAsia="仿宋" w:hAnsi="仿宋" w:cs="仿宋" w:hint="eastAsia"/>
            <w:lang w:eastAsia="zh-CN"/>
          </w:rPr>
          <w:t>(一)、资金需求大</w:t>
        </w:r>
        <w:r>
          <w:tab/>
        </w:r>
        <w:r>
          <w:fldChar w:fldCharType="begin"/>
        </w:r>
        <w:r>
          <w:instrText xml:space="preserve"> PAGEREF _Toc13411 \h </w:instrText>
        </w:r>
        <w:r>
          <w:fldChar w:fldCharType="separate"/>
        </w:r>
        <w:r>
          <w:t>45</w:t>
        </w:r>
        <w:r>
          <w:fldChar w:fldCharType="end"/>
        </w:r>
      </w:hyperlink>
    </w:p>
    <w:p>
      <w:pPr>
        <w:pStyle w:val="TOC2"/>
        <w:tabs>
          <w:tab w:val="right" w:leader="dot" w:pos="8306"/>
        </w:tabs>
      </w:pPr>
      <w:hyperlink w:anchor="_Toc25063" w:history="1">
        <w:r>
          <w:rPr>
            <w:rFonts w:ascii="仿宋" w:eastAsia="仿宋" w:hAnsi="仿宋" w:cs="仿宋" w:hint="eastAsia"/>
            <w:lang w:eastAsia="zh-CN"/>
          </w:rPr>
          <w:t>(二)、研发周期长</w:t>
        </w:r>
        <w:r>
          <w:tab/>
        </w:r>
        <w:r>
          <w:fldChar w:fldCharType="begin"/>
        </w:r>
        <w:r>
          <w:instrText xml:space="preserve"> PAGEREF _Toc25063 \h </w:instrText>
        </w:r>
        <w:r>
          <w:fldChar w:fldCharType="separate"/>
        </w:r>
        <w:r>
          <w:t>46</w:t>
        </w:r>
        <w:r>
          <w:fldChar w:fldCharType="end"/>
        </w:r>
      </w:hyperlink>
    </w:p>
    <w:p>
      <w:pPr>
        <w:pStyle w:val="TOC2"/>
        <w:tabs>
          <w:tab w:val="right" w:leader="dot" w:pos="8306"/>
        </w:tabs>
      </w:pPr>
      <w:hyperlink w:anchor="_Toc21329" w:history="1">
        <w:r>
          <w:rPr>
            <w:rFonts w:ascii="仿宋" w:eastAsia="仿宋" w:hAnsi="仿宋" w:cs="仿宋" w:hint="eastAsia"/>
            <w:lang w:eastAsia="zh-CN"/>
          </w:rPr>
          <w:t>(三)、市场风险大</w:t>
        </w:r>
        <w:r>
          <w:tab/>
        </w:r>
        <w:r>
          <w:fldChar w:fldCharType="begin"/>
        </w:r>
        <w:r>
          <w:instrText xml:space="preserve"> PAGEREF _Toc21329 \h </w:instrText>
        </w:r>
        <w:r>
          <w:fldChar w:fldCharType="separate"/>
        </w:r>
        <w:r>
          <w:t>47</w:t>
        </w:r>
        <w:r>
          <w:fldChar w:fldCharType="end"/>
        </w:r>
      </w:hyperlink>
    </w:p>
    <w:p>
      <w:pPr>
        <w:pStyle w:val="TOC2"/>
        <w:tabs>
          <w:tab w:val="right" w:leader="dot" w:pos="8306"/>
        </w:tabs>
      </w:pPr>
      <w:hyperlink w:anchor="_Toc24228" w:history="1">
        <w:r>
          <w:rPr>
            <w:rFonts w:ascii="仿宋" w:eastAsia="仿宋" w:hAnsi="仿宋" w:cs="仿宋" w:hint="eastAsia"/>
            <w:lang w:eastAsia="zh-CN"/>
          </w:rPr>
          <w:t>(四)、利润率高</w:t>
        </w:r>
        <w:r>
          <w:tab/>
        </w:r>
        <w:r>
          <w:fldChar w:fldCharType="begin"/>
        </w:r>
        <w:r>
          <w:instrText xml:space="preserve"> PAGEREF _Toc24228 \h </w:instrText>
        </w:r>
        <w:r>
          <w:fldChar w:fldCharType="separate"/>
        </w:r>
        <w:r>
          <w:t>50</w:t>
        </w:r>
        <w:r>
          <w:fldChar w:fldCharType="end"/>
        </w:r>
      </w:hyperlink>
    </w:p>
    <w:p>
      <w:pPr>
        <w:pStyle w:val="TOC1"/>
        <w:tabs>
          <w:tab w:val="right" w:leader="dot" w:pos="8306"/>
        </w:tabs>
      </w:pPr>
      <w:hyperlink w:anchor="_Toc30118" w:history="1">
        <w:r>
          <w:rPr>
            <w:rFonts w:ascii="仿宋" w:eastAsia="仿宋" w:hAnsi="仿宋" w:cs="仿宋" w:hint="eastAsia"/>
            <w:lang w:eastAsia="zh-CN"/>
          </w:rPr>
          <w:t>十二、三唑类杀菌剂项目环境影响分析</w:t>
        </w:r>
        <w:r>
          <w:tab/>
        </w:r>
        <w:r>
          <w:fldChar w:fldCharType="begin"/>
        </w:r>
        <w:r>
          <w:instrText xml:space="preserve"> PAGEREF _Toc30118 \h </w:instrText>
        </w:r>
        <w:r>
          <w:fldChar w:fldCharType="separate"/>
        </w:r>
        <w:r>
          <w:t>52</w:t>
        </w:r>
        <w:r>
          <w:fldChar w:fldCharType="end"/>
        </w:r>
      </w:hyperlink>
    </w:p>
    <w:p>
      <w:pPr>
        <w:pStyle w:val="TOC2"/>
        <w:tabs>
          <w:tab w:val="right" w:leader="dot" w:pos="8306"/>
        </w:tabs>
      </w:pPr>
      <w:hyperlink w:anchor="_Toc16036" w:history="1">
        <w:r>
          <w:rPr>
            <w:rFonts w:ascii="仿宋" w:eastAsia="仿宋" w:hAnsi="仿宋" w:cs="仿宋" w:hint="eastAsia"/>
            <w:lang w:eastAsia="zh-CN"/>
          </w:rPr>
          <w:t>(一)、建设区域环境质量现状</w:t>
        </w:r>
        <w:r>
          <w:tab/>
        </w:r>
        <w:r>
          <w:fldChar w:fldCharType="begin"/>
        </w:r>
        <w:r>
          <w:instrText xml:space="preserve"> PAGEREF _Toc16036 \h </w:instrText>
        </w:r>
        <w:r>
          <w:fldChar w:fldCharType="separate"/>
        </w:r>
        <w:r>
          <w:t>52</w:t>
        </w:r>
        <w:r>
          <w:fldChar w:fldCharType="end"/>
        </w:r>
      </w:hyperlink>
    </w:p>
    <w:p>
      <w:pPr>
        <w:pStyle w:val="TOC2"/>
        <w:tabs>
          <w:tab w:val="right" w:leader="dot" w:pos="8306"/>
        </w:tabs>
      </w:pPr>
      <w:hyperlink w:anchor="_Toc20174" w:history="1">
        <w:r>
          <w:rPr>
            <w:rFonts w:ascii="仿宋" w:eastAsia="仿宋" w:hAnsi="仿宋" w:cs="仿宋" w:hint="eastAsia"/>
            <w:lang w:eastAsia="zh-CN"/>
          </w:rPr>
          <w:t>(二)、建设期环境保护</w:t>
        </w:r>
        <w:r>
          <w:tab/>
        </w:r>
        <w:r>
          <w:fldChar w:fldCharType="begin"/>
        </w:r>
        <w:r>
          <w:instrText xml:space="preserve"> PAGEREF _Toc20174 \h </w:instrText>
        </w:r>
        <w:r>
          <w:fldChar w:fldCharType="separate"/>
        </w:r>
        <w:r>
          <w:t>54</w:t>
        </w:r>
        <w:r>
          <w:fldChar w:fldCharType="end"/>
        </w:r>
      </w:hyperlink>
    </w:p>
    <w:p>
      <w:pPr>
        <w:pStyle w:val="TOC2"/>
        <w:tabs>
          <w:tab w:val="right" w:leader="dot" w:pos="8306"/>
        </w:tabs>
      </w:pPr>
      <w:hyperlink w:anchor="_Toc23888" w:history="1">
        <w:r>
          <w:rPr>
            <w:rFonts w:ascii="仿宋" w:eastAsia="仿宋" w:hAnsi="仿宋" w:cs="仿宋" w:hint="eastAsia"/>
            <w:lang w:eastAsia="zh-CN"/>
          </w:rPr>
          <w:t>(三)、运营期环境保护</w:t>
        </w:r>
        <w:r>
          <w:tab/>
        </w:r>
        <w:r>
          <w:fldChar w:fldCharType="begin"/>
        </w:r>
        <w:r>
          <w:instrText xml:space="preserve"> PAGEREF _Toc23888 \h </w:instrText>
        </w:r>
        <w:r>
          <w:fldChar w:fldCharType="separate"/>
        </w:r>
        <w:r>
          <w:t>55</w:t>
        </w:r>
        <w:r>
          <w:fldChar w:fldCharType="end"/>
        </w:r>
      </w:hyperlink>
    </w:p>
    <w:p>
      <w:pPr>
        <w:pStyle w:val="TOC2"/>
        <w:tabs>
          <w:tab w:val="right" w:leader="dot" w:pos="8306"/>
        </w:tabs>
      </w:pPr>
      <w:hyperlink w:anchor="_Toc13179" w:history="1">
        <w:r>
          <w:rPr>
            <w:rFonts w:ascii="仿宋" w:eastAsia="仿宋" w:hAnsi="仿宋" w:cs="仿宋" w:hint="eastAsia"/>
            <w:lang w:eastAsia="zh-CN"/>
          </w:rPr>
          <w:t>(四)、三唑类杀菌剂项目建设对区域经济的影响</w:t>
        </w:r>
        <w:r>
          <w:tab/>
        </w:r>
        <w:r>
          <w:fldChar w:fldCharType="begin"/>
        </w:r>
        <w:r>
          <w:instrText xml:space="preserve"> PAGEREF _Toc13179 \h </w:instrText>
        </w:r>
        <w:r>
          <w:fldChar w:fldCharType="separate"/>
        </w:r>
        <w:r>
          <w:t>56</w:t>
        </w:r>
        <w:r>
          <w:fldChar w:fldCharType="end"/>
        </w:r>
      </w:hyperlink>
    </w:p>
    <w:p>
      <w:pPr>
        <w:pStyle w:val="TOC2"/>
        <w:tabs>
          <w:tab w:val="right" w:leader="dot" w:pos="8306"/>
        </w:tabs>
      </w:pPr>
      <w:hyperlink w:anchor="_Toc12250" w:history="1">
        <w:r>
          <w:rPr>
            <w:rFonts w:ascii="仿宋" w:eastAsia="仿宋" w:hAnsi="仿宋" w:cs="仿宋" w:hint="eastAsia"/>
            <w:lang w:eastAsia="zh-CN"/>
          </w:rPr>
          <w:t>(五)、废弃物处理</w:t>
        </w:r>
        <w:r>
          <w:tab/>
        </w:r>
        <w:r>
          <w:fldChar w:fldCharType="begin"/>
        </w:r>
        <w:r>
          <w:instrText xml:space="preserve"> PAGEREF _Toc12250 \h </w:instrText>
        </w:r>
        <w:r>
          <w:fldChar w:fldCharType="separate"/>
        </w:r>
        <w:r>
          <w:t>58</w:t>
        </w:r>
        <w:r>
          <w:fldChar w:fldCharType="end"/>
        </w:r>
      </w:hyperlink>
    </w:p>
    <w:p>
      <w:pPr>
        <w:pStyle w:val="TOC2"/>
        <w:tabs>
          <w:tab w:val="right" w:leader="dot" w:pos="8306"/>
        </w:tabs>
      </w:pPr>
      <w:hyperlink w:anchor="_Toc29262" w:history="1">
        <w:r>
          <w:rPr>
            <w:rFonts w:ascii="仿宋" w:eastAsia="仿宋" w:hAnsi="仿宋" w:cs="仿宋" w:hint="eastAsia"/>
            <w:lang w:eastAsia="zh-CN"/>
          </w:rPr>
          <w:t>(六)、特殊环境影响分析</w:t>
        </w:r>
        <w:r>
          <w:tab/>
        </w:r>
        <w:r>
          <w:fldChar w:fldCharType="begin"/>
        </w:r>
        <w:r>
          <w:instrText xml:space="preserve"> PAGEREF _Toc29262 \h </w:instrText>
        </w:r>
        <w:r>
          <w:fldChar w:fldCharType="separate"/>
        </w:r>
        <w:r>
          <w:t>59</w:t>
        </w:r>
        <w:r>
          <w:fldChar w:fldCharType="end"/>
        </w:r>
      </w:hyperlink>
    </w:p>
    <w:p>
      <w:pPr>
        <w:pStyle w:val="TOC2"/>
        <w:tabs>
          <w:tab w:val="right" w:leader="dot" w:pos="8306"/>
        </w:tabs>
      </w:pPr>
      <w:hyperlink w:anchor="_Toc10154" w:history="1">
        <w:r>
          <w:rPr>
            <w:rFonts w:ascii="仿宋" w:eastAsia="仿宋" w:hAnsi="仿宋" w:cs="仿宋" w:hint="eastAsia"/>
            <w:lang w:eastAsia="zh-CN"/>
          </w:rPr>
          <w:t>(七)、清洁生产</w:t>
        </w:r>
        <w:r>
          <w:tab/>
        </w:r>
        <w:r>
          <w:fldChar w:fldCharType="begin"/>
        </w:r>
        <w:r>
          <w:instrText xml:space="preserve"> PAGEREF _Toc10154 \h </w:instrText>
        </w:r>
        <w:r>
          <w:fldChar w:fldCharType="separate"/>
        </w:r>
        <w:r>
          <w:t>61</w:t>
        </w:r>
        <w:r>
          <w:fldChar w:fldCharType="end"/>
        </w:r>
      </w:hyperlink>
    </w:p>
    <w:p>
      <w:pPr>
        <w:pStyle w:val="TOC2"/>
        <w:tabs>
          <w:tab w:val="right" w:leader="dot" w:pos="8306"/>
        </w:tabs>
      </w:pPr>
      <w:hyperlink w:anchor="_Toc26394" w:history="1">
        <w:r>
          <w:rPr>
            <w:rFonts w:ascii="仿宋" w:eastAsia="仿宋" w:hAnsi="仿宋" w:cs="仿宋" w:hint="eastAsia"/>
            <w:lang w:eastAsia="zh-CN"/>
          </w:rPr>
          <w:t>(八)、环境保护综合评价</w:t>
        </w:r>
        <w:r>
          <w:tab/>
        </w:r>
        <w:r>
          <w:fldChar w:fldCharType="begin"/>
        </w:r>
        <w:r>
          <w:instrText xml:space="preserve"> PAGEREF _Toc26394 \h </w:instrText>
        </w:r>
        <w:r>
          <w:fldChar w:fldCharType="separate"/>
        </w:r>
        <w:r>
          <w:t>62</w:t>
        </w:r>
        <w:r>
          <w:fldChar w:fldCharType="end"/>
        </w:r>
      </w:hyperlink>
    </w:p>
    <w:p>
      <w:pPr>
        <w:pStyle w:val="TOC1"/>
        <w:tabs>
          <w:tab w:val="right" w:leader="dot" w:pos="8306"/>
        </w:tabs>
      </w:pPr>
      <w:hyperlink w:anchor="_Toc18737" w:history="1">
        <w:r>
          <w:rPr>
            <w:rFonts w:ascii="仿宋" w:eastAsia="仿宋" w:hAnsi="仿宋" w:cs="仿宋" w:hint="eastAsia"/>
            <w:lang w:eastAsia="zh-CN"/>
          </w:rPr>
          <w:t>十三、三唑类杀菌剂项目工程方案分析</w:t>
        </w:r>
        <w:r>
          <w:tab/>
        </w:r>
        <w:r>
          <w:fldChar w:fldCharType="begin"/>
        </w:r>
        <w:r>
          <w:instrText xml:space="preserve"> PAGEREF _Toc18737 \h </w:instrText>
        </w:r>
        <w:r>
          <w:fldChar w:fldCharType="separate"/>
        </w:r>
        <w:r>
          <w:t>63</w:t>
        </w:r>
        <w:r>
          <w:fldChar w:fldCharType="end"/>
        </w:r>
      </w:hyperlink>
    </w:p>
    <w:p>
      <w:pPr>
        <w:pStyle w:val="TOC2"/>
        <w:tabs>
          <w:tab w:val="right" w:leader="dot" w:pos="8306"/>
        </w:tabs>
      </w:pPr>
      <w:hyperlink w:anchor="_Toc17639" w:history="1">
        <w:r>
          <w:rPr>
            <w:rFonts w:ascii="仿宋" w:eastAsia="仿宋" w:hAnsi="仿宋" w:cs="仿宋" w:hint="eastAsia"/>
            <w:lang w:eastAsia="zh-CN"/>
          </w:rPr>
          <w:t>(一)、建筑工程设计原则</w:t>
        </w:r>
        <w:r>
          <w:tab/>
        </w:r>
        <w:r>
          <w:fldChar w:fldCharType="begin"/>
        </w:r>
        <w:r>
          <w:instrText xml:space="preserve"> PAGEREF _Toc17639 \h </w:instrText>
        </w:r>
        <w:r>
          <w:fldChar w:fldCharType="separate"/>
        </w:r>
        <w:r>
          <w:t>63</w:t>
        </w:r>
        <w:r>
          <w:fldChar w:fldCharType="end"/>
        </w:r>
      </w:hyperlink>
    </w:p>
    <w:p>
      <w:pPr>
        <w:pStyle w:val="TOC2"/>
        <w:tabs>
          <w:tab w:val="right" w:leader="dot" w:pos="8306"/>
        </w:tabs>
      </w:pPr>
      <w:hyperlink w:anchor="_Toc8774" w:history="1">
        <w:r>
          <w:rPr>
            <w:rFonts w:ascii="仿宋" w:eastAsia="仿宋" w:hAnsi="仿宋" w:cs="仿宋" w:hint="eastAsia"/>
            <w:lang w:eastAsia="zh-CN"/>
          </w:rPr>
          <w:t>(二)、土建工程建设指标</w:t>
        </w:r>
        <w:r>
          <w:tab/>
        </w:r>
        <w:r>
          <w:fldChar w:fldCharType="begin"/>
        </w:r>
        <w:r>
          <w:instrText xml:space="preserve"> PAGEREF _Toc8774 \h </w:instrText>
        </w:r>
        <w:r>
          <w:fldChar w:fldCharType="separate"/>
        </w:r>
        <w:r>
          <w:t>66</w:t>
        </w:r>
        <w:r>
          <w:fldChar w:fldCharType="end"/>
        </w:r>
      </w:hyperlink>
    </w:p>
    <w:p>
      <w:pPr>
        <w:pStyle w:val="TOC1"/>
        <w:tabs>
          <w:tab w:val="right" w:leader="dot" w:pos="8306"/>
        </w:tabs>
      </w:pPr>
      <w:hyperlink w:anchor="_Toc13658" w:history="1">
        <w:r>
          <w:rPr>
            <w:rFonts w:ascii="仿宋" w:eastAsia="仿宋" w:hAnsi="仿宋" w:cs="仿宋" w:hint="eastAsia"/>
            <w:lang w:eastAsia="zh-CN"/>
          </w:rPr>
          <w:t>十四、三唑类杀菌剂项目实施保障措施</w:t>
        </w:r>
        <w:r>
          <w:tab/>
        </w:r>
        <w:r>
          <w:fldChar w:fldCharType="begin"/>
        </w:r>
        <w:r>
          <w:instrText xml:space="preserve"> PAGEREF _Toc13658 \h </w:instrText>
        </w:r>
        <w:r>
          <w:fldChar w:fldCharType="separate"/>
        </w:r>
        <w:r>
          <w:t>68</w:t>
        </w:r>
        <w:r>
          <w:fldChar w:fldCharType="end"/>
        </w:r>
      </w:hyperlink>
    </w:p>
    <w:p>
      <w:pPr>
        <w:pStyle w:val="TOC2"/>
        <w:tabs>
          <w:tab w:val="right" w:leader="dot" w:pos="8306"/>
        </w:tabs>
      </w:pPr>
      <w:hyperlink w:anchor="_Toc25721" w:history="1">
        <w:r>
          <w:rPr>
            <w:rFonts w:ascii="仿宋" w:eastAsia="仿宋" w:hAnsi="仿宋" w:cs="仿宋" w:hint="eastAsia"/>
            <w:lang w:eastAsia="zh-CN"/>
          </w:rPr>
          <w:t>(一)、三唑类杀菌剂项目实施保障机制</w:t>
        </w:r>
        <w:r>
          <w:tab/>
        </w:r>
        <w:r>
          <w:fldChar w:fldCharType="begin"/>
        </w:r>
        <w:r>
          <w:instrText xml:space="preserve"> PAGEREF _Toc25721 \h </w:instrText>
        </w:r>
        <w:r>
          <w:fldChar w:fldCharType="separate"/>
        </w:r>
        <w:r>
          <w:t>68</w:t>
        </w:r>
        <w:r>
          <w:fldChar w:fldCharType="end"/>
        </w:r>
      </w:hyperlink>
    </w:p>
    <w:p>
      <w:pPr>
        <w:pStyle w:val="TOC2"/>
        <w:tabs>
          <w:tab w:val="right" w:leader="dot" w:pos="8306"/>
        </w:tabs>
      </w:pPr>
      <w:hyperlink w:anchor="_Toc8251" w:history="1">
        <w:r>
          <w:rPr>
            <w:rFonts w:ascii="仿宋" w:eastAsia="仿宋" w:hAnsi="仿宋" w:cs="仿宋" w:hint="eastAsia"/>
            <w:lang w:eastAsia="zh-CN"/>
          </w:rPr>
          <w:t>(二)、三唑类杀菌剂项目法律合规要求</w:t>
        </w:r>
        <w:r>
          <w:tab/>
        </w:r>
        <w:r>
          <w:fldChar w:fldCharType="begin"/>
        </w:r>
        <w:r>
          <w:instrText xml:space="preserve"> PAGEREF _Toc8251 \h </w:instrText>
        </w:r>
        <w:r>
          <w:fldChar w:fldCharType="separate"/>
        </w:r>
        <w:r>
          <w:t>72</w:t>
        </w:r>
        <w:r>
          <w:fldChar w:fldCharType="end"/>
        </w:r>
      </w:hyperlink>
    </w:p>
    <w:p>
      <w:pPr>
        <w:pStyle w:val="TOC2"/>
        <w:tabs>
          <w:tab w:val="right" w:leader="dot" w:pos="8306"/>
        </w:tabs>
      </w:pPr>
      <w:hyperlink w:anchor="_Toc19206" w:history="1">
        <w:r>
          <w:rPr>
            <w:rFonts w:ascii="仿宋" w:eastAsia="仿宋" w:hAnsi="仿宋" w:cs="仿宋" w:hint="eastAsia"/>
            <w:lang w:eastAsia="zh-CN"/>
          </w:rPr>
          <w:t>(三)、三唑类杀菌剂项目合同管理与法律事务</w:t>
        </w:r>
        <w:r>
          <w:tab/>
        </w:r>
        <w:r>
          <w:fldChar w:fldCharType="begin"/>
        </w:r>
        <w:r>
          <w:instrText xml:space="preserve"> PAGEREF _Toc19206 \h </w:instrText>
        </w:r>
        <w:r>
          <w:fldChar w:fldCharType="separate"/>
        </w:r>
        <w:r>
          <w:t>76</w:t>
        </w:r>
        <w:r>
          <w:fldChar w:fldCharType="end"/>
        </w:r>
      </w:hyperlink>
    </w:p>
    <w:p>
      <w:pPr>
        <w:pStyle w:val="TOC2"/>
        <w:tabs>
          <w:tab w:val="right" w:leader="dot" w:pos="8306"/>
        </w:tabs>
      </w:pPr>
      <w:hyperlink w:anchor="_Toc17442" w:history="1">
        <w:r>
          <w:rPr>
            <w:rFonts w:ascii="仿宋" w:eastAsia="仿宋" w:hAnsi="仿宋" w:cs="仿宋" w:hint="eastAsia"/>
            <w:lang w:eastAsia="zh-CN"/>
          </w:rPr>
          <w:t>(四)、三唑类杀菌剂项目知识产权保护策略</w:t>
        </w:r>
        <w:r>
          <w:tab/>
        </w:r>
        <w:r>
          <w:fldChar w:fldCharType="begin"/>
        </w:r>
        <w:r>
          <w:instrText xml:space="preserve"> PAGEREF _Toc17442 \h </w:instrText>
        </w:r>
        <w:r>
          <w:fldChar w:fldCharType="separate"/>
        </w:r>
        <w:r>
          <w:t>82</w:t>
        </w:r>
        <w:r>
          <w:fldChar w:fldCharType="end"/>
        </w:r>
      </w:hyperlink>
    </w:p>
    <w:p>
      <w:pPr>
        <w:pStyle w:val="TOC1"/>
        <w:tabs>
          <w:tab w:val="right" w:leader="dot" w:pos="8306"/>
        </w:tabs>
      </w:pPr>
      <w:hyperlink w:anchor="_Toc29001" w:history="1">
        <w:r>
          <w:rPr>
            <w:rFonts w:ascii="仿宋" w:eastAsia="仿宋" w:hAnsi="仿宋" w:cs="仿宋" w:hint="eastAsia"/>
            <w:lang w:eastAsia="zh-CN"/>
          </w:rPr>
          <w:t>十五、三唑类杀菌剂项目实施时间节点</w:t>
        </w:r>
        <w:r>
          <w:tab/>
        </w:r>
        <w:r>
          <w:fldChar w:fldCharType="begin"/>
        </w:r>
        <w:r>
          <w:instrText xml:space="preserve"> PAGEREF _Toc29001 \h </w:instrText>
        </w:r>
        <w:r>
          <w:fldChar w:fldCharType="separate"/>
        </w:r>
        <w:r>
          <w:t>85</w:t>
        </w:r>
        <w:r>
          <w:fldChar w:fldCharType="end"/>
        </w:r>
      </w:hyperlink>
    </w:p>
    <w:p>
      <w:pPr>
        <w:pStyle w:val="TOC2"/>
        <w:tabs>
          <w:tab w:val="right" w:leader="dot" w:pos="8306"/>
        </w:tabs>
      </w:pPr>
      <w:hyperlink w:anchor="_Toc20884" w:history="1">
        <w:r>
          <w:rPr>
            <w:rFonts w:ascii="仿宋" w:eastAsia="仿宋" w:hAnsi="仿宋" w:cs="仿宋" w:hint="eastAsia"/>
            <w:lang w:eastAsia="zh-CN"/>
          </w:rPr>
          <w:t>(一)、三唑类杀菌剂项目启动阶段时间节点</w:t>
        </w:r>
        <w:r>
          <w:tab/>
        </w:r>
        <w:r>
          <w:fldChar w:fldCharType="begin"/>
        </w:r>
        <w:r>
          <w:instrText xml:space="preserve"> PAGEREF _Toc20884 \h </w:instrText>
        </w:r>
        <w:r>
          <w:fldChar w:fldCharType="separate"/>
        </w:r>
        <w:r>
          <w:t>85</w:t>
        </w:r>
        <w:r>
          <w:fldChar w:fldCharType="end"/>
        </w:r>
      </w:hyperlink>
    </w:p>
    <w:p>
      <w:pPr>
        <w:pStyle w:val="TOC2"/>
        <w:tabs>
          <w:tab w:val="right" w:leader="dot" w:pos="8306"/>
        </w:tabs>
      </w:pPr>
      <w:hyperlink w:anchor="_Toc9696" w:history="1">
        <w:r>
          <w:rPr>
            <w:rFonts w:ascii="仿宋" w:eastAsia="仿宋" w:hAnsi="仿宋" w:cs="仿宋" w:hint="eastAsia"/>
            <w:lang w:eastAsia="zh-CN"/>
          </w:rPr>
          <w:t>(二)、三唑类杀菌剂项目执行阶段时间节点</w:t>
        </w:r>
        <w:r>
          <w:tab/>
        </w:r>
        <w:r>
          <w:fldChar w:fldCharType="begin"/>
        </w:r>
        <w:r>
          <w:instrText xml:space="preserve"> PAGEREF _Toc9696 \h </w:instrText>
        </w:r>
        <w:r>
          <w:fldChar w:fldCharType="separate"/>
        </w:r>
        <w:r>
          <w:t>86</w:t>
        </w:r>
        <w:r>
          <w:fldChar w:fldCharType="end"/>
        </w:r>
      </w:hyperlink>
    </w:p>
    <w:p>
      <w:pPr>
        <w:pStyle w:val="TOC2"/>
        <w:tabs>
          <w:tab w:val="right" w:leader="dot" w:pos="8306"/>
        </w:tabs>
      </w:pPr>
      <w:hyperlink w:anchor="_Toc1056" w:history="1">
        <w:r>
          <w:rPr>
            <w:rFonts w:ascii="仿宋" w:eastAsia="仿宋" w:hAnsi="仿宋" w:cs="仿宋" w:hint="eastAsia"/>
            <w:lang w:eastAsia="zh-CN"/>
          </w:rPr>
          <w:t>(三)、三唑类杀菌剂项目完成阶段时间节点</w:t>
        </w:r>
        <w:r>
          <w:tab/>
        </w:r>
        <w:r>
          <w:fldChar w:fldCharType="begin"/>
        </w:r>
        <w:r>
          <w:instrText xml:space="preserve"> PAGEREF _Toc1056 \h </w:instrText>
        </w:r>
        <w:r>
          <w:fldChar w:fldCharType="separate"/>
        </w:r>
        <w:r>
          <w:t>87</w:t>
        </w:r>
        <w:r>
          <w:fldChar w:fldCharType="end"/>
        </w:r>
      </w:hyperlink>
    </w:p>
    <w:p>
      <w:pPr>
        <w:pStyle w:val="TOC1"/>
        <w:tabs>
          <w:tab w:val="right" w:leader="dot" w:pos="8306"/>
        </w:tabs>
      </w:pPr>
      <w:hyperlink w:anchor="_Toc26597" w:history="1">
        <w:r>
          <w:rPr>
            <w:rFonts w:ascii="仿宋" w:eastAsia="仿宋" w:hAnsi="仿宋" w:cs="仿宋" w:hint="eastAsia"/>
            <w:lang w:eastAsia="zh-CN"/>
          </w:rPr>
          <w:t>十六、供应链管理</w:t>
        </w:r>
        <w:r>
          <w:tab/>
        </w:r>
        <w:r>
          <w:fldChar w:fldCharType="begin"/>
        </w:r>
        <w:r>
          <w:instrText xml:space="preserve"> PAGEREF _Toc26597 \h </w:instrText>
        </w:r>
        <w:r>
          <w:fldChar w:fldCharType="separate"/>
        </w:r>
        <w:r>
          <w:t>88</w:t>
        </w:r>
        <w:r>
          <w:fldChar w:fldCharType="end"/>
        </w:r>
      </w:hyperlink>
    </w:p>
    <w:p>
      <w:pPr>
        <w:pStyle w:val="TOC2"/>
        <w:tabs>
          <w:tab w:val="right" w:leader="dot" w:pos="8306"/>
        </w:tabs>
      </w:pPr>
      <w:hyperlink w:anchor="_Toc20788" w:history="1">
        <w:r>
          <w:rPr>
            <w:rFonts w:ascii="仿宋" w:eastAsia="仿宋" w:hAnsi="仿宋" w:cs="仿宋" w:hint="eastAsia"/>
            <w:lang w:eastAsia="zh-CN"/>
          </w:rPr>
          <w:t>(一)、供应链战略规划</w:t>
        </w:r>
        <w:r>
          <w:tab/>
        </w:r>
        <w:r>
          <w:fldChar w:fldCharType="begin"/>
        </w:r>
        <w:r>
          <w:instrText xml:space="preserve"> PAGEREF _Toc20788 \h </w:instrText>
        </w:r>
        <w:r>
          <w:fldChar w:fldCharType="separate"/>
        </w:r>
        <w:r>
          <w:t>88</w:t>
        </w:r>
        <w:r>
          <w:fldChar w:fldCharType="end"/>
        </w:r>
      </w:hyperlink>
    </w:p>
    <w:p>
      <w:pPr>
        <w:pStyle w:val="TOC2"/>
        <w:tabs>
          <w:tab w:val="right" w:leader="dot" w:pos="8306"/>
        </w:tabs>
      </w:pPr>
      <w:hyperlink w:anchor="_Toc26337" w:history="1">
        <w:r>
          <w:rPr>
            <w:rFonts w:ascii="仿宋" w:eastAsia="仿宋" w:hAnsi="仿宋" w:cs="仿宋" w:hint="eastAsia"/>
            <w:lang w:eastAsia="zh-CN"/>
          </w:rPr>
          <w:t>(二)、供应商选择与合作</w:t>
        </w:r>
        <w:r>
          <w:tab/>
        </w:r>
        <w:r>
          <w:fldChar w:fldCharType="begin"/>
        </w:r>
        <w:r>
          <w:instrText xml:space="preserve"> PAGEREF _Toc26337 \h </w:instrText>
        </w:r>
        <w:r>
          <w:fldChar w:fldCharType="separate"/>
        </w:r>
        <w:r>
          <w:t>89</w:t>
        </w:r>
        <w:r>
          <w:fldChar w:fldCharType="end"/>
        </w:r>
      </w:hyperlink>
    </w:p>
    <w:p>
      <w:pPr>
        <w:pStyle w:val="TOC2"/>
        <w:tabs>
          <w:tab w:val="right" w:leader="dot" w:pos="8306"/>
        </w:tabs>
      </w:pPr>
      <w:hyperlink w:anchor="_Toc17086" w:history="1">
        <w:r>
          <w:rPr>
            <w:rFonts w:ascii="仿宋" w:eastAsia="仿宋" w:hAnsi="仿宋" w:cs="仿宋" w:hint="eastAsia"/>
            <w:lang w:eastAsia="zh-CN"/>
          </w:rPr>
          <w:t>(三)、物流与库存管理</w:t>
        </w:r>
        <w:r>
          <w:tab/>
        </w:r>
        <w:r>
          <w:fldChar w:fldCharType="begin"/>
        </w:r>
        <w:r>
          <w:instrText xml:space="preserve"> PAGEREF _Toc17086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572"/>
      <w:r>
        <w:rPr>
          <w:rFonts w:ascii="仿宋" w:eastAsia="仿宋" w:hAnsi="仿宋" w:cs="仿宋" w:hint="eastAsia"/>
          <w:sz w:val="28"/>
          <w:lang w:eastAsia="zh-CN"/>
        </w:rPr>
        <w:t>一、三唑类杀菌剂项目建设背景及必要性分析</w:t>
      </w:r>
      <w:bookmarkEnd w:id="2"/>
    </w:p>
    <w:p>
      <w:pPr>
        <w:pStyle w:val="Heading2"/>
        <w:rPr>
          <w:rFonts w:ascii="仿宋" w:eastAsia="仿宋" w:hAnsi="仿宋" w:cs="仿宋" w:hint="eastAsia"/>
          <w:lang w:eastAsia="zh-CN"/>
        </w:rPr>
      </w:pPr>
      <w:bookmarkStart w:id="3" w:name="_Toc3733"/>
      <w:r>
        <w:rPr>
          <w:rFonts w:ascii="仿宋" w:eastAsia="仿宋" w:hAnsi="仿宋" w:cs="仿宋" w:hint="eastAsia"/>
          <w:lang w:eastAsia="zh-CN"/>
        </w:rPr>
        <w:t>(一)、三唑类杀菌剂项目背景分析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唑类杀菌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唑类杀菌剂项目在这个潮流中的定位。同时，我们将关注行业内涌现的新兴机遇，以便三唑类杀菌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唑类杀菌剂项目提供了强大的发展动力。我们将聚焦于行业内最新的技术发展趋势，包括但不限于人工智能、大数据分析、物联网等领域。通过深度的技术研究，我们将确保三唑类杀菌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唑类杀菌剂项目发展的源泉。我们将投入更多的精力对市场需求进行深入剖析，超越表面的需求，深入挖掘潜在的市场痛点和机遇。通过对市场需求的细致了解，三唑类杀菌剂项目将更有针对性地设计解决方案，满足市场的多样化需求，从而更好地促进三唑类杀菌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唑类杀菌剂项目战略至关重要。我们将对竞争态势进行更为深入的分析，包括但不限于市场份额、产品特点、客户满意度等多个维度。通过深度的竞争分析，三唑类杀菌剂项目将能够更准确地把握市场脉搏，制定具有竞争力的三唑类杀菌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三唑类杀菌剂项目的发展具有直接的影响。我们将进行更为全面的法规和政策分析，了解行业发展中的潜在法律风险和合规挑战。通过充分了解和遵守相关法规，三唑类杀菌剂项目将确保在法律框架内合法合规运营，为三唑类杀菌剂项目的稳健发展提供有力支持。</w:t>
      </w:r>
    </w:p>
    <w:p>
      <w:pPr>
        <w:pStyle w:val="Heading2"/>
        <w:ind w:firstLine="560" w:firstLineChars="200"/>
        <w:rPr>
          <w:rFonts w:ascii="仿宋" w:eastAsia="仿宋" w:hAnsi="仿宋" w:cs="仿宋" w:hint="eastAsia"/>
          <w:sz w:val="28"/>
          <w:lang w:eastAsia="zh-CN"/>
        </w:rPr>
      </w:pPr>
      <w:bookmarkStart w:id="4" w:name="_Toc24511"/>
      <w:r>
        <w:rPr>
          <w:rFonts w:ascii="仿宋" w:eastAsia="仿宋" w:hAnsi="仿宋" w:cs="仿宋" w:hint="eastAsia"/>
          <w:sz w:val="28"/>
          <w:lang w:eastAsia="zh-CN"/>
        </w:rPr>
        <w:t>(二)、三唑类杀菌剂项目建设必要性分析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建设的迫切性源于对行业发展趋势的深刻洞察。我们正处于一个行业变革的时代，科技创新、数字化转型成为企业发展的关键动力。三唑类杀菌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建设不仅仅是为了跟上潮流，更是为了通过技术创新推动企业的持续发展。通过引入先进的技术和解决方案，三唑类杀菌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三唑类杀菌剂项目的建设成为必然选择，通过提高产品质量、拓展服务领域，从而在竞争中获得更多的机会。三唑类杀菌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唑类杀菌剂项目建设的必要性体现在对客户需求更精准的满足。通过三唑类杀菌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建设的背后是对企业持续创新的追求。只有通过不断创新，企业才能在竞争中立于不败之地。三唑类杀菌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7716"/>
      <w:r>
        <w:rPr>
          <w:rFonts w:ascii="仿宋" w:eastAsia="仿宋" w:hAnsi="仿宋" w:cs="仿宋" w:hint="eastAsia"/>
          <w:sz w:val="28"/>
          <w:lang w:eastAsia="zh-CN"/>
        </w:rPr>
        <w:t>二、三唑类杀菌剂项目危机管理</w:t>
      </w:r>
      <w:bookmarkEnd w:id="5"/>
    </w:p>
    <w:p>
      <w:pPr>
        <w:pStyle w:val="Heading2"/>
        <w:rPr>
          <w:rFonts w:ascii="仿宋" w:eastAsia="仿宋" w:hAnsi="仿宋" w:cs="仿宋" w:hint="eastAsia"/>
          <w:lang w:eastAsia="zh-CN"/>
        </w:rPr>
      </w:pPr>
      <w:bookmarkStart w:id="6" w:name="_Toc21676"/>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三唑类杀菌剂项目危机管理中，危机预警与识别是确保三唑类杀菌剂项目稳健运行的核心步骤。通过建立全面的监测机制，三唑类杀菌剂项目团队旨在及时发现和理解潜在的风险和危机因素，以便采取及时的预防和应对措施，确保三唑类杀菌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首先，通过深入的风险评估，三唑类杀菌剂项目团队全面分析了整个三唑类杀菌剂项目和各个阶段可能存在的威胁。这包括准确评估每个潜在风险的发生概率和可能影响的程度，为后续危机预警提供了有力支持。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三唑类杀菌剂项目团队着重于明确定义三唑类杀菌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三唑类杀菌剂项目进展的持续监控，团队能够及时发现潜在问题并作出迅速反应。三唑类杀菌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在这一阶段，团队的专业素养和反应速度将发挥至关重要的作用，以确保潜在危机能够在初期得到有效的处理，最大程度地减轻负面影响。通过危机预警与识别，三唑类杀菌剂项目得以更有序、可控地推进。</w:t>
      </w:r>
    </w:p>
    <w:p>
      <w:pPr>
        <w:pStyle w:val="Heading2"/>
        <w:ind w:firstLine="560" w:firstLineChars="200"/>
        <w:rPr>
          <w:rFonts w:ascii="仿宋" w:eastAsia="仿宋" w:hAnsi="仿宋" w:cs="仿宋" w:hint="eastAsia"/>
          <w:sz w:val="28"/>
          <w:lang w:eastAsia="zh-CN"/>
        </w:rPr>
      </w:pPr>
      <w:bookmarkStart w:id="7" w:name="_Toc1809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在危机发生时，三唑类杀菌剂项目团队立即行动，成立了应急小组。该小组的任务是迅速制定并实施紧急应对措施，以最小化潜在损失。以下是采取的主要措施：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暂停三唑类杀菌剂项目进度：为遏制危机蔓延，三唑类杀菌剂项目暂时停止进行，以便全面评估当前状况。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资源重新分配：重新评估三唑类杀菌剂项目资源的分配，确保最大限度地减小损失。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实时沟通：与关键利益相关者建立实时沟通机制，向他们传递三唑类杀菌剂项目危机的实际状况，保障三唑类杀菌剂项目核心利益。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在紧急应对的同时，三唑类杀菌剂项目团队强调了团队协作和有效沟通的重要性。以下是团队协作的关键举措：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信息共享机制：建立了信息共享平台，确保团队成员能够及时获取三唑类杀菌剂项目危机的实时信息。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领导者沟通：三唑类杀菌剂项目领导者通过定期会议和即时沟通工具，指导团队应对危机，保持团队稳定运行。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随着危机得到初步控制，三唑类杀菌剂项目团队转向制定恢复计划，以确保三唑类杀菌剂项目能够从中迅速恢复。主要恢复计划包括：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修复受损的进度计划：重新评估三唑类杀菌剂项目进度，制定修复计划，确保三唑类杀菌剂项目尽快回归正常进程。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重新调整资源分配：优化资源分配，确保三唑类杀菌剂项目在有限资源下高效运转。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风险管理机制加强：对三唑类杀菌剂项目风险进行全面评估，制定更强化的风险管理策略，以预防未来可能的危机。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2182"/>
      <w:r>
        <w:rPr>
          <w:rFonts w:ascii="仿宋" w:eastAsia="仿宋" w:hAnsi="仿宋" w:cs="仿宋" w:hint="eastAsia"/>
          <w:sz w:val="28"/>
          <w:lang w:eastAsia="zh-CN"/>
        </w:rPr>
        <w:t>三、三唑类杀菌剂项目建设单位说明</w:t>
      </w:r>
      <w:bookmarkEnd w:id="8"/>
    </w:p>
    <w:p>
      <w:pPr>
        <w:pStyle w:val="Heading2"/>
        <w:rPr>
          <w:rFonts w:ascii="仿宋" w:eastAsia="仿宋" w:hAnsi="仿宋" w:cs="仿宋" w:hint="eastAsia"/>
          <w:lang w:eastAsia="zh-CN"/>
        </w:rPr>
      </w:pPr>
      <w:bookmarkStart w:id="9" w:name="_Toc6014"/>
      <w:r>
        <w:rPr>
          <w:rFonts w:ascii="仿宋" w:eastAsia="仿宋" w:hAnsi="仿宋" w:cs="仿宋" w:hint="eastAsia"/>
          <w:lang w:eastAsia="zh-CN"/>
        </w:rPr>
        <w:t>(一)、三唑类杀菌剂项目承办单位基本情况</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655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三唑类杀菌剂项目承办单位的XXXX，我们着眼于实现可持续的经济效益。通过技术创新和解决方案的提供，公司预计在三唑类杀菌剂项目执行期间将获得可观的收入增长。这一收入来源主要包括三唑类杀菌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同时，我们注重成本控制和效率提升，以确保三唑类杀菌剂项目的可持续盈利。透过精细的管理和资源优化，公司期望实现三唑类杀菌剂项目利润最大化。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三唑类杀菌剂项目实施进行全面的投资评估，包括三唑类杀菌剂项目启动阶段的资金投入和后续运营成本。通过对三唑类杀菌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三唑类杀菌剂项目实施过程中具备足够的资金流动性，公司将进行详尽的现金流分析。这包括资金需求的合理预测、三唑类杀菌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542"/>
      <w:r>
        <w:rPr>
          <w:rFonts w:ascii="仿宋" w:eastAsia="仿宋" w:hAnsi="仿宋" w:cs="仿宋" w:hint="eastAsia"/>
          <w:sz w:val="28"/>
          <w:lang w:eastAsia="zh-CN"/>
        </w:rPr>
        <w:t>四、三唑类杀菌剂项目概论</w:t>
      </w:r>
      <w:bookmarkEnd w:id="11"/>
    </w:p>
    <w:p>
      <w:pPr>
        <w:pStyle w:val="Heading2"/>
        <w:rPr>
          <w:rFonts w:ascii="仿宋" w:eastAsia="仿宋" w:hAnsi="仿宋" w:cs="仿宋" w:hint="eastAsia"/>
          <w:lang w:eastAsia="zh-CN"/>
        </w:rPr>
      </w:pPr>
      <w:bookmarkStart w:id="12" w:name="_Toc29355"/>
      <w:r>
        <w:rPr>
          <w:rFonts w:ascii="仿宋" w:eastAsia="仿宋" w:hAnsi="仿宋" w:cs="仿宋" w:hint="eastAsia"/>
          <w:lang w:eastAsia="zh-CN"/>
        </w:rPr>
        <w:t>(一)、三唑类杀菌剂项目概况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起源追溯至对市场的深入洞察。市场的不断演变与变革为三唑类杀菌剂项目提供了难得的机遇。当前市场存在的需求缺口和变革的大环境共同构成了三唑类杀菌剂项目的背景。这个三唑类杀菌剂项目旨在充分利用市场机遇，填补行业中尚未满足的需求，为客户提供全新的解决方案。市场的变革和需求的增长使得这个三唑类杀菌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三唑类杀菌剂项目名称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正式命名为三唑类杀菌剂。这个名称不仅仅是一个标识，更代表了三唑类杀菌剂项目的核心理念和愿景。它蕴含着三唑类杀菌剂项目所要解决问题的关键字，具有强烈的表达和辨识度，为三唑类杀菌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三唑类杀菌剂项目目标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核心目标是提供一种全新、高效的解决方案，满足客户日益增长的需求。三唑类杀菌剂项目追求的不仅仅是满足市场需求，更是在市场中获得卓越的竞争优势。通过不断提升产品或服务的质量和创新水平，三唑类杀菌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三唑类杀菌剂项目范围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全面涵盖了产品研发、制造、市场推广和售后服务，确保从产品设计到最终用户体验的全方位关注。这一全面的三唑类杀菌剂项目范围是为了确保三唑类杀菌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三唑类杀菌剂项目时间表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三唑类杀菌剂项目计划在未来18个月内完成，包括研发、测试、市场试点和正式推出等不同阶段。这个时间表的合理设计是为了确保三唑类杀菌剂项目各个阶段的顺利推进，以便按时交付高质量的成果。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三唑类杀菌剂项目预算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总预算估算为XX百万美元，主要分配在研发、市场推广、人员培训和运营等方面。这一充足的预算为三唑类杀菌剂项目提供了充足的资源，确保三唑类杀菌剂项目在各个方面都能取得优异的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1.7 三唑类杀菌剂项目风险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可能面临的风险包括市场接受度低、技术难题、竞争激烈等。三唑类杀菌剂项目团队已经制定了相应的风险应对计划，通过前瞻性的风险管理，确保三唑类杀菌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三唑类杀菌剂项目团队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三唑类杀菌剂项目汇聚了一支经验丰富、多领域专业素养的核心团队，确保三唑类杀菌剂项目在各个方面都能拥有高水平的执行力。团队的协同作战是三唑类杀菌剂项目成功的关键因素之一。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三唑类杀菌剂项目背景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三唑类杀菌剂项目的背景根植于市场对更高效、创新产品的渴望，同时也受到科技发展对行业格局的深刻改变的影响。这为三唑类杀菌剂项目提供了广阔的发展空间和市场需求。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三唑类杀菌剂项目现状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截至目前，三唑类杀菌剂项目已完成市场调研和技术验证，取得了初步的成功。这为三唑类杀菌剂项目在未来的发展奠定了坚实的基础，为更远大的目标打下了坚实的基石。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6616"/>
      <w:r>
        <w:rPr>
          <w:rFonts w:ascii="仿宋" w:eastAsia="仿宋" w:hAnsi="仿宋" w:cs="仿宋" w:hint="eastAsia"/>
          <w:sz w:val="28"/>
          <w:lang w:eastAsia="zh-CN"/>
        </w:rPr>
        <w:t>(二)、三唑类杀菌剂项目目标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keyword》三唑类杀菌剂项目首要业务目标是在市场中占据有利地位，实现产品/服务的成功推广和销售。通过不断提升产品质量、创新性，三唑类杀菌剂项目追求成为行业中的领导者，赢得更多客户的青睐。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在科技迅速发展的时代，三唑类杀菌剂项目着眼于技术创新。通过持续的研发和技术升级，三唑类杀菌剂项目旨在推出更具创新性的产品或服务，以满足市场对新鲜、先进解决方案的需求。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为了建立可持续的客户关系，三唑类杀菌剂项目设定了客户满意度目标。通过提供卓越的产品质量和优质的客户服务，三唑类杀菌剂项目追求赢得客户的信任和忠诚度，确保他们的满意度达到行业领先水平。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三唑类杀菌剂项目注重社会责任和可持续发展。通过实施环保、社会责任三唑类杀菌剂项目，三唑类杀菌剂项目致力于在经济发展的同时保护环境，促进社会公平，实现可持续经营。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三唑类杀菌剂项目的团队是实现目标的核心驱动力。因此，三唑类杀菌剂项目设定了团队发展目标，包括提升团队成员的专业技能、培养领导力，以及搭建协同高效的团队工作氛围。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5385"/>
      <w:r>
        <w:rPr>
          <w:rFonts w:ascii="仿宋" w:eastAsia="仿宋" w:hAnsi="仿宋" w:cs="仿宋" w:hint="eastAsia"/>
          <w:sz w:val="28"/>
          <w:lang w:eastAsia="zh-CN"/>
        </w:rPr>
        <w:t>(三)、三唑类杀菌剂项目提出的理由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三唑类杀菌剂项目提出的理由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提出源于对市场机遇的深刻洞察。当前市场中存在的需求缺口和行业发展趋势表明，有巨大的商业机会等待被开发。通过准确捕捉市场机遇，三唑类杀菌剂项目可以在激烈的竞争中脱颖而出，迅速占领市场份额。</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理念基于对技术创新的信仰。通过持续的研发和技术投入，三唑类杀菌剂项目有望推出更具创新性的产品或服务。在科技飞速发展的当下，三唑类杀菌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提出是为了增强企业的行业竞争力。通过提升产品或服务的质量和独特性，三唑类杀菌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响应了消费者需求的变化。随着社会和科技的不断发展，消费者对产品和服务的需求也在发生变化。通过深入了解并及时回应消费者的新需求，三唑类杀菌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三唑类杀菌剂项目的提出是企业战略发展规划的一部分。在面对日益激烈的市场竞争和不断变化的商业环境中，三唑类杀菌剂项目作为企业战略的一环，旨在为企业开辟新的增长领域，巩固企业在行业中的地位。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提出不仅仅是基于商业考量，还注重社会责任。通过推出环保、社会责任等方面的三唑类杀菌剂项目，三唑类杀菌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三唑类杀菌剂项目的提出反映了对利益相关者期望的关注。包括客户、员工、投资者等利益相关者在企业发展中都有着各自的期望，三唑类杀菌剂项目力求在满足这些期望的同时，取得更大的共赢。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5946"/>
      <w:r>
        <w:rPr>
          <w:rFonts w:ascii="仿宋" w:eastAsia="仿宋" w:hAnsi="仿宋" w:cs="仿宋" w:hint="eastAsia"/>
          <w:sz w:val="28"/>
          <w:lang w:eastAsia="zh-CN"/>
        </w:rPr>
        <w:t>(四)、三唑类杀菌剂项目意义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在实施三唑类杀菌剂项目的过程中，我们不仅仅是在追逐商业成功，更是为企业和社会的多个层面创造了深远的意义。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首要意义在于提升企业的市场竞争力。通过持续的创新和对产品质量的高标准要求，三唑类杀菌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三唑类杀菌剂项目的推进将促使行业技术水平的提升。通过引入先进技术和创新性解决方案，三唑类杀菌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三唑类杀菌剂项目不仅创造了大量就业机会，提高了就业水平，还注重社会责任和环保。通过参与社会公益事业和推动环保三唑类杀菌剂项目，三唑类杀菌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综合而言，三唑类杀菌剂项目意义重大，不仅推动了企业的发展，也为行业和社会的进步贡献了积极力量。这是一个全面而深刻的影响，将在未来产生可持续的正面效应。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9095"/>
      <w:r>
        <w:rPr>
          <w:rFonts w:ascii="仿宋" w:eastAsia="仿宋" w:hAnsi="仿宋" w:cs="仿宋" w:hint="eastAsia"/>
          <w:sz w:val="28"/>
          <w:lang w:eastAsia="zh-CN"/>
        </w:rPr>
        <w:t>(五)、三唑类杀菌剂项目背景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在当今迅猛发展的商业环境中，三唑类杀菌剂项目的动因根植于对多方面因素的审慎考量。这个三唑类杀菌剂项目的提出并非孤立的决策，而是对企业所处背景深入思考的产物。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三唑类杀菌剂项目背后的首要原因。科技的迅速发展和全球市场的快速变化使得企业必须灵活应对。三唑类杀菌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竞争的激烈程度也是三唑类杀菌剂项目背景中不可忽视的一环。企业需要在激烈竞争中脱颖而出，为此，三唑类杀菌剂项目致力于打破常规，提供独特的价值主张，以吸引客户并确保市场份额的增长。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技术的迅速发展为企业带来了机遇与挑战。作为三唑类杀菌剂项目启动的背景之一，对新兴技术的应用将有助于提升企业的技术水平，使其在不断演进的商业环境中保持竞争优势。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此外，社会对企业责任的期望也在逐渐升高。三唑类杀菌剂项目充分融入了社会责任的理念，通过可持续经营和社会公益三唑类杀菌剂项目，企图为社会贡献一份力量，在商业成功的同时关注社会价值。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https://d.book118.com/817121045026006040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D52E92"/>
    <w:rsid w:val="68D52E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712104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2024-02-02T11:29:00Z</dcterms:created>
  <dcterms:modified xsi:type="dcterms:W3CDTF">2024-02-02T11:30:21Z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C65F6328D7E740C4BB436775AC761ED2_11</vt:lpwstr>
  </property>
  <property fmtid="{D5CDD505-2E9C-101B-9397-08002B2CF9AE}" pid="3" name="KSOProductBuildVer">
    <vt:lpwstr>2052-12.1.0.16250</vt:lpwstr>
  </property>
</Properties>
</file>