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22983" w:rsidP="00C22983" w14:paraId="398FBF0D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22983">
        <w:rPr>
          <w:rFonts w:ascii="华文中宋" w:eastAsia="华文中宋" w:hAnsi="华文中宋"/>
          <w:b/>
          <w:sz w:val="30"/>
        </w:rPr>
        <w:t>2024</w:t>
      </w:r>
      <w:r w:rsidRPr="00C22983">
        <w:rPr>
          <w:rFonts w:ascii="华文中宋" w:eastAsia="华文中宋" w:hAnsi="华文中宋"/>
          <w:b/>
          <w:sz w:val="30"/>
        </w:rPr>
        <w:t>四川宜宾筠连县人民法院招聘司法辅助人员（</w:t>
      </w:r>
      <w:r w:rsidRPr="00C22983">
        <w:rPr>
          <w:rFonts w:ascii="华文中宋" w:eastAsia="华文中宋" w:hAnsi="华文中宋"/>
          <w:b/>
          <w:sz w:val="30"/>
        </w:rPr>
        <w:t>15</w:t>
      </w:r>
      <w:r w:rsidRPr="00C22983">
        <w:rPr>
          <w:rFonts w:ascii="华文中宋" w:eastAsia="华文中宋" w:hAnsi="华文中宋"/>
          <w:b/>
          <w:sz w:val="30"/>
        </w:rPr>
        <w:t>人）笔试模拟试题及答案解析</w:t>
      </w:r>
    </w:p>
    <w:p w:rsidR="00A77B3E" w14:paraId="5AA12E36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7476BB4F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09FCC2E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大众通常认为，早期的音乐训练能增强个体的乐声和语音处理能力。但有些心理学家对此表示怀疑。研究人员调查了出生于</w:t>
      </w:r>
      <w:r w:rsidRPr="00090F29">
        <w:rPr>
          <w:rFonts w:ascii="微软雅黑" w:eastAsia="微软雅黑" w:cs="微软雅黑"/>
          <w:szCs w:val="14"/>
        </w:rPr>
        <w:t>1959</w:t>
      </w:r>
      <w:r w:rsidRPr="00090F29">
        <w:rPr>
          <w:rFonts w:ascii="微软雅黑" w:eastAsia="微软雅黑" w:cs="微软雅黑"/>
          <w:szCs w:val="14"/>
        </w:rPr>
        <w:t>年到</w:t>
      </w:r>
      <w:r w:rsidRPr="00090F29">
        <w:rPr>
          <w:rFonts w:ascii="微软雅黑" w:eastAsia="微软雅黑" w:cs="微软雅黑"/>
          <w:szCs w:val="14"/>
        </w:rPr>
        <w:t>1985</w:t>
      </w:r>
      <w:r w:rsidRPr="00090F29">
        <w:rPr>
          <w:rFonts w:ascii="微软雅黑" w:eastAsia="微软雅黑" w:cs="微软雅黑"/>
          <w:szCs w:val="14"/>
        </w:rPr>
        <w:t>年之间的</w:t>
      </w:r>
      <w:r w:rsidRPr="00090F29">
        <w:rPr>
          <w:rFonts w:ascii="微软雅黑" w:eastAsia="微软雅黑" w:cs="微软雅黑"/>
          <w:szCs w:val="14"/>
        </w:rPr>
        <w:t>1211</w:t>
      </w:r>
      <w:r w:rsidRPr="00090F29">
        <w:rPr>
          <w:rFonts w:ascii="微软雅黑" w:eastAsia="微软雅黑" w:cs="微软雅黑"/>
          <w:szCs w:val="14"/>
        </w:rPr>
        <w:t>对同卵双胞胎和</w:t>
      </w:r>
      <w:r w:rsidRPr="00090F29">
        <w:rPr>
          <w:rFonts w:ascii="微软雅黑" w:eastAsia="微软雅黑" w:cs="微软雅黑"/>
          <w:szCs w:val="14"/>
        </w:rPr>
        <w:t>1358</w:t>
      </w:r>
      <w:r w:rsidRPr="00090F29">
        <w:rPr>
          <w:rFonts w:ascii="微软雅黑" w:eastAsia="微软雅黑" w:cs="微软雅黑"/>
          <w:szCs w:val="14"/>
        </w:rPr>
        <w:t>对异卵双胞胎，记录他们的音乐练习时间，评估他们的音乐能力。他们发现，练习更长时间并不能表现出更出色的音乐能力，比如一对基因相同的同卵双胞胎的音乐练习时间相差</w:t>
      </w:r>
      <w:r w:rsidRPr="00090F29">
        <w:rPr>
          <w:rFonts w:ascii="微软雅黑" w:eastAsia="微软雅黑" w:cs="微软雅黑"/>
          <w:szCs w:val="14"/>
        </w:rPr>
        <w:t>20228</w:t>
      </w:r>
      <w:r w:rsidRPr="00090F29">
        <w:rPr>
          <w:rFonts w:ascii="微软雅黑" w:eastAsia="微软雅黑" w:cs="微软雅黑"/>
          <w:szCs w:val="14"/>
        </w:rPr>
        <w:t>小时，但他们的音乐能力完全相同。这些研究者认为如果没有正确的基因，即使练习</w:t>
      </w:r>
      <w:r w:rsidRPr="00090F29">
        <w:rPr>
          <w:rFonts w:ascii="微软雅黑" w:eastAsia="微软雅黑" w:cs="微软雅黑"/>
          <w:szCs w:val="14"/>
        </w:rPr>
        <w:t>2</w:t>
      </w:r>
      <w:r w:rsidRPr="00090F29">
        <w:rPr>
          <w:rFonts w:ascii="微软雅黑" w:eastAsia="微软雅黑" w:cs="微软雅黑"/>
          <w:szCs w:val="14"/>
        </w:rPr>
        <w:t>万小时也没有意义，音乐能力是由基因决定的。</w:t>
      </w:r>
    </w:p>
    <w:p w:rsidR="00090F29" w14:paraId="40CE05D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以下哪项如果为真，最能驳斥研究者的结论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3AC2CE7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、音乐能力评估采用手指模拟快节奏音乐的方式，而手指的灵活性受遗传影响</w:t>
      </w:r>
    </w:p>
    <w:p w:rsidR="00090F29" w14:paraId="5E7872E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、具有遗传上优越的听觉技能的个体可能自我选择成为音乐家，练习时间更长</w:t>
      </w:r>
    </w:p>
    <w:p w:rsidR="00090F29" w14:paraId="4DDC7AB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、同卵双胞胎之间通常有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心灵感应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，影响了个体在音乐能力测试中的表现</w:t>
      </w:r>
    </w:p>
    <w:p w:rsidR="00090F29" w14:paraId="1E5D32F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、音乐能力差的个体会低估自己的练习时间，以便维持心理平衡</w:t>
      </w:r>
    </w:p>
    <w:p w:rsidR="00090F29" w14:paraId="7879488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5FE06D9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第一步：找出论点和论据。论点：音乐能力是由基因决定的。论据：研究人员调查了出生于</w:t>
      </w:r>
      <w:r w:rsidRPr="00090F29">
        <w:rPr>
          <w:rFonts w:ascii="微软雅黑" w:eastAsia="微软雅黑" w:cs="微软雅黑"/>
          <w:szCs w:val="14"/>
        </w:rPr>
        <w:t>1959</w:t>
      </w:r>
      <w:r w:rsidRPr="00090F29">
        <w:rPr>
          <w:rFonts w:ascii="微软雅黑" w:eastAsia="微软雅黑" w:cs="微软雅黑"/>
          <w:szCs w:val="14"/>
        </w:rPr>
        <w:t>年到</w:t>
      </w:r>
      <w:r w:rsidRPr="00090F29">
        <w:rPr>
          <w:rFonts w:ascii="微软雅黑" w:eastAsia="微软雅黑" w:cs="微软雅黑"/>
          <w:szCs w:val="14"/>
        </w:rPr>
        <w:t>1985</w:t>
      </w:r>
      <w:r w:rsidRPr="00090F29">
        <w:rPr>
          <w:rFonts w:ascii="微软雅黑" w:eastAsia="微软雅黑" w:cs="微软雅黑"/>
          <w:szCs w:val="14"/>
        </w:rPr>
        <w:t>年之间的</w:t>
      </w:r>
      <w:r w:rsidRPr="00090F29">
        <w:rPr>
          <w:rFonts w:ascii="微软雅黑" w:eastAsia="微软雅黑" w:cs="微软雅黑"/>
          <w:szCs w:val="14"/>
        </w:rPr>
        <w:t>1211</w:t>
      </w:r>
      <w:r w:rsidRPr="00090F29">
        <w:rPr>
          <w:rFonts w:ascii="微软雅黑" w:eastAsia="微软雅黑" w:cs="微软雅黑"/>
          <w:szCs w:val="14"/>
        </w:rPr>
        <w:t>对同卵双胞胎和</w:t>
      </w:r>
      <w:r w:rsidRPr="00090F29">
        <w:rPr>
          <w:rFonts w:ascii="微软雅黑" w:eastAsia="微软雅黑" w:cs="微软雅黑"/>
          <w:szCs w:val="14"/>
        </w:rPr>
        <w:t>1358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对异卵双胞胎，记录他们的音乐练习时间，评估他们的音乐能力。他们发现，练习更长时间并不</w:t>
      </w:r>
      <w:r w:rsidRPr="00090F29">
        <w:rPr>
          <w:rFonts w:ascii="微软雅黑" w:eastAsia="微软雅黑" w:cs="微软雅黑"/>
          <w:szCs w:val="14"/>
        </w:rPr>
        <w:t>能表现出更出色的音乐能力，比如一对基因相同的同卵双胞胎的音乐练习时间相差</w:t>
      </w:r>
      <w:r w:rsidRPr="00090F29">
        <w:rPr>
          <w:rFonts w:ascii="微软雅黑" w:eastAsia="微软雅黑" w:cs="微软雅黑"/>
          <w:szCs w:val="14"/>
        </w:rPr>
        <w:t>20228</w:t>
      </w:r>
      <w:r w:rsidRPr="00090F29">
        <w:rPr>
          <w:rFonts w:ascii="微软雅黑" w:eastAsia="微软雅黑" w:cs="微软雅黑"/>
          <w:szCs w:val="14"/>
        </w:rPr>
        <w:t>小时，但他们的音乐能力完全相同。第二步：逐一分析选项。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项：该项说明音乐能力与遗传有关，即与基因有关，有一定的加强作用，不能削弱，排除</w:t>
      </w:r>
      <w:r w:rsidRPr="00090F29">
        <w:rPr>
          <w:rFonts w:ascii="微软雅黑" w:eastAsia="微软雅黑" w:cs="微软雅黑"/>
          <w:szCs w:val="14"/>
        </w:rPr>
        <w:t>;B</w:t>
      </w:r>
      <w:r w:rsidRPr="00090F29">
        <w:rPr>
          <w:rFonts w:ascii="微软雅黑" w:eastAsia="微软雅黑" w:cs="微软雅黑"/>
          <w:szCs w:val="14"/>
        </w:rPr>
        <w:t>项：该项强调的是具有遗传上优越的听觉技能的个体练习时间更长，那练习对音乐能力是否有影响不确定，不能削弱，排除</w:t>
      </w:r>
      <w:r w:rsidRPr="00090F29">
        <w:rPr>
          <w:rFonts w:ascii="微软雅黑" w:eastAsia="微软雅黑" w:cs="微软雅黑"/>
          <w:szCs w:val="14"/>
        </w:rPr>
        <w:t>;C</w:t>
      </w:r>
      <w:r w:rsidRPr="00090F29">
        <w:rPr>
          <w:rFonts w:ascii="微软雅黑" w:eastAsia="微软雅黑" w:cs="微软雅黑"/>
          <w:szCs w:val="14"/>
        </w:rPr>
        <w:t>项：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心灵感应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，影响了个体在音乐能力测试中的表现，说明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心灵感应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影响了调查的结果，属于他因削弱，当选</w:t>
      </w:r>
      <w:r w:rsidRPr="00090F29">
        <w:rPr>
          <w:rFonts w:ascii="微软雅黑" w:eastAsia="微软雅黑" w:cs="微软雅黑"/>
          <w:szCs w:val="14"/>
        </w:rPr>
        <w:t>;D</w:t>
      </w:r>
      <w:r w:rsidRPr="00090F29">
        <w:rPr>
          <w:rFonts w:ascii="微软雅黑" w:eastAsia="微软雅黑" w:cs="微软雅黑"/>
          <w:szCs w:val="14"/>
        </w:rPr>
        <w:t>项：音乐能力差的个体会低估自己的练习时间，意思是本来练习的多，但感觉练习的少，感觉练的少跟实际练了多少无关，不能削弱，排除。故选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FD8E7C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根据《刑法》规定，我国刑罚分为主刑和附加刑。下列选项中，属于附加刑的是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F40F11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、管制</w:t>
      </w:r>
    </w:p>
    <w:p w:rsidR="00090F29" w14:paraId="796F09B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、有期徒刑</w:t>
      </w:r>
    </w:p>
    <w:p w:rsidR="00090F29" w14:paraId="33D4175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、无期徒刑</w:t>
      </w:r>
    </w:p>
    <w:p w:rsidR="00090F29" w14:paraId="6A8FE2B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、剥夺政治权利</w:t>
      </w:r>
    </w:p>
    <w:p w:rsidR="00090F29" w14:paraId="2CFA0B6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0F93743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附加刑包括：罚金、没收财产、剥夺政治权利和驱逐出境。故选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6DE0BA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公告的适用范围是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F716C1E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、向国内外宣布重要事项或者法定事项</w:t>
      </w:r>
    </w:p>
    <w:p w:rsidR="00090F29" w14:paraId="2D4D971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、在一定范围内应当遵守或周知的事项</w:t>
      </w:r>
    </w:p>
    <w:p w:rsidR="00090F29" w14:paraId="14A9045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、各级行政机关和企事业单位</w:t>
      </w:r>
    </w:p>
    <w:p w:rsidR="00090F29" w14:paraId="3317B0E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、告诉并警示所有人</w:t>
      </w:r>
    </w:p>
    <w:p w:rsidR="00090F29" w14:paraId="2EE9819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4F1CDC7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根据《党政机关公文处理工作条例》的规定，公告适用于向国内外宣布重要事项或者法定事项。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项，全国人民代表大会行使国家立法权，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选项正确，当选。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项，在一定范围内应当遵守或周知的事项应该是通告，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选项错误，排除。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项和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项明显错误，排除。故选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1418E1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下列关于简报结构的说法，错误的是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AF4637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、密级排在报头左侧上方位置</w:t>
      </w:r>
    </w:p>
    <w:p w:rsidR="00090F29" w14:paraId="3C99A48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、印发日期在横隔线的右下方位置</w:t>
      </w:r>
    </w:p>
    <w:p w:rsidR="00090F29" w14:paraId="6D499B1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、编发单位排在横隔线的左上方位置</w:t>
      </w:r>
    </w:p>
    <w:p w:rsidR="00090F29" w14:paraId="3BCFCF9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、简报通常由报头、正文、报尾三部分组成</w:t>
      </w:r>
    </w:p>
    <w:p w:rsidR="00090F29" w14:paraId="2E5AE49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70003272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项正确，简报的密级要求印在报头的左上角顶格，并标明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机密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、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绝密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或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秘密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项错误，简报应标明具体的年、月、日，位置在期号的右下方，即横隔线的右上方位置。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项正确，简报的编发单位排在横隔线的左上方位置。</w:t>
      </w:r>
      <w:r w:rsidRPr="00090F29">
        <w:rPr>
          <w:rFonts w:ascii="微软雅黑" w:eastAsia="微软雅黑" w:cs="微软雅黑"/>
          <w:szCs w:val="14"/>
        </w:rPr>
        <w:t>D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https://d.book118.com/817122051163006036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:rsidP="00FE4CB5" w14:paraId="2B332C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2983" w14:paraId="6CC231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:rsidP="00FE4CB5" w14:paraId="6533A4D9" w14:textId="6E9409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22983" w14:paraId="6264F40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14:paraId="19D0E83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298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:rsidP="00FE4CB5" w14:textId="6E9409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2298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298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:rsidP="00FE4CB5" w14:textId="6E9409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2298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14:paraId="3955F1E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14:paraId="5C6E2BE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14:paraId="050776A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98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A77B3E"/>
    <w:rsid w:val="00C22983"/>
    <w:rsid w:val="00CA2A55"/>
    <w:rsid w:val="00FE4CB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F737513"/>
  <w15:docId w15:val="{A6A5D603-9572-4D4F-AA00-58B9B882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Normal0">
    <w:name w:val="Normal_0"/>
    <w:autoRedefine/>
    <w:qFormat/>
    <w:rsid w:val="00090F29"/>
    <w:rPr>
      <w:sz w:val="24"/>
      <w:szCs w:val="24"/>
      <w:lang w:eastAsia="en-US"/>
    </w:rPr>
  </w:style>
  <w:style w:type="paragraph" w:styleId="Header">
    <w:name w:val="header"/>
    <w:basedOn w:val="Normal"/>
    <w:link w:val="a"/>
    <w:rsid w:val="00C229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22983"/>
    <w:rPr>
      <w:sz w:val="18"/>
      <w:szCs w:val="18"/>
    </w:rPr>
  </w:style>
  <w:style w:type="paragraph" w:styleId="Footer">
    <w:name w:val="footer"/>
    <w:basedOn w:val="Normal"/>
    <w:link w:val="a0"/>
    <w:rsid w:val="00C229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22983"/>
    <w:rPr>
      <w:sz w:val="18"/>
      <w:szCs w:val="18"/>
    </w:rPr>
  </w:style>
  <w:style w:type="character" w:styleId="PageNumber">
    <w:name w:val="page number"/>
    <w:basedOn w:val="DefaultParagraphFont"/>
    <w:rsid w:val="00C22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17122051163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3425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2024-02-03T08:54:00Z</dcterms:created>
  <dcterms:modified xsi:type="dcterms:W3CDTF">2024-02-03T08:54:00Z</dcterms:modified>
</cp:coreProperties>
</file>