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02054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A02054">
      <w:pPr>
        <w:widowControl/>
        <w:jc w:val="left"/>
        <w:rPr>
          <w:rFonts w:ascii="仿宋" w:eastAsia="仿宋" w:hAnsi="仿宋"/>
          <w:b/>
          <w:sz w:val="40"/>
        </w:rPr>
      </w:pPr>
    </w:p>
    <w:p w:rsidR="00A02054">
      <w:pPr>
        <w:widowControl/>
        <w:jc w:val="left"/>
        <w:rPr>
          <w:rFonts w:ascii="仿宋" w:eastAsia="仿宋" w:hAnsi="仿宋"/>
          <w:b/>
          <w:sz w:val="40"/>
        </w:rPr>
      </w:pPr>
    </w:p>
    <w:p w:rsidR="00A02054" w:rsidRPr="00A02054" w:rsidP="00A02054">
      <w:pPr>
        <w:widowControl/>
        <w:jc w:val="center"/>
        <w:rPr>
          <w:rFonts w:ascii="宋体" w:eastAsia="宋体" w:hAnsi="宋体"/>
          <w:b/>
          <w:sz w:val="60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02054">
        <w:rPr>
          <w:rFonts w:ascii="宋体" w:eastAsia="宋体" w:hAnsi="宋体" w:hint="eastAsia"/>
          <w:b/>
          <w:sz w:val="60"/>
        </w:rPr>
        <w:t>鱼、虾、贝、藻类多倍体</w:t>
      </w:r>
      <w:r w:rsidRPr="00A02054">
        <w:rPr>
          <w:rFonts w:ascii="宋体" w:eastAsia="宋体" w:hAnsi="宋体" w:hint="eastAsia"/>
          <w:b/>
          <w:sz w:val="60"/>
        </w:rPr>
        <w:t>项目可行性分析报告</w:t>
      </w:r>
    </w:p>
    <w:p w:rsidR="00A02054" w:rsidP="00A0205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02054">
        <w:rPr>
          <w:rFonts w:ascii="仿宋" w:eastAsia="仿宋" w:hAnsi="仿宋" w:hint="eastAsia"/>
          <w:b/>
          <w:sz w:val="40"/>
        </w:rPr>
        <w:t>目录</w:t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一、鱼、虾、贝、藻类多倍体项目概论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、鱼、虾、贝、藻类多倍体项目承办单位基本情况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、鱼、虾、贝、藻类多倍体项目概况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、鱼、虾、贝、藻类多倍体项目评价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二、技术方案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、鱼、虾、贝、藻类多倍体项目技术工艺分析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、鱼、虾、贝、藻类多倍体项目技术流程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三、鱼、虾、贝、藻类多倍体项目建设背景及必要性分析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、产业发展分析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、鱼、虾、贝、藻类多倍体项目总平面设计要求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、市场定位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、渠道与分销策略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、售后服务策略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七、组织架构分析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、鱼、虾、贝、藻类多倍体项目风险分析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、鱼、虾、贝、藻类多倍体项目风险对策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、鱼、虾、贝、藻类多倍体项目进度安排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、鱼、虾、贝、藻类多倍体项目实施保障措施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十、鱼、虾、贝、藻类多倍体项目管理与团队协作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_Toc153044099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、鱼、虾、贝、藻类多倍体项目管理方法论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、鱼、虾、贝、藻类多倍体项目计划与进度管理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、团队组建与角色分工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、沟通与协作机制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、鱼、虾、贝、藻类多倍体项目风险管理与应对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、人员招聘与选拔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、绩效管理与激励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、职业规划与晋升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、员工关系与团队建设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十二、招聘与人才发展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、人才需求分析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、招聘计划与流程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_Toc153044115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、绩效考核与激励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、人才流动与留存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_Toc153044117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_Toc153044118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_Toc153044119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、供应商选择与评估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_Toc153044120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、物流与库存管理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_Toc153044121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_Toc153044122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、供应链协同与信息共享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_Toc153044123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十四、公司治理与法律合规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_Toc153044124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、公司治理结构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_Toc153044125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、董事会运作与决策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、内部控制与审计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_Toc153044127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、法律法规合规体系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、企业社会责任与道德经营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_Toc153044129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0205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十五、质量管理与持续改进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_Toc153044130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、质量管理体系建设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_Toc153044131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、生产过程控制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_Toc153044132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、产品质量检验与测试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_Toc153044133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、用户反馈与质量改进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_Toc153044134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02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、质量认证与标准化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_Toc153044135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02054" w:rsidP="00A02054">
      <w:pPr>
        <w:widowControl/>
        <w:jc w:val="center"/>
        <w:rPr>
          <w:b/>
          <w:bCs/>
          <w:kern w:val="44"/>
          <w:sz w:val="44"/>
          <w:szCs w:val="44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A02054" w:rsidP="00A02054">
      <w:pPr>
        <w:pStyle w:val="Heading1"/>
        <w:jc w:val="center"/>
        <w:rPr>
          <w:rFonts w:hint="eastAsia"/>
        </w:rPr>
      </w:pPr>
      <w:bookmarkStart w:id="1" w:name="_Toc153044060"/>
      <w:r w:rsidRPr="00A02054">
        <w:rPr>
          <w:rFonts w:hint="eastAsia"/>
        </w:rPr>
        <w:t>前言</w:t>
      </w:r>
      <w:bookmarkEnd w:id="1"/>
    </w:p>
    <w:p w:rsid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本</w:t>
      </w:r>
      <w:r w:rsidRPr="00A02054">
        <w:rPr>
          <w:rFonts w:ascii="仿宋" w:eastAsia="仿宋" w:hAnsi="仿宋" w:hint="eastAsia"/>
          <w:sz w:val="28"/>
        </w:rPr>
        <w:t>项目投资分析及可行性报告</w:t>
      </w:r>
      <w:r w:rsidRPr="00A02054">
        <w:rPr>
          <w:rFonts w:ascii="仿宋" w:eastAsia="仿宋" w:hAnsi="仿宋" w:hint="eastAsia"/>
          <w:sz w:val="28"/>
        </w:rPr>
        <w:t>是为了规范鱼、虾、贝、藻类多倍体项目的实施步骤和计划而编写的。通过详细描述鱼、虾、贝、藻类多倍体项目的背景和目标，分析项目的可行性和可行方案，并设计实施计划和评估方法，本方案旨在为项目相关人员提供一个清晰的指导和参考。请注意，本方案不可做为商业用途，只用作学习交流。</w:t>
      </w:r>
    </w:p>
    <w:p w:rsidR="00A02054" w:rsidP="00A02054">
      <w:pPr>
        <w:pStyle w:val="Heading1"/>
        <w:rPr>
          <w:rFonts w:hint="eastAsia"/>
        </w:rPr>
      </w:pPr>
      <w:bookmarkStart w:id="2" w:name="_Toc153044061"/>
      <w:r w:rsidRPr="00A02054">
        <w:rPr>
          <w:rFonts w:hint="eastAsia"/>
        </w:rPr>
        <w:t>一、鱼、虾、贝、藻类多倍体项目概论</w:t>
      </w:r>
      <w:bookmarkEnd w:id="2"/>
    </w:p>
    <w:p w:rsidR="00A02054" w:rsidP="00A02054">
      <w:pPr>
        <w:pStyle w:val="Heading2"/>
        <w:rPr>
          <w:rFonts w:hint="eastAsia"/>
        </w:rPr>
      </w:pPr>
      <w:bookmarkStart w:id="3" w:name="_Toc153044062"/>
      <w:r w:rsidRPr="00A02054">
        <w:rPr>
          <w:rFonts w:hint="eastAsia"/>
        </w:rPr>
        <w:t>(</w:t>
      </w:r>
      <w:r w:rsidRPr="00A02054">
        <w:rPr>
          <w:rFonts w:hint="eastAsia"/>
        </w:rPr>
        <w:t>一</w:t>
      </w:r>
      <w:r w:rsidRPr="00A02054">
        <w:rPr>
          <w:rFonts w:hint="eastAsia"/>
        </w:rPr>
        <w:t>)</w:t>
      </w:r>
      <w:r w:rsidRPr="00A02054">
        <w:rPr>
          <w:rFonts w:hint="eastAsia"/>
        </w:rPr>
        <w:t>、鱼、虾、贝、藻类多倍体项目承办单位基本情况</w:t>
      </w:r>
      <w:bookmarkEnd w:id="3"/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公司名称： XX公司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注册资本： XX万元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成立时间： XX年XX月XX日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法定代表人： XX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公司性质： XX有限公司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经营范围： XX业务、XX业务、XX业务</w:t>
      </w:r>
    </w:p>
    <w:p w:rsid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企业简介： XX公司成立于XX年，是一家专注于XX领域的企业。公司以提供高品质XX服务而闻名，拥有一支充满创造力和实力的团队。我们的使命是XX，愿景是XX，核心价值观是XX。</w:t>
      </w:r>
    </w:p>
    <w:p w:rsidR="00A02054" w:rsidP="00A02054">
      <w:pPr>
        <w:pStyle w:val="Heading2"/>
      </w:pPr>
      <w:bookmarkStart w:id="4" w:name="_Toc153044063"/>
      <w:r w:rsidRPr="00A02054">
        <w:t>(</w:t>
      </w:r>
      <w:r w:rsidRPr="00A02054">
        <w:t>二</w:t>
      </w:r>
      <w:r w:rsidRPr="00A02054">
        <w:t>)</w:t>
      </w:r>
      <w:r w:rsidRPr="00A02054">
        <w:t>、鱼、虾、贝、藻类多倍体项目概况</w:t>
      </w:r>
      <w:bookmarkEnd w:id="4"/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A02054">
        <w:rPr>
          <w:rFonts w:ascii="仿宋" w:eastAsia="仿宋" w:hAnsi="仿宋" w:hint="eastAsia"/>
          <w:sz w:val="28"/>
        </w:rPr>
        <w:t>鱼、虾、贝、藻类多倍体项目名称： 鱼、虾、贝、藻类多倍体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项目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鱼、虾、贝、藻类多倍体项目类型： 制造业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鱼、虾、贝、藻类多倍体项目地点： XX市XX区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鱼、虾、贝、藻类多倍体项目规模： 投资XX万元，年产值XX万元，占地面积XX平方米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鱼、虾、贝、藻类多倍体项目周期： 建设期XX个月，运营期XX年</w:t>
      </w:r>
    </w:p>
    <w:p w:rsid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鱼、虾、贝、藻类多倍体项目背景： 鱼、虾、贝、藻类多倍体项目的建设旨在XX，将为XX领域带来新的发展机遇。</w:t>
      </w:r>
    </w:p>
    <w:p w:rsidR="00A02054" w:rsidP="00A02054">
      <w:pPr>
        <w:pStyle w:val="Heading2"/>
      </w:pPr>
      <w:bookmarkStart w:id="5" w:name="_Toc153044064"/>
      <w:r w:rsidRPr="00A02054">
        <w:t>(</w:t>
      </w:r>
      <w:r w:rsidRPr="00A02054">
        <w:t>三</w:t>
      </w:r>
      <w:r w:rsidRPr="00A02054">
        <w:t>)</w:t>
      </w:r>
      <w:r w:rsidRPr="00A02054">
        <w:t>、鱼、虾、贝、藻类多倍体项目评价</w:t>
      </w:r>
      <w:bookmarkEnd w:id="5"/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市场前景： 该鱼、虾、贝、藻类多倍体项目处于XX行业，市场前景广阔，有望在未来取得可观的市场份额。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竞争优势： 我们具备先进的XX技术，以及在XX方面的专业经验，将在市场竞争中占据有利位置。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风险分析： 尽管存在一些市场和技术上的风险，但通过XX策略和XX措施，我们将努力降低潜在风险。</w:t>
      </w:r>
    </w:p>
    <w:p w:rsid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可行性分析： 经过全面的技术、市场和财务可行性分析，该鱼、虾、贝、藻类多倍体项目具备较高的实施可行性。</w:t>
      </w:r>
    </w:p>
    <w:p w:rsidR="00A02054" w:rsidP="00A02054">
      <w:pPr>
        <w:pStyle w:val="Heading2"/>
      </w:pPr>
      <w:bookmarkStart w:id="6" w:name="_Toc153044065"/>
      <w:r w:rsidRPr="00A02054">
        <w:t>(</w:t>
      </w:r>
      <w:r w:rsidRPr="00A02054">
        <w:t>四</w:t>
      </w:r>
      <w:r w:rsidRPr="00A02054">
        <w:t>)</w:t>
      </w:r>
      <w:r w:rsidRPr="00A02054">
        <w:t>、主要经济指标</w:t>
      </w:r>
      <w:bookmarkEnd w:id="6"/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A02054">
        <w:rPr>
          <w:rFonts w:ascii="仿宋" w:eastAsia="仿宋" w:hAnsi="仿宋" w:hint="eastAsia"/>
          <w:sz w:val="28"/>
        </w:rPr>
        <w:t>预计投资总额： XX万元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预计年产值： XX万元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预计年利润： XX万元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就业人数： 预计创造就业机会XX人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投资回收期： 预计投资回收期为XX年</w:t>
      </w:r>
    </w:p>
    <w:p w:rsid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财务内部收益率： 预计财务内部收益率为XX%</w:t>
      </w:r>
    </w:p>
    <w:p w:rsidR="00A02054" w:rsidP="00A02054">
      <w:pPr>
        <w:pStyle w:val="Heading1"/>
        <w:rPr>
          <w:rFonts w:hint="eastAsia"/>
        </w:rPr>
      </w:pPr>
      <w:bookmarkStart w:id="7" w:name="_Toc153044066"/>
      <w:r w:rsidRPr="00A02054">
        <w:rPr>
          <w:rFonts w:hint="eastAsia"/>
        </w:rPr>
        <w:t>二、技术方案</w:t>
      </w:r>
      <w:bookmarkEnd w:id="7"/>
    </w:p>
    <w:p w:rsidR="00A02054" w:rsidP="00A02054">
      <w:pPr>
        <w:pStyle w:val="Heading2"/>
        <w:rPr>
          <w:rFonts w:hint="eastAsia"/>
        </w:rPr>
      </w:pPr>
      <w:bookmarkStart w:id="8" w:name="_Toc153044067"/>
      <w:r w:rsidRPr="00A02054">
        <w:rPr>
          <w:rFonts w:hint="eastAsia"/>
        </w:rPr>
        <w:t>(</w:t>
      </w:r>
      <w:r w:rsidRPr="00A02054">
        <w:rPr>
          <w:rFonts w:hint="eastAsia"/>
        </w:rPr>
        <w:t>一</w:t>
      </w:r>
      <w:r w:rsidRPr="00A02054">
        <w:rPr>
          <w:rFonts w:hint="eastAsia"/>
        </w:rPr>
        <w:t>)</w:t>
      </w:r>
      <w:r w:rsidRPr="00A02054">
        <w:rPr>
          <w:rFonts w:hint="eastAsia"/>
        </w:rPr>
        <w:t>、企业技术研发分析</w:t>
      </w:r>
      <w:bookmarkEnd w:id="8"/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在新产品开发领域，我们将贯彻市场占有率最大化和核心业务跨越式发展的战略，以技术创新、市场营销、人才培养和品牌建设为核心，全面推进企业技术研发的管理和实践。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技术创新战略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我们将坚持技术创新的前瞻性，将其纳入企业发展规划的核心。通过引入现代国际化的管理方法，建立全方位的科研管理体系，涵盖规划、开发、技术、工艺、试制等各个环节。这一闭环管理体系旨在保障新产品研发过程中市场调研、产品规划、产品开发、新产品试制、性能验证、产品完善和批量生产等工作的有序展开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市场营销战略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A02054">
        <w:rPr>
          <w:rFonts w:ascii="仿宋" w:eastAsia="仿宋" w:hAnsi="仿宋" w:hint="eastAsia"/>
          <w:sz w:val="28"/>
        </w:rPr>
        <w:t>我们将在市场营销战略上寻求跨足式发展，确保新产品不仅具备技术创新的优势，也能在市场上获得广泛认可。通过深入分析市场需求，精准定位产品，实施差异化营销策略，提升产品在竞争激烈市场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中的竞争力。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人才战略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人才是技术创新的核心推动力。我们将建设具备创新能力和协同精神的研发团队，通过人才培养、引进和激励等手段，搭建一个有利于创新的人才生态系统。通过不断提升员工的技术水平和创新意识，实现企业长期可持续发展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品牌战略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在新产品推向市场时，我们将注重品牌建设，打造具有良好口碑和品牌影响力的产品。通过品牌战略的持续实施，我们的产品将更好地满足消费者需求，提升品牌在市场中的竞争力。</w:t>
      </w:r>
    </w:p>
    <w:p w:rsid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通过全面协调技术创新、市场营销、人才和品牌等方面的战略，我们致力于构建一个能够持续进行科技创新的企业体系，推动企业技术研发工作在高效、有序、创新的环境中蓬勃发展。</w:t>
      </w:r>
    </w:p>
    <w:p w:rsidR="00A02054" w:rsidP="00A02054">
      <w:pPr>
        <w:pStyle w:val="Heading2"/>
      </w:pPr>
      <w:bookmarkStart w:id="9" w:name="_Toc153044068"/>
      <w:r w:rsidRPr="00A02054">
        <w:t>(</w:t>
      </w:r>
      <w:r w:rsidRPr="00A02054">
        <w:t>二</w:t>
      </w:r>
      <w:r w:rsidRPr="00A02054">
        <w:t>)</w:t>
      </w:r>
      <w:r w:rsidRPr="00A02054">
        <w:t>、鱼、虾、贝、藻类多倍体项目技术工艺分析</w:t>
      </w:r>
      <w:bookmarkEnd w:id="9"/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在选择生产技术方案时，我们遵循以下原则，以确保技术先进、经济合理、资源综合利用：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1. 技术先进可行： 采用先进的集散型控制系统，由计算机统一控制整个生产线的各工艺参数，以提高产品质量稳定性，同时降低物料消耗。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A02054">
        <w:rPr>
          <w:rFonts w:ascii="仿宋" w:eastAsia="仿宋" w:hAnsi="仿宋" w:hint="eastAsia"/>
          <w:sz w:val="28"/>
        </w:rPr>
        <w:t>2. 经济上合理有利： 在工艺设备的配置上，依据节能原则选择新型节能设备，优先考虑环境保护型设备，以满足产品方案的要求。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3. 综合利用资源： 严格按行业规范组织生产经营活动，有效控制产品质量，提供优质产品和服务。保障工艺流程能够满足鱼、虾、贝、藻类多倍体项目产品要求，加强员工技术培训，严格按照工艺流程技术要求进行操作，提高产品合格率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4. 高起点、优质量、专业化、经济规模： 采用新技术、新工艺和高效率专用设备，使用高质量的原辅材料，稳定和提高产品质量，制造高附加值的产品，不断提高企业市场竞争力。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5. 三同时原则： 鱼、虾、贝、藻类多倍体项目建设贯彻“三同时”的原则，注重环境保护、职业安全卫生、消防及节能等各项措施的落实。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工艺技术来源及特点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鱼、虾、贝、藻类多倍体项目拟采用国内成熟的生产工艺，生产技术由生产技术人员和研发技术人员共同制定。所采用的技术具有能耗低、高质量、高环保性的特点，所生产的产品已经在国内外市场获得认可。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技术保障措施</w:t>
      </w:r>
    </w:p>
    <w:p w:rsidR="00A02054" w:rsidP="00A02054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A02054">
        <w:rPr>
          <w:rFonts w:ascii="仿宋" w:eastAsia="仿宋" w:hAnsi="仿宋" w:hint="eastAsia"/>
          <w:sz w:val="28"/>
        </w:rPr>
        <w:t>鱼、虾、贝、藻类多倍体项目的技术保障措施从设计、施工、试运行到投产、销售等各个环节，都聘请专家进行专门指导，以确保鱼、虾、贝、藻类多倍体项目在技术开发和生产技术应用上达到现代化生产水平。这种综合的技术支持将确保鱼、虾、贝、藻类多倍体项目的可持续发展和高效运营。</w:t>
      </w:r>
    </w:p>
    <w:p w:rsidR="00A02054" w:rsidP="00A02054">
      <w:pPr>
        <w:pStyle w:val="Heading2"/>
      </w:pPr>
      <w:bookmarkStart w:id="10" w:name="_Toc153044069"/>
      <w:r w:rsidRPr="00A02054">
        <w:t>(</w:t>
      </w:r>
      <w:r w:rsidRPr="00A02054">
        <w:t>三</w:t>
      </w:r>
      <w:r w:rsidRPr="00A02054">
        <w:t>)</w:t>
      </w:r>
      <w:r w:rsidRPr="00A02054">
        <w:t>、鱼、虾、贝、藻类多倍体项目技术流程</w:t>
      </w:r>
      <w:bookmarkEnd w:id="10"/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1. 产品研发阶段: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进行市场调研，明确市场需求。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制定产品规划和技术验证计划。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2. 工艺设计: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基于研发成果，设计生产工艺。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确保工艺流程高效、稳定。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3. 设备选型: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根据工艺设计，选择先进可靠的生产设备。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提高生产效率和产品质量。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4. 试制阶段: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进行小规模试制，验证工艺和设备可行性。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调整和优化流程。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5. 批量生产: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在试制成功后，进行正式批量生产。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确保生产过程的稳定性。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6. 质量控制: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建立完善的质量控制体系。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通过质量检测、过程监控确保产品符合标准。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7. 产品交付: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进行产品包装和入库。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A02054">
        <w:rPr>
          <w:rFonts w:ascii="仿宋" w:eastAsia="仿宋" w:hAnsi="仿宋" w:hint="eastAsia"/>
          <w:sz w:val="28"/>
        </w:rPr>
        <w:t xml:space="preserve">    确保产品完好无损，满足客户需求。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8. 售后服务: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提供售后服务，解决客户使用过程中的问题。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建立客户满意度体系。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9. 技术持续改进: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在鱼、虾、贝、藻类多倍体项目运营中，进行技术持续改进。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通过技术评估、市场反馈优化技术流程。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10. 数据分析与反馈: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运用数据分析工具监测和分析鱼、虾、贝、藻类多倍体项目各环节数据。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   通过数据反馈及时调整和改进技术流程。</w:t>
      </w:r>
    </w:p>
    <w:p w:rsid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以上技术流程环环相扣，共同构建了高效、稳定的鱼、虾、贝、藻类多倍体项目技术实施框架，确保鱼、虾、贝、藻类多倍体项目顺利推进。</w:t>
      </w:r>
    </w:p>
    <w:p w:rsidR="00A02054" w:rsidP="00A02054">
      <w:pPr>
        <w:pStyle w:val="Heading2"/>
      </w:pPr>
      <w:bookmarkStart w:id="11" w:name="_Toc153044070"/>
      <w:r w:rsidRPr="00A02054">
        <w:t>(</w:t>
      </w:r>
      <w:r w:rsidRPr="00A02054">
        <w:t>四</w:t>
      </w:r>
      <w:r w:rsidRPr="00A02054">
        <w:t>)</w:t>
      </w:r>
      <w:r w:rsidRPr="00A02054">
        <w:t>、设备选型方案</w:t>
      </w:r>
      <w:bookmarkEnd w:id="11"/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1. 技术要求明确: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确保选用的设备能够满足鱼、虾、贝、藻类多倍体项目的技术要求，例如：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设备应具备先进的自动控制系统，以确保生产过程的精准控制。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考虑设备是否支持工艺流程中所需的特殊功能，如温度、压力等参数的准确控制。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A02054">
        <w:rPr>
          <w:rFonts w:ascii="仿宋" w:eastAsia="仿宋" w:hAnsi="仿宋" w:hint="eastAsia"/>
          <w:sz w:val="28"/>
        </w:rPr>
        <w:t>2. 设备功能匹配: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确保所选设备与鱼、虾、贝、藻类多倍体项目工艺流程相匹配，例如：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确认设备的生产能力是否符合鱼、虾、贝、藻类多倍体项目的产能需求。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检查设备是否能够适应不同产品规格和生产要求。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3. 先进性与可靠性: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选择具备现代化技术和可靠性的设备，例如：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优先考虑采用具有智能化控制系统的设备。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确保设备的故障率低，可靠性高，以减少生产中的停机时间。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4. 能效与节能考虑: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优先选择能效高且符合节能要求的设备，例如：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考虑设备是否具备节能功能，如能源回收系统。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选择能效高的设备以降低生产成本和环境影响。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5. 成本效益分析: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进行详细的成本效益分析，例如：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考虑设备的购置、运营和维护成本。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比较不同供应商的报价和售后服务，确保选择成本效益最优的方案。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6. 厂家信誉与服务: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选择具有良好信誉和提供及时售后服务的设备厂家，例如：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查阅厂家的客户评价和历史业绩。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A02054">
        <w:rPr>
          <w:rFonts w:ascii="仿宋" w:eastAsia="仿宋" w:hAnsi="仿宋" w:hint="eastAsia"/>
          <w:sz w:val="28"/>
        </w:rPr>
        <w:t xml:space="preserve"> 确认设备厂家是否提供培训、定期维护和紧急维修服务。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7. 设备技术支持: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确保设备供应商能够提供必要的技术支持，例如：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确认供应商是否提供培训计划，以提升员工的操作技能。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确保设备技术支持团队能够及时解决技术难题和提供远程支持。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8. 合规性和标准符合: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确保选用的设备符合国家和行业的相关标准，例如：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检查设备是否获得必要的认证和资质。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确认设备是否符合安全、环保和质量标准。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9. 可拓展性与适应性: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选择具有良好可拓展性和适应性的设备，例如：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确认设备是否支持未来的产能扩展。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考虑设备是否能够适应市场和技术的快速变化。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10. 风险评估: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进行全面的风险评估，例如：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评估供应商的稳定性和可靠性。</w:t>
      </w:r>
    </w:p>
    <w:p w:rsid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 xml:space="preserve"> 考虑设备供应链的风险，确保供应链的稳定性。</w:t>
      </w:r>
    </w:p>
    <w:p w:rsidR="00A02054" w:rsidP="00A02054">
      <w:pPr>
        <w:pStyle w:val="Heading1"/>
        <w:rPr>
          <w:rFonts w:hint="eastAsia"/>
        </w:rPr>
      </w:pPr>
      <w:bookmarkStart w:id="12" w:name="_Toc153044071"/>
      <w:r w:rsidRPr="00A02054">
        <w:rPr>
          <w:rFonts w:hint="eastAsia"/>
        </w:rPr>
        <w:t>三、鱼、虾、贝、藻类多倍体项目建设背景及必要性分析</w:t>
      </w:r>
      <w:bookmarkEnd w:id="12"/>
    </w:p>
    <w:p w:rsidR="00A02054" w:rsidP="00A02054">
      <w:pPr>
        <w:pStyle w:val="Heading2"/>
        <w:rPr>
          <w:rFonts w:hint="eastAsia"/>
        </w:rPr>
      </w:pPr>
      <w:bookmarkStart w:id="13" w:name="_Toc153044072"/>
      <w:r w:rsidRPr="00A02054">
        <w:rPr>
          <w:rFonts w:hint="eastAsia"/>
        </w:rPr>
        <w:t>(</w:t>
      </w:r>
      <w:r w:rsidRPr="00A02054">
        <w:rPr>
          <w:rFonts w:hint="eastAsia"/>
        </w:rPr>
        <w:t>一</w:t>
      </w:r>
      <w:r w:rsidRPr="00A02054">
        <w:rPr>
          <w:rFonts w:hint="eastAsia"/>
        </w:rPr>
        <w:t>)</w:t>
      </w:r>
      <w:r w:rsidRPr="00A02054">
        <w:rPr>
          <w:rFonts w:hint="eastAsia"/>
        </w:rPr>
        <w:t>、行业背景分析</w:t>
      </w:r>
      <w:bookmarkEnd w:id="13"/>
    </w:p>
    <w:p w:rsidR="00A02054" w:rsidRPr="00A02054" w:rsidP="00A02054">
      <w:pPr>
        <w:ind w:firstLine="560" w:firstLineChars="200"/>
        <w:rPr>
          <w:rFonts w:ascii="仿宋" w:eastAsia="仿宋" w:hAnsi="仿宋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行业背景分析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行业发展趋势： 进入新时代，XX行业正在迎来一波数字化、智能化的革新浪潮。随着科技不断推陈出新，对行业的影响深刻而广泛。数字化技术的应用加速了生产流程的信息化，智能设备的引入使得生产效率和品质得以显著提升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市场需求： 随着人们生活水平的提高和消费观念的升级，对于XX产品的需求不断扩大。特别是在绿色环保、健康生活的时代背景下，XX行业在满足基本需求的同时，不断推陈出新，追求更高层次的品质和功能。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产业创新： 行业内不乏一些创新领军企业，它们通过不断引入新材料、新工艺、新技术，推动了整个行业的升级。数字化生产、智能制造、互联网应用等方面的创新已经成为行业竞争的新焦点。</w:t>
      </w:r>
    </w:p>
    <w:p w:rsid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政策支持： 政府对于XX行业的支持力度日益增强，出台了一系列的扶持政策，涉及财税、科研、创新等多个方面，为企业提供了更多的发展机遇。政策引导下，行业内企业积极应对，助力行业快速发展。</w:t>
      </w:r>
    </w:p>
    <w:p w:rsidR="00A02054" w:rsidP="00A02054">
      <w:pPr>
        <w:pStyle w:val="Heading2"/>
      </w:pPr>
      <w:bookmarkStart w:id="14" w:name="_Toc153044073"/>
      <w:r w:rsidRPr="00A02054">
        <w:t>(</w:t>
      </w:r>
      <w:r w:rsidRPr="00A02054">
        <w:t>二</w:t>
      </w:r>
      <w:r w:rsidRPr="00A02054">
        <w:t>)</w:t>
      </w:r>
      <w:r w:rsidRPr="00A02054">
        <w:t>、产业发展分析</w:t>
      </w:r>
      <w:bookmarkEnd w:id="14"/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产业链完善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A02054">
        <w:rPr>
          <w:rFonts w:ascii="仿宋" w:eastAsia="仿宋" w:hAnsi="仿宋" w:hint="eastAsia"/>
          <w:sz w:val="28"/>
        </w:rPr>
        <w:t>XX行业的产业链已经形成了一个相对完善的生态系统，各个环节之间密切互动，形成了紧密的产业协同。从原材料的采集、生产制造再到产品的销售，每个环节都在产业链中扮演着关键的角色。这种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良好的产业链格局不仅推动了行业内生产效率的提升，也为企业提供了更多的合作和创新机会，共同推动整个行业向前发展。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新兴市场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随着科技进步和市场需求的变化，XX行业正积极应对，将目光投向一些新兴市场。特别是在新能源和智能家居领域，行业企业正在进行技术创新和产品升级，以迎合消费者对绿色、智能产品日益增长的需求。这些新兴市场的崛起为行业带来了全新的商机，也促使企业加速调整发展战略，保持竞争优势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国际合作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为了在全球竞争中占据有利地位，XX行业内的企业纷纷加强与国际伙伴的合作。通过与国外企业的技术交流、市场拓展，行业不仅获得了更多的创新动力，也提高了产品和服务的国际水平。国际合作助推了行业的全球化发展，使得行业更好地适应了全球化的市场竞争环境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人才培养</w:t>
      </w:r>
    </w:p>
    <w:p w:rsidR="00A02054" w:rsidP="00A02054">
      <w:pPr>
        <w:ind w:firstLine="560" w:firstLineChars="200"/>
        <w:rPr>
          <w:rFonts w:ascii="仿宋" w:eastAsia="仿宋" w:hAnsi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A02054">
        <w:rPr>
          <w:rFonts w:ascii="仿宋" w:eastAsia="仿宋" w:hAnsi="仿宋" w:hint="eastAsia"/>
          <w:sz w:val="28"/>
        </w:rPr>
        <w:t>作为高科技产业的代表，XX行业对高素质人才的需求日益增加。为了应对这一挑战，行业内部积极与高校和科研机构合作，共同推动人才培养和科技创新。通过设立研发基地、提供奖学金和实习机会等方式，行业为年轻人提供更多接触实际工作的机会，助力他们更好地融入并推动行业的未来发展。这种人才培养的合作模式有助于行业保持创新活力，促使行业朝着更可持续的方向前行。</w:t>
      </w:r>
    </w:p>
    <w:p w:rsidR="00A02054" w:rsidP="00A02054">
      <w:pPr>
        <w:pStyle w:val="Heading1"/>
        <w:rPr>
          <w:rFonts w:hint="eastAsia"/>
        </w:rPr>
      </w:pPr>
      <w:bookmarkStart w:id="15" w:name="_Toc153044074"/>
      <w:r w:rsidRPr="00A02054">
        <w:rPr>
          <w:rFonts w:hint="eastAsia"/>
        </w:rPr>
        <w:t>四、土建工程方案</w:t>
      </w:r>
      <w:bookmarkEnd w:id="15"/>
    </w:p>
    <w:p w:rsidR="00A02054" w:rsidP="00A02054">
      <w:pPr>
        <w:pStyle w:val="Heading2"/>
        <w:rPr>
          <w:rFonts w:hint="eastAsia"/>
        </w:rPr>
      </w:pPr>
      <w:bookmarkStart w:id="16" w:name="_Toc153044075"/>
      <w:r w:rsidRPr="00A02054">
        <w:rPr>
          <w:rFonts w:hint="eastAsia"/>
        </w:rPr>
        <w:t>(</w:t>
      </w:r>
      <w:r w:rsidRPr="00A02054">
        <w:rPr>
          <w:rFonts w:hint="eastAsia"/>
        </w:rPr>
        <w:t>一</w:t>
      </w:r>
      <w:r w:rsidRPr="00A02054">
        <w:rPr>
          <w:rFonts w:hint="eastAsia"/>
        </w:rPr>
        <w:t>)</w:t>
      </w:r>
      <w:r w:rsidRPr="00A02054">
        <w:rPr>
          <w:rFonts w:hint="eastAsia"/>
        </w:rPr>
        <w:t>、建筑工程设计原则</w:t>
      </w:r>
      <w:bookmarkEnd w:id="16"/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在鱼、虾、贝、藻类多倍体项目的建筑工程设计过程中，我们将遵循以下基本设计原则，以确保鱼、虾、贝、藻类多倍体项目的可持续发展和建筑结构的安全性：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结构合理性：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设计中将注重建筑结构的合理布局，以满足建筑物功能和使用的要求。结构设计应考虑到建筑的承重、抗震等基本力学原理，确保整体结构的牢固性和稳定性。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空间效能：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空间布局将充分考虑建筑功能分区、通风、采光等因素，确保室内空间的有效利用和人员流动的便捷性。同时，注重创造舒适的室内环境。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环保可持续性：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设计中将引入环保材料、绿色施工技术，以减少对环境的负面影响。优选可再生能源和高效能源利用方式，致力于打造绿色、低碳的建筑。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安全性和耐久性：</w:t>
      </w:r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  <w:r w:rsidRPr="00A02054">
        <w:rPr>
          <w:rFonts w:ascii="仿宋" w:eastAsia="仿宋" w:hAnsi="仿宋" w:hint="eastAsia"/>
          <w:sz w:val="28"/>
        </w:rPr>
        <w:t>结构设计将符合国家和地方建筑结构设计规范，以确保建筑物在正常使用和可能发生的极端情况下的安全性。同时，注重材料的耐久性和抗腐蚀性，延长建筑的使用寿命。</w:t>
      </w:r>
      <w:r w:rsidRPr="00A02054">
        <w:rPr>
          <w:rFonts w:ascii="仿宋" w:eastAsia="仿宋" w:hAnsi="仿宋" w:hint="eastAsia"/>
          <w:sz w:val="28"/>
        </w:rPr>
        <w:br/>
      </w:r>
      <w:r w:rsidRPr="00A02054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https://d.book118.com/817123066060006046</w:t>
        </w:r>
      </w:hyperlink>
    </w:p>
    <w:p w:rsidR="00A02054" w:rsidRPr="00A02054" w:rsidP="00A02054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054"/>
    <w:rsid w:val="00364DE7"/>
    <w:rsid w:val="00A020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A020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A020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A02054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A0205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02054"/>
  </w:style>
  <w:style w:type="paragraph" w:styleId="TOC2">
    <w:name w:val="toc 2"/>
    <w:basedOn w:val="Normal"/>
    <w:next w:val="Normal"/>
    <w:autoRedefine/>
    <w:uiPriority w:val="39"/>
    <w:unhideWhenUsed/>
    <w:rsid w:val="00A0205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1712306606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5144</Words>
  <Characters>29322</Characters>
  <Application>Microsoft Office Word</Application>
  <DocSecurity>0</DocSecurity>
  <Lines>244</Lines>
  <Paragraphs>68</Paragraphs>
  <ScaleCrop>false</ScaleCrop>
  <Company/>
  <LinksUpToDate>false</LinksUpToDate>
  <CharactersWithSpaces>34398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2023-12-09T11:53:00Z</dcterms:created>
  <dcterms:modified xsi:type="dcterms:W3CDTF">2023-12-09T11:54:00Z</dcterms:modified>
</cp:coreProperties>
</file>