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特种加工机床项目规划设计纲要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35" w:history="1">
        <w:r>
          <w:rPr>
            <w:rFonts w:ascii="仿宋" w:eastAsia="仿宋" w:hAnsi="仿宋" w:cs="仿宋" w:hint="eastAsia"/>
            <w:lang w:eastAsia="zh-CN"/>
          </w:rPr>
          <w:t>概论</w:t>
        </w:r>
        <w:r>
          <w:tab/>
        </w:r>
        <w:r>
          <w:fldChar w:fldCharType="begin"/>
        </w:r>
        <w:r>
          <w:instrText xml:space="preserve"> PAGEREF _Toc31035 \h </w:instrText>
        </w:r>
        <w:r>
          <w:fldChar w:fldCharType="separate"/>
        </w:r>
        <w:r>
          <w:t>3</w:t>
        </w:r>
        <w:r>
          <w:fldChar w:fldCharType="end"/>
        </w:r>
      </w:hyperlink>
    </w:p>
    <w:p>
      <w:pPr>
        <w:pStyle w:val="TOC1"/>
        <w:tabs>
          <w:tab w:val="right" w:leader="dot" w:pos="8306"/>
        </w:tabs>
      </w:pPr>
      <w:hyperlink w:anchor="_Toc24631" w:history="1">
        <w:r>
          <w:rPr>
            <w:rFonts w:ascii="仿宋" w:eastAsia="仿宋" w:hAnsi="仿宋" w:cs="仿宋" w:hint="eastAsia"/>
            <w:lang w:eastAsia="zh-CN"/>
          </w:rPr>
          <w:t>一、特种加工机床项目文档管理</w:t>
        </w:r>
        <w:r>
          <w:tab/>
        </w:r>
        <w:r>
          <w:fldChar w:fldCharType="begin"/>
        </w:r>
        <w:r>
          <w:instrText xml:space="preserve"> PAGEREF _Toc24631 \h </w:instrText>
        </w:r>
        <w:r>
          <w:fldChar w:fldCharType="separate"/>
        </w:r>
        <w:r>
          <w:t>3</w:t>
        </w:r>
        <w:r>
          <w:fldChar w:fldCharType="end"/>
        </w:r>
      </w:hyperlink>
    </w:p>
    <w:p>
      <w:pPr>
        <w:pStyle w:val="TOC2"/>
        <w:tabs>
          <w:tab w:val="right" w:leader="dot" w:pos="8306"/>
        </w:tabs>
      </w:pPr>
      <w:hyperlink w:anchor="_Toc217" w:history="1">
        <w:r>
          <w:rPr>
            <w:rFonts w:ascii="仿宋" w:eastAsia="仿宋" w:hAnsi="仿宋" w:cs="仿宋" w:hint="eastAsia"/>
            <w:lang w:eastAsia="zh-CN"/>
          </w:rPr>
          <w:t>(一)、文档编制与审查</w:t>
        </w:r>
        <w:r>
          <w:tab/>
        </w:r>
        <w:r>
          <w:fldChar w:fldCharType="begin"/>
        </w:r>
        <w:r>
          <w:instrText xml:space="preserve"> PAGEREF _Toc217 \h </w:instrText>
        </w:r>
        <w:r>
          <w:fldChar w:fldCharType="separate"/>
        </w:r>
        <w:r>
          <w:t>3</w:t>
        </w:r>
        <w:r>
          <w:fldChar w:fldCharType="end"/>
        </w:r>
      </w:hyperlink>
    </w:p>
    <w:p>
      <w:pPr>
        <w:pStyle w:val="TOC2"/>
        <w:tabs>
          <w:tab w:val="right" w:leader="dot" w:pos="8306"/>
        </w:tabs>
      </w:pPr>
      <w:hyperlink w:anchor="_Toc12194" w:history="1">
        <w:r>
          <w:rPr>
            <w:rFonts w:ascii="仿宋" w:eastAsia="仿宋" w:hAnsi="仿宋" w:cs="仿宋" w:hint="eastAsia"/>
            <w:lang w:eastAsia="zh-CN"/>
          </w:rPr>
          <w:t>(二)、文档发布与分发</w:t>
        </w:r>
        <w:r>
          <w:tab/>
        </w:r>
        <w:r>
          <w:fldChar w:fldCharType="begin"/>
        </w:r>
        <w:r>
          <w:instrText xml:space="preserve"> PAGEREF _Toc12194 \h </w:instrText>
        </w:r>
        <w:r>
          <w:fldChar w:fldCharType="separate"/>
        </w:r>
        <w:r>
          <w:t>4</w:t>
        </w:r>
        <w:r>
          <w:fldChar w:fldCharType="end"/>
        </w:r>
      </w:hyperlink>
    </w:p>
    <w:p>
      <w:pPr>
        <w:pStyle w:val="TOC2"/>
        <w:tabs>
          <w:tab w:val="right" w:leader="dot" w:pos="8306"/>
        </w:tabs>
      </w:pPr>
      <w:hyperlink w:anchor="_Toc31978" w:history="1">
        <w:r>
          <w:rPr>
            <w:rFonts w:ascii="仿宋" w:eastAsia="仿宋" w:hAnsi="仿宋" w:cs="仿宋" w:hint="eastAsia"/>
            <w:lang w:eastAsia="zh-CN"/>
          </w:rPr>
          <w:t>(三)、文档存档与归档</w:t>
        </w:r>
        <w:r>
          <w:tab/>
        </w:r>
        <w:r>
          <w:fldChar w:fldCharType="begin"/>
        </w:r>
        <w:r>
          <w:instrText xml:space="preserve"> PAGEREF _Toc31978 \h </w:instrText>
        </w:r>
        <w:r>
          <w:fldChar w:fldCharType="separate"/>
        </w:r>
        <w:r>
          <w:t>5</w:t>
        </w:r>
        <w:r>
          <w:fldChar w:fldCharType="end"/>
        </w:r>
      </w:hyperlink>
    </w:p>
    <w:p>
      <w:pPr>
        <w:pStyle w:val="TOC1"/>
        <w:tabs>
          <w:tab w:val="right" w:leader="dot" w:pos="8306"/>
        </w:tabs>
      </w:pPr>
      <w:hyperlink w:anchor="_Toc9497" w:history="1">
        <w:r>
          <w:rPr>
            <w:rFonts w:ascii="仿宋" w:eastAsia="仿宋" w:hAnsi="仿宋" w:cs="仿宋" w:hint="eastAsia"/>
            <w:lang w:eastAsia="zh-CN"/>
          </w:rPr>
          <w:t>二、特种加工机床项目建设单位说明</w:t>
        </w:r>
        <w:r>
          <w:tab/>
        </w:r>
        <w:r>
          <w:fldChar w:fldCharType="begin"/>
        </w:r>
        <w:r>
          <w:instrText xml:space="preserve"> PAGEREF _Toc9497 \h </w:instrText>
        </w:r>
        <w:r>
          <w:fldChar w:fldCharType="separate"/>
        </w:r>
        <w:r>
          <w:t>6</w:t>
        </w:r>
        <w:r>
          <w:fldChar w:fldCharType="end"/>
        </w:r>
      </w:hyperlink>
    </w:p>
    <w:p>
      <w:pPr>
        <w:pStyle w:val="TOC2"/>
        <w:tabs>
          <w:tab w:val="right" w:leader="dot" w:pos="8306"/>
        </w:tabs>
      </w:pPr>
      <w:hyperlink w:anchor="_Toc26018" w:history="1">
        <w:r>
          <w:rPr>
            <w:rFonts w:ascii="仿宋" w:eastAsia="仿宋" w:hAnsi="仿宋" w:cs="仿宋" w:hint="eastAsia"/>
            <w:lang w:eastAsia="zh-CN"/>
          </w:rPr>
          <w:t>(一)、特种加工机床项目承办单位基本情况</w:t>
        </w:r>
        <w:r>
          <w:tab/>
        </w:r>
        <w:r>
          <w:fldChar w:fldCharType="begin"/>
        </w:r>
        <w:r>
          <w:instrText xml:space="preserve"> PAGEREF _Toc26018 \h </w:instrText>
        </w:r>
        <w:r>
          <w:fldChar w:fldCharType="separate"/>
        </w:r>
        <w:r>
          <w:t>6</w:t>
        </w:r>
        <w:r>
          <w:fldChar w:fldCharType="end"/>
        </w:r>
      </w:hyperlink>
    </w:p>
    <w:p>
      <w:pPr>
        <w:pStyle w:val="TOC2"/>
        <w:tabs>
          <w:tab w:val="right" w:leader="dot" w:pos="8306"/>
        </w:tabs>
      </w:pPr>
      <w:hyperlink w:anchor="_Toc32053" w:history="1">
        <w:r>
          <w:rPr>
            <w:rFonts w:ascii="仿宋" w:eastAsia="仿宋" w:hAnsi="仿宋" w:cs="仿宋" w:hint="eastAsia"/>
            <w:lang w:eastAsia="zh-CN"/>
          </w:rPr>
          <w:t>(二)、公司经济效益分析</w:t>
        </w:r>
        <w:r>
          <w:tab/>
        </w:r>
        <w:r>
          <w:fldChar w:fldCharType="begin"/>
        </w:r>
        <w:r>
          <w:instrText xml:space="preserve"> PAGEREF _Toc32053 \h </w:instrText>
        </w:r>
        <w:r>
          <w:fldChar w:fldCharType="separate"/>
        </w:r>
        <w:r>
          <w:t>7</w:t>
        </w:r>
        <w:r>
          <w:fldChar w:fldCharType="end"/>
        </w:r>
      </w:hyperlink>
    </w:p>
    <w:p>
      <w:pPr>
        <w:pStyle w:val="TOC1"/>
        <w:tabs>
          <w:tab w:val="right" w:leader="dot" w:pos="8306"/>
        </w:tabs>
      </w:pPr>
      <w:hyperlink w:anchor="_Toc23974" w:history="1">
        <w:r>
          <w:rPr>
            <w:rFonts w:ascii="仿宋" w:eastAsia="仿宋" w:hAnsi="仿宋" w:cs="仿宋" w:hint="eastAsia"/>
            <w:lang w:eastAsia="zh-CN"/>
          </w:rPr>
          <w:t>三、特种加工机床项目概论</w:t>
        </w:r>
        <w:r>
          <w:tab/>
        </w:r>
        <w:r>
          <w:fldChar w:fldCharType="begin"/>
        </w:r>
        <w:r>
          <w:instrText xml:space="preserve"> PAGEREF _Toc23974 \h </w:instrText>
        </w:r>
        <w:r>
          <w:fldChar w:fldCharType="separate"/>
        </w:r>
        <w:r>
          <w:t>8</w:t>
        </w:r>
        <w:r>
          <w:fldChar w:fldCharType="end"/>
        </w:r>
      </w:hyperlink>
    </w:p>
    <w:p>
      <w:pPr>
        <w:pStyle w:val="TOC2"/>
        <w:tabs>
          <w:tab w:val="right" w:leader="dot" w:pos="8306"/>
        </w:tabs>
      </w:pPr>
      <w:hyperlink w:anchor="_Toc28360" w:history="1">
        <w:r>
          <w:rPr>
            <w:rFonts w:ascii="仿宋" w:eastAsia="仿宋" w:hAnsi="仿宋" w:cs="仿宋" w:hint="eastAsia"/>
            <w:lang w:eastAsia="zh-CN"/>
          </w:rPr>
          <w:t>(一)、特种加工机床项目概况</w:t>
        </w:r>
        <w:r>
          <w:tab/>
        </w:r>
        <w:r>
          <w:fldChar w:fldCharType="begin"/>
        </w:r>
        <w:r>
          <w:instrText xml:space="preserve"> PAGEREF _Toc28360 \h </w:instrText>
        </w:r>
        <w:r>
          <w:fldChar w:fldCharType="separate"/>
        </w:r>
        <w:r>
          <w:t>8</w:t>
        </w:r>
        <w:r>
          <w:fldChar w:fldCharType="end"/>
        </w:r>
      </w:hyperlink>
    </w:p>
    <w:p>
      <w:pPr>
        <w:pStyle w:val="TOC2"/>
        <w:tabs>
          <w:tab w:val="right" w:leader="dot" w:pos="8306"/>
        </w:tabs>
      </w:pPr>
      <w:hyperlink w:anchor="_Toc27700" w:history="1">
        <w:r>
          <w:rPr>
            <w:rFonts w:ascii="仿宋" w:eastAsia="仿宋" w:hAnsi="仿宋" w:cs="仿宋" w:hint="eastAsia"/>
            <w:lang w:eastAsia="zh-CN"/>
          </w:rPr>
          <w:t>(二)、特种加工机床项目目标</w:t>
        </w:r>
        <w:r>
          <w:tab/>
        </w:r>
        <w:r>
          <w:fldChar w:fldCharType="begin"/>
        </w:r>
        <w:r>
          <w:instrText xml:space="preserve"> PAGEREF _Toc27700 \h </w:instrText>
        </w:r>
        <w:r>
          <w:fldChar w:fldCharType="separate"/>
        </w:r>
        <w:r>
          <w:t>10</w:t>
        </w:r>
        <w:r>
          <w:fldChar w:fldCharType="end"/>
        </w:r>
      </w:hyperlink>
    </w:p>
    <w:p>
      <w:pPr>
        <w:pStyle w:val="TOC2"/>
        <w:tabs>
          <w:tab w:val="right" w:leader="dot" w:pos="8306"/>
        </w:tabs>
      </w:pPr>
      <w:hyperlink w:anchor="_Toc18664" w:history="1">
        <w:r>
          <w:rPr>
            <w:rFonts w:ascii="仿宋" w:eastAsia="仿宋" w:hAnsi="仿宋" w:cs="仿宋" w:hint="eastAsia"/>
            <w:lang w:eastAsia="zh-CN"/>
          </w:rPr>
          <w:t>(三)、特种加工机床项目提出的理由</w:t>
        </w:r>
        <w:r>
          <w:tab/>
        </w:r>
        <w:r>
          <w:fldChar w:fldCharType="begin"/>
        </w:r>
        <w:r>
          <w:instrText xml:space="preserve"> PAGEREF _Toc18664 \h </w:instrText>
        </w:r>
        <w:r>
          <w:fldChar w:fldCharType="separate"/>
        </w:r>
        <w:r>
          <w:t>11</w:t>
        </w:r>
        <w:r>
          <w:fldChar w:fldCharType="end"/>
        </w:r>
      </w:hyperlink>
    </w:p>
    <w:p>
      <w:pPr>
        <w:pStyle w:val="TOC2"/>
        <w:tabs>
          <w:tab w:val="right" w:leader="dot" w:pos="8306"/>
        </w:tabs>
      </w:pPr>
      <w:hyperlink w:anchor="_Toc15768" w:history="1">
        <w:r>
          <w:rPr>
            <w:rFonts w:ascii="仿宋" w:eastAsia="仿宋" w:hAnsi="仿宋" w:cs="仿宋" w:hint="eastAsia"/>
            <w:lang w:eastAsia="zh-CN"/>
          </w:rPr>
          <w:t>(四)、特种加工机床项目意义</w:t>
        </w:r>
        <w:r>
          <w:tab/>
        </w:r>
        <w:r>
          <w:fldChar w:fldCharType="begin"/>
        </w:r>
        <w:r>
          <w:instrText xml:space="preserve"> PAGEREF _Toc15768 \h </w:instrText>
        </w:r>
        <w:r>
          <w:fldChar w:fldCharType="separate"/>
        </w:r>
        <w:r>
          <w:t>13</w:t>
        </w:r>
        <w:r>
          <w:fldChar w:fldCharType="end"/>
        </w:r>
      </w:hyperlink>
    </w:p>
    <w:p>
      <w:pPr>
        <w:pStyle w:val="TOC2"/>
        <w:tabs>
          <w:tab w:val="right" w:leader="dot" w:pos="8306"/>
        </w:tabs>
      </w:pPr>
      <w:hyperlink w:anchor="_Toc25107" w:history="1">
        <w:r>
          <w:rPr>
            <w:rFonts w:ascii="仿宋" w:eastAsia="仿宋" w:hAnsi="仿宋" w:cs="仿宋" w:hint="eastAsia"/>
            <w:lang w:eastAsia="zh-CN"/>
          </w:rPr>
          <w:t>(五)、特种加工机床项目背景</w:t>
        </w:r>
        <w:r>
          <w:tab/>
        </w:r>
        <w:r>
          <w:fldChar w:fldCharType="begin"/>
        </w:r>
        <w:r>
          <w:instrText xml:space="preserve"> PAGEREF _Toc25107 \h </w:instrText>
        </w:r>
        <w:r>
          <w:fldChar w:fldCharType="separate"/>
        </w:r>
        <w:r>
          <w:t>14</w:t>
        </w:r>
        <w:r>
          <w:fldChar w:fldCharType="end"/>
        </w:r>
      </w:hyperlink>
    </w:p>
    <w:p>
      <w:pPr>
        <w:pStyle w:val="TOC1"/>
        <w:tabs>
          <w:tab w:val="right" w:leader="dot" w:pos="8306"/>
        </w:tabs>
      </w:pPr>
      <w:hyperlink w:anchor="_Toc17453" w:history="1">
        <w:r>
          <w:rPr>
            <w:rFonts w:ascii="仿宋" w:eastAsia="仿宋" w:hAnsi="仿宋" w:cs="仿宋" w:hint="eastAsia"/>
            <w:lang w:eastAsia="zh-CN"/>
          </w:rPr>
          <w:t>四、特种加工机床项目选址可行性分析</w:t>
        </w:r>
        <w:r>
          <w:tab/>
        </w:r>
        <w:r>
          <w:fldChar w:fldCharType="begin"/>
        </w:r>
        <w:r>
          <w:instrText xml:space="preserve"> PAGEREF _Toc17453 \h </w:instrText>
        </w:r>
        <w:r>
          <w:fldChar w:fldCharType="separate"/>
        </w:r>
        <w:r>
          <w:t>15</w:t>
        </w:r>
        <w:r>
          <w:fldChar w:fldCharType="end"/>
        </w:r>
      </w:hyperlink>
    </w:p>
    <w:p>
      <w:pPr>
        <w:pStyle w:val="TOC2"/>
        <w:tabs>
          <w:tab w:val="right" w:leader="dot" w:pos="8306"/>
        </w:tabs>
      </w:pPr>
      <w:hyperlink w:anchor="_Toc27052" w:history="1">
        <w:r>
          <w:rPr>
            <w:rFonts w:ascii="仿宋" w:eastAsia="仿宋" w:hAnsi="仿宋" w:cs="仿宋" w:hint="eastAsia"/>
            <w:lang w:eastAsia="zh-CN"/>
          </w:rPr>
          <w:t>(一)、特种加工机床项目选址</w:t>
        </w:r>
        <w:r>
          <w:tab/>
        </w:r>
        <w:r>
          <w:fldChar w:fldCharType="begin"/>
        </w:r>
        <w:r>
          <w:instrText xml:space="preserve"> PAGEREF _Toc27052 \h </w:instrText>
        </w:r>
        <w:r>
          <w:fldChar w:fldCharType="separate"/>
        </w:r>
        <w:r>
          <w:t>15</w:t>
        </w:r>
        <w:r>
          <w:fldChar w:fldCharType="end"/>
        </w:r>
      </w:hyperlink>
    </w:p>
    <w:p>
      <w:pPr>
        <w:pStyle w:val="TOC2"/>
        <w:tabs>
          <w:tab w:val="right" w:leader="dot" w:pos="8306"/>
        </w:tabs>
      </w:pPr>
      <w:hyperlink w:anchor="_Toc9850" w:history="1">
        <w:r>
          <w:rPr>
            <w:rFonts w:ascii="仿宋" w:eastAsia="仿宋" w:hAnsi="仿宋" w:cs="仿宋" w:hint="eastAsia"/>
            <w:lang w:eastAsia="zh-CN"/>
          </w:rPr>
          <w:t>(二)、用地控制指标</w:t>
        </w:r>
        <w:r>
          <w:tab/>
        </w:r>
        <w:r>
          <w:fldChar w:fldCharType="begin"/>
        </w:r>
        <w:r>
          <w:instrText xml:space="preserve"> PAGEREF _Toc9850 \h </w:instrText>
        </w:r>
        <w:r>
          <w:fldChar w:fldCharType="separate"/>
        </w:r>
        <w:r>
          <w:t>15</w:t>
        </w:r>
        <w:r>
          <w:fldChar w:fldCharType="end"/>
        </w:r>
      </w:hyperlink>
    </w:p>
    <w:p>
      <w:pPr>
        <w:pStyle w:val="TOC2"/>
        <w:tabs>
          <w:tab w:val="right" w:leader="dot" w:pos="8306"/>
        </w:tabs>
      </w:pPr>
      <w:hyperlink w:anchor="_Toc30240" w:history="1">
        <w:r>
          <w:rPr>
            <w:rFonts w:ascii="仿宋" w:eastAsia="仿宋" w:hAnsi="仿宋" w:cs="仿宋" w:hint="eastAsia"/>
            <w:lang w:eastAsia="zh-CN"/>
          </w:rPr>
          <w:t>(三)、节约用地措施</w:t>
        </w:r>
        <w:r>
          <w:tab/>
        </w:r>
        <w:r>
          <w:fldChar w:fldCharType="begin"/>
        </w:r>
        <w:r>
          <w:instrText xml:space="preserve"> PAGEREF _Toc30240 \h </w:instrText>
        </w:r>
        <w:r>
          <w:fldChar w:fldCharType="separate"/>
        </w:r>
        <w:r>
          <w:t>17</w:t>
        </w:r>
        <w:r>
          <w:fldChar w:fldCharType="end"/>
        </w:r>
      </w:hyperlink>
    </w:p>
    <w:p>
      <w:pPr>
        <w:pStyle w:val="TOC2"/>
        <w:tabs>
          <w:tab w:val="right" w:leader="dot" w:pos="8306"/>
        </w:tabs>
      </w:pPr>
      <w:hyperlink w:anchor="_Toc2862" w:history="1">
        <w:r>
          <w:rPr>
            <w:rFonts w:ascii="仿宋" w:eastAsia="仿宋" w:hAnsi="仿宋" w:cs="仿宋" w:hint="eastAsia"/>
            <w:lang w:eastAsia="zh-CN"/>
          </w:rPr>
          <w:t>(四)、总图布置方案</w:t>
        </w:r>
        <w:r>
          <w:tab/>
        </w:r>
        <w:r>
          <w:fldChar w:fldCharType="begin"/>
        </w:r>
        <w:r>
          <w:instrText xml:space="preserve"> PAGEREF _Toc2862 \h </w:instrText>
        </w:r>
        <w:r>
          <w:fldChar w:fldCharType="separate"/>
        </w:r>
        <w:r>
          <w:t>18</w:t>
        </w:r>
        <w:r>
          <w:fldChar w:fldCharType="end"/>
        </w:r>
      </w:hyperlink>
    </w:p>
    <w:p>
      <w:pPr>
        <w:pStyle w:val="TOC2"/>
        <w:tabs>
          <w:tab w:val="right" w:leader="dot" w:pos="8306"/>
        </w:tabs>
      </w:pPr>
      <w:hyperlink w:anchor="_Toc15732" w:history="1">
        <w:r>
          <w:rPr>
            <w:rFonts w:ascii="仿宋" w:eastAsia="仿宋" w:hAnsi="仿宋" w:cs="仿宋" w:hint="eastAsia"/>
            <w:lang w:eastAsia="zh-CN"/>
          </w:rPr>
          <w:t>(五)、选址综合评价</w:t>
        </w:r>
        <w:r>
          <w:tab/>
        </w:r>
        <w:r>
          <w:fldChar w:fldCharType="begin"/>
        </w:r>
        <w:r>
          <w:instrText xml:space="preserve"> PAGEREF _Toc15732 \h </w:instrText>
        </w:r>
        <w:r>
          <w:fldChar w:fldCharType="separate"/>
        </w:r>
        <w:r>
          <w:t>19</w:t>
        </w:r>
        <w:r>
          <w:fldChar w:fldCharType="end"/>
        </w:r>
      </w:hyperlink>
    </w:p>
    <w:p>
      <w:pPr>
        <w:pStyle w:val="TOC1"/>
        <w:tabs>
          <w:tab w:val="right" w:leader="dot" w:pos="8306"/>
        </w:tabs>
      </w:pPr>
      <w:hyperlink w:anchor="_Toc6663" w:history="1">
        <w:r>
          <w:rPr>
            <w:rFonts w:ascii="仿宋" w:eastAsia="仿宋" w:hAnsi="仿宋" w:cs="仿宋" w:hint="eastAsia"/>
            <w:lang w:eastAsia="zh-CN"/>
          </w:rPr>
          <w:t>五、特种加工机床项目建设背景及必要性分析</w:t>
        </w:r>
        <w:r>
          <w:tab/>
        </w:r>
        <w:r>
          <w:fldChar w:fldCharType="begin"/>
        </w:r>
        <w:r>
          <w:instrText xml:space="preserve"> PAGEREF _Toc6663 \h </w:instrText>
        </w:r>
        <w:r>
          <w:fldChar w:fldCharType="separate"/>
        </w:r>
        <w:r>
          <w:t>20</w:t>
        </w:r>
        <w:r>
          <w:fldChar w:fldCharType="end"/>
        </w:r>
      </w:hyperlink>
    </w:p>
    <w:p>
      <w:pPr>
        <w:pStyle w:val="TOC2"/>
        <w:tabs>
          <w:tab w:val="right" w:leader="dot" w:pos="8306"/>
        </w:tabs>
      </w:pPr>
      <w:hyperlink w:anchor="_Toc4878" w:history="1">
        <w:r>
          <w:rPr>
            <w:rFonts w:ascii="仿宋" w:eastAsia="仿宋" w:hAnsi="仿宋" w:cs="仿宋" w:hint="eastAsia"/>
            <w:lang w:eastAsia="zh-CN"/>
          </w:rPr>
          <w:t>(一)、特种加工机床项目背景分析</w:t>
        </w:r>
        <w:r>
          <w:tab/>
        </w:r>
        <w:r>
          <w:fldChar w:fldCharType="begin"/>
        </w:r>
        <w:r>
          <w:instrText xml:space="preserve"> PAGEREF _Toc4878 \h </w:instrText>
        </w:r>
        <w:r>
          <w:fldChar w:fldCharType="separate"/>
        </w:r>
        <w:r>
          <w:t>20</w:t>
        </w:r>
        <w:r>
          <w:fldChar w:fldCharType="end"/>
        </w:r>
      </w:hyperlink>
    </w:p>
    <w:p>
      <w:pPr>
        <w:pStyle w:val="TOC2"/>
        <w:tabs>
          <w:tab w:val="right" w:leader="dot" w:pos="8306"/>
        </w:tabs>
      </w:pPr>
      <w:hyperlink w:anchor="_Toc233" w:history="1">
        <w:r>
          <w:rPr>
            <w:rFonts w:ascii="仿宋" w:eastAsia="仿宋" w:hAnsi="仿宋" w:cs="仿宋" w:hint="eastAsia"/>
            <w:lang w:eastAsia="zh-CN"/>
          </w:rPr>
          <w:t>(二)、特种加工机床项目建设必要性分析</w:t>
        </w:r>
        <w:r>
          <w:tab/>
        </w:r>
        <w:r>
          <w:fldChar w:fldCharType="begin"/>
        </w:r>
        <w:r>
          <w:instrText xml:space="preserve"> PAGEREF _Toc233 \h </w:instrText>
        </w:r>
        <w:r>
          <w:fldChar w:fldCharType="separate"/>
        </w:r>
        <w:r>
          <w:t>22</w:t>
        </w:r>
        <w:r>
          <w:fldChar w:fldCharType="end"/>
        </w:r>
      </w:hyperlink>
    </w:p>
    <w:p>
      <w:pPr>
        <w:pStyle w:val="TOC1"/>
        <w:tabs>
          <w:tab w:val="right" w:leader="dot" w:pos="8306"/>
        </w:tabs>
      </w:pPr>
      <w:hyperlink w:anchor="_Toc23796" w:history="1">
        <w:r>
          <w:rPr>
            <w:rFonts w:ascii="仿宋" w:eastAsia="仿宋" w:hAnsi="仿宋" w:cs="仿宋" w:hint="eastAsia"/>
            <w:lang w:eastAsia="zh-CN"/>
          </w:rPr>
          <w:t>六、特种加工机床项目可持续发展</w:t>
        </w:r>
        <w:r>
          <w:tab/>
        </w:r>
        <w:r>
          <w:fldChar w:fldCharType="begin"/>
        </w:r>
        <w:r>
          <w:instrText xml:space="preserve"> PAGEREF _Toc23796 \h </w:instrText>
        </w:r>
        <w:r>
          <w:fldChar w:fldCharType="separate"/>
        </w:r>
        <w:r>
          <w:t>23</w:t>
        </w:r>
        <w:r>
          <w:fldChar w:fldCharType="end"/>
        </w:r>
      </w:hyperlink>
    </w:p>
    <w:p>
      <w:pPr>
        <w:pStyle w:val="TOC2"/>
        <w:tabs>
          <w:tab w:val="right" w:leader="dot" w:pos="8306"/>
        </w:tabs>
      </w:pPr>
      <w:hyperlink w:anchor="_Toc1711" w:history="1">
        <w:r>
          <w:rPr>
            <w:rFonts w:ascii="仿宋" w:eastAsia="仿宋" w:hAnsi="仿宋" w:cs="仿宋" w:hint="eastAsia"/>
            <w:lang w:eastAsia="zh-CN"/>
          </w:rPr>
          <w:t>(一)、可持续战略与实践</w:t>
        </w:r>
        <w:r>
          <w:tab/>
        </w:r>
        <w:r>
          <w:fldChar w:fldCharType="begin"/>
        </w:r>
        <w:r>
          <w:instrText xml:space="preserve"> PAGEREF _Toc1711 \h </w:instrText>
        </w:r>
        <w:r>
          <w:fldChar w:fldCharType="separate"/>
        </w:r>
        <w:r>
          <w:t>23</w:t>
        </w:r>
        <w:r>
          <w:fldChar w:fldCharType="end"/>
        </w:r>
      </w:hyperlink>
    </w:p>
    <w:p>
      <w:pPr>
        <w:pStyle w:val="TOC2"/>
        <w:tabs>
          <w:tab w:val="right" w:leader="dot" w:pos="8306"/>
        </w:tabs>
      </w:pPr>
      <w:hyperlink w:anchor="_Toc984" w:history="1">
        <w:r>
          <w:rPr>
            <w:rFonts w:ascii="仿宋" w:eastAsia="仿宋" w:hAnsi="仿宋" w:cs="仿宋" w:hint="eastAsia"/>
            <w:lang w:eastAsia="zh-CN"/>
          </w:rPr>
          <w:t>(二)、环保与社会责任</w:t>
        </w:r>
        <w:r>
          <w:tab/>
        </w:r>
        <w:r>
          <w:fldChar w:fldCharType="begin"/>
        </w:r>
        <w:r>
          <w:instrText xml:space="preserve"> PAGEREF _Toc984 \h </w:instrText>
        </w:r>
        <w:r>
          <w:fldChar w:fldCharType="separate"/>
        </w:r>
        <w:r>
          <w:t>24</w:t>
        </w:r>
        <w:r>
          <w:fldChar w:fldCharType="end"/>
        </w:r>
      </w:hyperlink>
    </w:p>
    <w:p>
      <w:pPr>
        <w:pStyle w:val="TOC1"/>
        <w:tabs>
          <w:tab w:val="right" w:leader="dot" w:pos="8306"/>
        </w:tabs>
      </w:pPr>
      <w:hyperlink w:anchor="_Toc16763" w:history="1">
        <w:r>
          <w:rPr>
            <w:rFonts w:ascii="仿宋" w:eastAsia="仿宋" w:hAnsi="仿宋" w:cs="仿宋" w:hint="eastAsia"/>
            <w:lang w:eastAsia="zh-CN"/>
          </w:rPr>
          <w:t>七、特种加工机床项目财务管理</w:t>
        </w:r>
        <w:r>
          <w:tab/>
        </w:r>
        <w:r>
          <w:fldChar w:fldCharType="begin"/>
        </w:r>
        <w:r>
          <w:instrText xml:space="preserve"> PAGEREF _Toc16763 \h </w:instrText>
        </w:r>
        <w:r>
          <w:fldChar w:fldCharType="separate"/>
        </w:r>
        <w:r>
          <w:t>25</w:t>
        </w:r>
        <w:r>
          <w:fldChar w:fldCharType="end"/>
        </w:r>
      </w:hyperlink>
    </w:p>
    <w:p>
      <w:pPr>
        <w:pStyle w:val="TOC2"/>
        <w:tabs>
          <w:tab w:val="right" w:leader="dot" w:pos="8306"/>
        </w:tabs>
      </w:pPr>
      <w:hyperlink w:anchor="_Toc15528" w:history="1">
        <w:r>
          <w:rPr>
            <w:rFonts w:ascii="仿宋" w:eastAsia="仿宋" w:hAnsi="仿宋" w:cs="仿宋" w:hint="eastAsia"/>
            <w:lang w:eastAsia="zh-CN"/>
          </w:rPr>
          <w:t>(一)、资金需求大</w:t>
        </w:r>
        <w:r>
          <w:tab/>
        </w:r>
        <w:r>
          <w:fldChar w:fldCharType="begin"/>
        </w:r>
        <w:r>
          <w:instrText xml:space="preserve"> PAGEREF _Toc15528 \h </w:instrText>
        </w:r>
        <w:r>
          <w:fldChar w:fldCharType="separate"/>
        </w:r>
        <w:r>
          <w:t>25</w:t>
        </w:r>
        <w:r>
          <w:fldChar w:fldCharType="end"/>
        </w:r>
      </w:hyperlink>
    </w:p>
    <w:p>
      <w:pPr>
        <w:pStyle w:val="TOC2"/>
        <w:tabs>
          <w:tab w:val="right" w:leader="dot" w:pos="8306"/>
        </w:tabs>
      </w:pPr>
      <w:hyperlink w:anchor="_Toc29840" w:history="1">
        <w:r>
          <w:rPr>
            <w:rFonts w:ascii="仿宋" w:eastAsia="仿宋" w:hAnsi="仿宋" w:cs="仿宋" w:hint="eastAsia"/>
            <w:lang w:eastAsia="zh-CN"/>
          </w:rPr>
          <w:t>(二)、研发周期长</w:t>
        </w:r>
        <w:r>
          <w:tab/>
        </w:r>
        <w:r>
          <w:fldChar w:fldCharType="begin"/>
        </w:r>
        <w:r>
          <w:instrText xml:space="preserve"> PAGEREF _Toc29840 \h </w:instrText>
        </w:r>
        <w:r>
          <w:fldChar w:fldCharType="separate"/>
        </w:r>
        <w:r>
          <w:t>26</w:t>
        </w:r>
        <w:r>
          <w:fldChar w:fldCharType="end"/>
        </w:r>
      </w:hyperlink>
    </w:p>
    <w:p>
      <w:pPr>
        <w:pStyle w:val="TOC2"/>
        <w:tabs>
          <w:tab w:val="right" w:leader="dot" w:pos="8306"/>
        </w:tabs>
      </w:pPr>
      <w:hyperlink w:anchor="_Toc16253" w:history="1">
        <w:r>
          <w:rPr>
            <w:rFonts w:ascii="仿宋" w:eastAsia="仿宋" w:hAnsi="仿宋" w:cs="仿宋" w:hint="eastAsia"/>
            <w:lang w:eastAsia="zh-CN"/>
          </w:rPr>
          <w:t>(三)、市场风险大</w:t>
        </w:r>
        <w:r>
          <w:tab/>
        </w:r>
        <w:r>
          <w:fldChar w:fldCharType="begin"/>
        </w:r>
        <w:r>
          <w:instrText xml:space="preserve"> PAGEREF _Toc16253 \h </w:instrText>
        </w:r>
        <w:r>
          <w:fldChar w:fldCharType="separate"/>
        </w:r>
        <w:r>
          <w:t>27</w:t>
        </w:r>
        <w:r>
          <w:fldChar w:fldCharType="end"/>
        </w:r>
      </w:hyperlink>
    </w:p>
    <w:p>
      <w:pPr>
        <w:pStyle w:val="TOC2"/>
        <w:tabs>
          <w:tab w:val="right" w:leader="dot" w:pos="8306"/>
        </w:tabs>
      </w:pPr>
      <w:hyperlink w:anchor="_Toc31229" w:history="1">
        <w:r>
          <w:rPr>
            <w:rFonts w:ascii="仿宋" w:eastAsia="仿宋" w:hAnsi="仿宋" w:cs="仿宋" w:hint="eastAsia"/>
            <w:lang w:eastAsia="zh-CN"/>
          </w:rPr>
          <w:t>(四)、利润率高</w:t>
        </w:r>
        <w:r>
          <w:tab/>
        </w:r>
        <w:r>
          <w:fldChar w:fldCharType="begin"/>
        </w:r>
        <w:r>
          <w:instrText xml:space="preserve"> PAGEREF _Toc31229 \h </w:instrText>
        </w:r>
        <w:r>
          <w:fldChar w:fldCharType="separate"/>
        </w:r>
        <w:r>
          <w:t>30</w:t>
        </w:r>
        <w:r>
          <w:fldChar w:fldCharType="end"/>
        </w:r>
      </w:hyperlink>
    </w:p>
    <w:p>
      <w:pPr>
        <w:pStyle w:val="TOC1"/>
        <w:tabs>
          <w:tab w:val="right" w:leader="dot" w:pos="8306"/>
        </w:tabs>
      </w:pPr>
      <w:hyperlink w:anchor="_Toc24345" w:history="1">
        <w:r>
          <w:rPr>
            <w:rFonts w:ascii="仿宋" w:eastAsia="仿宋" w:hAnsi="仿宋" w:cs="仿宋" w:hint="eastAsia"/>
            <w:lang w:eastAsia="zh-CN"/>
          </w:rPr>
          <w:t>八、特种加工机床项目创新与研发</w:t>
        </w:r>
        <w:r>
          <w:tab/>
        </w:r>
        <w:r>
          <w:fldChar w:fldCharType="begin"/>
        </w:r>
        <w:r>
          <w:instrText xml:space="preserve"> PAGEREF _Toc24345 \h </w:instrText>
        </w:r>
        <w:r>
          <w:fldChar w:fldCharType="separate"/>
        </w:r>
        <w:r>
          <w:t>32</w:t>
        </w:r>
        <w:r>
          <w:fldChar w:fldCharType="end"/>
        </w:r>
      </w:hyperlink>
    </w:p>
    <w:p>
      <w:pPr>
        <w:pStyle w:val="TOC2"/>
        <w:tabs>
          <w:tab w:val="right" w:leader="dot" w:pos="8306"/>
        </w:tabs>
      </w:pPr>
      <w:hyperlink w:anchor="_Toc32418" w:history="1">
        <w:r>
          <w:rPr>
            <w:rFonts w:ascii="仿宋" w:eastAsia="仿宋" w:hAnsi="仿宋" w:cs="仿宋" w:hint="eastAsia"/>
            <w:lang w:eastAsia="zh-CN"/>
          </w:rPr>
          <w:t>(一)、创新策略与方向</w:t>
        </w:r>
        <w:r>
          <w:tab/>
        </w:r>
        <w:r>
          <w:fldChar w:fldCharType="begin"/>
        </w:r>
        <w:r>
          <w:instrText xml:space="preserve"> PAGEREF _Toc32418 \h </w:instrText>
        </w:r>
        <w:r>
          <w:fldChar w:fldCharType="separate"/>
        </w:r>
        <w:r>
          <w:t>32</w:t>
        </w:r>
        <w:r>
          <w:fldChar w:fldCharType="end"/>
        </w:r>
      </w:hyperlink>
    </w:p>
    <w:p>
      <w:pPr>
        <w:pStyle w:val="TOC2"/>
        <w:tabs>
          <w:tab w:val="right" w:leader="dot" w:pos="8306"/>
        </w:tabs>
      </w:pPr>
      <w:hyperlink w:anchor="_Toc19806" w:history="1">
        <w:r>
          <w:rPr>
            <w:rFonts w:ascii="仿宋" w:eastAsia="仿宋" w:hAnsi="仿宋" w:cs="仿宋" w:hint="eastAsia"/>
            <w:lang w:eastAsia="zh-CN"/>
          </w:rPr>
          <w:t>(二)、研发规划与投入</w:t>
        </w:r>
        <w:r>
          <w:tab/>
        </w:r>
        <w:r>
          <w:fldChar w:fldCharType="begin"/>
        </w:r>
        <w:r>
          <w:instrText xml:space="preserve"> PAGEREF _Toc19806 \h </w:instrText>
        </w:r>
        <w:r>
          <w:fldChar w:fldCharType="separate"/>
        </w:r>
        <w:r>
          <w:t>33</w:t>
        </w:r>
        <w:r>
          <w:fldChar w:fldCharType="end"/>
        </w:r>
      </w:hyperlink>
    </w:p>
    <w:p>
      <w:pPr>
        <w:pStyle w:val="TOC1"/>
        <w:tabs>
          <w:tab w:val="right" w:leader="dot" w:pos="8306"/>
        </w:tabs>
      </w:pPr>
      <w:hyperlink w:anchor="_Toc19285" w:history="1">
        <w:r>
          <w:rPr>
            <w:rFonts w:ascii="仿宋" w:eastAsia="仿宋" w:hAnsi="仿宋" w:cs="仿宋" w:hint="eastAsia"/>
            <w:lang w:eastAsia="zh-CN"/>
          </w:rPr>
          <w:t>九、特种加工机床项目投资规划</w:t>
        </w:r>
        <w:r>
          <w:tab/>
        </w:r>
        <w:r>
          <w:fldChar w:fldCharType="begin"/>
        </w:r>
        <w:r>
          <w:instrText xml:space="preserve"> PAGEREF _Toc19285 \h </w:instrText>
        </w:r>
        <w:r>
          <w:fldChar w:fldCharType="separate"/>
        </w:r>
        <w:r>
          <w:t>35</w:t>
        </w:r>
        <w:r>
          <w:fldChar w:fldCharType="end"/>
        </w:r>
      </w:hyperlink>
    </w:p>
    <w:p>
      <w:pPr>
        <w:pStyle w:val="TOC2"/>
        <w:tabs>
          <w:tab w:val="right" w:leader="dot" w:pos="8306"/>
        </w:tabs>
      </w:pPr>
      <w:hyperlink w:anchor="_Toc31836" w:history="1">
        <w:r>
          <w:rPr>
            <w:rFonts w:ascii="仿宋" w:eastAsia="仿宋" w:hAnsi="仿宋" w:cs="仿宋" w:hint="eastAsia"/>
            <w:lang w:eastAsia="zh-CN"/>
          </w:rPr>
          <w:t>(一)、特种加工机床项目总投资估算</w:t>
        </w:r>
        <w:r>
          <w:tab/>
        </w:r>
        <w:r>
          <w:fldChar w:fldCharType="begin"/>
        </w:r>
        <w:r>
          <w:instrText xml:space="preserve"> PAGEREF _Toc31836 \h </w:instrText>
        </w:r>
        <w:r>
          <w:fldChar w:fldCharType="separate"/>
        </w:r>
        <w:r>
          <w:t>35</w:t>
        </w:r>
        <w:r>
          <w:fldChar w:fldCharType="end"/>
        </w:r>
      </w:hyperlink>
    </w:p>
    <w:p>
      <w:pPr>
        <w:pStyle w:val="TOC2"/>
        <w:tabs>
          <w:tab w:val="right" w:leader="dot" w:pos="8306"/>
        </w:tabs>
      </w:pPr>
      <w:hyperlink w:anchor="_Toc27697" w:history="1">
        <w:r>
          <w:rPr>
            <w:rFonts w:ascii="仿宋" w:eastAsia="仿宋" w:hAnsi="仿宋" w:cs="仿宋" w:hint="eastAsia"/>
            <w:lang w:eastAsia="zh-CN"/>
          </w:rPr>
          <w:t>(二)、资金筹措</w:t>
        </w:r>
        <w:r>
          <w:tab/>
        </w:r>
        <w:r>
          <w:fldChar w:fldCharType="begin"/>
        </w:r>
        <w:r>
          <w:instrText xml:space="preserve"> PAGEREF _Toc27697 \h </w:instrText>
        </w:r>
        <w:r>
          <w:fldChar w:fldCharType="separate"/>
        </w:r>
        <w:r>
          <w:t>36</w:t>
        </w:r>
        <w:r>
          <w:fldChar w:fldCharType="end"/>
        </w:r>
      </w:hyperlink>
    </w:p>
    <w:p>
      <w:pPr>
        <w:pStyle w:val="TOC1"/>
        <w:tabs>
          <w:tab w:val="right" w:leader="dot" w:pos="8306"/>
        </w:tabs>
      </w:pPr>
      <w:hyperlink w:anchor="_Toc18663" w:history="1">
        <w:r>
          <w:rPr>
            <w:rFonts w:ascii="仿宋" w:eastAsia="仿宋" w:hAnsi="仿宋" w:cs="仿宋" w:hint="eastAsia"/>
            <w:lang w:eastAsia="zh-CN"/>
          </w:rPr>
          <w:t>十、生产安全保护</w:t>
        </w:r>
        <w:r>
          <w:tab/>
        </w:r>
        <w:r>
          <w:fldChar w:fldCharType="begin"/>
        </w:r>
        <w:r>
          <w:instrText xml:space="preserve"> PAGEREF _Toc18663 \h </w:instrText>
        </w:r>
        <w:r>
          <w:fldChar w:fldCharType="separate"/>
        </w:r>
        <w:r>
          <w:t>37</w:t>
        </w:r>
        <w:r>
          <w:fldChar w:fldCharType="end"/>
        </w:r>
      </w:hyperlink>
    </w:p>
    <w:p>
      <w:pPr>
        <w:pStyle w:val="TOC2"/>
        <w:tabs>
          <w:tab w:val="right" w:leader="dot" w:pos="8306"/>
        </w:tabs>
      </w:pPr>
      <w:hyperlink w:anchor="_Toc20306" w:history="1">
        <w:r>
          <w:rPr>
            <w:rFonts w:ascii="仿宋" w:eastAsia="仿宋" w:hAnsi="仿宋" w:cs="仿宋" w:hint="eastAsia"/>
            <w:lang w:eastAsia="zh-CN"/>
          </w:rPr>
          <w:t>(一)、消防安全</w:t>
        </w:r>
        <w:r>
          <w:tab/>
        </w:r>
        <w:r>
          <w:fldChar w:fldCharType="begin"/>
        </w:r>
        <w:r>
          <w:instrText xml:space="preserve"> PAGEREF _Toc20306 \h </w:instrText>
        </w:r>
        <w:r>
          <w:fldChar w:fldCharType="separate"/>
        </w:r>
        <w:r>
          <w:t>37</w:t>
        </w:r>
        <w:r>
          <w:fldChar w:fldCharType="end"/>
        </w:r>
      </w:hyperlink>
    </w:p>
    <w:p>
      <w:pPr>
        <w:pStyle w:val="TOC2"/>
        <w:tabs>
          <w:tab w:val="right" w:leader="dot" w:pos="8306"/>
        </w:tabs>
      </w:pPr>
      <w:hyperlink w:anchor="_Toc17115" w:history="1">
        <w:r>
          <w:rPr>
            <w:rFonts w:ascii="仿宋" w:eastAsia="仿宋" w:hAnsi="仿宋" w:cs="仿宋" w:hint="eastAsia"/>
            <w:lang w:eastAsia="zh-CN"/>
          </w:rPr>
          <w:t>(二)、防火防爆总图布置措施</w:t>
        </w:r>
        <w:r>
          <w:tab/>
        </w:r>
        <w:r>
          <w:fldChar w:fldCharType="begin"/>
        </w:r>
        <w:r>
          <w:instrText xml:space="preserve"> PAGEREF _Toc17115 \h </w:instrText>
        </w:r>
        <w:r>
          <w:fldChar w:fldCharType="separate"/>
        </w:r>
        <w:r>
          <w:t>39</w:t>
        </w:r>
        <w:r>
          <w:fldChar w:fldCharType="end"/>
        </w:r>
      </w:hyperlink>
    </w:p>
    <w:p>
      <w:pPr>
        <w:pStyle w:val="TOC2"/>
        <w:tabs>
          <w:tab w:val="right" w:leader="dot" w:pos="8306"/>
        </w:tabs>
      </w:pPr>
      <w:hyperlink w:anchor="_Toc32401" w:history="1">
        <w:r>
          <w:rPr>
            <w:rFonts w:ascii="仿宋" w:eastAsia="仿宋" w:hAnsi="仿宋" w:cs="仿宋" w:hint="eastAsia"/>
            <w:lang w:eastAsia="zh-CN"/>
          </w:rPr>
          <w:t>(三)、自然灾害防范措施</w:t>
        </w:r>
        <w:r>
          <w:tab/>
        </w:r>
        <w:r>
          <w:fldChar w:fldCharType="begin"/>
        </w:r>
        <w:r>
          <w:instrText xml:space="preserve"> PAGEREF _Toc32401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45" w:history="1">
        <w:r>
          <w:rPr>
            <w:rFonts w:ascii="仿宋" w:eastAsia="仿宋" w:hAnsi="仿宋" w:cs="仿宋" w:hint="eastAsia"/>
            <w:lang w:eastAsia="zh-CN"/>
          </w:rPr>
          <w:t>(四)、安全色及安全标志使用要求</w:t>
        </w:r>
        <w:r>
          <w:tab/>
        </w:r>
        <w:r>
          <w:fldChar w:fldCharType="begin"/>
        </w:r>
        <w:r>
          <w:instrText xml:space="preserve"> PAGEREF _Toc18545 \h </w:instrText>
        </w:r>
        <w:r>
          <w:fldChar w:fldCharType="separate"/>
        </w:r>
        <w:r>
          <w:t>41</w:t>
        </w:r>
        <w:r>
          <w:fldChar w:fldCharType="end"/>
        </w:r>
      </w:hyperlink>
    </w:p>
    <w:p>
      <w:pPr>
        <w:pStyle w:val="TOC2"/>
        <w:tabs>
          <w:tab w:val="right" w:leader="dot" w:pos="8306"/>
        </w:tabs>
      </w:pPr>
      <w:hyperlink w:anchor="_Toc29689" w:history="1">
        <w:r>
          <w:rPr>
            <w:rFonts w:ascii="仿宋" w:eastAsia="仿宋" w:hAnsi="仿宋" w:cs="仿宋" w:hint="eastAsia"/>
            <w:lang w:eastAsia="zh-CN"/>
          </w:rPr>
          <w:t>(五)、防尘防毒措施</w:t>
        </w:r>
        <w:r>
          <w:tab/>
        </w:r>
        <w:r>
          <w:fldChar w:fldCharType="begin"/>
        </w:r>
        <w:r>
          <w:instrText xml:space="preserve"> PAGEREF _Toc29689 \h </w:instrText>
        </w:r>
        <w:r>
          <w:fldChar w:fldCharType="separate"/>
        </w:r>
        <w:r>
          <w:t>42</w:t>
        </w:r>
        <w:r>
          <w:fldChar w:fldCharType="end"/>
        </w:r>
      </w:hyperlink>
    </w:p>
    <w:p>
      <w:pPr>
        <w:pStyle w:val="TOC2"/>
        <w:tabs>
          <w:tab w:val="right" w:leader="dot" w:pos="8306"/>
        </w:tabs>
      </w:pPr>
      <w:hyperlink w:anchor="_Toc5464" w:history="1">
        <w:r>
          <w:rPr>
            <w:rFonts w:ascii="仿宋" w:eastAsia="仿宋" w:hAnsi="仿宋" w:cs="仿宋" w:hint="eastAsia"/>
            <w:lang w:eastAsia="zh-CN"/>
          </w:rPr>
          <w:t>(六)、防静电、触电防护及防雷措施</w:t>
        </w:r>
        <w:r>
          <w:tab/>
        </w:r>
        <w:r>
          <w:fldChar w:fldCharType="begin"/>
        </w:r>
        <w:r>
          <w:instrText xml:space="preserve"> PAGEREF _Toc5464 \h </w:instrText>
        </w:r>
        <w:r>
          <w:fldChar w:fldCharType="separate"/>
        </w:r>
        <w:r>
          <w:t>43</w:t>
        </w:r>
        <w:r>
          <w:fldChar w:fldCharType="end"/>
        </w:r>
      </w:hyperlink>
    </w:p>
    <w:p>
      <w:pPr>
        <w:pStyle w:val="TOC2"/>
        <w:tabs>
          <w:tab w:val="right" w:leader="dot" w:pos="8306"/>
        </w:tabs>
      </w:pPr>
      <w:hyperlink w:anchor="_Toc18189" w:history="1">
        <w:r>
          <w:rPr>
            <w:rFonts w:ascii="仿宋" w:eastAsia="仿宋" w:hAnsi="仿宋" w:cs="仿宋" w:hint="eastAsia"/>
            <w:lang w:eastAsia="zh-CN"/>
          </w:rPr>
          <w:t>(七)、机械设备安全保障措施</w:t>
        </w:r>
        <w:r>
          <w:tab/>
        </w:r>
        <w:r>
          <w:fldChar w:fldCharType="begin"/>
        </w:r>
        <w:r>
          <w:instrText xml:space="preserve"> PAGEREF _Toc18189 \h </w:instrText>
        </w:r>
        <w:r>
          <w:fldChar w:fldCharType="separate"/>
        </w:r>
        <w:r>
          <w:t>44</w:t>
        </w:r>
        <w:r>
          <w:fldChar w:fldCharType="end"/>
        </w:r>
      </w:hyperlink>
    </w:p>
    <w:p>
      <w:pPr>
        <w:pStyle w:val="TOC1"/>
        <w:tabs>
          <w:tab w:val="right" w:leader="dot" w:pos="8306"/>
        </w:tabs>
      </w:pPr>
      <w:hyperlink w:anchor="_Toc11111" w:history="1">
        <w:r>
          <w:rPr>
            <w:rFonts w:ascii="仿宋" w:eastAsia="仿宋" w:hAnsi="仿宋" w:cs="仿宋" w:hint="eastAsia"/>
            <w:lang w:eastAsia="zh-CN"/>
          </w:rPr>
          <w:t>十一、特种加工机床项目技术管理</w:t>
        </w:r>
        <w:r>
          <w:tab/>
        </w:r>
        <w:r>
          <w:fldChar w:fldCharType="begin"/>
        </w:r>
        <w:r>
          <w:instrText xml:space="preserve"> PAGEREF _Toc11111 \h </w:instrText>
        </w:r>
        <w:r>
          <w:fldChar w:fldCharType="separate"/>
        </w:r>
        <w:r>
          <w:t>45</w:t>
        </w:r>
        <w:r>
          <w:fldChar w:fldCharType="end"/>
        </w:r>
      </w:hyperlink>
    </w:p>
    <w:p>
      <w:pPr>
        <w:pStyle w:val="TOC2"/>
        <w:tabs>
          <w:tab w:val="right" w:leader="dot" w:pos="8306"/>
        </w:tabs>
      </w:pPr>
      <w:hyperlink w:anchor="_Toc8473" w:history="1">
        <w:r>
          <w:rPr>
            <w:rFonts w:ascii="仿宋" w:eastAsia="仿宋" w:hAnsi="仿宋" w:cs="仿宋" w:hint="eastAsia"/>
            <w:lang w:eastAsia="zh-CN"/>
          </w:rPr>
          <w:t>(一)、技术方案选用方向</w:t>
        </w:r>
        <w:r>
          <w:tab/>
        </w:r>
        <w:r>
          <w:fldChar w:fldCharType="begin"/>
        </w:r>
        <w:r>
          <w:instrText xml:space="preserve"> PAGEREF _Toc8473 \h </w:instrText>
        </w:r>
        <w:r>
          <w:fldChar w:fldCharType="separate"/>
        </w:r>
        <w:r>
          <w:t>45</w:t>
        </w:r>
        <w:r>
          <w:fldChar w:fldCharType="end"/>
        </w:r>
      </w:hyperlink>
    </w:p>
    <w:p>
      <w:pPr>
        <w:pStyle w:val="TOC2"/>
        <w:tabs>
          <w:tab w:val="right" w:leader="dot" w:pos="8306"/>
        </w:tabs>
      </w:pPr>
      <w:hyperlink w:anchor="_Toc27182" w:history="1">
        <w:r>
          <w:rPr>
            <w:rFonts w:ascii="仿宋" w:eastAsia="仿宋" w:hAnsi="仿宋" w:cs="仿宋" w:hint="eastAsia"/>
            <w:lang w:eastAsia="zh-CN"/>
          </w:rPr>
          <w:t>(二)、工艺技术方案选用原则</w:t>
        </w:r>
        <w:r>
          <w:tab/>
        </w:r>
        <w:r>
          <w:fldChar w:fldCharType="begin"/>
        </w:r>
        <w:r>
          <w:instrText xml:space="preserve"> PAGEREF _Toc27182 \h </w:instrText>
        </w:r>
        <w:r>
          <w:fldChar w:fldCharType="separate"/>
        </w:r>
        <w:r>
          <w:t>47</w:t>
        </w:r>
        <w:r>
          <w:fldChar w:fldCharType="end"/>
        </w:r>
      </w:hyperlink>
    </w:p>
    <w:p>
      <w:pPr>
        <w:pStyle w:val="TOC2"/>
        <w:tabs>
          <w:tab w:val="right" w:leader="dot" w:pos="8306"/>
        </w:tabs>
      </w:pPr>
      <w:hyperlink w:anchor="_Toc6432" w:history="1">
        <w:r>
          <w:rPr>
            <w:rFonts w:ascii="仿宋" w:eastAsia="仿宋" w:hAnsi="仿宋" w:cs="仿宋" w:hint="eastAsia"/>
            <w:lang w:eastAsia="zh-CN"/>
          </w:rPr>
          <w:t>(三)、工艺技术方案要求</w:t>
        </w:r>
        <w:r>
          <w:tab/>
        </w:r>
        <w:r>
          <w:fldChar w:fldCharType="begin"/>
        </w:r>
        <w:r>
          <w:instrText xml:space="preserve"> PAGEREF _Toc6432 \h </w:instrText>
        </w:r>
        <w:r>
          <w:fldChar w:fldCharType="separate"/>
        </w:r>
        <w:r>
          <w:t>49</w:t>
        </w:r>
        <w:r>
          <w:fldChar w:fldCharType="end"/>
        </w:r>
      </w:hyperlink>
    </w:p>
    <w:p>
      <w:pPr>
        <w:pStyle w:val="TOC1"/>
        <w:tabs>
          <w:tab w:val="right" w:leader="dot" w:pos="8306"/>
        </w:tabs>
      </w:pPr>
      <w:hyperlink w:anchor="_Toc5032" w:history="1">
        <w:r>
          <w:rPr>
            <w:rFonts w:ascii="仿宋" w:eastAsia="仿宋" w:hAnsi="仿宋" w:cs="仿宋" w:hint="eastAsia"/>
            <w:lang w:eastAsia="zh-CN"/>
          </w:rPr>
          <w:t>十二、特种加工机床项目社会影响</w:t>
        </w:r>
        <w:r>
          <w:tab/>
        </w:r>
        <w:r>
          <w:fldChar w:fldCharType="begin"/>
        </w:r>
        <w:r>
          <w:instrText xml:space="preserve"> PAGEREF _Toc5032 \h </w:instrText>
        </w:r>
        <w:r>
          <w:fldChar w:fldCharType="separate"/>
        </w:r>
        <w:r>
          <w:t>52</w:t>
        </w:r>
        <w:r>
          <w:fldChar w:fldCharType="end"/>
        </w:r>
      </w:hyperlink>
    </w:p>
    <w:p>
      <w:pPr>
        <w:pStyle w:val="TOC2"/>
        <w:tabs>
          <w:tab w:val="right" w:leader="dot" w:pos="8306"/>
        </w:tabs>
      </w:pPr>
      <w:hyperlink w:anchor="_Toc23590" w:history="1">
        <w:r>
          <w:rPr>
            <w:rFonts w:ascii="仿宋" w:eastAsia="仿宋" w:hAnsi="仿宋" w:cs="仿宋" w:hint="eastAsia"/>
            <w:lang w:eastAsia="zh-CN"/>
          </w:rPr>
          <w:t>(一)、社会责任与义务</w:t>
        </w:r>
        <w:r>
          <w:tab/>
        </w:r>
        <w:r>
          <w:fldChar w:fldCharType="begin"/>
        </w:r>
        <w:r>
          <w:instrText xml:space="preserve"> PAGEREF _Toc23590 \h </w:instrText>
        </w:r>
        <w:r>
          <w:fldChar w:fldCharType="separate"/>
        </w:r>
        <w:r>
          <w:t>52</w:t>
        </w:r>
        <w:r>
          <w:fldChar w:fldCharType="end"/>
        </w:r>
      </w:hyperlink>
    </w:p>
    <w:p>
      <w:pPr>
        <w:pStyle w:val="TOC2"/>
        <w:tabs>
          <w:tab w:val="right" w:leader="dot" w:pos="8306"/>
        </w:tabs>
      </w:pPr>
      <w:hyperlink w:anchor="_Toc12250" w:history="1">
        <w:r>
          <w:rPr>
            <w:rFonts w:ascii="仿宋" w:eastAsia="仿宋" w:hAnsi="仿宋" w:cs="仿宋" w:hint="eastAsia"/>
            <w:lang w:eastAsia="zh-CN"/>
          </w:rPr>
          <w:t>(二)、社会参与与沟通</w:t>
        </w:r>
        <w:r>
          <w:tab/>
        </w:r>
        <w:r>
          <w:fldChar w:fldCharType="begin"/>
        </w:r>
        <w:r>
          <w:instrText xml:space="preserve"> PAGEREF _Toc12250 \h </w:instrText>
        </w:r>
        <w:r>
          <w:fldChar w:fldCharType="separate"/>
        </w:r>
        <w:r>
          <w:t>52</w:t>
        </w:r>
        <w:r>
          <w:fldChar w:fldCharType="end"/>
        </w:r>
      </w:hyperlink>
    </w:p>
    <w:p>
      <w:pPr>
        <w:pStyle w:val="TOC1"/>
        <w:tabs>
          <w:tab w:val="right" w:leader="dot" w:pos="8306"/>
        </w:tabs>
      </w:pPr>
      <w:hyperlink w:anchor="_Toc27880" w:history="1">
        <w:r>
          <w:rPr>
            <w:rFonts w:ascii="仿宋" w:eastAsia="仿宋" w:hAnsi="仿宋" w:cs="仿宋" w:hint="eastAsia"/>
            <w:lang w:eastAsia="zh-CN"/>
          </w:rPr>
          <w:t>十三、营销与推广策略</w:t>
        </w:r>
        <w:r>
          <w:tab/>
        </w:r>
        <w:r>
          <w:fldChar w:fldCharType="begin"/>
        </w:r>
        <w:r>
          <w:instrText xml:space="preserve"> PAGEREF _Toc27880 \h </w:instrText>
        </w:r>
        <w:r>
          <w:fldChar w:fldCharType="separate"/>
        </w:r>
        <w:r>
          <w:t>53</w:t>
        </w:r>
        <w:r>
          <w:fldChar w:fldCharType="end"/>
        </w:r>
      </w:hyperlink>
    </w:p>
    <w:p>
      <w:pPr>
        <w:pStyle w:val="TOC2"/>
        <w:tabs>
          <w:tab w:val="right" w:leader="dot" w:pos="8306"/>
        </w:tabs>
      </w:pPr>
      <w:hyperlink w:anchor="_Toc3629" w:history="1">
        <w:r>
          <w:rPr>
            <w:rFonts w:ascii="仿宋" w:eastAsia="仿宋" w:hAnsi="仿宋" w:cs="仿宋" w:hint="eastAsia"/>
            <w:lang w:eastAsia="zh-CN"/>
          </w:rPr>
          <w:t>(一)、产品/服务定位与特点</w:t>
        </w:r>
        <w:r>
          <w:tab/>
        </w:r>
        <w:r>
          <w:fldChar w:fldCharType="begin"/>
        </w:r>
        <w:r>
          <w:instrText xml:space="preserve"> PAGEREF _Toc3629 \h </w:instrText>
        </w:r>
        <w:r>
          <w:fldChar w:fldCharType="separate"/>
        </w:r>
        <w:r>
          <w:t>53</w:t>
        </w:r>
        <w:r>
          <w:fldChar w:fldCharType="end"/>
        </w:r>
      </w:hyperlink>
    </w:p>
    <w:p>
      <w:pPr>
        <w:pStyle w:val="TOC2"/>
        <w:tabs>
          <w:tab w:val="right" w:leader="dot" w:pos="8306"/>
        </w:tabs>
      </w:pPr>
      <w:hyperlink w:anchor="_Toc24131" w:history="1">
        <w:r>
          <w:rPr>
            <w:rFonts w:ascii="仿宋" w:eastAsia="仿宋" w:hAnsi="仿宋" w:cs="仿宋" w:hint="eastAsia"/>
            <w:lang w:eastAsia="zh-CN"/>
          </w:rPr>
          <w:t>(二)、市场定位与竞争分析</w:t>
        </w:r>
        <w:r>
          <w:tab/>
        </w:r>
        <w:r>
          <w:fldChar w:fldCharType="begin"/>
        </w:r>
        <w:r>
          <w:instrText xml:space="preserve"> PAGEREF _Toc24131 \h </w:instrText>
        </w:r>
        <w:r>
          <w:fldChar w:fldCharType="separate"/>
        </w:r>
        <w:r>
          <w:t>55</w:t>
        </w:r>
        <w:r>
          <w:fldChar w:fldCharType="end"/>
        </w:r>
      </w:hyperlink>
    </w:p>
    <w:p>
      <w:pPr>
        <w:pStyle w:val="TOC2"/>
        <w:tabs>
          <w:tab w:val="right" w:leader="dot" w:pos="8306"/>
        </w:tabs>
      </w:pPr>
      <w:hyperlink w:anchor="_Toc23227" w:history="1">
        <w:r>
          <w:rPr>
            <w:rFonts w:ascii="仿宋" w:eastAsia="仿宋" w:hAnsi="仿宋" w:cs="仿宋" w:hint="eastAsia"/>
            <w:lang w:eastAsia="zh-CN"/>
          </w:rPr>
          <w:t>(三)、营销渠道与策略</w:t>
        </w:r>
        <w:r>
          <w:tab/>
        </w:r>
        <w:r>
          <w:fldChar w:fldCharType="begin"/>
        </w:r>
        <w:r>
          <w:instrText xml:space="preserve"> PAGEREF _Toc23227 \h </w:instrText>
        </w:r>
        <w:r>
          <w:fldChar w:fldCharType="separate"/>
        </w:r>
        <w:r>
          <w:t>56</w:t>
        </w:r>
        <w:r>
          <w:fldChar w:fldCharType="end"/>
        </w:r>
      </w:hyperlink>
    </w:p>
    <w:p>
      <w:pPr>
        <w:pStyle w:val="TOC2"/>
        <w:tabs>
          <w:tab w:val="right" w:leader="dot" w:pos="8306"/>
        </w:tabs>
      </w:pPr>
      <w:hyperlink w:anchor="_Toc17879" w:history="1">
        <w:r>
          <w:rPr>
            <w:rFonts w:ascii="仿宋" w:eastAsia="仿宋" w:hAnsi="仿宋" w:cs="仿宋" w:hint="eastAsia"/>
            <w:lang w:eastAsia="zh-CN"/>
          </w:rPr>
          <w:t>(四)、推广与宣传活动</w:t>
        </w:r>
        <w:r>
          <w:tab/>
        </w:r>
        <w:r>
          <w:fldChar w:fldCharType="begin"/>
        </w:r>
        <w:r>
          <w:instrText xml:space="preserve"> PAGEREF _Toc17879 \h </w:instrText>
        </w:r>
        <w:r>
          <w:fldChar w:fldCharType="separate"/>
        </w:r>
        <w:r>
          <w:t>57</w:t>
        </w:r>
        <w:r>
          <w:fldChar w:fldCharType="end"/>
        </w:r>
      </w:hyperlink>
    </w:p>
    <w:p>
      <w:pPr>
        <w:pStyle w:val="TOC1"/>
        <w:tabs>
          <w:tab w:val="right" w:leader="dot" w:pos="8306"/>
        </w:tabs>
      </w:pPr>
      <w:hyperlink w:anchor="_Toc12012" w:history="1">
        <w:r>
          <w:rPr>
            <w:rFonts w:ascii="仿宋" w:eastAsia="仿宋" w:hAnsi="仿宋" w:cs="仿宋" w:hint="eastAsia"/>
            <w:lang w:eastAsia="zh-CN"/>
          </w:rPr>
          <w:t>十四、特种加工机床项目变更管理</w:t>
        </w:r>
        <w:r>
          <w:tab/>
        </w:r>
        <w:r>
          <w:fldChar w:fldCharType="begin"/>
        </w:r>
        <w:r>
          <w:instrText xml:space="preserve"> PAGEREF _Toc12012 \h </w:instrText>
        </w:r>
        <w:r>
          <w:fldChar w:fldCharType="separate"/>
        </w:r>
        <w:r>
          <w:t>62</w:t>
        </w:r>
        <w:r>
          <w:fldChar w:fldCharType="end"/>
        </w:r>
      </w:hyperlink>
    </w:p>
    <w:p>
      <w:pPr>
        <w:pStyle w:val="TOC2"/>
        <w:tabs>
          <w:tab w:val="right" w:leader="dot" w:pos="8306"/>
        </w:tabs>
      </w:pPr>
      <w:hyperlink w:anchor="_Toc20641" w:history="1">
        <w:r>
          <w:rPr>
            <w:rFonts w:ascii="仿宋" w:eastAsia="仿宋" w:hAnsi="仿宋" w:cs="仿宋" w:hint="eastAsia"/>
            <w:lang w:eastAsia="zh-CN"/>
          </w:rPr>
          <w:t>(一)、变更申请与评估</w:t>
        </w:r>
        <w:r>
          <w:tab/>
        </w:r>
        <w:r>
          <w:fldChar w:fldCharType="begin"/>
        </w:r>
        <w:r>
          <w:instrText xml:space="preserve"> PAGEREF _Toc20641 \h </w:instrText>
        </w:r>
        <w:r>
          <w:fldChar w:fldCharType="separate"/>
        </w:r>
        <w:r>
          <w:t>62</w:t>
        </w:r>
        <w:r>
          <w:fldChar w:fldCharType="end"/>
        </w:r>
      </w:hyperlink>
    </w:p>
    <w:p>
      <w:pPr>
        <w:pStyle w:val="TOC2"/>
        <w:tabs>
          <w:tab w:val="right" w:leader="dot" w:pos="8306"/>
        </w:tabs>
      </w:pPr>
      <w:hyperlink w:anchor="_Toc22" w:history="1">
        <w:r>
          <w:rPr>
            <w:rFonts w:ascii="仿宋" w:eastAsia="仿宋" w:hAnsi="仿宋" w:cs="仿宋" w:hint="eastAsia"/>
            <w:lang w:eastAsia="zh-CN"/>
          </w:rPr>
          <w:t>(二)、变更实施与控制</w:t>
        </w:r>
        <w:r>
          <w:tab/>
        </w:r>
        <w:r>
          <w:fldChar w:fldCharType="begin"/>
        </w:r>
        <w:r>
          <w:instrText xml:space="preserve"> PAGEREF _Toc22 \h </w:instrText>
        </w:r>
        <w:r>
          <w:fldChar w:fldCharType="separate"/>
        </w:r>
        <w:r>
          <w:t>63</w:t>
        </w:r>
        <w:r>
          <w:fldChar w:fldCharType="end"/>
        </w:r>
      </w:hyperlink>
    </w:p>
    <w:p>
      <w:pPr>
        <w:pStyle w:val="TOC1"/>
        <w:tabs>
          <w:tab w:val="right" w:leader="dot" w:pos="8306"/>
        </w:tabs>
      </w:pPr>
      <w:hyperlink w:anchor="_Toc29100" w:history="1">
        <w:r>
          <w:rPr>
            <w:rFonts w:ascii="仿宋" w:eastAsia="仿宋" w:hAnsi="仿宋" w:cs="仿宋" w:hint="eastAsia"/>
            <w:lang w:eastAsia="zh-CN"/>
          </w:rPr>
          <w:t>十五、质量管理体系</w:t>
        </w:r>
        <w:r>
          <w:tab/>
        </w:r>
        <w:r>
          <w:fldChar w:fldCharType="begin"/>
        </w:r>
        <w:r>
          <w:instrText xml:space="preserve"> PAGEREF _Toc29100 \h </w:instrText>
        </w:r>
        <w:r>
          <w:fldChar w:fldCharType="separate"/>
        </w:r>
        <w:r>
          <w:t>63</w:t>
        </w:r>
        <w:r>
          <w:fldChar w:fldCharType="end"/>
        </w:r>
      </w:hyperlink>
    </w:p>
    <w:p>
      <w:pPr>
        <w:pStyle w:val="TOC2"/>
        <w:tabs>
          <w:tab w:val="right" w:leader="dot" w:pos="8306"/>
        </w:tabs>
      </w:pPr>
      <w:hyperlink w:anchor="_Toc9212" w:history="1">
        <w:r>
          <w:rPr>
            <w:rFonts w:ascii="仿宋" w:eastAsia="仿宋" w:hAnsi="仿宋" w:cs="仿宋" w:hint="eastAsia"/>
            <w:lang w:eastAsia="zh-CN"/>
          </w:rPr>
          <w:t>(一)、质量目标与方针</w:t>
        </w:r>
        <w:r>
          <w:tab/>
        </w:r>
        <w:r>
          <w:fldChar w:fldCharType="begin"/>
        </w:r>
        <w:r>
          <w:instrText xml:space="preserve"> PAGEREF _Toc9212 \h </w:instrText>
        </w:r>
        <w:r>
          <w:fldChar w:fldCharType="separate"/>
        </w:r>
        <w:r>
          <w:t>63</w:t>
        </w:r>
        <w:r>
          <w:fldChar w:fldCharType="end"/>
        </w:r>
      </w:hyperlink>
    </w:p>
    <w:p>
      <w:pPr>
        <w:pStyle w:val="TOC2"/>
        <w:tabs>
          <w:tab w:val="right" w:leader="dot" w:pos="8306"/>
        </w:tabs>
      </w:pPr>
      <w:hyperlink w:anchor="_Toc8968" w:history="1">
        <w:r>
          <w:rPr>
            <w:rFonts w:ascii="仿宋" w:eastAsia="仿宋" w:hAnsi="仿宋" w:cs="仿宋" w:hint="eastAsia"/>
            <w:lang w:eastAsia="zh-CN"/>
          </w:rPr>
          <w:t>(二)、质量管理责任</w:t>
        </w:r>
        <w:r>
          <w:tab/>
        </w:r>
        <w:r>
          <w:fldChar w:fldCharType="begin"/>
        </w:r>
        <w:r>
          <w:instrText xml:space="preserve"> PAGEREF _Toc8968 \h </w:instrText>
        </w:r>
        <w:r>
          <w:fldChar w:fldCharType="separate"/>
        </w:r>
        <w:r>
          <w:t>64</w:t>
        </w:r>
        <w:r>
          <w:fldChar w:fldCharType="end"/>
        </w:r>
      </w:hyperlink>
    </w:p>
    <w:p>
      <w:pPr>
        <w:pStyle w:val="TOC2"/>
        <w:tabs>
          <w:tab w:val="right" w:leader="dot" w:pos="8306"/>
        </w:tabs>
      </w:pPr>
      <w:hyperlink w:anchor="_Toc8797" w:history="1">
        <w:r>
          <w:rPr>
            <w:rFonts w:ascii="仿宋" w:eastAsia="仿宋" w:hAnsi="仿宋" w:cs="仿宋" w:hint="eastAsia"/>
            <w:lang w:eastAsia="zh-CN"/>
          </w:rPr>
          <w:t>(三)、质量管理体系文件</w:t>
        </w:r>
        <w:r>
          <w:tab/>
        </w:r>
        <w:r>
          <w:fldChar w:fldCharType="begin"/>
        </w:r>
        <w:r>
          <w:instrText xml:space="preserve"> PAGEREF _Toc8797 \h </w:instrText>
        </w:r>
        <w:r>
          <w:fldChar w:fldCharType="separate"/>
        </w:r>
        <w:r>
          <w:t>66</w:t>
        </w:r>
        <w:r>
          <w:fldChar w:fldCharType="end"/>
        </w:r>
      </w:hyperlink>
    </w:p>
    <w:p>
      <w:pPr>
        <w:pStyle w:val="TOC2"/>
        <w:tabs>
          <w:tab w:val="right" w:leader="dot" w:pos="8306"/>
        </w:tabs>
      </w:pPr>
      <w:hyperlink w:anchor="_Toc13217" w:history="1">
        <w:r>
          <w:rPr>
            <w:rFonts w:ascii="仿宋" w:eastAsia="仿宋" w:hAnsi="仿宋" w:cs="仿宋" w:hint="eastAsia"/>
            <w:lang w:eastAsia="zh-CN"/>
          </w:rPr>
          <w:t>(四)、质量培训与教育</w:t>
        </w:r>
        <w:r>
          <w:tab/>
        </w:r>
        <w:r>
          <w:fldChar w:fldCharType="begin"/>
        </w:r>
        <w:r>
          <w:instrText xml:space="preserve"> PAGEREF _Toc13217 \h </w:instrText>
        </w:r>
        <w:r>
          <w:fldChar w:fldCharType="separate"/>
        </w:r>
        <w:r>
          <w:t>68</w:t>
        </w:r>
        <w:r>
          <w:fldChar w:fldCharType="end"/>
        </w:r>
      </w:hyperlink>
    </w:p>
    <w:p>
      <w:pPr>
        <w:pStyle w:val="TOC2"/>
        <w:tabs>
          <w:tab w:val="right" w:leader="dot" w:pos="8306"/>
        </w:tabs>
      </w:pPr>
      <w:hyperlink w:anchor="_Toc1017" w:history="1">
        <w:r>
          <w:rPr>
            <w:rFonts w:ascii="仿宋" w:eastAsia="仿宋" w:hAnsi="仿宋" w:cs="仿宋" w:hint="eastAsia"/>
            <w:lang w:eastAsia="zh-CN"/>
          </w:rPr>
          <w:t>(五)、质量审核与评价</w:t>
        </w:r>
        <w:r>
          <w:tab/>
        </w:r>
        <w:r>
          <w:fldChar w:fldCharType="begin"/>
        </w:r>
        <w:r>
          <w:instrText xml:space="preserve"> PAGEREF _Toc1017 \h </w:instrText>
        </w:r>
        <w:r>
          <w:fldChar w:fldCharType="separate"/>
        </w:r>
        <w:r>
          <w:t>69</w:t>
        </w:r>
        <w:r>
          <w:fldChar w:fldCharType="end"/>
        </w:r>
      </w:hyperlink>
    </w:p>
    <w:p>
      <w:pPr>
        <w:pStyle w:val="TOC2"/>
        <w:tabs>
          <w:tab w:val="right" w:leader="dot" w:pos="8306"/>
        </w:tabs>
      </w:pPr>
      <w:hyperlink w:anchor="_Toc12467" w:history="1">
        <w:r>
          <w:rPr>
            <w:rFonts w:ascii="仿宋" w:eastAsia="仿宋" w:hAnsi="仿宋" w:cs="仿宋" w:hint="eastAsia"/>
            <w:lang w:eastAsia="zh-CN"/>
          </w:rPr>
          <w:t>(六)、不符合与纠正措施</w:t>
        </w:r>
        <w:r>
          <w:tab/>
        </w:r>
        <w:r>
          <w:fldChar w:fldCharType="begin"/>
        </w:r>
        <w:r>
          <w:instrText xml:space="preserve"> PAGEREF _Toc12467 \h </w:instrText>
        </w:r>
        <w:r>
          <w:fldChar w:fldCharType="separate"/>
        </w:r>
        <w:r>
          <w:t>70</w:t>
        </w:r>
        <w:r>
          <w:fldChar w:fldCharType="end"/>
        </w:r>
      </w:hyperlink>
    </w:p>
    <w:p>
      <w:pPr>
        <w:pStyle w:val="TOC1"/>
        <w:tabs>
          <w:tab w:val="right" w:leader="dot" w:pos="8306"/>
        </w:tabs>
      </w:pPr>
      <w:hyperlink w:anchor="_Toc4785" w:history="1">
        <w:r>
          <w:rPr>
            <w:rFonts w:ascii="仿宋" w:eastAsia="仿宋" w:hAnsi="仿宋" w:cs="仿宋" w:hint="eastAsia"/>
            <w:lang w:eastAsia="zh-CN"/>
          </w:rPr>
          <w:t>十六、风险识别与分类</w:t>
        </w:r>
        <w:r>
          <w:tab/>
        </w:r>
        <w:r>
          <w:fldChar w:fldCharType="begin"/>
        </w:r>
        <w:r>
          <w:instrText xml:space="preserve"> PAGEREF _Toc4785 \h </w:instrText>
        </w:r>
        <w:r>
          <w:fldChar w:fldCharType="separate"/>
        </w:r>
        <w:r>
          <w:t>71</w:t>
        </w:r>
        <w:r>
          <w:fldChar w:fldCharType="end"/>
        </w:r>
      </w:hyperlink>
    </w:p>
    <w:p>
      <w:pPr>
        <w:pStyle w:val="TOC2"/>
        <w:tabs>
          <w:tab w:val="right" w:leader="dot" w:pos="8306"/>
        </w:tabs>
      </w:pPr>
      <w:hyperlink w:anchor="_Toc12262" w:history="1">
        <w:r>
          <w:rPr>
            <w:rFonts w:ascii="仿宋" w:eastAsia="仿宋" w:hAnsi="仿宋" w:cs="仿宋" w:hint="eastAsia"/>
            <w:lang w:eastAsia="zh-CN"/>
          </w:rPr>
          <w:t>(一)、风险识别</w:t>
        </w:r>
        <w:r>
          <w:tab/>
        </w:r>
        <w:r>
          <w:fldChar w:fldCharType="begin"/>
        </w:r>
        <w:r>
          <w:instrText xml:space="preserve"> PAGEREF _Toc12262 \h </w:instrText>
        </w:r>
        <w:r>
          <w:fldChar w:fldCharType="separate"/>
        </w:r>
        <w:r>
          <w:t>71</w:t>
        </w:r>
        <w:r>
          <w:fldChar w:fldCharType="end"/>
        </w:r>
      </w:hyperlink>
    </w:p>
    <w:p>
      <w:pPr>
        <w:pStyle w:val="TOC2"/>
        <w:tabs>
          <w:tab w:val="right" w:leader="dot" w:pos="8306"/>
        </w:tabs>
      </w:pPr>
      <w:hyperlink w:anchor="_Toc23466" w:history="1">
        <w:r>
          <w:rPr>
            <w:rFonts w:ascii="仿宋" w:eastAsia="仿宋" w:hAnsi="仿宋" w:cs="仿宋" w:hint="eastAsia"/>
            <w:lang w:eastAsia="zh-CN"/>
          </w:rPr>
          <w:t>(二)、风险分类</w:t>
        </w:r>
        <w:r>
          <w:tab/>
        </w:r>
        <w:r>
          <w:fldChar w:fldCharType="begin"/>
        </w:r>
        <w:r>
          <w:instrText xml:space="preserve"> PAGEREF _Toc23466 \h </w:instrText>
        </w:r>
        <w:r>
          <w:fldChar w:fldCharType="separate"/>
        </w:r>
        <w:r>
          <w:t>73</w:t>
        </w:r>
        <w:r>
          <w:fldChar w:fldCharType="end"/>
        </w:r>
      </w:hyperlink>
    </w:p>
    <w:p>
      <w:pPr>
        <w:pStyle w:val="TOC1"/>
        <w:tabs>
          <w:tab w:val="right" w:leader="dot" w:pos="8306"/>
        </w:tabs>
      </w:pPr>
      <w:hyperlink w:anchor="_Toc10081" w:history="1">
        <w:r>
          <w:rPr>
            <w:rFonts w:ascii="仿宋" w:eastAsia="仿宋" w:hAnsi="仿宋" w:cs="仿宋" w:hint="eastAsia"/>
            <w:lang w:eastAsia="zh-CN"/>
          </w:rPr>
          <w:t>十七、特种加工机床项目治理与监督</w:t>
        </w:r>
        <w:r>
          <w:tab/>
        </w:r>
        <w:r>
          <w:fldChar w:fldCharType="begin"/>
        </w:r>
        <w:r>
          <w:instrText xml:space="preserve"> PAGEREF _Toc10081 \h </w:instrText>
        </w:r>
        <w:r>
          <w:fldChar w:fldCharType="separate"/>
        </w:r>
        <w:r>
          <w:t>75</w:t>
        </w:r>
        <w:r>
          <w:fldChar w:fldCharType="end"/>
        </w:r>
      </w:hyperlink>
    </w:p>
    <w:p>
      <w:pPr>
        <w:pStyle w:val="TOC2"/>
        <w:tabs>
          <w:tab w:val="right" w:leader="dot" w:pos="8306"/>
        </w:tabs>
      </w:pPr>
      <w:hyperlink w:anchor="_Toc2981" w:history="1">
        <w:r>
          <w:rPr>
            <w:rFonts w:ascii="仿宋" w:eastAsia="仿宋" w:hAnsi="仿宋" w:cs="仿宋" w:hint="eastAsia"/>
            <w:lang w:eastAsia="zh-CN"/>
          </w:rPr>
          <w:t>(一)、特种加工机床项目治理结构</w:t>
        </w:r>
        <w:r>
          <w:tab/>
        </w:r>
        <w:r>
          <w:fldChar w:fldCharType="begin"/>
        </w:r>
        <w:r>
          <w:instrText xml:space="preserve"> PAGEREF _Toc2981 \h </w:instrText>
        </w:r>
        <w:r>
          <w:fldChar w:fldCharType="separate"/>
        </w:r>
        <w:r>
          <w:t>75</w:t>
        </w:r>
        <w:r>
          <w:fldChar w:fldCharType="end"/>
        </w:r>
      </w:hyperlink>
    </w:p>
    <w:p>
      <w:pPr>
        <w:pStyle w:val="TOC2"/>
        <w:tabs>
          <w:tab w:val="right" w:leader="dot" w:pos="8306"/>
        </w:tabs>
      </w:pPr>
      <w:hyperlink w:anchor="_Toc11087" w:history="1">
        <w:r>
          <w:rPr>
            <w:rFonts w:ascii="仿宋" w:eastAsia="仿宋" w:hAnsi="仿宋" w:cs="仿宋" w:hint="eastAsia"/>
            <w:lang w:eastAsia="zh-CN"/>
          </w:rPr>
          <w:t>(二)、监督与审计</w:t>
        </w:r>
        <w:r>
          <w:tab/>
        </w:r>
        <w:r>
          <w:fldChar w:fldCharType="begin"/>
        </w:r>
        <w:r>
          <w:instrText xml:space="preserve"> PAGEREF _Toc11087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631"/>
      <w:r>
        <w:rPr>
          <w:rFonts w:ascii="仿宋" w:eastAsia="仿宋" w:hAnsi="仿宋" w:cs="仿宋" w:hint="eastAsia"/>
          <w:sz w:val="28"/>
          <w:lang w:eastAsia="zh-CN"/>
        </w:rPr>
        <w:t>一、特种加工机床项目文档管理</w:t>
      </w:r>
      <w:bookmarkEnd w:id="2"/>
    </w:p>
    <w:p>
      <w:pPr>
        <w:pStyle w:val="Heading2"/>
        <w:rPr>
          <w:rFonts w:ascii="仿宋" w:eastAsia="仿宋" w:hAnsi="仿宋" w:cs="仿宋" w:hint="eastAsia"/>
          <w:lang w:eastAsia="zh-CN"/>
        </w:rPr>
      </w:pPr>
      <w:bookmarkStart w:id="3" w:name="_Toc21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特种加工机床项目高度重视文档的质量和准确性，以支持特种加工机床项目的各项活动和决策。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文档的编制始于特种加工机床项目计划的初期，我们制定了详细的文档编制计划，明确了每个文档的内容、格式和编写责任人。在特种加工机床项目启动阶段，我们首先编制了特种加工机床项目章程，明确定义了特种加工机床项目的目标、范围、风险等关键要素。随后，特种加工机床项目团队根据计划陆续编制了需求文档、设计文档、测试文档等各类文档，确保特种加工机床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特种加工机床项目管理中的重要环节，旨在确保特种加工机床项目文档符合质量标准和特种加工机床项目需求。在特种加工机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特种加工机床项目相关利益方和专业领域的专家对文档进行独立审查。这有助于获取更全面、客观的反馈，确保特种加工机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特种加工机床项目在文档编制与审查方面建立了严格的管理机制，通过规范的流程和多维度的审查，确保特种加工机床项目文档的质量、准确性和可靠性，为特种加工机床项目的顺利推进提供了有力支持。</w:t>
      </w:r>
    </w:p>
    <w:p>
      <w:pPr>
        <w:pStyle w:val="Heading2"/>
        <w:ind w:firstLine="560" w:firstLineChars="200"/>
        <w:rPr>
          <w:rFonts w:ascii="仿宋" w:eastAsia="仿宋" w:hAnsi="仿宋" w:cs="仿宋" w:hint="eastAsia"/>
          <w:sz w:val="28"/>
          <w:lang w:eastAsia="zh-CN"/>
        </w:rPr>
      </w:pPr>
      <w:bookmarkStart w:id="4" w:name="_Toc1219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在特种加工机床项目中，我们致力于优化文档发布与分发过程，以确保信息的高效传递和团队间协作的顺畅进行。以下是我们采取的关键优化策略：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我们通过多渠道发布文档，包括电子邮件、特种加工机床项目管理平台、内部网站等，以满足不同团队成员的偏好和需求。多渠道发布确保了信息的全面覆盖。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我们采用了精细的权限控制，确保只有授权人员可以访问敏感信息。这种安全措施保护了特种加工机床项目文档的机密性，防止了未经授权的信息泄露。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97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特种加工机床项目生命周期中一个至关重要的环节，直接关系到特种加工机床项目信息的长期保存和历史记录的完整性。在特种加工机床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9497"/>
      <w:r>
        <w:rPr>
          <w:rFonts w:ascii="仿宋" w:eastAsia="仿宋" w:hAnsi="仿宋" w:cs="仿宋" w:hint="eastAsia"/>
          <w:sz w:val="28"/>
          <w:lang w:eastAsia="zh-CN"/>
        </w:rPr>
        <w:t>二、特种加工机床项目建设单位说明</w:t>
      </w:r>
      <w:bookmarkEnd w:id="6"/>
    </w:p>
    <w:p>
      <w:pPr>
        <w:pStyle w:val="Heading2"/>
        <w:rPr>
          <w:rFonts w:ascii="仿宋" w:eastAsia="仿宋" w:hAnsi="仿宋" w:cs="仿宋" w:hint="eastAsia"/>
          <w:lang w:eastAsia="zh-CN"/>
        </w:rPr>
      </w:pPr>
      <w:bookmarkStart w:id="7" w:name="_Toc26018"/>
      <w:r>
        <w:rPr>
          <w:rFonts w:ascii="仿宋" w:eastAsia="仿宋" w:hAnsi="仿宋" w:cs="仿宋" w:hint="eastAsia"/>
          <w:lang w:eastAsia="zh-CN"/>
        </w:rPr>
        <w:t>(一)、特种加工机床项目承办单位基本情况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32053"/>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种加工机床项目承办单位的XXXX，我们着眼于实现可持续的经济效益。通过技术创新和解决方案的提供，公司预计在特种加工机床项目执行期间将获得可观的收入增长。这一收入来源主要包括特种加工机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同时，我们注重成本控制和效率提升，以确保特种加工机床项目的可持续盈利。透过精细的管理和资源优化，公司期望实现特种加工机床项目利润最大化。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种加工机床项目实施进行全面的投资评估，包括特种加工机床项目启动阶段的资金投入和后续运营成本。通过对特种加工机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特种加工机床项目实施过程中具备足够的资金流动性，公司将进行详尽的现金流分析。这包括资金需求的合理预测、特种加工机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3974"/>
      <w:r>
        <w:rPr>
          <w:rFonts w:ascii="仿宋" w:eastAsia="仿宋" w:hAnsi="仿宋" w:cs="仿宋" w:hint="eastAsia"/>
          <w:sz w:val="28"/>
          <w:lang w:eastAsia="zh-CN"/>
        </w:rPr>
        <w:t>三、特种加工机床项目概论</w:t>
      </w:r>
      <w:bookmarkEnd w:id="9"/>
    </w:p>
    <w:p>
      <w:pPr>
        <w:pStyle w:val="Heading2"/>
        <w:rPr>
          <w:rFonts w:ascii="仿宋" w:eastAsia="仿宋" w:hAnsi="仿宋" w:cs="仿宋" w:hint="eastAsia"/>
          <w:lang w:eastAsia="zh-CN"/>
        </w:rPr>
      </w:pPr>
      <w:bookmarkStart w:id="10" w:name="_Toc28360"/>
      <w:r>
        <w:rPr>
          <w:rFonts w:ascii="仿宋" w:eastAsia="仿宋" w:hAnsi="仿宋" w:cs="仿宋" w:hint="eastAsia"/>
          <w:lang w:eastAsia="zh-CN"/>
        </w:rPr>
        <w:t>(一)、特种加工机床项目概况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的起源追溯至对市场的深入洞察。市场的不断演变与变革为特种加工机床项目提供了难得的机遇。当前市场存在的需求缺口和变革的大环境共同构成了特种加工机床项目的背景。这个特种加工机床项目旨在充分利用市场机遇，填补行业中尚未满足的需求，为客户提供全新的解决方案。市场的变革和需求的增长使得这个特种加工机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特种加工机床项目名称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正式命名为特种加工机床。这个名称不仅仅是一个标识，更代表了特种加工机床项目的核心理念和愿景。它蕴含着特种加工机床项目所要解决问题的关键字，具有强烈的表达和辨识度，为特种加工机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特种加工机床项目目标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的核心目标是提供一种全新、高效的解决方案，满足客户日益增长的需求。特种加工机床项目追求的不仅仅是满足市场需求，更是在市场中获得卓越的竞争优势。通过不断提升产品或服务的质量和创新水平，特种加工机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特种加工机床项目范围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全面涵盖了产品研发、制造、市场推广和售后服务，确保从产品设计到最终用户体验的全方位关注。这一全面的特种加工机床项目范围是为了确保特种加工机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特种加工机床项目时间表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特种加工机床项目计划在未来18个月内完成，包括研发、测试、市场试点和正式推出等不同阶段。这个时间表的合理设计是为了确保特种加工机床项目各个阶段的顺利推进，以便按时交付高质量的成果。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特种加工机床项目预算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总预算估算为XX百万美元，主要分配在研发、市场推广、人员培训和运营等方面。这一充足的预算为特种加工机床项目提供了充足的资源，确保特种加工机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特种加工机床项目风险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可能面临的风险包括市场接受度低、技术难题、竞争激烈等。特种加工机床项目团队已经制定了相应的风险应对计划，通过前瞻性的风险管理，确保特种加工机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特种加工机床项目团队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特种加工机床项目汇聚了一支经验丰富、多领域专业素养的核心团队，确保特种加工机床项目在各个方面都能拥有高水平的执行力。团队的协同作战是特种加工机床项目成功的关键因素之一。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特种加工机床项目背景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特种加工机床项目的背景根植于市场对更高效、创新产品的渴望，同时也受到科技发展对行业格局的深刻改变的影响。这为特种加工机床项目提供了广阔的发展空间和市场需求。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特种加工机床项目现状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截至目前，特种加工机床项目已完成市场调研和技术验证，取得了初步的成功。这为特种加工机床项目在未来的发展奠定了坚实的基础，为更远大的目标打下了坚实的基石。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7700"/>
      <w:r>
        <w:rPr>
          <w:rFonts w:ascii="仿宋" w:eastAsia="仿宋" w:hAnsi="仿宋" w:cs="仿宋" w:hint="eastAsia"/>
          <w:sz w:val="28"/>
          <w:lang w:eastAsia="zh-CN"/>
        </w:rPr>
        <w:t>(二)、特种加工机床项目目标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keyword》特种加工机床项目首要业务目标是在市场中占据有利地位，实现产品/服务的成功推广和销售。通过不断提升产品质量、创新性，特种加工机床项目追求成为行业中的领导者，赢得更多客户的青睐。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在科技迅速发展的时代，特种加工机床项目着眼于技术创新。通过持续的研发和技术升级，特种加工机床项目旨在推出更具创新性的产品或服务，以满足市场对新鲜、先进解决方案的需求。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为了建立可持续的客户关系，特种加工机床项目设定了客户满意度目标。通过提供卓越的产品质量和优质的客户服务，特种加工机床项目追求赢得客户的信任和忠诚度，确保他们的满意度达到行业领先水平。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特种加工机床项目注重社会责任和可持续发展。通过实施环保、社会责任特种加工机床项目，特种加工机床项目致力于在经济发展的同时保护环境，促进社会公平，实现可持续经营。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特种加工机床项目的团队是实现目标的核心驱动力。因此，特种加工机床项目设定了团队发展目标，包括提升团队成员的专业技能、培养领导力，以及搭建协同高效的团队工作氛围。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8664"/>
      <w:r>
        <w:rPr>
          <w:rFonts w:ascii="仿宋" w:eastAsia="仿宋" w:hAnsi="仿宋" w:cs="仿宋" w:hint="eastAsia"/>
          <w:sz w:val="28"/>
          <w:lang w:eastAsia="zh-CN"/>
        </w:rPr>
        <w:t>(三)、特种加工机床项目提出的理由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特种加工机床项目提出的理由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的提出源于对市场机遇的深刻洞察。当前市场中存在的需求缺口和行业发展趋势表明，有巨大的商业机会等待被开发。通过准确捕捉市场机遇，特种加工机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的理念基于对技术创新的信仰。通过持续的研发和技术投入，特种加工机床项目有望推出更具创新性的产品或服务。在科技飞速发展的当下，特种加工机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的提出是为了增强企业的行业竞争力。通过提升产品或服务的质量和独特性，特种加工机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响应了消费者需求的变化。随着社会和科技的不断发展，消费者对产品和服务的需求也在发生变化。通过深入了解并及时回应消费者的新需求，特种加工机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特种加工机床项目的提出是企业战略发展规划的一部分。在面对日益激烈的市场竞争和不断变化的商业环境中，特种加工机床项目作为企业战略的一环，旨在为企业开辟新的增长领域，巩固企业在行业中的地位。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的提出不仅仅是基于商业考量，还注重社会责任。通过推出环保、社会责任等方面的特种加工机床项目，特种加工机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特种加工机床项目的提出反映了对利益相关者期望的关注。包括客户、员工、投资者等利益相关者在企业发展中都有着各自的期望，特种加工机床项目力求在满足这些期望的同时，取得更大的共赢。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5768"/>
      <w:r>
        <w:rPr>
          <w:rFonts w:ascii="仿宋" w:eastAsia="仿宋" w:hAnsi="仿宋" w:cs="仿宋" w:hint="eastAsia"/>
          <w:sz w:val="28"/>
          <w:lang w:eastAsia="zh-CN"/>
        </w:rPr>
        <w:t>(四)、特种加工机床项目意义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在实施特种加工机床项目的过程中，我们不仅仅是在追逐商业成功，更是为企业和社会的多个层面创造了深远的意义。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的首要意义在于提升企业的市场竞争力。通过持续的创新和对产品质量的高标准要求，特种加工机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种加工机床项目的推进将促使行业技术水平的提升。通过引入先进技术和创新性解决方案，特种加工机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特种加工机床项目不仅创造了大量就业机会，提高了就业水平，还注重社会责任和环保。通过参与社会公益事业和推动环保特种加工机床项目，特种加工机床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综合而言，特种加工机床项目意义重大，不仅推动了企业的发展，也为行业和社会的进步贡献了积极力量。这是一个全面而深刻的影响，将在未来产生可持续的正面效应。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5107"/>
      <w:r>
        <w:rPr>
          <w:rFonts w:ascii="仿宋" w:eastAsia="仿宋" w:hAnsi="仿宋" w:cs="仿宋" w:hint="eastAsia"/>
          <w:sz w:val="28"/>
          <w:lang w:eastAsia="zh-CN"/>
        </w:rPr>
        <w:t>(五)、特种加工机床项目背景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在当今迅猛发展的商业环境中，特种加工机床项目的动因根植于对多方面因素的审慎考量。这个特种加工机床项目的提出并非孤立的决策，而是对企业所处背景深入思考的产物。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特种加工机床项目背后的首要原因。科技的迅速发展和全球市场的快速变化使得企业必须灵活应对。特种加工机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竞争的激烈程度也是特种加工机床项目背景中不可忽视的一环。企业需要在激烈竞争中脱颖而出，为此，特种加工机床项目致力于打破常规，提供独特的价值主张，以吸引客户并确保市场份额的增长。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技术的迅速发展为企业带来了机遇与挑战。作为特种加工机床项目启动的背景之一，对新兴技术的应用将有助于提升企业的技术水平，使其在不断演进的商业环境中保持竞争优势。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此外，社会对企业责任的期望也在逐渐升高。特种加工机床项目充分融入了社会责任的理念，通过可持续经营和社会公益特种加工机床项目，企图为社会贡献一份力量，在商业成功的同时关注社会价值。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7453"/>
      <w:r>
        <w:rPr>
          <w:rFonts w:ascii="仿宋" w:eastAsia="仿宋" w:hAnsi="仿宋" w:cs="仿宋" w:hint="eastAsia"/>
          <w:sz w:val="28"/>
          <w:lang w:eastAsia="zh-CN"/>
        </w:rPr>
        <w:t>四、特种加工机床项目选址可行性分析</w:t>
      </w:r>
      <w:bookmarkEnd w:id="15"/>
    </w:p>
    <w:p>
      <w:pPr>
        <w:pStyle w:val="Heading2"/>
        <w:rPr>
          <w:rFonts w:ascii="仿宋" w:eastAsia="仿宋" w:hAnsi="仿宋" w:cs="仿宋" w:hint="eastAsia"/>
          <w:lang w:eastAsia="zh-CN"/>
        </w:rPr>
      </w:pPr>
      <w:bookmarkStart w:id="16" w:name="_Toc27052"/>
      <w:r>
        <w:rPr>
          <w:rFonts w:ascii="仿宋" w:eastAsia="仿宋" w:hAnsi="仿宋" w:cs="仿宋" w:hint="eastAsia"/>
          <w:lang w:eastAsia="zh-CN"/>
        </w:rPr>
        <w:t>(一)、特种加工机床项目选址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该特种加工机床项目选址位于XX省XX市XX区XXX街道</w:t>
      </w:r>
    </w:p>
    <w:p>
      <w:pPr>
        <w:pStyle w:val="Heading2"/>
        <w:ind w:firstLine="560" w:firstLineChars="200"/>
        <w:rPr>
          <w:rFonts w:ascii="仿宋" w:eastAsia="仿宋" w:hAnsi="仿宋" w:cs="仿宋" w:hint="eastAsia"/>
          <w:sz w:val="28"/>
          <w:lang w:eastAsia="zh-CN"/>
        </w:rPr>
      </w:pPr>
      <w:bookmarkStart w:id="17" w:name="_Toc9850"/>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特种加工机床项目的征地面积将根据特种加工机床项目的实际规模和需求进行精确规划。具体面积XXX平方米，旨在确保特种加工机床项目不仅能够满足当前的发展需求，还能够预留空间以适应未来的扩展。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净用地面积是在征地面积基础上去除不可利用面积后的实际可开发用地。具体面积XXX平方米，考虑到环保、交通、安全等多方面因素，以确保特种加工机床项目在整体利用效率上达到最优。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特种加工机床项目计划建设的建筑总规模具体面积XXX平方米。这一规模的确定综合考虑了特种加工机床项目的性质、规模，以及城市规划的相关要求，确保建筑布局与周边环境协调一致。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绿地率是特种加工机床项目用地中被规划为绿地的比例。具体面积XXX平方米，旨在通过合理规划绿地，改善特种加工机床项目周边环境，提升居民生活质量，并符合城市整体绿化规划。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容积率是用地上可以建设的建筑总体积与用地面积之比。具体面积XXX，通过合理的容积率规划，确保特种加工机床项目建筑规模与周边环境和谐共生。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特种加工机床项目选址与当地城市规划相一致，具体面积XXX平方米。通过与城市规划部门深入沟通，确保特种加工机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特种加工机床项目选址符合当地产业政策，具体面积XXX平方米。这包括特种加工机床项目对当地经济的促进作用，以及对相关产业的带动效应，确保特种加工机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用地总体要求必须符合环保和可持续发展的原则，具体面积XXX平方米。通过采用绿色建筑设计、节能减排等措施，确保特种加工机床项目在建设和运营过程中对环境的影响最小化，达到可持续发展的要求。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确保特种加工机床项目选址具备必要的公共设施配套，具体面积XXX平方米。这包括交通便利性、教育、医疗等基础设施，以提高居民生活品质，使得特种加工机床项目选址更具吸引力。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考虑用地总体要求对当地社会稳定性的影响，具体面积XXX平方米。通过深入了解当地社区反馈，确保特种加工机床项目的选址和建设过程对当地社会和谐稳定产生积极作用。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https://d.book118.com/817150200063006035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EE75B3"/>
    <w:rsid w:val="4EEE75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715020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2024-01-29T07:24:00Z</dcterms:created>
  <dcterms:modified xsi:type="dcterms:W3CDTF">2024-01-29T07:25:04Z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3E2A6303866845E6930213ABB3E98685_11</vt:lpwstr>
  </property>
  <property fmtid="{D5CDD505-2E9C-101B-9397-08002B2CF9AE}" pid="3" name="KSOProductBuildVer">
    <vt:lpwstr>2052-12.1.0.16250</vt:lpwstr>
  </property>
</Properties>
</file>