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氢化可的松项目计划设计方案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62" w:history="1">
        <w:r>
          <w:rPr>
            <w:rFonts w:ascii="仿宋" w:eastAsia="仿宋" w:hAnsi="仿宋" w:cs="仿宋" w:hint="eastAsia"/>
            <w:lang w:eastAsia="zh-CN"/>
          </w:rPr>
          <w:t>序言</w:t>
        </w:r>
        <w:r>
          <w:tab/>
        </w:r>
        <w:r>
          <w:fldChar w:fldCharType="begin"/>
        </w:r>
        <w:r>
          <w:instrText xml:space="preserve"> PAGEREF _Toc6062 \h </w:instrText>
        </w:r>
        <w:r>
          <w:fldChar w:fldCharType="separate"/>
        </w:r>
        <w:r>
          <w:t>3</w:t>
        </w:r>
        <w:r>
          <w:fldChar w:fldCharType="end"/>
        </w:r>
      </w:hyperlink>
    </w:p>
    <w:p>
      <w:pPr>
        <w:pStyle w:val="TOC1"/>
        <w:tabs>
          <w:tab w:val="right" w:leader="dot" w:pos="8306"/>
        </w:tabs>
      </w:pPr>
      <w:hyperlink w:anchor="_Toc5396" w:history="1">
        <w:r>
          <w:rPr>
            <w:rFonts w:ascii="仿宋" w:eastAsia="仿宋" w:hAnsi="仿宋" w:cs="仿宋" w:hint="eastAsia"/>
            <w:lang w:eastAsia="zh-CN"/>
          </w:rPr>
          <w:t>一、氢化可的松项目概论</w:t>
        </w:r>
        <w:r>
          <w:tab/>
        </w:r>
        <w:r>
          <w:fldChar w:fldCharType="begin"/>
        </w:r>
        <w:r>
          <w:instrText xml:space="preserve"> PAGEREF _Toc5396 \h </w:instrText>
        </w:r>
        <w:r>
          <w:fldChar w:fldCharType="separate"/>
        </w:r>
        <w:r>
          <w:t>3</w:t>
        </w:r>
        <w:r>
          <w:fldChar w:fldCharType="end"/>
        </w:r>
      </w:hyperlink>
    </w:p>
    <w:p>
      <w:pPr>
        <w:pStyle w:val="TOC2"/>
        <w:tabs>
          <w:tab w:val="right" w:leader="dot" w:pos="8306"/>
        </w:tabs>
      </w:pPr>
      <w:hyperlink w:anchor="_Toc27202" w:history="1">
        <w:r>
          <w:rPr>
            <w:rFonts w:ascii="仿宋" w:eastAsia="仿宋" w:hAnsi="仿宋" w:cs="仿宋" w:hint="eastAsia"/>
            <w:lang w:eastAsia="zh-CN"/>
          </w:rPr>
          <w:t>(一)、氢化可的松项目概况</w:t>
        </w:r>
        <w:r>
          <w:tab/>
        </w:r>
        <w:r>
          <w:fldChar w:fldCharType="begin"/>
        </w:r>
        <w:r>
          <w:instrText xml:space="preserve"> PAGEREF _Toc27202 \h </w:instrText>
        </w:r>
        <w:r>
          <w:fldChar w:fldCharType="separate"/>
        </w:r>
        <w:r>
          <w:t>3</w:t>
        </w:r>
        <w:r>
          <w:fldChar w:fldCharType="end"/>
        </w:r>
      </w:hyperlink>
    </w:p>
    <w:p>
      <w:pPr>
        <w:pStyle w:val="TOC2"/>
        <w:tabs>
          <w:tab w:val="right" w:leader="dot" w:pos="8306"/>
        </w:tabs>
      </w:pPr>
      <w:hyperlink w:anchor="_Toc12681" w:history="1">
        <w:r>
          <w:rPr>
            <w:rFonts w:ascii="仿宋" w:eastAsia="仿宋" w:hAnsi="仿宋" w:cs="仿宋" w:hint="eastAsia"/>
            <w:lang w:eastAsia="zh-CN"/>
          </w:rPr>
          <w:t>(二)、氢化可的松项目目标</w:t>
        </w:r>
        <w:r>
          <w:tab/>
        </w:r>
        <w:r>
          <w:fldChar w:fldCharType="begin"/>
        </w:r>
        <w:r>
          <w:instrText xml:space="preserve"> PAGEREF _Toc12681 \h </w:instrText>
        </w:r>
        <w:r>
          <w:fldChar w:fldCharType="separate"/>
        </w:r>
        <w:r>
          <w:t>5</w:t>
        </w:r>
        <w:r>
          <w:fldChar w:fldCharType="end"/>
        </w:r>
      </w:hyperlink>
    </w:p>
    <w:p>
      <w:pPr>
        <w:pStyle w:val="TOC2"/>
        <w:tabs>
          <w:tab w:val="right" w:leader="dot" w:pos="8306"/>
        </w:tabs>
      </w:pPr>
      <w:hyperlink w:anchor="_Toc14955" w:history="1">
        <w:r>
          <w:rPr>
            <w:rFonts w:ascii="仿宋" w:eastAsia="仿宋" w:hAnsi="仿宋" w:cs="仿宋" w:hint="eastAsia"/>
            <w:lang w:eastAsia="zh-CN"/>
          </w:rPr>
          <w:t>(三)、氢化可的松项目提出的理由</w:t>
        </w:r>
        <w:r>
          <w:tab/>
        </w:r>
        <w:r>
          <w:fldChar w:fldCharType="begin"/>
        </w:r>
        <w:r>
          <w:instrText xml:space="preserve"> PAGEREF _Toc14955 \h </w:instrText>
        </w:r>
        <w:r>
          <w:fldChar w:fldCharType="separate"/>
        </w:r>
        <w:r>
          <w:t>6</w:t>
        </w:r>
        <w:r>
          <w:fldChar w:fldCharType="end"/>
        </w:r>
      </w:hyperlink>
    </w:p>
    <w:p>
      <w:pPr>
        <w:pStyle w:val="TOC2"/>
        <w:tabs>
          <w:tab w:val="right" w:leader="dot" w:pos="8306"/>
        </w:tabs>
      </w:pPr>
      <w:hyperlink w:anchor="_Toc10770" w:history="1">
        <w:r>
          <w:rPr>
            <w:rFonts w:ascii="仿宋" w:eastAsia="仿宋" w:hAnsi="仿宋" w:cs="仿宋" w:hint="eastAsia"/>
            <w:lang w:eastAsia="zh-CN"/>
          </w:rPr>
          <w:t>(四)、氢化可的松项目意义</w:t>
        </w:r>
        <w:r>
          <w:tab/>
        </w:r>
        <w:r>
          <w:fldChar w:fldCharType="begin"/>
        </w:r>
        <w:r>
          <w:instrText xml:space="preserve"> PAGEREF _Toc10770 \h </w:instrText>
        </w:r>
        <w:r>
          <w:fldChar w:fldCharType="separate"/>
        </w:r>
        <w:r>
          <w:t>8</w:t>
        </w:r>
        <w:r>
          <w:fldChar w:fldCharType="end"/>
        </w:r>
      </w:hyperlink>
    </w:p>
    <w:p>
      <w:pPr>
        <w:pStyle w:val="TOC2"/>
        <w:tabs>
          <w:tab w:val="right" w:leader="dot" w:pos="8306"/>
        </w:tabs>
      </w:pPr>
      <w:hyperlink w:anchor="_Toc2282" w:history="1">
        <w:r>
          <w:rPr>
            <w:rFonts w:ascii="仿宋" w:eastAsia="仿宋" w:hAnsi="仿宋" w:cs="仿宋" w:hint="eastAsia"/>
            <w:lang w:eastAsia="zh-CN"/>
          </w:rPr>
          <w:t>(五)、氢化可的松项目背景</w:t>
        </w:r>
        <w:r>
          <w:tab/>
        </w:r>
        <w:r>
          <w:fldChar w:fldCharType="begin"/>
        </w:r>
        <w:r>
          <w:instrText xml:space="preserve"> PAGEREF _Toc2282 \h </w:instrText>
        </w:r>
        <w:r>
          <w:fldChar w:fldCharType="separate"/>
        </w:r>
        <w:r>
          <w:t>9</w:t>
        </w:r>
        <w:r>
          <w:fldChar w:fldCharType="end"/>
        </w:r>
      </w:hyperlink>
    </w:p>
    <w:p>
      <w:pPr>
        <w:pStyle w:val="TOC1"/>
        <w:tabs>
          <w:tab w:val="right" w:leader="dot" w:pos="8306"/>
        </w:tabs>
      </w:pPr>
      <w:hyperlink w:anchor="_Toc15593" w:history="1">
        <w:r>
          <w:rPr>
            <w:rFonts w:ascii="仿宋" w:eastAsia="仿宋" w:hAnsi="仿宋" w:cs="仿宋" w:hint="eastAsia"/>
            <w:lang w:eastAsia="zh-CN"/>
          </w:rPr>
          <w:t>二、氢化可的松项目危机管理</w:t>
        </w:r>
        <w:r>
          <w:tab/>
        </w:r>
        <w:r>
          <w:fldChar w:fldCharType="begin"/>
        </w:r>
        <w:r>
          <w:instrText xml:space="preserve"> PAGEREF _Toc15593 \h </w:instrText>
        </w:r>
        <w:r>
          <w:fldChar w:fldCharType="separate"/>
        </w:r>
        <w:r>
          <w:t>9</w:t>
        </w:r>
        <w:r>
          <w:fldChar w:fldCharType="end"/>
        </w:r>
      </w:hyperlink>
    </w:p>
    <w:p>
      <w:pPr>
        <w:pStyle w:val="TOC2"/>
        <w:tabs>
          <w:tab w:val="right" w:leader="dot" w:pos="8306"/>
        </w:tabs>
      </w:pPr>
      <w:hyperlink w:anchor="_Toc24968" w:history="1">
        <w:r>
          <w:rPr>
            <w:rFonts w:ascii="仿宋" w:eastAsia="仿宋" w:hAnsi="仿宋" w:cs="仿宋" w:hint="eastAsia"/>
            <w:lang w:eastAsia="zh-CN"/>
          </w:rPr>
          <w:t>(一)、危机预警与识别</w:t>
        </w:r>
        <w:r>
          <w:tab/>
        </w:r>
        <w:r>
          <w:fldChar w:fldCharType="begin"/>
        </w:r>
        <w:r>
          <w:instrText xml:space="preserve"> PAGEREF _Toc24968 \h </w:instrText>
        </w:r>
        <w:r>
          <w:fldChar w:fldCharType="separate"/>
        </w:r>
        <w:r>
          <w:t>9</w:t>
        </w:r>
        <w:r>
          <w:fldChar w:fldCharType="end"/>
        </w:r>
      </w:hyperlink>
    </w:p>
    <w:p>
      <w:pPr>
        <w:pStyle w:val="TOC2"/>
        <w:tabs>
          <w:tab w:val="right" w:leader="dot" w:pos="8306"/>
        </w:tabs>
      </w:pPr>
      <w:hyperlink w:anchor="_Toc23368" w:history="1">
        <w:r>
          <w:rPr>
            <w:rFonts w:ascii="仿宋" w:eastAsia="仿宋" w:hAnsi="仿宋" w:cs="仿宋" w:hint="eastAsia"/>
            <w:lang w:eastAsia="zh-CN"/>
          </w:rPr>
          <w:t>(二)、危机应对与恢复</w:t>
        </w:r>
        <w:r>
          <w:tab/>
        </w:r>
        <w:r>
          <w:fldChar w:fldCharType="begin"/>
        </w:r>
        <w:r>
          <w:instrText xml:space="preserve"> PAGEREF _Toc23368 \h </w:instrText>
        </w:r>
        <w:r>
          <w:fldChar w:fldCharType="separate"/>
        </w:r>
        <w:r>
          <w:t>10</w:t>
        </w:r>
        <w:r>
          <w:fldChar w:fldCharType="end"/>
        </w:r>
      </w:hyperlink>
    </w:p>
    <w:p>
      <w:pPr>
        <w:pStyle w:val="TOC1"/>
        <w:tabs>
          <w:tab w:val="right" w:leader="dot" w:pos="8306"/>
        </w:tabs>
      </w:pPr>
      <w:hyperlink w:anchor="_Toc31456" w:history="1">
        <w:r>
          <w:rPr>
            <w:rFonts w:ascii="仿宋" w:eastAsia="仿宋" w:hAnsi="仿宋" w:cs="仿宋" w:hint="eastAsia"/>
            <w:lang w:eastAsia="zh-CN"/>
          </w:rPr>
          <w:t>三、氢化可的松项目建设单位说明</w:t>
        </w:r>
        <w:r>
          <w:tab/>
        </w:r>
        <w:r>
          <w:fldChar w:fldCharType="begin"/>
        </w:r>
        <w:r>
          <w:instrText xml:space="preserve"> PAGEREF _Toc31456 \h </w:instrText>
        </w:r>
        <w:r>
          <w:fldChar w:fldCharType="separate"/>
        </w:r>
        <w:r>
          <w:t>12</w:t>
        </w:r>
        <w:r>
          <w:fldChar w:fldCharType="end"/>
        </w:r>
      </w:hyperlink>
    </w:p>
    <w:p>
      <w:pPr>
        <w:pStyle w:val="TOC2"/>
        <w:tabs>
          <w:tab w:val="right" w:leader="dot" w:pos="8306"/>
        </w:tabs>
      </w:pPr>
      <w:hyperlink w:anchor="_Toc27262" w:history="1">
        <w:r>
          <w:rPr>
            <w:rFonts w:ascii="仿宋" w:eastAsia="仿宋" w:hAnsi="仿宋" w:cs="仿宋" w:hint="eastAsia"/>
            <w:lang w:eastAsia="zh-CN"/>
          </w:rPr>
          <w:t>(一)、氢化可的松项目承办单位基本情况</w:t>
        </w:r>
        <w:r>
          <w:tab/>
        </w:r>
        <w:r>
          <w:fldChar w:fldCharType="begin"/>
        </w:r>
        <w:r>
          <w:instrText xml:space="preserve"> PAGEREF _Toc27262 \h </w:instrText>
        </w:r>
        <w:r>
          <w:fldChar w:fldCharType="separate"/>
        </w:r>
        <w:r>
          <w:t>12</w:t>
        </w:r>
        <w:r>
          <w:fldChar w:fldCharType="end"/>
        </w:r>
      </w:hyperlink>
    </w:p>
    <w:p>
      <w:pPr>
        <w:pStyle w:val="TOC2"/>
        <w:tabs>
          <w:tab w:val="right" w:leader="dot" w:pos="8306"/>
        </w:tabs>
      </w:pPr>
      <w:hyperlink w:anchor="_Toc4514" w:history="1">
        <w:r>
          <w:rPr>
            <w:rFonts w:ascii="仿宋" w:eastAsia="仿宋" w:hAnsi="仿宋" w:cs="仿宋" w:hint="eastAsia"/>
            <w:lang w:eastAsia="zh-CN"/>
          </w:rPr>
          <w:t>(二)、公司经济效益分析</w:t>
        </w:r>
        <w:r>
          <w:tab/>
        </w:r>
        <w:r>
          <w:fldChar w:fldCharType="begin"/>
        </w:r>
        <w:r>
          <w:instrText xml:space="preserve"> PAGEREF _Toc4514 \h </w:instrText>
        </w:r>
        <w:r>
          <w:fldChar w:fldCharType="separate"/>
        </w:r>
        <w:r>
          <w:t>12</w:t>
        </w:r>
        <w:r>
          <w:fldChar w:fldCharType="end"/>
        </w:r>
      </w:hyperlink>
    </w:p>
    <w:p>
      <w:pPr>
        <w:pStyle w:val="TOC1"/>
        <w:tabs>
          <w:tab w:val="right" w:leader="dot" w:pos="8306"/>
        </w:tabs>
      </w:pPr>
      <w:hyperlink w:anchor="_Toc22191" w:history="1">
        <w:r>
          <w:rPr>
            <w:rFonts w:ascii="仿宋" w:eastAsia="仿宋" w:hAnsi="仿宋" w:cs="仿宋" w:hint="eastAsia"/>
            <w:lang w:eastAsia="zh-CN"/>
          </w:rPr>
          <w:t>四、产品规划分析</w:t>
        </w:r>
        <w:r>
          <w:tab/>
        </w:r>
        <w:r>
          <w:fldChar w:fldCharType="begin"/>
        </w:r>
        <w:r>
          <w:instrText xml:space="preserve"> PAGEREF _Toc22191 \h </w:instrText>
        </w:r>
        <w:r>
          <w:fldChar w:fldCharType="separate"/>
        </w:r>
        <w:r>
          <w:t>13</w:t>
        </w:r>
        <w:r>
          <w:fldChar w:fldCharType="end"/>
        </w:r>
      </w:hyperlink>
    </w:p>
    <w:p>
      <w:pPr>
        <w:pStyle w:val="TOC2"/>
        <w:tabs>
          <w:tab w:val="right" w:leader="dot" w:pos="8306"/>
        </w:tabs>
      </w:pPr>
      <w:hyperlink w:anchor="_Toc17096" w:history="1">
        <w:r>
          <w:rPr>
            <w:rFonts w:ascii="仿宋" w:eastAsia="仿宋" w:hAnsi="仿宋" w:cs="仿宋" w:hint="eastAsia"/>
            <w:lang w:eastAsia="zh-CN"/>
          </w:rPr>
          <w:t>(一)、产品规划</w:t>
        </w:r>
        <w:r>
          <w:tab/>
        </w:r>
        <w:r>
          <w:fldChar w:fldCharType="begin"/>
        </w:r>
        <w:r>
          <w:instrText xml:space="preserve"> PAGEREF _Toc17096 \h </w:instrText>
        </w:r>
        <w:r>
          <w:fldChar w:fldCharType="separate"/>
        </w:r>
        <w:r>
          <w:t>13</w:t>
        </w:r>
        <w:r>
          <w:fldChar w:fldCharType="end"/>
        </w:r>
      </w:hyperlink>
    </w:p>
    <w:p>
      <w:pPr>
        <w:pStyle w:val="TOC2"/>
        <w:tabs>
          <w:tab w:val="right" w:leader="dot" w:pos="8306"/>
        </w:tabs>
      </w:pPr>
      <w:hyperlink w:anchor="_Toc19633" w:history="1">
        <w:r>
          <w:rPr>
            <w:rFonts w:ascii="仿宋" w:eastAsia="仿宋" w:hAnsi="仿宋" w:cs="仿宋" w:hint="eastAsia"/>
            <w:lang w:eastAsia="zh-CN"/>
          </w:rPr>
          <w:t>(二)、建设规模</w:t>
        </w:r>
        <w:r>
          <w:tab/>
        </w:r>
        <w:r>
          <w:fldChar w:fldCharType="begin"/>
        </w:r>
        <w:r>
          <w:instrText xml:space="preserve"> PAGEREF _Toc19633 \h </w:instrText>
        </w:r>
        <w:r>
          <w:fldChar w:fldCharType="separate"/>
        </w:r>
        <w:r>
          <w:t>14</w:t>
        </w:r>
        <w:r>
          <w:fldChar w:fldCharType="end"/>
        </w:r>
      </w:hyperlink>
    </w:p>
    <w:p>
      <w:pPr>
        <w:pStyle w:val="TOC1"/>
        <w:tabs>
          <w:tab w:val="right" w:leader="dot" w:pos="8306"/>
        </w:tabs>
      </w:pPr>
      <w:hyperlink w:anchor="_Toc1167" w:history="1">
        <w:r>
          <w:rPr>
            <w:rFonts w:ascii="仿宋" w:eastAsia="仿宋" w:hAnsi="仿宋" w:cs="仿宋" w:hint="eastAsia"/>
            <w:lang w:eastAsia="zh-CN"/>
          </w:rPr>
          <w:t>五、工艺说明</w:t>
        </w:r>
        <w:r>
          <w:tab/>
        </w:r>
        <w:r>
          <w:fldChar w:fldCharType="begin"/>
        </w:r>
        <w:r>
          <w:instrText xml:space="preserve"> PAGEREF _Toc1167 \h </w:instrText>
        </w:r>
        <w:r>
          <w:fldChar w:fldCharType="separate"/>
        </w:r>
        <w:r>
          <w:t>15</w:t>
        </w:r>
        <w:r>
          <w:fldChar w:fldCharType="end"/>
        </w:r>
      </w:hyperlink>
    </w:p>
    <w:p>
      <w:pPr>
        <w:pStyle w:val="TOC2"/>
        <w:tabs>
          <w:tab w:val="right" w:leader="dot" w:pos="8306"/>
        </w:tabs>
      </w:pPr>
      <w:hyperlink w:anchor="_Toc23449" w:history="1">
        <w:r>
          <w:rPr>
            <w:rFonts w:ascii="仿宋" w:eastAsia="仿宋" w:hAnsi="仿宋" w:cs="仿宋" w:hint="eastAsia"/>
            <w:lang w:eastAsia="zh-CN"/>
          </w:rPr>
          <w:t>(一)、技术管理特点</w:t>
        </w:r>
        <w:r>
          <w:tab/>
        </w:r>
        <w:r>
          <w:fldChar w:fldCharType="begin"/>
        </w:r>
        <w:r>
          <w:instrText xml:space="preserve"> PAGEREF _Toc23449 \h </w:instrText>
        </w:r>
        <w:r>
          <w:fldChar w:fldCharType="separate"/>
        </w:r>
        <w:r>
          <w:t>15</w:t>
        </w:r>
        <w:r>
          <w:fldChar w:fldCharType="end"/>
        </w:r>
      </w:hyperlink>
    </w:p>
    <w:p>
      <w:pPr>
        <w:pStyle w:val="TOC2"/>
        <w:tabs>
          <w:tab w:val="right" w:leader="dot" w:pos="8306"/>
        </w:tabs>
      </w:pPr>
      <w:hyperlink w:anchor="_Toc7228" w:history="1">
        <w:r>
          <w:rPr>
            <w:rFonts w:ascii="仿宋" w:eastAsia="仿宋" w:hAnsi="仿宋" w:cs="仿宋" w:hint="eastAsia"/>
            <w:lang w:eastAsia="zh-CN"/>
          </w:rPr>
          <w:t>(二)、氢化可的松项目工艺技术设计方案</w:t>
        </w:r>
        <w:r>
          <w:tab/>
        </w:r>
        <w:r>
          <w:fldChar w:fldCharType="begin"/>
        </w:r>
        <w:r>
          <w:instrText xml:space="preserve"> PAGEREF _Toc7228 \h </w:instrText>
        </w:r>
        <w:r>
          <w:fldChar w:fldCharType="separate"/>
        </w:r>
        <w:r>
          <w:t>16</w:t>
        </w:r>
        <w:r>
          <w:fldChar w:fldCharType="end"/>
        </w:r>
      </w:hyperlink>
    </w:p>
    <w:p>
      <w:pPr>
        <w:pStyle w:val="TOC2"/>
        <w:tabs>
          <w:tab w:val="right" w:leader="dot" w:pos="8306"/>
        </w:tabs>
      </w:pPr>
      <w:hyperlink w:anchor="_Toc1020" w:history="1">
        <w:r>
          <w:rPr>
            <w:rFonts w:ascii="仿宋" w:eastAsia="仿宋" w:hAnsi="仿宋" w:cs="仿宋" w:hint="eastAsia"/>
            <w:lang w:eastAsia="zh-CN"/>
          </w:rPr>
          <w:t>(三)、设备选型方案</w:t>
        </w:r>
        <w:r>
          <w:tab/>
        </w:r>
        <w:r>
          <w:fldChar w:fldCharType="begin"/>
        </w:r>
        <w:r>
          <w:instrText xml:space="preserve"> PAGEREF _Toc1020 \h </w:instrText>
        </w:r>
        <w:r>
          <w:fldChar w:fldCharType="separate"/>
        </w:r>
        <w:r>
          <w:t>18</w:t>
        </w:r>
        <w:r>
          <w:fldChar w:fldCharType="end"/>
        </w:r>
      </w:hyperlink>
    </w:p>
    <w:p>
      <w:pPr>
        <w:pStyle w:val="TOC1"/>
        <w:tabs>
          <w:tab w:val="right" w:leader="dot" w:pos="8306"/>
        </w:tabs>
      </w:pPr>
      <w:hyperlink w:anchor="_Toc7919" w:history="1">
        <w:r>
          <w:rPr>
            <w:rFonts w:ascii="仿宋" w:eastAsia="仿宋" w:hAnsi="仿宋" w:cs="仿宋" w:hint="eastAsia"/>
            <w:lang w:eastAsia="zh-CN"/>
          </w:rPr>
          <w:t>六、氢化可的松项目土建工程</w:t>
        </w:r>
        <w:r>
          <w:tab/>
        </w:r>
        <w:r>
          <w:fldChar w:fldCharType="begin"/>
        </w:r>
        <w:r>
          <w:instrText xml:space="preserve"> PAGEREF _Toc7919 \h </w:instrText>
        </w:r>
        <w:r>
          <w:fldChar w:fldCharType="separate"/>
        </w:r>
        <w:r>
          <w:t>19</w:t>
        </w:r>
        <w:r>
          <w:fldChar w:fldCharType="end"/>
        </w:r>
      </w:hyperlink>
    </w:p>
    <w:p>
      <w:pPr>
        <w:pStyle w:val="TOC2"/>
        <w:tabs>
          <w:tab w:val="right" w:leader="dot" w:pos="8306"/>
        </w:tabs>
      </w:pPr>
      <w:hyperlink w:anchor="_Toc10738" w:history="1">
        <w:r>
          <w:rPr>
            <w:rFonts w:ascii="仿宋" w:eastAsia="仿宋" w:hAnsi="仿宋" w:cs="仿宋" w:hint="eastAsia"/>
            <w:lang w:eastAsia="zh-CN"/>
          </w:rPr>
          <w:t>(一)、建筑工程设计原则</w:t>
        </w:r>
        <w:r>
          <w:tab/>
        </w:r>
        <w:r>
          <w:fldChar w:fldCharType="begin"/>
        </w:r>
        <w:r>
          <w:instrText xml:space="preserve"> PAGEREF _Toc10738 \h </w:instrText>
        </w:r>
        <w:r>
          <w:fldChar w:fldCharType="separate"/>
        </w:r>
        <w:r>
          <w:t>19</w:t>
        </w:r>
        <w:r>
          <w:fldChar w:fldCharType="end"/>
        </w:r>
      </w:hyperlink>
    </w:p>
    <w:p>
      <w:pPr>
        <w:pStyle w:val="TOC2"/>
        <w:tabs>
          <w:tab w:val="right" w:leader="dot" w:pos="8306"/>
        </w:tabs>
      </w:pPr>
      <w:hyperlink w:anchor="_Toc15881" w:history="1">
        <w:r>
          <w:rPr>
            <w:rFonts w:ascii="仿宋" w:eastAsia="仿宋" w:hAnsi="仿宋" w:cs="仿宋" w:hint="eastAsia"/>
            <w:lang w:eastAsia="zh-CN"/>
          </w:rPr>
          <w:t>(二)、土建工程设计年限及安全等级</w:t>
        </w:r>
        <w:r>
          <w:tab/>
        </w:r>
        <w:r>
          <w:fldChar w:fldCharType="begin"/>
        </w:r>
        <w:r>
          <w:instrText xml:space="preserve"> PAGEREF _Toc15881 \h </w:instrText>
        </w:r>
        <w:r>
          <w:fldChar w:fldCharType="separate"/>
        </w:r>
        <w:r>
          <w:t>20</w:t>
        </w:r>
        <w:r>
          <w:fldChar w:fldCharType="end"/>
        </w:r>
      </w:hyperlink>
    </w:p>
    <w:p>
      <w:pPr>
        <w:pStyle w:val="TOC2"/>
        <w:tabs>
          <w:tab w:val="right" w:leader="dot" w:pos="8306"/>
        </w:tabs>
      </w:pPr>
      <w:hyperlink w:anchor="_Toc18512" w:history="1">
        <w:r>
          <w:rPr>
            <w:rFonts w:ascii="仿宋" w:eastAsia="仿宋" w:hAnsi="仿宋" w:cs="仿宋" w:hint="eastAsia"/>
            <w:lang w:eastAsia="zh-CN"/>
          </w:rPr>
          <w:t>(三)、建筑工程设计总体要求</w:t>
        </w:r>
        <w:r>
          <w:tab/>
        </w:r>
        <w:r>
          <w:fldChar w:fldCharType="begin"/>
        </w:r>
        <w:r>
          <w:instrText xml:space="preserve"> PAGEREF _Toc18512 \h </w:instrText>
        </w:r>
        <w:r>
          <w:fldChar w:fldCharType="separate"/>
        </w:r>
        <w:r>
          <w:t>21</w:t>
        </w:r>
        <w:r>
          <w:fldChar w:fldCharType="end"/>
        </w:r>
      </w:hyperlink>
    </w:p>
    <w:p>
      <w:pPr>
        <w:pStyle w:val="TOC2"/>
        <w:tabs>
          <w:tab w:val="right" w:leader="dot" w:pos="8306"/>
        </w:tabs>
      </w:pPr>
      <w:hyperlink w:anchor="_Toc25603" w:history="1">
        <w:r>
          <w:rPr>
            <w:rFonts w:ascii="仿宋" w:eastAsia="仿宋" w:hAnsi="仿宋" w:cs="仿宋" w:hint="eastAsia"/>
            <w:lang w:eastAsia="zh-CN"/>
          </w:rPr>
          <w:t>(四)、土建工程建设指标</w:t>
        </w:r>
        <w:r>
          <w:tab/>
        </w:r>
        <w:r>
          <w:fldChar w:fldCharType="begin"/>
        </w:r>
        <w:r>
          <w:instrText xml:space="preserve"> PAGEREF _Toc25603 \h </w:instrText>
        </w:r>
        <w:r>
          <w:fldChar w:fldCharType="separate"/>
        </w:r>
        <w:r>
          <w:t>22</w:t>
        </w:r>
        <w:r>
          <w:fldChar w:fldCharType="end"/>
        </w:r>
      </w:hyperlink>
    </w:p>
    <w:p>
      <w:pPr>
        <w:pStyle w:val="TOC1"/>
        <w:tabs>
          <w:tab w:val="right" w:leader="dot" w:pos="8306"/>
        </w:tabs>
      </w:pPr>
      <w:hyperlink w:anchor="_Toc30405" w:history="1">
        <w:r>
          <w:rPr>
            <w:rFonts w:ascii="仿宋" w:eastAsia="仿宋" w:hAnsi="仿宋" w:cs="仿宋" w:hint="eastAsia"/>
            <w:lang w:eastAsia="zh-CN"/>
          </w:rPr>
          <w:t>七、氢化可的松项目社会影响</w:t>
        </w:r>
        <w:r>
          <w:tab/>
        </w:r>
        <w:r>
          <w:fldChar w:fldCharType="begin"/>
        </w:r>
        <w:r>
          <w:instrText xml:space="preserve"> PAGEREF _Toc30405 \h </w:instrText>
        </w:r>
        <w:r>
          <w:fldChar w:fldCharType="separate"/>
        </w:r>
        <w:r>
          <w:t>22</w:t>
        </w:r>
        <w:r>
          <w:fldChar w:fldCharType="end"/>
        </w:r>
      </w:hyperlink>
    </w:p>
    <w:p>
      <w:pPr>
        <w:pStyle w:val="TOC2"/>
        <w:tabs>
          <w:tab w:val="right" w:leader="dot" w:pos="8306"/>
        </w:tabs>
      </w:pPr>
      <w:hyperlink w:anchor="_Toc3228" w:history="1">
        <w:r>
          <w:rPr>
            <w:rFonts w:ascii="仿宋" w:eastAsia="仿宋" w:hAnsi="仿宋" w:cs="仿宋" w:hint="eastAsia"/>
            <w:lang w:eastAsia="zh-CN"/>
          </w:rPr>
          <w:t>(一)、社会责任与义务</w:t>
        </w:r>
        <w:r>
          <w:tab/>
        </w:r>
        <w:r>
          <w:fldChar w:fldCharType="begin"/>
        </w:r>
        <w:r>
          <w:instrText xml:space="preserve"> PAGEREF _Toc3228 \h </w:instrText>
        </w:r>
        <w:r>
          <w:fldChar w:fldCharType="separate"/>
        </w:r>
        <w:r>
          <w:t>22</w:t>
        </w:r>
        <w:r>
          <w:fldChar w:fldCharType="end"/>
        </w:r>
      </w:hyperlink>
    </w:p>
    <w:p>
      <w:pPr>
        <w:pStyle w:val="TOC2"/>
        <w:tabs>
          <w:tab w:val="right" w:leader="dot" w:pos="8306"/>
        </w:tabs>
      </w:pPr>
      <w:hyperlink w:anchor="_Toc8628" w:history="1">
        <w:r>
          <w:rPr>
            <w:rFonts w:ascii="仿宋" w:eastAsia="仿宋" w:hAnsi="仿宋" w:cs="仿宋" w:hint="eastAsia"/>
            <w:lang w:eastAsia="zh-CN"/>
          </w:rPr>
          <w:t>(二)、社会参与与沟通</w:t>
        </w:r>
        <w:r>
          <w:tab/>
        </w:r>
        <w:r>
          <w:fldChar w:fldCharType="begin"/>
        </w:r>
        <w:r>
          <w:instrText xml:space="preserve"> PAGEREF _Toc8628 \h </w:instrText>
        </w:r>
        <w:r>
          <w:fldChar w:fldCharType="separate"/>
        </w:r>
        <w:r>
          <w:t>23</w:t>
        </w:r>
        <w:r>
          <w:fldChar w:fldCharType="end"/>
        </w:r>
      </w:hyperlink>
    </w:p>
    <w:p>
      <w:pPr>
        <w:pStyle w:val="TOC1"/>
        <w:tabs>
          <w:tab w:val="right" w:leader="dot" w:pos="8306"/>
        </w:tabs>
      </w:pPr>
      <w:hyperlink w:anchor="_Toc23491" w:history="1">
        <w:r>
          <w:rPr>
            <w:rFonts w:ascii="仿宋" w:eastAsia="仿宋" w:hAnsi="仿宋" w:cs="仿宋" w:hint="eastAsia"/>
            <w:lang w:eastAsia="zh-CN"/>
          </w:rPr>
          <w:t>八、氢化可的松项目人力资源管理</w:t>
        </w:r>
        <w:r>
          <w:tab/>
        </w:r>
        <w:r>
          <w:fldChar w:fldCharType="begin"/>
        </w:r>
        <w:r>
          <w:instrText xml:space="preserve"> PAGEREF _Toc23491 \h </w:instrText>
        </w:r>
        <w:r>
          <w:fldChar w:fldCharType="separate"/>
        </w:r>
        <w:r>
          <w:t>24</w:t>
        </w:r>
        <w:r>
          <w:fldChar w:fldCharType="end"/>
        </w:r>
      </w:hyperlink>
    </w:p>
    <w:p>
      <w:pPr>
        <w:pStyle w:val="TOC2"/>
        <w:tabs>
          <w:tab w:val="right" w:leader="dot" w:pos="8306"/>
        </w:tabs>
      </w:pPr>
      <w:hyperlink w:anchor="_Toc2561" w:history="1">
        <w:r>
          <w:rPr>
            <w:rFonts w:ascii="仿宋" w:eastAsia="仿宋" w:hAnsi="仿宋" w:cs="仿宋" w:hint="eastAsia"/>
            <w:lang w:eastAsia="zh-CN"/>
          </w:rPr>
          <w:t>(一)、建立健全的预算管理制度</w:t>
        </w:r>
        <w:r>
          <w:tab/>
        </w:r>
        <w:r>
          <w:fldChar w:fldCharType="begin"/>
        </w:r>
        <w:r>
          <w:instrText xml:space="preserve"> PAGEREF _Toc2561 \h </w:instrText>
        </w:r>
        <w:r>
          <w:fldChar w:fldCharType="separate"/>
        </w:r>
        <w:r>
          <w:t>24</w:t>
        </w:r>
        <w:r>
          <w:fldChar w:fldCharType="end"/>
        </w:r>
      </w:hyperlink>
    </w:p>
    <w:p>
      <w:pPr>
        <w:pStyle w:val="TOC2"/>
        <w:tabs>
          <w:tab w:val="right" w:leader="dot" w:pos="8306"/>
        </w:tabs>
      </w:pPr>
      <w:hyperlink w:anchor="_Toc20663" w:history="1">
        <w:r>
          <w:rPr>
            <w:rFonts w:ascii="仿宋" w:eastAsia="仿宋" w:hAnsi="仿宋" w:cs="仿宋" w:hint="eastAsia"/>
            <w:lang w:eastAsia="zh-CN"/>
          </w:rPr>
          <w:t>(二)、加强资金流动监控</w:t>
        </w:r>
        <w:r>
          <w:tab/>
        </w:r>
        <w:r>
          <w:fldChar w:fldCharType="begin"/>
        </w:r>
        <w:r>
          <w:instrText xml:space="preserve"> PAGEREF _Toc20663 \h </w:instrText>
        </w:r>
        <w:r>
          <w:fldChar w:fldCharType="separate"/>
        </w:r>
        <w:r>
          <w:t>26</w:t>
        </w:r>
        <w:r>
          <w:fldChar w:fldCharType="end"/>
        </w:r>
      </w:hyperlink>
    </w:p>
    <w:p>
      <w:pPr>
        <w:pStyle w:val="TOC2"/>
        <w:tabs>
          <w:tab w:val="right" w:leader="dot" w:pos="8306"/>
        </w:tabs>
      </w:pPr>
      <w:hyperlink w:anchor="_Toc5168" w:history="1">
        <w:r>
          <w:rPr>
            <w:rFonts w:ascii="仿宋" w:eastAsia="仿宋" w:hAnsi="仿宋" w:cs="仿宋" w:hint="eastAsia"/>
            <w:lang w:eastAsia="zh-CN"/>
          </w:rPr>
          <w:t>(三)、制定完善的风险控制机制</w:t>
        </w:r>
        <w:r>
          <w:tab/>
        </w:r>
        <w:r>
          <w:fldChar w:fldCharType="begin"/>
        </w:r>
        <w:r>
          <w:instrText xml:space="preserve"> PAGEREF _Toc5168 \h </w:instrText>
        </w:r>
        <w:r>
          <w:fldChar w:fldCharType="separate"/>
        </w:r>
        <w:r>
          <w:t>27</w:t>
        </w:r>
        <w:r>
          <w:fldChar w:fldCharType="end"/>
        </w:r>
      </w:hyperlink>
    </w:p>
    <w:p>
      <w:pPr>
        <w:pStyle w:val="TOC2"/>
        <w:tabs>
          <w:tab w:val="right" w:leader="dot" w:pos="8306"/>
        </w:tabs>
      </w:pPr>
      <w:hyperlink w:anchor="_Toc7978" w:history="1">
        <w:r>
          <w:rPr>
            <w:rFonts w:ascii="仿宋" w:eastAsia="仿宋" w:hAnsi="仿宋" w:cs="仿宋" w:hint="eastAsia"/>
            <w:lang w:eastAsia="zh-CN"/>
          </w:rPr>
          <w:t>(四)、优化成本管理</w:t>
        </w:r>
        <w:r>
          <w:tab/>
        </w:r>
        <w:r>
          <w:fldChar w:fldCharType="begin"/>
        </w:r>
        <w:r>
          <w:instrText xml:space="preserve"> PAGEREF _Toc7978 \h </w:instrText>
        </w:r>
        <w:r>
          <w:fldChar w:fldCharType="separate"/>
        </w:r>
        <w:r>
          <w:t>28</w:t>
        </w:r>
        <w:r>
          <w:fldChar w:fldCharType="end"/>
        </w:r>
      </w:hyperlink>
    </w:p>
    <w:p>
      <w:pPr>
        <w:pStyle w:val="TOC1"/>
        <w:tabs>
          <w:tab w:val="right" w:leader="dot" w:pos="8306"/>
        </w:tabs>
      </w:pPr>
      <w:hyperlink w:anchor="_Toc27006" w:history="1">
        <w:r>
          <w:rPr>
            <w:rFonts w:ascii="仿宋" w:eastAsia="仿宋" w:hAnsi="仿宋" w:cs="仿宋" w:hint="eastAsia"/>
            <w:lang w:eastAsia="zh-CN"/>
          </w:rPr>
          <w:t>九、氢化可的松项目创新与研发</w:t>
        </w:r>
        <w:r>
          <w:tab/>
        </w:r>
        <w:r>
          <w:fldChar w:fldCharType="begin"/>
        </w:r>
        <w:r>
          <w:instrText xml:space="preserve"> PAGEREF _Toc27006 \h </w:instrText>
        </w:r>
        <w:r>
          <w:fldChar w:fldCharType="separate"/>
        </w:r>
        <w:r>
          <w:t>29</w:t>
        </w:r>
        <w:r>
          <w:fldChar w:fldCharType="end"/>
        </w:r>
      </w:hyperlink>
    </w:p>
    <w:p>
      <w:pPr>
        <w:pStyle w:val="TOC2"/>
        <w:tabs>
          <w:tab w:val="right" w:leader="dot" w:pos="8306"/>
        </w:tabs>
      </w:pPr>
      <w:hyperlink w:anchor="_Toc18025" w:history="1">
        <w:r>
          <w:rPr>
            <w:rFonts w:ascii="仿宋" w:eastAsia="仿宋" w:hAnsi="仿宋" w:cs="仿宋" w:hint="eastAsia"/>
            <w:lang w:eastAsia="zh-CN"/>
          </w:rPr>
          <w:t>(一)、创新策略与方向</w:t>
        </w:r>
        <w:r>
          <w:tab/>
        </w:r>
        <w:r>
          <w:fldChar w:fldCharType="begin"/>
        </w:r>
        <w:r>
          <w:instrText xml:space="preserve"> PAGEREF _Toc18025 \h </w:instrText>
        </w:r>
        <w:r>
          <w:fldChar w:fldCharType="separate"/>
        </w:r>
        <w:r>
          <w:t>29</w:t>
        </w:r>
        <w:r>
          <w:fldChar w:fldCharType="end"/>
        </w:r>
      </w:hyperlink>
    </w:p>
    <w:p>
      <w:pPr>
        <w:pStyle w:val="TOC2"/>
        <w:tabs>
          <w:tab w:val="right" w:leader="dot" w:pos="8306"/>
        </w:tabs>
      </w:pPr>
      <w:hyperlink w:anchor="_Toc17129" w:history="1">
        <w:r>
          <w:rPr>
            <w:rFonts w:ascii="仿宋" w:eastAsia="仿宋" w:hAnsi="仿宋" w:cs="仿宋" w:hint="eastAsia"/>
            <w:lang w:eastAsia="zh-CN"/>
          </w:rPr>
          <w:t>(二)、研发规划与投入</w:t>
        </w:r>
        <w:r>
          <w:tab/>
        </w:r>
        <w:r>
          <w:fldChar w:fldCharType="begin"/>
        </w:r>
        <w:r>
          <w:instrText xml:space="preserve"> PAGEREF _Toc17129 \h </w:instrText>
        </w:r>
        <w:r>
          <w:fldChar w:fldCharType="separate"/>
        </w:r>
        <w:r>
          <w:t>31</w:t>
        </w:r>
        <w:r>
          <w:fldChar w:fldCharType="end"/>
        </w:r>
      </w:hyperlink>
    </w:p>
    <w:p>
      <w:pPr>
        <w:pStyle w:val="TOC1"/>
        <w:tabs>
          <w:tab w:val="right" w:leader="dot" w:pos="8306"/>
        </w:tabs>
      </w:pPr>
      <w:hyperlink w:anchor="_Toc32469" w:history="1">
        <w:r>
          <w:rPr>
            <w:rFonts w:ascii="仿宋" w:eastAsia="仿宋" w:hAnsi="仿宋" w:cs="仿宋" w:hint="eastAsia"/>
            <w:lang w:eastAsia="zh-CN"/>
          </w:rPr>
          <w:t>十、氢化可的松项目环境影响分析</w:t>
        </w:r>
        <w:r>
          <w:tab/>
        </w:r>
        <w:r>
          <w:fldChar w:fldCharType="begin"/>
        </w:r>
        <w:r>
          <w:instrText xml:space="preserve"> PAGEREF _Toc32469 \h </w:instrText>
        </w:r>
        <w:r>
          <w:fldChar w:fldCharType="separate"/>
        </w:r>
        <w:r>
          <w:t>33</w:t>
        </w:r>
        <w:r>
          <w:fldChar w:fldCharType="end"/>
        </w:r>
      </w:hyperlink>
    </w:p>
    <w:p>
      <w:pPr>
        <w:pStyle w:val="TOC2"/>
        <w:tabs>
          <w:tab w:val="right" w:leader="dot" w:pos="8306"/>
        </w:tabs>
      </w:pPr>
      <w:hyperlink w:anchor="_Toc13627" w:history="1">
        <w:r>
          <w:rPr>
            <w:rFonts w:ascii="仿宋" w:eastAsia="仿宋" w:hAnsi="仿宋" w:cs="仿宋" w:hint="eastAsia"/>
            <w:lang w:eastAsia="zh-CN"/>
          </w:rPr>
          <w:t>(一)、建设区域环境质量现状</w:t>
        </w:r>
        <w:r>
          <w:tab/>
        </w:r>
        <w:r>
          <w:fldChar w:fldCharType="begin"/>
        </w:r>
        <w:r>
          <w:instrText xml:space="preserve"> PAGEREF _Toc13627 \h </w:instrText>
        </w:r>
        <w:r>
          <w:fldChar w:fldCharType="separate"/>
        </w:r>
        <w:r>
          <w:t>33</w:t>
        </w:r>
        <w:r>
          <w:fldChar w:fldCharType="end"/>
        </w:r>
      </w:hyperlink>
    </w:p>
    <w:p>
      <w:pPr>
        <w:pStyle w:val="TOC2"/>
        <w:tabs>
          <w:tab w:val="right" w:leader="dot" w:pos="8306"/>
        </w:tabs>
      </w:pPr>
      <w:hyperlink w:anchor="_Toc6204" w:history="1">
        <w:r>
          <w:rPr>
            <w:rFonts w:ascii="仿宋" w:eastAsia="仿宋" w:hAnsi="仿宋" w:cs="仿宋" w:hint="eastAsia"/>
            <w:lang w:eastAsia="zh-CN"/>
          </w:rPr>
          <w:t>(二)、建设期环境保护</w:t>
        </w:r>
        <w:r>
          <w:tab/>
        </w:r>
        <w:r>
          <w:fldChar w:fldCharType="begin"/>
        </w:r>
        <w:r>
          <w:instrText xml:space="preserve"> PAGEREF _Toc6204 \h </w:instrText>
        </w:r>
        <w:r>
          <w:fldChar w:fldCharType="separate"/>
        </w:r>
        <w:r>
          <w:t>34</w:t>
        </w:r>
        <w:r>
          <w:fldChar w:fldCharType="end"/>
        </w:r>
      </w:hyperlink>
    </w:p>
    <w:p>
      <w:pPr>
        <w:pStyle w:val="TOC2"/>
        <w:tabs>
          <w:tab w:val="right" w:leader="dot" w:pos="8306"/>
        </w:tabs>
      </w:pPr>
      <w:hyperlink w:anchor="_Toc20109" w:history="1">
        <w:r>
          <w:rPr>
            <w:rFonts w:ascii="仿宋" w:eastAsia="仿宋" w:hAnsi="仿宋" w:cs="仿宋" w:hint="eastAsia"/>
            <w:lang w:eastAsia="zh-CN"/>
          </w:rPr>
          <w:t>(三)、运营期环境保护</w:t>
        </w:r>
        <w:r>
          <w:tab/>
        </w:r>
        <w:r>
          <w:fldChar w:fldCharType="begin"/>
        </w:r>
        <w:r>
          <w:instrText xml:space="preserve"> PAGEREF _Toc20109 \h </w:instrText>
        </w:r>
        <w:r>
          <w:fldChar w:fldCharType="separate"/>
        </w:r>
        <w:r>
          <w:t>35</w:t>
        </w:r>
        <w:r>
          <w:fldChar w:fldCharType="end"/>
        </w:r>
      </w:hyperlink>
    </w:p>
    <w:p>
      <w:pPr>
        <w:pStyle w:val="TOC2"/>
        <w:tabs>
          <w:tab w:val="right" w:leader="dot" w:pos="8306"/>
        </w:tabs>
      </w:pPr>
      <w:hyperlink w:anchor="_Toc30668" w:history="1">
        <w:r>
          <w:rPr>
            <w:rFonts w:ascii="仿宋" w:eastAsia="仿宋" w:hAnsi="仿宋" w:cs="仿宋" w:hint="eastAsia"/>
            <w:lang w:eastAsia="zh-CN"/>
          </w:rPr>
          <w:t>(四)、氢化可的松项目建设对区域经济的影响</w:t>
        </w:r>
        <w:r>
          <w:tab/>
        </w:r>
        <w:r>
          <w:fldChar w:fldCharType="begin"/>
        </w:r>
        <w:r>
          <w:instrText xml:space="preserve"> PAGEREF _Toc30668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78" w:history="1">
        <w:r>
          <w:rPr>
            <w:rFonts w:ascii="仿宋" w:eastAsia="仿宋" w:hAnsi="仿宋" w:cs="仿宋" w:hint="eastAsia"/>
            <w:lang w:eastAsia="zh-CN"/>
          </w:rPr>
          <w:t>(五)、废弃物处理</w:t>
        </w:r>
        <w:r>
          <w:tab/>
        </w:r>
        <w:r>
          <w:fldChar w:fldCharType="begin"/>
        </w:r>
        <w:r>
          <w:instrText xml:space="preserve"> PAGEREF _Toc6378 \h </w:instrText>
        </w:r>
        <w:r>
          <w:fldChar w:fldCharType="separate"/>
        </w:r>
        <w:r>
          <w:t>39</w:t>
        </w:r>
        <w:r>
          <w:fldChar w:fldCharType="end"/>
        </w:r>
      </w:hyperlink>
    </w:p>
    <w:p>
      <w:pPr>
        <w:pStyle w:val="TOC2"/>
        <w:tabs>
          <w:tab w:val="right" w:leader="dot" w:pos="8306"/>
        </w:tabs>
      </w:pPr>
      <w:hyperlink w:anchor="_Toc6832" w:history="1">
        <w:r>
          <w:rPr>
            <w:rFonts w:ascii="仿宋" w:eastAsia="仿宋" w:hAnsi="仿宋" w:cs="仿宋" w:hint="eastAsia"/>
            <w:lang w:eastAsia="zh-CN"/>
          </w:rPr>
          <w:t>(六)、特殊环境影响分析</w:t>
        </w:r>
        <w:r>
          <w:tab/>
        </w:r>
        <w:r>
          <w:fldChar w:fldCharType="begin"/>
        </w:r>
        <w:r>
          <w:instrText xml:space="preserve"> PAGEREF _Toc6832 \h </w:instrText>
        </w:r>
        <w:r>
          <w:fldChar w:fldCharType="separate"/>
        </w:r>
        <w:r>
          <w:t>40</w:t>
        </w:r>
        <w:r>
          <w:fldChar w:fldCharType="end"/>
        </w:r>
      </w:hyperlink>
    </w:p>
    <w:p>
      <w:pPr>
        <w:pStyle w:val="TOC2"/>
        <w:tabs>
          <w:tab w:val="right" w:leader="dot" w:pos="8306"/>
        </w:tabs>
      </w:pPr>
      <w:hyperlink w:anchor="_Toc29425" w:history="1">
        <w:r>
          <w:rPr>
            <w:rFonts w:ascii="仿宋" w:eastAsia="仿宋" w:hAnsi="仿宋" w:cs="仿宋" w:hint="eastAsia"/>
            <w:lang w:eastAsia="zh-CN"/>
          </w:rPr>
          <w:t>(七)、清洁生产</w:t>
        </w:r>
        <w:r>
          <w:tab/>
        </w:r>
        <w:r>
          <w:fldChar w:fldCharType="begin"/>
        </w:r>
        <w:r>
          <w:instrText xml:space="preserve"> PAGEREF _Toc29425 \h </w:instrText>
        </w:r>
        <w:r>
          <w:fldChar w:fldCharType="separate"/>
        </w:r>
        <w:r>
          <w:t>41</w:t>
        </w:r>
        <w:r>
          <w:fldChar w:fldCharType="end"/>
        </w:r>
      </w:hyperlink>
    </w:p>
    <w:p>
      <w:pPr>
        <w:pStyle w:val="TOC2"/>
        <w:tabs>
          <w:tab w:val="right" w:leader="dot" w:pos="8306"/>
        </w:tabs>
      </w:pPr>
      <w:hyperlink w:anchor="_Toc27296" w:history="1">
        <w:r>
          <w:rPr>
            <w:rFonts w:ascii="仿宋" w:eastAsia="仿宋" w:hAnsi="仿宋" w:cs="仿宋" w:hint="eastAsia"/>
            <w:lang w:eastAsia="zh-CN"/>
          </w:rPr>
          <w:t>(八)、环境保护综合评价</w:t>
        </w:r>
        <w:r>
          <w:tab/>
        </w:r>
        <w:r>
          <w:fldChar w:fldCharType="begin"/>
        </w:r>
        <w:r>
          <w:instrText xml:space="preserve"> PAGEREF _Toc27296 \h </w:instrText>
        </w:r>
        <w:r>
          <w:fldChar w:fldCharType="separate"/>
        </w:r>
        <w:r>
          <w:t>42</w:t>
        </w:r>
        <w:r>
          <w:fldChar w:fldCharType="end"/>
        </w:r>
      </w:hyperlink>
    </w:p>
    <w:p>
      <w:pPr>
        <w:pStyle w:val="TOC1"/>
        <w:tabs>
          <w:tab w:val="right" w:leader="dot" w:pos="8306"/>
        </w:tabs>
      </w:pPr>
      <w:hyperlink w:anchor="_Toc30382" w:history="1">
        <w:r>
          <w:rPr>
            <w:rFonts w:ascii="仿宋" w:eastAsia="仿宋" w:hAnsi="仿宋" w:cs="仿宋" w:hint="eastAsia"/>
            <w:lang w:eastAsia="zh-CN"/>
          </w:rPr>
          <w:t>十一、氢化可的松项目技术管理</w:t>
        </w:r>
        <w:r>
          <w:tab/>
        </w:r>
        <w:r>
          <w:fldChar w:fldCharType="begin"/>
        </w:r>
        <w:r>
          <w:instrText xml:space="preserve"> PAGEREF _Toc30382 \h </w:instrText>
        </w:r>
        <w:r>
          <w:fldChar w:fldCharType="separate"/>
        </w:r>
        <w:r>
          <w:t>43</w:t>
        </w:r>
        <w:r>
          <w:fldChar w:fldCharType="end"/>
        </w:r>
      </w:hyperlink>
    </w:p>
    <w:p>
      <w:pPr>
        <w:pStyle w:val="TOC2"/>
        <w:tabs>
          <w:tab w:val="right" w:leader="dot" w:pos="8306"/>
        </w:tabs>
      </w:pPr>
      <w:hyperlink w:anchor="_Toc23528" w:history="1">
        <w:r>
          <w:rPr>
            <w:rFonts w:ascii="仿宋" w:eastAsia="仿宋" w:hAnsi="仿宋" w:cs="仿宋" w:hint="eastAsia"/>
            <w:lang w:eastAsia="zh-CN"/>
          </w:rPr>
          <w:t>(一)、技术方案选用方向</w:t>
        </w:r>
        <w:r>
          <w:tab/>
        </w:r>
        <w:r>
          <w:fldChar w:fldCharType="begin"/>
        </w:r>
        <w:r>
          <w:instrText xml:space="preserve"> PAGEREF _Toc23528 \h </w:instrText>
        </w:r>
        <w:r>
          <w:fldChar w:fldCharType="separate"/>
        </w:r>
        <w:r>
          <w:t>43</w:t>
        </w:r>
        <w:r>
          <w:fldChar w:fldCharType="end"/>
        </w:r>
      </w:hyperlink>
    </w:p>
    <w:p>
      <w:pPr>
        <w:pStyle w:val="TOC2"/>
        <w:tabs>
          <w:tab w:val="right" w:leader="dot" w:pos="8306"/>
        </w:tabs>
      </w:pPr>
      <w:hyperlink w:anchor="_Toc10233" w:history="1">
        <w:r>
          <w:rPr>
            <w:rFonts w:ascii="仿宋" w:eastAsia="仿宋" w:hAnsi="仿宋" w:cs="仿宋" w:hint="eastAsia"/>
            <w:lang w:eastAsia="zh-CN"/>
          </w:rPr>
          <w:t>(二)、工艺技术方案选用原则</w:t>
        </w:r>
        <w:r>
          <w:tab/>
        </w:r>
        <w:r>
          <w:fldChar w:fldCharType="begin"/>
        </w:r>
        <w:r>
          <w:instrText xml:space="preserve"> PAGEREF _Toc10233 \h </w:instrText>
        </w:r>
        <w:r>
          <w:fldChar w:fldCharType="separate"/>
        </w:r>
        <w:r>
          <w:t>45</w:t>
        </w:r>
        <w:r>
          <w:fldChar w:fldCharType="end"/>
        </w:r>
      </w:hyperlink>
    </w:p>
    <w:p>
      <w:pPr>
        <w:pStyle w:val="TOC2"/>
        <w:tabs>
          <w:tab w:val="right" w:leader="dot" w:pos="8306"/>
        </w:tabs>
      </w:pPr>
      <w:hyperlink w:anchor="_Toc18614" w:history="1">
        <w:r>
          <w:rPr>
            <w:rFonts w:ascii="仿宋" w:eastAsia="仿宋" w:hAnsi="仿宋" w:cs="仿宋" w:hint="eastAsia"/>
            <w:lang w:eastAsia="zh-CN"/>
          </w:rPr>
          <w:t>(三)、工艺技术方案要求</w:t>
        </w:r>
        <w:r>
          <w:tab/>
        </w:r>
        <w:r>
          <w:fldChar w:fldCharType="begin"/>
        </w:r>
        <w:r>
          <w:instrText xml:space="preserve"> PAGEREF _Toc18614 \h </w:instrText>
        </w:r>
        <w:r>
          <w:fldChar w:fldCharType="separate"/>
        </w:r>
        <w:r>
          <w:t>47</w:t>
        </w:r>
        <w:r>
          <w:fldChar w:fldCharType="end"/>
        </w:r>
      </w:hyperlink>
    </w:p>
    <w:p>
      <w:pPr>
        <w:pStyle w:val="TOC1"/>
        <w:tabs>
          <w:tab w:val="right" w:leader="dot" w:pos="8306"/>
        </w:tabs>
      </w:pPr>
      <w:hyperlink w:anchor="_Toc12067" w:history="1">
        <w:r>
          <w:rPr>
            <w:rFonts w:ascii="仿宋" w:eastAsia="仿宋" w:hAnsi="仿宋" w:cs="仿宋" w:hint="eastAsia"/>
            <w:lang w:eastAsia="zh-CN"/>
          </w:rPr>
          <w:t>十二、生产安全保护</w:t>
        </w:r>
        <w:r>
          <w:tab/>
        </w:r>
        <w:r>
          <w:fldChar w:fldCharType="begin"/>
        </w:r>
        <w:r>
          <w:instrText xml:space="preserve"> PAGEREF _Toc12067 \h </w:instrText>
        </w:r>
        <w:r>
          <w:fldChar w:fldCharType="separate"/>
        </w:r>
        <w:r>
          <w:t>49</w:t>
        </w:r>
        <w:r>
          <w:fldChar w:fldCharType="end"/>
        </w:r>
      </w:hyperlink>
    </w:p>
    <w:p>
      <w:pPr>
        <w:pStyle w:val="TOC2"/>
        <w:tabs>
          <w:tab w:val="right" w:leader="dot" w:pos="8306"/>
        </w:tabs>
      </w:pPr>
      <w:hyperlink w:anchor="_Toc23460" w:history="1">
        <w:r>
          <w:rPr>
            <w:rFonts w:ascii="仿宋" w:eastAsia="仿宋" w:hAnsi="仿宋" w:cs="仿宋" w:hint="eastAsia"/>
            <w:lang w:eastAsia="zh-CN"/>
          </w:rPr>
          <w:t>(一)、消防安全</w:t>
        </w:r>
        <w:r>
          <w:tab/>
        </w:r>
        <w:r>
          <w:fldChar w:fldCharType="begin"/>
        </w:r>
        <w:r>
          <w:instrText xml:space="preserve"> PAGEREF _Toc23460 \h </w:instrText>
        </w:r>
        <w:r>
          <w:fldChar w:fldCharType="separate"/>
        </w:r>
        <w:r>
          <w:t>49</w:t>
        </w:r>
        <w:r>
          <w:fldChar w:fldCharType="end"/>
        </w:r>
      </w:hyperlink>
    </w:p>
    <w:p>
      <w:pPr>
        <w:pStyle w:val="TOC2"/>
        <w:tabs>
          <w:tab w:val="right" w:leader="dot" w:pos="8306"/>
        </w:tabs>
      </w:pPr>
      <w:hyperlink w:anchor="_Toc18873" w:history="1">
        <w:r>
          <w:rPr>
            <w:rFonts w:ascii="仿宋" w:eastAsia="仿宋" w:hAnsi="仿宋" w:cs="仿宋" w:hint="eastAsia"/>
            <w:lang w:eastAsia="zh-CN"/>
          </w:rPr>
          <w:t>(二)、防火防爆总图布置措施</w:t>
        </w:r>
        <w:r>
          <w:tab/>
        </w:r>
        <w:r>
          <w:fldChar w:fldCharType="begin"/>
        </w:r>
        <w:r>
          <w:instrText xml:space="preserve"> PAGEREF _Toc18873 \h </w:instrText>
        </w:r>
        <w:r>
          <w:fldChar w:fldCharType="separate"/>
        </w:r>
        <w:r>
          <w:t>51</w:t>
        </w:r>
        <w:r>
          <w:fldChar w:fldCharType="end"/>
        </w:r>
      </w:hyperlink>
    </w:p>
    <w:p>
      <w:pPr>
        <w:pStyle w:val="TOC2"/>
        <w:tabs>
          <w:tab w:val="right" w:leader="dot" w:pos="8306"/>
        </w:tabs>
      </w:pPr>
      <w:hyperlink w:anchor="_Toc11234" w:history="1">
        <w:r>
          <w:rPr>
            <w:rFonts w:ascii="仿宋" w:eastAsia="仿宋" w:hAnsi="仿宋" w:cs="仿宋" w:hint="eastAsia"/>
            <w:lang w:eastAsia="zh-CN"/>
          </w:rPr>
          <w:t>(三)、自然灾害防范措施</w:t>
        </w:r>
        <w:r>
          <w:tab/>
        </w:r>
        <w:r>
          <w:fldChar w:fldCharType="begin"/>
        </w:r>
        <w:r>
          <w:instrText xml:space="preserve"> PAGEREF _Toc11234 \h </w:instrText>
        </w:r>
        <w:r>
          <w:fldChar w:fldCharType="separate"/>
        </w:r>
        <w:r>
          <w:t>52</w:t>
        </w:r>
        <w:r>
          <w:fldChar w:fldCharType="end"/>
        </w:r>
      </w:hyperlink>
    </w:p>
    <w:p>
      <w:pPr>
        <w:pStyle w:val="TOC2"/>
        <w:tabs>
          <w:tab w:val="right" w:leader="dot" w:pos="8306"/>
        </w:tabs>
      </w:pPr>
      <w:hyperlink w:anchor="_Toc10911" w:history="1">
        <w:r>
          <w:rPr>
            <w:rFonts w:ascii="仿宋" w:eastAsia="仿宋" w:hAnsi="仿宋" w:cs="仿宋" w:hint="eastAsia"/>
            <w:lang w:eastAsia="zh-CN"/>
          </w:rPr>
          <w:t>(四)、安全色及安全标志使用要求</w:t>
        </w:r>
        <w:r>
          <w:tab/>
        </w:r>
        <w:r>
          <w:fldChar w:fldCharType="begin"/>
        </w:r>
        <w:r>
          <w:instrText xml:space="preserve"> PAGEREF _Toc10911 \h </w:instrText>
        </w:r>
        <w:r>
          <w:fldChar w:fldCharType="separate"/>
        </w:r>
        <w:r>
          <w:t>53</w:t>
        </w:r>
        <w:r>
          <w:fldChar w:fldCharType="end"/>
        </w:r>
      </w:hyperlink>
    </w:p>
    <w:p>
      <w:pPr>
        <w:pStyle w:val="TOC2"/>
        <w:tabs>
          <w:tab w:val="right" w:leader="dot" w:pos="8306"/>
        </w:tabs>
      </w:pPr>
      <w:hyperlink w:anchor="_Toc32623" w:history="1">
        <w:r>
          <w:rPr>
            <w:rFonts w:ascii="仿宋" w:eastAsia="仿宋" w:hAnsi="仿宋" w:cs="仿宋" w:hint="eastAsia"/>
            <w:lang w:eastAsia="zh-CN"/>
          </w:rPr>
          <w:t>(五)、防尘防毒措施</w:t>
        </w:r>
        <w:r>
          <w:tab/>
        </w:r>
        <w:r>
          <w:fldChar w:fldCharType="begin"/>
        </w:r>
        <w:r>
          <w:instrText xml:space="preserve"> PAGEREF _Toc32623 \h </w:instrText>
        </w:r>
        <w:r>
          <w:fldChar w:fldCharType="separate"/>
        </w:r>
        <w:r>
          <w:t>54</w:t>
        </w:r>
        <w:r>
          <w:fldChar w:fldCharType="end"/>
        </w:r>
      </w:hyperlink>
    </w:p>
    <w:p>
      <w:pPr>
        <w:pStyle w:val="TOC2"/>
        <w:tabs>
          <w:tab w:val="right" w:leader="dot" w:pos="8306"/>
        </w:tabs>
      </w:pPr>
      <w:hyperlink w:anchor="_Toc3033" w:history="1">
        <w:r>
          <w:rPr>
            <w:rFonts w:ascii="仿宋" w:eastAsia="仿宋" w:hAnsi="仿宋" w:cs="仿宋" w:hint="eastAsia"/>
            <w:lang w:eastAsia="zh-CN"/>
          </w:rPr>
          <w:t>(六)、防静电、触电防护及防雷措施</w:t>
        </w:r>
        <w:r>
          <w:tab/>
        </w:r>
        <w:r>
          <w:fldChar w:fldCharType="begin"/>
        </w:r>
        <w:r>
          <w:instrText xml:space="preserve"> PAGEREF _Toc3033 \h </w:instrText>
        </w:r>
        <w:r>
          <w:fldChar w:fldCharType="separate"/>
        </w:r>
        <w:r>
          <w:t>55</w:t>
        </w:r>
        <w:r>
          <w:fldChar w:fldCharType="end"/>
        </w:r>
      </w:hyperlink>
    </w:p>
    <w:p>
      <w:pPr>
        <w:pStyle w:val="TOC2"/>
        <w:tabs>
          <w:tab w:val="right" w:leader="dot" w:pos="8306"/>
        </w:tabs>
      </w:pPr>
      <w:hyperlink w:anchor="_Toc3127" w:history="1">
        <w:r>
          <w:rPr>
            <w:rFonts w:ascii="仿宋" w:eastAsia="仿宋" w:hAnsi="仿宋" w:cs="仿宋" w:hint="eastAsia"/>
            <w:lang w:eastAsia="zh-CN"/>
          </w:rPr>
          <w:t>(七)、机械设备安全保障措施</w:t>
        </w:r>
        <w:r>
          <w:tab/>
        </w:r>
        <w:r>
          <w:fldChar w:fldCharType="begin"/>
        </w:r>
        <w:r>
          <w:instrText xml:space="preserve"> PAGEREF _Toc3127 \h </w:instrText>
        </w:r>
        <w:r>
          <w:fldChar w:fldCharType="separate"/>
        </w:r>
        <w:r>
          <w:t>56</w:t>
        </w:r>
        <w:r>
          <w:fldChar w:fldCharType="end"/>
        </w:r>
      </w:hyperlink>
    </w:p>
    <w:p>
      <w:pPr>
        <w:pStyle w:val="TOC1"/>
        <w:tabs>
          <w:tab w:val="right" w:leader="dot" w:pos="8306"/>
        </w:tabs>
      </w:pPr>
      <w:hyperlink w:anchor="_Toc1975" w:history="1">
        <w:r>
          <w:rPr>
            <w:rFonts w:ascii="仿宋" w:eastAsia="仿宋" w:hAnsi="仿宋" w:cs="仿宋" w:hint="eastAsia"/>
            <w:lang w:eastAsia="zh-CN"/>
          </w:rPr>
          <w:t>十三、质量管理体系</w:t>
        </w:r>
        <w:r>
          <w:tab/>
        </w:r>
        <w:r>
          <w:fldChar w:fldCharType="begin"/>
        </w:r>
        <w:r>
          <w:instrText xml:space="preserve"> PAGEREF _Toc1975 \h </w:instrText>
        </w:r>
        <w:r>
          <w:fldChar w:fldCharType="separate"/>
        </w:r>
        <w:r>
          <w:t>57</w:t>
        </w:r>
        <w:r>
          <w:fldChar w:fldCharType="end"/>
        </w:r>
      </w:hyperlink>
    </w:p>
    <w:p>
      <w:pPr>
        <w:pStyle w:val="TOC2"/>
        <w:tabs>
          <w:tab w:val="right" w:leader="dot" w:pos="8306"/>
        </w:tabs>
      </w:pPr>
      <w:hyperlink w:anchor="_Toc5914" w:history="1">
        <w:r>
          <w:rPr>
            <w:rFonts w:ascii="仿宋" w:eastAsia="仿宋" w:hAnsi="仿宋" w:cs="仿宋" w:hint="eastAsia"/>
            <w:lang w:eastAsia="zh-CN"/>
          </w:rPr>
          <w:t>(一)、质量目标与方针</w:t>
        </w:r>
        <w:r>
          <w:tab/>
        </w:r>
        <w:r>
          <w:fldChar w:fldCharType="begin"/>
        </w:r>
        <w:r>
          <w:instrText xml:space="preserve"> PAGEREF _Toc5914 \h </w:instrText>
        </w:r>
        <w:r>
          <w:fldChar w:fldCharType="separate"/>
        </w:r>
        <w:r>
          <w:t>57</w:t>
        </w:r>
        <w:r>
          <w:fldChar w:fldCharType="end"/>
        </w:r>
      </w:hyperlink>
    </w:p>
    <w:p>
      <w:pPr>
        <w:pStyle w:val="TOC2"/>
        <w:tabs>
          <w:tab w:val="right" w:leader="dot" w:pos="8306"/>
        </w:tabs>
      </w:pPr>
      <w:hyperlink w:anchor="_Toc15422" w:history="1">
        <w:r>
          <w:rPr>
            <w:rFonts w:ascii="仿宋" w:eastAsia="仿宋" w:hAnsi="仿宋" w:cs="仿宋" w:hint="eastAsia"/>
            <w:lang w:eastAsia="zh-CN"/>
          </w:rPr>
          <w:t>(二)、质量管理责任</w:t>
        </w:r>
        <w:r>
          <w:tab/>
        </w:r>
        <w:r>
          <w:fldChar w:fldCharType="begin"/>
        </w:r>
        <w:r>
          <w:instrText xml:space="preserve"> PAGEREF _Toc15422 \h </w:instrText>
        </w:r>
        <w:r>
          <w:fldChar w:fldCharType="separate"/>
        </w:r>
        <w:r>
          <w:t>58</w:t>
        </w:r>
        <w:r>
          <w:fldChar w:fldCharType="end"/>
        </w:r>
      </w:hyperlink>
    </w:p>
    <w:p>
      <w:pPr>
        <w:pStyle w:val="TOC2"/>
        <w:tabs>
          <w:tab w:val="right" w:leader="dot" w:pos="8306"/>
        </w:tabs>
      </w:pPr>
      <w:hyperlink w:anchor="_Toc2078" w:history="1">
        <w:r>
          <w:rPr>
            <w:rFonts w:ascii="仿宋" w:eastAsia="仿宋" w:hAnsi="仿宋" w:cs="仿宋" w:hint="eastAsia"/>
            <w:lang w:eastAsia="zh-CN"/>
          </w:rPr>
          <w:t>(三)、质量管理体系文件</w:t>
        </w:r>
        <w:r>
          <w:tab/>
        </w:r>
        <w:r>
          <w:fldChar w:fldCharType="begin"/>
        </w:r>
        <w:r>
          <w:instrText xml:space="preserve"> PAGEREF _Toc2078 \h </w:instrText>
        </w:r>
        <w:r>
          <w:fldChar w:fldCharType="separate"/>
        </w:r>
        <w:r>
          <w:t>60</w:t>
        </w:r>
        <w:r>
          <w:fldChar w:fldCharType="end"/>
        </w:r>
      </w:hyperlink>
    </w:p>
    <w:p>
      <w:pPr>
        <w:pStyle w:val="TOC2"/>
        <w:tabs>
          <w:tab w:val="right" w:leader="dot" w:pos="8306"/>
        </w:tabs>
      </w:pPr>
      <w:hyperlink w:anchor="_Toc4869" w:history="1">
        <w:r>
          <w:rPr>
            <w:rFonts w:ascii="仿宋" w:eastAsia="仿宋" w:hAnsi="仿宋" w:cs="仿宋" w:hint="eastAsia"/>
            <w:lang w:eastAsia="zh-CN"/>
          </w:rPr>
          <w:t>(四)、质量培训与教育</w:t>
        </w:r>
        <w:r>
          <w:tab/>
        </w:r>
        <w:r>
          <w:fldChar w:fldCharType="begin"/>
        </w:r>
        <w:r>
          <w:instrText xml:space="preserve"> PAGEREF _Toc4869 \h </w:instrText>
        </w:r>
        <w:r>
          <w:fldChar w:fldCharType="separate"/>
        </w:r>
        <w:r>
          <w:t>62</w:t>
        </w:r>
        <w:r>
          <w:fldChar w:fldCharType="end"/>
        </w:r>
      </w:hyperlink>
    </w:p>
    <w:p>
      <w:pPr>
        <w:pStyle w:val="TOC2"/>
        <w:tabs>
          <w:tab w:val="right" w:leader="dot" w:pos="8306"/>
        </w:tabs>
      </w:pPr>
      <w:hyperlink w:anchor="_Toc1384" w:history="1">
        <w:r>
          <w:rPr>
            <w:rFonts w:ascii="仿宋" w:eastAsia="仿宋" w:hAnsi="仿宋" w:cs="仿宋" w:hint="eastAsia"/>
            <w:lang w:eastAsia="zh-CN"/>
          </w:rPr>
          <w:t>(五)、质量审核与评价</w:t>
        </w:r>
        <w:r>
          <w:tab/>
        </w:r>
        <w:r>
          <w:fldChar w:fldCharType="begin"/>
        </w:r>
        <w:r>
          <w:instrText xml:space="preserve"> PAGEREF _Toc1384 \h </w:instrText>
        </w:r>
        <w:r>
          <w:fldChar w:fldCharType="separate"/>
        </w:r>
        <w:r>
          <w:t>63</w:t>
        </w:r>
        <w:r>
          <w:fldChar w:fldCharType="end"/>
        </w:r>
      </w:hyperlink>
    </w:p>
    <w:p>
      <w:pPr>
        <w:pStyle w:val="TOC2"/>
        <w:tabs>
          <w:tab w:val="right" w:leader="dot" w:pos="8306"/>
        </w:tabs>
      </w:pPr>
      <w:hyperlink w:anchor="_Toc6374" w:history="1">
        <w:r>
          <w:rPr>
            <w:rFonts w:ascii="仿宋" w:eastAsia="仿宋" w:hAnsi="仿宋" w:cs="仿宋" w:hint="eastAsia"/>
            <w:lang w:eastAsia="zh-CN"/>
          </w:rPr>
          <w:t>(六)、不符合与纠正措施</w:t>
        </w:r>
        <w:r>
          <w:tab/>
        </w:r>
        <w:r>
          <w:fldChar w:fldCharType="begin"/>
        </w:r>
        <w:r>
          <w:instrText xml:space="preserve"> PAGEREF _Toc6374 \h </w:instrText>
        </w:r>
        <w:r>
          <w:fldChar w:fldCharType="separate"/>
        </w:r>
        <w:r>
          <w:t>64</w:t>
        </w:r>
        <w:r>
          <w:fldChar w:fldCharType="end"/>
        </w:r>
      </w:hyperlink>
    </w:p>
    <w:p>
      <w:pPr>
        <w:pStyle w:val="TOC1"/>
        <w:tabs>
          <w:tab w:val="right" w:leader="dot" w:pos="8306"/>
        </w:tabs>
      </w:pPr>
      <w:hyperlink w:anchor="_Toc29350" w:history="1">
        <w:r>
          <w:rPr>
            <w:rFonts w:ascii="仿宋" w:eastAsia="仿宋" w:hAnsi="仿宋" w:cs="仿宋" w:hint="eastAsia"/>
            <w:lang w:eastAsia="zh-CN"/>
          </w:rPr>
          <w:t>十四、供应链管理</w:t>
        </w:r>
        <w:r>
          <w:tab/>
        </w:r>
        <w:r>
          <w:fldChar w:fldCharType="begin"/>
        </w:r>
        <w:r>
          <w:instrText xml:space="preserve"> PAGEREF _Toc29350 \h </w:instrText>
        </w:r>
        <w:r>
          <w:fldChar w:fldCharType="separate"/>
        </w:r>
        <w:r>
          <w:t>65</w:t>
        </w:r>
        <w:r>
          <w:fldChar w:fldCharType="end"/>
        </w:r>
      </w:hyperlink>
    </w:p>
    <w:p>
      <w:pPr>
        <w:pStyle w:val="TOC2"/>
        <w:tabs>
          <w:tab w:val="right" w:leader="dot" w:pos="8306"/>
        </w:tabs>
      </w:pPr>
      <w:hyperlink w:anchor="_Toc27689" w:history="1">
        <w:r>
          <w:rPr>
            <w:rFonts w:ascii="仿宋" w:eastAsia="仿宋" w:hAnsi="仿宋" w:cs="仿宋" w:hint="eastAsia"/>
            <w:lang w:eastAsia="zh-CN"/>
          </w:rPr>
          <w:t>(一)、供应链战略规划</w:t>
        </w:r>
        <w:r>
          <w:tab/>
        </w:r>
        <w:r>
          <w:fldChar w:fldCharType="begin"/>
        </w:r>
        <w:r>
          <w:instrText xml:space="preserve"> PAGEREF _Toc27689 \h </w:instrText>
        </w:r>
        <w:r>
          <w:fldChar w:fldCharType="separate"/>
        </w:r>
        <w:r>
          <w:t>65</w:t>
        </w:r>
        <w:r>
          <w:fldChar w:fldCharType="end"/>
        </w:r>
      </w:hyperlink>
    </w:p>
    <w:p>
      <w:pPr>
        <w:pStyle w:val="TOC2"/>
        <w:tabs>
          <w:tab w:val="right" w:leader="dot" w:pos="8306"/>
        </w:tabs>
      </w:pPr>
      <w:hyperlink w:anchor="_Toc24843" w:history="1">
        <w:r>
          <w:rPr>
            <w:rFonts w:ascii="仿宋" w:eastAsia="仿宋" w:hAnsi="仿宋" w:cs="仿宋" w:hint="eastAsia"/>
            <w:lang w:eastAsia="zh-CN"/>
          </w:rPr>
          <w:t>(二)、供应商选择与合作</w:t>
        </w:r>
        <w:r>
          <w:tab/>
        </w:r>
        <w:r>
          <w:fldChar w:fldCharType="begin"/>
        </w:r>
        <w:r>
          <w:instrText xml:space="preserve"> PAGEREF _Toc24843 \h </w:instrText>
        </w:r>
        <w:r>
          <w:fldChar w:fldCharType="separate"/>
        </w:r>
        <w:r>
          <w:t>67</w:t>
        </w:r>
        <w:r>
          <w:fldChar w:fldCharType="end"/>
        </w:r>
      </w:hyperlink>
    </w:p>
    <w:p>
      <w:pPr>
        <w:pStyle w:val="TOC2"/>
        <w:tabs>
          <w:tab w:val="right" w:leader="dot" w:pos="8306"/>
        </w:tabs>
      </w:pPr>
      <w:hyperlink w:anchor="_Toc15636" w:history="1">
        <w:r>
          <w:rPr>
            <w:rFonts w:ascii="仿宋" w:eastAsia="仿宋" w:hAnsi="仿宋" w:cs="仿宋" w:hint="eastAsia"/>
            <w:lang w:eastAsia="zh-CN"/>
          </w:rPr>
          <w:t>(三)、物流与库存管理</w:t>
        </w:r>
        <w:r>
          <w:tab/>
        </w:r>
        <w:r>
          <w:fldChar w:fldCharType="begin"/>
        </w:r>
        <w:r>
          <w:instrText xml:space="preserve"> PAGEREF _Toc15636 \h </w:instrText>
        </w:r>
        <w:r>
          <w:fldChar w:fldCharType="separate"/>
        </w:r>
        <w:r>
          <w:t>68</w:t>
        </w:r>
        <w:r>
          <w:fldChar w:fldCharType="end"/>
        </w:r>
      </w:hyperlink>
    </w:p>
    <w:p>
      <w:pPr>
        <w:pStyle w:val="TOC1"/>
        <w:tabs>
          <w:tab w:val="right" w:leader="dot" w:pos="8306"/>
        </w:tabs>
      </w:pPr>
      <w:hyperlink w:anchor="_Toc7195" w:history="1">
        <w:r>
          <w:rPr>
            <w:rFonts w:ascii="仿宋" w:eastAsia="仿宋" w:hAnsi="仿宋" w:cs="仿宋" w:hint="eastAsia"/>
            <w:lang w:eastAsia="zh-CN"/>
          </w:rPr>
          <w:t>十五、营销与推广策略</w:t>
        </w:r>
        <w:r>
          <w:tab/>
        </w:r>
        <w:r>
          <w:fldChar w:fldCharType="begin"/>
        </w:r>
        <w:r>
          <w:instrText xml:space="preserve"> PAGEREF _Toc7195 \h </w:instrText>
        </w:r>
        <w:r>
          <w:fldChar w:fldCharType="separate"/>
        </w:r>
        <w:r>
          <w:t>69</w:t>
        </w:r>
        <w:r>
          <w:fldChar w:fldCharType="end"/>
        </w:r>
      </w:hyperlink>
    </w:p>
    <w:p>
      <w:pPr>
        <w:pStyle w:val="TOC2"/>
        <w:tabs>
          <w:tab w:val="right" w:leader="dot" w:pos="8306"/>
        </w:tabs>
      </w:pPr>
      <w:hyperlink w:anchor="_Toc31758" w:history="1">
        <w:r>
          <w:rPr>
            <w:rFonts w:ascii="仿宋" w:eastAsia="仿宋" w:hAnsi="仿宋" w:cs="仿宋" w:hint="eastAsia"/>
            <w:lang w:eastAsia="zh-CN"/>
          </w:rPr>
          <w:t>(一)、产品/服务定位与特点</w:t>
        </w:r>
        <w:r>
          <w:tab/>
        </w:r>
        <w:r>
          <w:fldChar w:fldCharType="begin"/>
        </w:r>
        <w:r>
          <w:instrText xml:space="preserve"> PAGEREF _Toc31758 \h </w:instrText>
        </w:r>
        <w:r>
          <w:fldChar w:fldCharType="separate"/>
        </w:r>
        <w:r>
          <w:t>69</w:t>
        </w:r>
        <w:r>
          <w:fldChar w:fldCharType="end"/>
        </w:r>
      </w:hyperlink>
    </w:p>
    <w:p>
      <w:pPr>
        <w:pStyle w:val="TOC2"/>
        <w:tabs>
          <w:tab w:val="right" w:leader="dot" w:pos="8306"/>
        </w:tabs>
      </w:pPr>
      <w:hyperlink w:anchor="_Toc8655" w:history="1">
        <w:r>
          <w:rPr>
            <w:rFonts w:ascii="仿宋" w:eastAsia="仿宋" w:hAnsi="仿宋" w:cs="仿宋" w:hint="eastAsia"/>
            <w:lang w:eastAsia="zh-CN"/>
          </w:rPr>
          <w:t>(二)、市场定位与竞争分析</w:t>
        </w:r>
        <w:r>
          <w:tab/>
        </w:r>
        <w:r>
          <w:fldChar w:fldCharType="begin"/>
        </w:r>
        <w:r>
          <w:instrText xml:space="preserve"> PAGEREF _Toc8655 \h </w:instrText>
        </w:r>
        <w:r>
          <w:fldChar w:fldCharType="separate"/>
        </w:r>
        <w:r>
          <w:t>71</w:t>
        </w:r>
        <w:r>
          <w:fldChar w:fldCharType="end"/>
        </w:r>
      </w:hyperlink>
    </w:p>
    <w:p>
      <w:pPr>
        <w:pStyle w:val="TOC2"/>
        <w:tabs>
          <w:tab w:val="right" w:leader="dot" w:pos="8306"/>
        </w:tabs>
      </w:pPr>
      <w:hyperlink w:anchor="_Toc27054" w:history="1">
        <w:r>
          <w:rPr>
            <w:rFonts w:ascii="仿宋" w:eastAsia="仿宋" w:hAnsi="仿宋" w:cs="仿宋" w:hint="eastAsia"/>
            <w:lang w:eastAsia="zh-CN"/>
          </w:rPr>
          <w:t>(三)、营销渠道与策略</w:t>
        </w:r>
        <w:r>
          <w:tab/>
        </w:r>
        <w:r>
          <w:fldChar w:fldCharType="begin"/>
        </w:r>
        <w:r>
          <w:instrText xml:space="preserve"> PAGEREF _Toc27054 \h </w:instrText>
        </w:r>
        <w:r>
          <w:fldChar w:fldCharType="separate"/>
        </w:r>
        <w:r>
          <w:t>72</w:t>
        </w:r>
        <w:r>
          <w:fldChar w:fldCharType="end"/>
        </w:r>
      </w:hyperlink>
    </w:p>
    <w:p>
      <w:pPr>
        <w:pStyle w:val="TOC2"/>
        <w:tabs>
          <w:tab w:val="right" w:leader="dot" w:pos="8306"/>
        </w:tabs>
      </w:pPr>
      <w:hyperlink w:anchor="_Toc2266" w:history="1">
        <w:r>
          <w:rPr>
            <w:rFonts w:ascii="仿宋" w:eastAsia="仿宋" w:hAnsi="仿宋" w:cs="仿宋" w:hint="eastAsia"/>
            <w:lang w:eastAsia="zh-CN"/>
          </w:rPr>
          <w:t>(四)、推广与宣传活动</w:t>
        </w:r>
        <w:r>
          <w:tab/>
        </w:r>
        <w:r>
          <w:fldChar w:fldCharType="begin"/>
        </w:r>
        <w:r>
          <w:instrText xml:space="preserve"> PAGEREF _Toc2266 \h </w:instrText>
        </w:r>
        <w:r>
          <w:fldChar w:fldCharType="separate"/>
        </w:r>
        <w:r>
          <w:t>73</w:t>
        </w:r>
        <w:r>
          <w:fldChar w:fldCharType="end"/>
        </w:r>
      </w:hyperlink>
    </w:p>
    <w:p>
      <w:pPr>
        <w:pStyle w:val="TOC1"/>
        <w:tabs>
          <w:tab w:val="right" w:leader="dot" w:pos="8306"/>
        </w:tabs>
      </w:pPr>
      <w:hyperlink w:anchor="_Toc8303" w:history="1">
        <w:r>
          <w:rPr>
            <w:rFonts w:ascii="仿宋" w:eastAsia="仿宋" w:hAnsi="仿宋" w:cs="仿宋" w:hint="eastAsia"/>
            <w:lang w:eastAsia="zh-CN"/>
          </w:rPr>
          <w:t>十六、利益相关者分析与沟通计划</w:t>
        </w:r>
        <w:r>
          <w:tab/>
        </w:r>
        <w:r>
          <w:fldChar w:fldCharType="begin"/>
        </w:r>
        <w:r>
          <w:instrText xml:space="preserve"> PAGEREF _Toc8303 \h </w:instrText>
        </w:r>
        <w:r>
          <w:fldChar w:fldCharType="separate"/>
        </w:r>
        <w:r>
          <w:t>78</w:t>
        </w:r>
        <w:r>
          <w:fldChar w:fldCharType="end"/>
        </w:r>
      </w:hyperlink>
    </w:p>
    <w:p>
      <w:pPr>
        <w:pStyle w:val="TOC2"/>
        <w:tabs>
          <w:tab w:val="right" w:leader="dot" w:pos="8306"/>
        </w:tabs>
      </w:pPr>
      <w:hyperlink w:anchor="_Toc11798" w:history="1">
        <w:r>
          <w:rPr>
            <w:rFonts w:ascii="仿宋" w:eastAsia="仿宋" w:hAnsi="仿宋" w:cs="仿宋" w:hint="eastAsia"/>
            <w:lang w:eastAsia="zh-CN"/>
          </w:rPr>
          <w:t>(一)、利益相关者分析</w:t>
        </w:r>
        <w:r>
          <w:tab/>
        </w:r>
        <w:r>
          <w:fldChar w:fldCharType="begin"/>
        </w:r>
        <w:r>
          <w:instrText xml:space="preserve"> PAGEREF _Toc11798 \h </w:instrText>
        </w:r>
        <w:r>
          <w:fldChar w:fldCharType="separate"/>
        </w:r>
        <w:r>
          <w:t>78</w:t>
        </w:r>
        <w:r>
          <w:fldChar w:fldCharType="end"/>
        </w:r>
      </w:hyperlink>
    </w:p>
    <w:p>
      <w:pPr>
        <w:pStyle w:val="TOC2"/>
        <w:tabs>
          <w:tab w:val="right" w:leader="dot" w:pos="8306"/>
        </w:tabs>
      </w:pPr>
      <w:hyperlink w:anchor="_Toc11491" w:history="1">
        <w:r>
          <w:rPr>
            <w:rFonts w:ascii="仿宋" w:eastAsia="仿宋" w:hAnsi="仿宋" w:cs="仿宋" w:hint="eastAsia"/>
            <w:lang w:eastAsia="zh-CN"/>
          </w:rPr>
          <w:t>(二)、沟通计划</w:t>
        </w:r>
        <w:r>
          <w:tab/>
        </w:r>
        <w:r>
          <w:fldChar w:fldCharType="begin"/>
        </w:r>
        <w:r>
          <w:instrText xml:space="preserve"> PAGEREF _Toc11491 \h </w:instrText>
        </w:r>
        <w:r>
          <w:fldChar w:fldCharType="separate"/>
        </w:r>
        <w:r>
          <w:t>80</w:t>
        </w:r>
        <w:r>
          <w:fldChar w:fldCharType="end"/>
        </w:r>
      </w:hyperlink>
    </w:p>
    <w:p>
      <w:pPr>
        <w:pStyle w:val="TOC1"/>
        <w:tabs>
          <w:tab w:val="right" w:leader="dot" w:pos="8306"/>
        </w:tabs>
      </w:pPr>
      <w:hyperlink w:anchor="_Toc2659" w:history="1">
        <w:r>
          <w:rPr>
            <w:rFonts w:ascii="仿宋" w:eastAsia="仿宋" w:hAnsi="仿宋" w:cs="仿宋" w:hint="eastAsia"/>
            <w:lang w:eastAsia="zh-CN"/>
          </w:rPr>
          <w:t>十七、氢化可的松项目治理与监督</w:t>
        </w:r>
        <w:r>
          <w:tab/>
        </w:r>
        <w:r>
          <w:fldChar w:fldCharType="begin"/>
        </w:r>
        <w:r>
          <w:instrText xml:space="preserve"> PAGEREF _Toc2659 \h </w:instrText>
        </w:r>
        <w:r>
          <w:fldChar w:fldCharType="separate"/>
        </w:r>
        <w:r>
          <w:t>81</w:t>
        </w:r>
        <w:r>
          <w:fldChar w:fldCharType="end"/>
        </w:r>
      </w:hyperlink>
    </w:p>
    <w:p>
      <w:pPr>
        <w:pStyle w:val="TOC2"/>
        <w:tabs>
          <w:tab w:val="right" w:leader="dot" w:pos="8306"/>
        </w:tabs>
      </w:pPr>
      <w:hyperlink w:anchor="_Toc12441" w:history="1">
        <w:r>
          <w:rPr>
            <w:rFonts w:ascii="仿宋" w:eastAsia="仿宋" w:hAnsi="仿宋" w:cs="仿宋" w:hint="eastAsia"/>
            <w:lang w:eastAsia="zh-CN"/>
          </w:rPr>
          <w:t>(一)、氢化可的松项目治理结构</w:t>
        </w:r>
        <w:r>
          <w:tab/>
        </w:r>
        <w:r>
          <w:fldChar w:fldCharType="begin"/>
        </w:r>
        <w:r>
          <w:instrText xml:space="preserve"> PAGEREF _Toc12441 \h </w:instrText>
        </w:r>
        <w:r>
          <w:fldChar w:fldCharType="separate"/>
        </w:r>
        <w:r>
          <w:t>81</w:t>
        </w:r>
        <w:r>
          <w:fldChar w:fldCharType="end"/>
        </w:r>
      </w:hyperlink>
    </w:p>
    <w:p>
      <w:pPr>
        <w:pStyle w:val="TOC2"/>
        <w:tabs>
          <w:tab w:val="right" w:leader="dot" w:pos="8306"/>
        </w:tabs>
      </w:pPr>
      <w:hyperlink w:anchor="_Toc23684" w:history="1">
        <w:r>
          <w:rPr>
            <w:rFonts w:ascii="仿宋" w:eastAsia="仿宋" w:hAnsi="仿宋" w:cs="仿宋" w:hint="eastAsia"/>
            <w:lang w:eastAsia="zh-CN"/>
          </w:rPr>
          <w:t>(二)、监督与审计</w:t>
        </w:r>
        <w:r>
          <w:tab/>
        </w:r>
        <w:r>
          <w:fldChar w:fldCharType="begin"/>
        </w:r>
        <w:r>
          <w:instrText xml:space="preserve"> PAGEREF _Toc23684 \h </w:instrText>
        </w:r>
        <w:r>
          <w:fldChar w:fldCharType="separate"/>
        </w:r>
        <w:r>
          <w:t>82</w:t>
        </w:r>
        <w:r>
          <w:fldChar w:fldCharType="end"/>
        </w:r>
      </w:hyperlink>
    </w:p>
    <w:p>
      <w:pPr>
        <w:pStyle w:val="TOC1"/>
        <w:tabs>
          <w:tab w:val="right" w:leader="dot" w:pos="8306"/>
        </w:tabs>
      </w:pPr>
      <w:hyperlink w:anchor="_Toc11536" w:history="1">
        <w:r>
          <w:rPr>
            <w:rFonts w:ascii="仿宋" w:eastAsia="仿宋" w:hAnsi="仿宋" w:cs="仿宋" w:hint="eastAsia"/>
            <w:lang w:eastAsia="zh-CN"/>
          </w:rPr>
          <w:t>十八、氢化可的松项目变更管理</w:t>
        </w:r>
        <w:r>
          <w:tab/>
        </w:r>
        <w:r>
          <w:fldChar w:fldCharType="begin"/>
        </w:r>
        <w:r>
          <w:instrText xml:space="preserve"> PAGEREF _Toc11536 \h </w:instrText>
        </w:r>
        <w:r>
          <w:fldChar w:fldCharType="separate"/>
        </w:r>
        <w:r>
          <w:t>84</w:t>
        </w:r>
        <w:r>
          <w:fldChar w:fldCharType="end"/>
        </w:r>
      </w:hyperlink>
    </w:p>
    <w:p>
      <w:pPr>
        <w:pStyle w:val="TOC2"/>
        <w:tabs>
          <w:tab w:val="right" w:leader="dot" w:pos="8306"/>
        </w:tabs>
      </w:pPr>
      <w:hyperlink w:anchor="_Toc28336" w:history="1">
        <w:r>
          <w:rPr>
            <w:rFonts w:ascii="仿宋" w:eastAsia="仿宋" w:hAnsi="仿宋" w:cs="仿宋" w:hint="eastAsia"/>
            <w:lang w:eastAsia="zh-CN"/>
          </w:rPr>
          <w:t>(一)、变更申请与评估</w:t>
        </w:r>
        <w:r>
          <w:tab/>
        </w:r>
        <w:r>
          <w:fldChar w:fldCharType="begin"/>
        </w:r>
        <w:r>
          <w:instrText xml:space="preserve"> PAGEREF _Toc28336 \h </w:instrText>
        </w:r>
        <w:r>
          <w:fldChar w:fldCharType="separate"/>
        </w:r>
        <w:r>
          <w:t>84</w:t>
        </w:r>
        <w:r>
          <w:fldChar w:fldCharType="end"/>
        </w:r>
      </w:hyperlink>
    </w:p>
    <w:p>
      <w:pPr>
        <w:pStyle w:val="TOC2"/>
        <w:tabs>
          <w:tab w:val="right" w:leader="dot" w:pos="8306"/>
        </w:tabs>
      </w:pPr>
      <w:hyperlink w:anchor="_Toc16242" w:history="1">
        <w:r>
          <w:rPr>
            <w:rFonts w:ascii="仿宋" w:eastAsia="仿宋" w:hAnsi="仿宋" w:cs="仿宋" w:hint="eastAsia"/>
            <w:lang w:eastAsia="zh-CN"/>
          </w:rPr>
          <w:t>(二)、变更实施与控制</w:t>
        </w:r>
        <w:r>
          <w:tab/>
        </w:r>
        <w:r>
          <w:fldChar w:fldCharType="begin"/>
        </w:r>
        <w:r>
          <w:instrText xml:space="preserve"> PAGEREF _Toc16242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96"/>
      <w:r>
        <w:rPr>
          <w:rFonts w:ascii="仿宋" w:eastAsia="仿宋" w:hAnsi="仿宋" w:cs="仿宋" w:hint="eastAsia"/>
          <w:sz w:val="28"/>
          <w:lang w:eastAsia="zh-CN"/>
        </w:rPr>
        <w:t>一、氢化可的松项目概论</w:t>
      </w:r>
      <w:bookmarkEnd w:id="2"/>
    </w:p>
    <w:p>
      <w:pPr>
        <w:pStyle w:val="Heading2"/>
        <w:rPr>
          <w:rFonts w:ascii="仿宋" w:eastAsia="仿宋" w:hAnsi="仿宋" w:cs="仿宋" w:hint="eastAsia"/>
          <w:lang w:eastAsia="zh-CN"/>
        </w:rPr>
      </w:pPr>
      <w:bookmarkStart w:id="3" w:name="_Toc27202"/>
      <w:r>
        <w:rPr>
          <w:rFonts w:ascii="仿宋" w:eastAsia="仿宋" w:hAnsi="仿宋" w:cs="仿宋" w:hint="eastAsia"/>
          <w:lang w:eastAsia="zh-CN"/>
        </w:rPr>
        <w:t>(一)、氢化可的松项目概况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起源追溯至对市场的深入洞察。市场的不断演变与变革为氢化可的松项目提供了难得的机遇。当前市场存在的需求缺口和变革的大环境共同构成了氢化可的松项目的背景。这个氢化可的松项目旨在充分利用市场机遇，填补行业中尚未满足的需求，为客户提供全新的解决方案。市场的变革和需求的增长使得这个氢化可的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氢化可的松项目名称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正式命名为氢化可的松。这个名称不仅仅是一个标识，更代表了氢化可的松项目的核心理念和愿景。它蕴含着氢化可的松项目所要解决问题的关键字，具有强烈的表达和辨识度，为氢化可的松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氢化可的松项目目标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核心目标是提供一种全新、高效的解决方案，满足客户日益增长的需求。氢化可的松项目追求的不仅仅是满足市场需求，更是在市场中获得卓越的竞争优势。通过不断提升产品或服务的质量和创新水平，氢化可的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氢化可的松项目范围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全面涵盖了产品研发、制造、市场推广和售后服务，确保从产品设计到最终用户体验的全方位关注。这一全面的氢化可的松项目范围是为了确保氢化可的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氢化可的松项目时间表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氢化可的松项目计划在未来18个月内完成，包括研发、测试、市场试点和正式推出等不同阶段。这个时间表的合理设计是为了确保氢化可的松项目各个阶段的顺利推进，以便按时交付高质量的成果。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氢化可的松项目预算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氢化可的松项目总预算估算为XX百万美元，主要分配在研发、市场推广、人员培训和运营等方面。这一充足的预算为氢化可的松项目提供了充足的资源，确保氢化可的松项目在各个方面都能取得优异的表现。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氢化可的松项目风险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可能面临的风险包括市场接受度低、技术难题、竞争激烈等。氢化可的松项目团队已经制定了相应的风险应对计划，通过前瞻性的风险管理，确保氢化可的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氢化可的松项目团队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氢化可的松项目汇聚了一支经验丰富、多领域专业素养的核心团队，确保氢化可的松项目在各个方面都能拥有高水平的执行力。团队的协同作战是氢化可的松项目成功的关键因素之一。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氢化可的松项目背景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氢化可的松项目的背景根植于市场对更高效、创新产品的渴望，同时也受到科技发展对行业格局的深刻改变的影响。这为氢化可的松项目提供了广阔的发展空间和市场需求。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氢化可的松项目现状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截至目前，氢化可的松项目已完成市场调研和技术验证，取得了初步的成功。这为氢化可的松项目在未来的发展奠定了坚实的基础，为更远大的目标打下了坚实的基石。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681"/>
      <w:r>
        <w:rPr>
          <w:rFonts w:ascii="仿宋" w:eastAsia="仿宋" w:hAnsi="仿宋" w:cs="仿宋" w:hint="eastAsia"/>
          <w:sz w:val="28"/>
          <w:lang w:eastAsia="zh-CN"/>
        </w:rPr>
        <w:t>(二)、氢化可的松项目目标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keyword》氢化可的松项目首要业务目标是在市场中占据有利地位，实现产品/服务的成功推广和销售。通过不断提升产品质量、创新性，氢化可的松项目追求成为行业中的领导者，赢得更多客户的青睐。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在科技迅速发展的时代，氢化可的松项目着眼于技术创新。通过持续的研发和技术升级，氢化可的松项目旨在推出更具创新性的产品或服务，以满足市场对新鲜、先进解决方案的需求。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为了建立可持续的客户关系，氢化可的松项目设定了客户满意度目标。通过提供卓越的产品质量和优质的客户服务，氢化可的松项目追求赢得客户的信任和忠诚度，确保他们的满意度达到行业领先水平。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氢化可的松项目注重社会责任和可持续发展。通过实施环保、社会责任氢化可的松项目，氢化可的松项目致力于在经济发展的同时保护环境，促进社会公平，实现可持续经营。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氢化可的松项目的团队是实现目标的核心驱动力。因此，氢化可的松项目设定了团队发展目标，包括提升团队成员的专业技能、培养领导力，以及搭建协同高效的团队工作氛围。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955"/>
      <w:r>
        <w:rPr>
          <w:rFonts w:ascii="仿宋" w:eastAsia="仿宋" w:hAnsi="仿宋" w:cs="仿宋" w:hint="eastAsia"/>
          <w:sz w:val="28"/>
          <w:lang w:eastAsia="zh-CN"/>
        </w:rPr>
        <w:t>(三)、氢化可的松项目提出的理由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氢化可的松项目提出的理由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提出源于对市场机遇的深刻洞察。当前市场中存在的需求缺口和行业发展趋势表明，有巨大的商业机会等待被开发。通过准确捕捉市场机遇，氢化可的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氢化可的松项目的理念基于对技术创新的信仰。通过持续的研发和技术投入，氢化可的松项目有望推出更具创新性的产品或服务。在科技飞速发展的当下，氢化可的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提出是为了增强企业的行业竞争力。通过提升产品或服务的质量和独特性，氢化可的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响应了消费者需求的变化。随着社会和科技的不断发展，消费者对产品和服务的需求也在发生变化。通过深入了解并及时回应消费者的新需求，氢化可的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氢化可的松项目的提出是企业战略发展规划的一部分。在面对日益激烈的市场竞争和不断变化的商业环境中，氢化可的松项目作为企业战略的一环，旨在为企业开辟新的增长领域，巩固企业在行业中的地位。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提出不仅仅是基于商业考量，还注重社会责任。通过推出环保、社会责任等方面的氢化可的松项目，氢化可的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氢化可的松项目的提出反映了对利益相关者期望的关注。包括客户、员工、投资者等利益相关者在企业发展中都有着各自的期望，氢化可的松项目力求在满足这些期望的同时，取得更大的共赢。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770"/>
      <w:r>
        <w:rPr>
          <w:rFonts w:ascii="仿宋" w:eastAsia="仿宋" w:hAnsi="仿宋" w:cs="仿宋" w:hint="eastAsia"/>
          <w:sz w:val="28"/>
          <w:lang w:eastAsia="zh-CN"/>
        </w:rPr>
        <w:t>(四)、氢化可的松项目意义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在实施氢化可的松项目的过程中，我们不仅仅是在追逐商业成功，更是为企业和社会的多个层面创造了深远的意义。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首要意义在于提升企业的市场竞争力。通过持续的创新和对产品质量的高标准要求，氢化可的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氢化可的松项目的推进将促使行业技术水平的提升。通过引入先进技术和创新性解决方案，氢化可的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氢化可的松项目不仅创造了大量就业机会，提高了就业水平，还注重社会责任和环保。通过参与社会公益事业和推动环保氢化可的松项目，氢化可的松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综合而言，氢化可的松项目意义重大，不仅推动了企业的发展，也为行业和社会的进步贡献了积极力量。这是一个全面而深刻的影响，将在未来产生可持续的正面效应。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82"/>
      <w:r>
        <w:rPr>
          <w:rFonts w:ascii="仿宋" w:eastAsia="仿宋" w:hAnsi="仿宋" w:cs="仿宋" w:hint="eastAsia"/>
          <w:sz w:val="28"/>
          <w:lang w:eastAsia="zh-CN"/>
        </w:rPr>
        <w:t>(五)、氢化可的松项目背景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在当今迅猛发展的商业环境中，氢化可的松项目的动因根植于对多方面因素的审慎考量。这个氢化可的松项目的提出并非孤立的决策，而是对企业所处背景深入思考的产物。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氢化可的松项目背后的首要原因。科技的迅速发展和全球市场的快速变化使得企业必须灵活应对。氢化可的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竞争的激烈程度也是氢化可的松项目背景中不可忽视的一环。企业需要在激烈竞争中脱颖而出，为此，氢化可的松项目致力于打破常规，提供独特的价值主张，以吸引客户并确保市场份额的增长。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技术的迅速发展为企业带来了机遇与挑战。作为氢化可的松项目启动的背景之一，对新兴技术的应用将有助于提升企业的技术水平，使其在不断演进的商业环境中保持竞争优势。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此外，社会对企业责任的期望也在逐渐升高。氢化可的松项目充分融入了社会责任的理念，通过可持续经营和社会公益氢化可的松项目，企图为社会贡献一份力量，在商业成功的同时关注社会价值。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593"/>
      <w:r>
        <w:rPr>
          <w:rFonts w:ascii="仿宋" w:eastAsia="仿宋" w:hAnsi="仿宋" w:cs="仿宋" w:hint="eastAsia"/>
          <w:sz w:val="28"/>
          <w:lang w:eastAsia="zh-CN"/>
        </w:rPr>
        <w:t>二、氢化可的松项目危机管理</w:t>
      </w:r>
      <w:bookmarkEnd w:id="8"/>
    </w:p>
    <w:p>
      <w:pPr>
        <w:pStyle w:val="Heading2"/>
        <w:rPr>
          <w:rFonts w:ascii="仿宋" w:eastAsia="仿宋" w:hAnsi="仿宋" w:cs="仿宋" w:hint="eastAsia"/>
          <w:lang w:eastAsia="zh-CN"/>
        </w:rPr>
      </w:pPr>
      <w:bookmarkStart w:id="9" w:name="_Toc2496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化可的松项目危机管理中，危机预警与识别是确保氢化可的松项目稳健运行的核心步骤。通过建立全面的监测机制，氢化可的松项目团队旨在及时发现和理解潜在的风险和危机因素，以便采取及时的预防和应对措施，确保氢化可的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首先，通过深入的风险评估，氢化可的松项目团队全面分析了整个氢化可的松项目和各个阶段可能存在的威胁。这包括准确评估每个潜在风险的发生概率和可能影响的程度，为后续危机预警提供了有力支持。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化可的松项目团队着重于明确定义氢化可的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化可的松项目进展的持续监控，团队能够及时发现潜在问题并作出迅速反应。氢化可的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在这一阶段，团队的专业素养和反应速度将发挥至关重要的作用，以确保潜在危机能够在初期得到有效的处理，最大程度地减轻负面影响。通过危机预警与识别，氢化可的松项目得以更有序、可控地推进。</w:t>
      </w:r>
    </w:p>
    <w:p>
      <w:pPr>
        <w:pStyle w:val="Heading2"/>
        <w:ind w:firstLine="560" w:firstLineChars="200"/>
        <w:rPr>
          <w:rFonts w:ascii="仿宋" w:eastAsia="仿宋" w:hAnsi="仿宋" w:cs="仿宋" w:hint="eastAsia"/>
          <w:sz w:val="28"/>
          <w:lang w:eastAsia="zh-CN"/>
        </w:rPr>
      </w:pPr>
      <w:bookmarkStart w:id="10" w:name="_Toc2336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在危机发生时，氢化可的松项目团队立即行动，成立了应急小组。该小组的任务是迅速制定并实施紧急应对措施，以最小化潜在损失。以下是采取的主要措施：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暂停氢化可的松项目进度：为遏制危机蔓延，氢化可的松项目暂时停止进行，以便全面评估当前状况。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资源重新分配：重新评估氢化可的松项目资源的分配，确保最大限度地减小损失。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实时沟通：与关键利益相关者建立实时沟通机制，向他们传递氢化可的松项目危机的实际状况，保障氢化可的松项目核心利益。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在紧急应对的同时，氢化可的松项目团队强调了团队协作和有效沟通的重要性。以下是团队协作的关键举措：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信息共享机制：建立了信息共享平台，确保团队成员能够及时获取氢化可的松项目危机的实时信息。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领导者沟通：氢化可的松项目领导者通过定期会议和即时沟通工具，指导团队应对危机，保持团队稳定运行。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随着危机得到初步控制，氢化可的松项目团队转向制定恢复计划，以确保氢化可的松项目能够从中迅速恢复。主要恢复计划包括：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修复受损的进度计划：重新评估氢化可的松项目进度，制定修复计划，确保氢化可的松项目尽快回归正常进程。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重新调整资源分配：优化资源分配，确保氢化可的松项目在有限资源下高效运转。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风险管理机制加强：对氢化可的松项目风险进行全面评估，制定更强化的风险管理策略，以预防未来可能的危机。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1456"/>
      <w:r>
        <w:rPr>
          <w:rFonts w:ascii="仿宋" w:eastAsia="仿宋" w:hAnsi="仿宋" w:cs="仿宋" w:hint="eastAsia"/>
          <w:sz w:val="28"/>
          <w:lang w:eastAsia="zh-CN"/>
        </w:rPr>
        <w:t>三、氢化可的松项目建设单位说明</w:t>
      </w:r>
      <w:bookmarkEnd w:id="11"/>
    </w:p>
    <w:p>
      <w:pPr>
        <w:pStyle w:val="Heading2"/>
        <w:rPr>
          <w:rFonts w:ascii="仿宋" w:eastAsia="仿宋" w:hAnsi="仿宋" w:cs="仿宋" w:hint="eastAsia"/>
          <w:lang w:eastAsia="zh-CN"/>
        </w:rPr>
      </w:pPr>
      <w:bookmarkStart w:id="12" w:name="_Toc27262"/>
      <w:r>
        <w:rPr>
          <w:rFonts w:ascii="仿宋" w:eastAsia="仿宋" w:hAnsi="仿宋" w:cs="仿宋" w:hint="eastAsia"/>
          <w:lang w:eastAsia="zh-CN"/>
        </w:rPr>
        <w:t>(一)、氢化可的松项目承办单位基本情况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451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化可的松项目承办单位的XXXX，我们着眼于实现可持续的经济效益。通过技术创新和解决方案的提供，公司预计在氢化可的松项目执行期间将获得可观的收入增长。这一收入来源主要包括氢化可的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同时，我们注重成本控制和效率提升，以确保氢化可的松项目的可持续盈利。透过精细的管理和资源优化，公司期望实现氢化可的松项目利润最大化。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化可的松项目实施进行全面的投资评估，包括氢化可的松项目启动阶段的资金投入和后续运营成本。通过对氢化可的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化可的松项目实施过程中具备足够的资金流动性，公司将进行详尽的现金流分析。这包括资金需求的合理预测、氢化可的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19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09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氢化可的松项目的主要产品是XXXX，预计年产值为XXX万元。这一产品在市场中占据着重要的地位，其广泛的应用范围使得该氢化可的松项目的市场前景非常广阔。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化可的松项目的xxx产品作为重要的原材料之一，将在多个领域发挥关键作用。其在建筑、交通、能源等方面的广泛应用将为整个产业链提供强大的支持，形成产业协同效应。氢化可的松项目的年产值XXX万XXX万XXX万万元不仅反映了其在市场上的巨大潜力，更预示着它对国民经济的积极贡献。这种关联度高、涉及面广的产业关系，使得该氢化可的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63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总征地面积为XXXX平方米，相当于约XX.XX亩，其中净用地面积为XXXX平方米，红线范围内相当于约XX.XX亩。这一用地规模充分考虑了氢化可的松项目的建设需求，保障了氢化可的松项目在合适的空间内得以充分发展。氢化可的松项目规划的总建筑面积为XXXX平方米，其中主体工程建设占XXXX平方米，计容建筑面积达XXXX平方米。预计建筑工程的投资将达到XXXX万元，为氢化可的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计划购置的设备共计XXXX台（套），设备购置费用为XXXX万元。这一设备购置计划充分考虑到氢化可的松项目的生产需求和技术要求，确保了氢化可的松项目在生产运营中具备先进的技术装备和高效的生产能力。设备的合理配置将为氢化可的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计划总投资为XXXX万元，预计年实现营业收入为XXXX万元。这一产能规模的设定旨在确保氢化可的松项目能够在投资与回报之间取得平衡，实现长期可持续的发展。氢化可的松项目的总投资充分考虑到各个方面的需求，包括用地建设、设备购置等多个环节，以确保氢化可的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6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344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技术管理特点体现在其创新导向。通过引入最先进的技术趋势和解决方案，氢化可的松项目致力于提升科技含量、提高质量和效率水平。这意味着我们将采用最新的工具和方法，确保氢化可的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化可的松项目技术管理的显著特征。通过整合不同领域的技术资源，我们实现了跨学科的协同工作。这有助于优化技术架构，提高整体效能。此外，整合性策略还促进了不同技术团队之间的紧密沟通和高效合作，确保氢化可的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化可的松项目所采用的技术。通过不断优化技术方案，氢化可的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化可的松项目团队将在氢化可的松项目初期识别可能的技术风险，并采取相应的预防和应对措施。通过建立健全的风险评估机制，氢化可的松项目能够在实施过程中及时发现并解决潜在的技术问题，保障氢化可的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化可的松项目中，技术将成为氢化可的松项目成功的有力支持。这一深度剖析揭示了技术管理在氢化可的松项目实施中的关键作用，为氢化可的松项目的技术基础奠定了坚实的基础。</w:t>
      </w:r>
    </w:p>
    <w:p>
      <w:pPr>
        <w:pStyle w:val="Heading2"/>
        <w:ind w:firstLine="560" w:firstLineChars="200"/>
        <w:rPr>
          <w:rFonts w:ascii="仿宋" w:eastAsia="仿宋" w:hAnsi="仿宋" w:cs="仿宋" w:hint="eastAsia"/>
          <w:sz w:val="28"/>
          <w:lang w:eastAsia="zh-CN"/>
        </w:rPr>
      </w:pPr>
      <w:bookmarkStart w:id="19" w:name="_Toc7228"/>
      <w:r>
        <w:rPr>
          <w:rFonts w:ascii="仿宋" w:eastAsia="仿宋" w:hAnsi="仿宋" w:cs="仿宋" w:hint="eastAsia"/>
          <w:sz w:val="28"/>
          <w:lang w:eastAsia="zh-CN"/>
        </w:rPr>
        <w:t>(二)、氢化可的松项目工艺技术设计方案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https://d.book118.com/817154020060006052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12036E"/>
    <w:rsid w:val="211203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5402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2024-03-03T03:11:00Z</dcterms:created>
  <dcterms:modified xsi:type="dcterms:W3CDTF">2024-03-03T03:11:39Z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622E193557EA4E66B732AD00FB144D15_11</vt:lpwstr>
  </property>
  <property fmtid="{D5CDD505-2E9C-101B-9397-08002B2CF9AE}" pid="3" name="KSOProductBuildVer">
    <vt:lpwstr>2052-12.1.0.16388</vt:lpwstr>
  </property>
</Properties>
</file>