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地方特色产业发展</w:t>
      </w: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spacing w:before="11"/>
        <w:rPr>
          <w:rFonts w:ascii="Microsoft JhengHei"/>
          <w:b/>
          <w:i w:val="0"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i w:val="0"/>
          <w:sz w:val="14"/>
        </w:rPr>
      </w:pPr>
    </w:p>
    <w:sdt>
      <w:sdtPr>
        <w:id w:val="35718121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地方特色产业结构分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地方特色产业发展历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地方政策对特色产业的影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特色产业与地方经济的关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地方文化与特色产业的融</w:t>
            </w:r>
            <w:r>
              <w:rPr>
                <w:spacing w:val="-10"/>
              </w:rPr>
              <w:t>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产业链协同促进特色产业升</w:t>
            </w:r>
            <w:r>
              <w:rPr>
                <w:spacing w:val="-10"/>
              </w:rPr>
              <w:t>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环保因素在特色产业发展中的作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科技创新对地方特色产业的支</w:t>
            </w:r>
            <w:r>
              <w:rPr>
                <w:spacing w:val="-10"/>
              </w:rPr>
              <w:t>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市场需求变化与特色产业转</w:t>
            </w:r>
            <w:r>
              <w:rPr>
                <w:spacing w:val="-10"/>
              </w:rPr>
              <w:t>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地方特色产业发展前景展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地</w:t>
      </w:r>
      <w:r>
        <w:t>方</w:t>
      </w:r>
      <w:r>
        <w:t>特</w:t>
      </w:r>
      <w:r>
        <w:t>色</w:t>
      </w:r>
      <w:r>
        <w:t>产</w:t>
      </w:r>
      <w:r>
        <w:t>业</w:t>
      </w:r>
      <w:r>
        <w:t>结</w:t>
      </w:r>
      <w:r>
        <w:t>构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Heading2"/>
        <w:ind w:left="109" w:right="4754"/>
        <w:jc w:val="center"/>
      </w:pPr>
      <w:r>
        <w:rPr>
          <w:spacing w:val="-1"/>
        </w:rPr>
        <w:t>地方特色产业结构分析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ind w:right="98"/>
      </w:pPr>
      <w:r>
        <w:rPr>
          <w:spacing w:val="-2"/>
        </w:rPr>
        <w:t>摘要：本文将对地方特色产业结构进行深入探讨，通过相关数据和实</w:t>
      </w:r>
      <w:r>
        <w:rPr>
          <w:spacing w:val="-2"/>
        </w:rPr>
        <w:t xml:space="preserve"> </w:t>
      </w:r>
      <w:r>
        <w:rPr>
          <w:spacing w:val="-2"/>
        </w:rPr>
        <w:t>证研究，为地方产业的发展提供理论支持。首先，我们将从地方产业</w:t>
      </w:r>
      <w:r>
        <w:rPr>
          <w:spacing w:val="-2"/>
        </w:rPr>
        <w:t xml:space="preserve"> </w:t>
      </w:r>
      <w:r>
        <w:rPr>
          <w:spacing w:val="-2"/>
        </w:rPr>
        <w:t>结构的定义、构成和特征出发，然后探讨其发展过程中的影响因素，</w:t>
      </w:r>
      <w:r>
        <w:rPr>
          <w:spacing w:val="-2"/>
        </w:rPr>
        <w:t>并根据案例分析总结出相应的地方特色产业发展策略。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before="1"/>
        <w:ind w:left="109" w:right="4754"/>
        <w:jc w:val="center"/>
      </w:pPr>
      <w:r>
        <w:rPr>
          <w:spacing w:val="-1"/>
        </w:rPr>
        <w:t>一、地方产业结构的定义与构成</w:t>
      </w: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before="1" w:line="417" w:lineRule="auto"/>
        <w:jc w:val="both"/>
      </w:pPr>
      <w:r>
        <w:rPr>
          <w:spacing w:val="-2"/>
        </w:rPr>
        <w:t>地方产业结构是指一个特定地域内不同行业及其内部各企业之间的</w:t>
      </w:r>
      <w:r>
        <w:rPr>
          <w:spacing w:val="-4"/>
        </w:rPr>
        <w:t>组织结构关系。它涵盖了地区经济发展的总体情况，包括各种资源的</w:t>
      </w:r>
      <w:r>
        <w:rPr>
          <w:spacing w:val="-4"/>
        </w:rPr>
        <w:t>配置、生产方式、产出结构以及市场供需等因素。一般而言，地方产</w:t>
      </w:r>
      <w:r>
        <w:rPr>
          <w:spacing w:val="-2"/>
        </w:rPr>
        <w:t>业结构可以分为三大类：第一产业（农业</w:t>
      </w:r>
      <w:r>
        <w:rPr>
          <w:spacing w:val="-139"/>
        </w:rPr>
        <w:t>）</w:t>
      </w:r>
      <w:r>
        <w:rPr>
          <w:spacing w:val="-2"/>
        </w:rPr>
        <w:t>、第二产业（工业）和第</w:t>
      </w:r>
      <w:r>
        <w:rPr>
          <w:spacing w:val="-2"/>
        </w:rPr>
        <w:t>三产业（服务业</w:t>
      </w:r>
      <w:r>
        <w:rPr>
          <w:spacing w:val="-139"/>
        </w:rPr>
        <w:t>）</w:t>
      </w:r>
      <w:r>
        <w:rPr>
          <w:spacing w:val="-2"/>
        </w:rPr>
        <w:t>。随着经济的不断发展，各地产业结构也在不断调</w:t>
      </w:r>
      <w:r>
        <w:rPr>
          <w:spacing w:val="-2"/>
        </w:rPr>
        <w:t>整和发展中。</w:t>
      </w:r>
    </w:p>
    <w:p>
      <w:pPr>
        <w:pStyle w:val="BodyText"/>
        <w:rPr>
          <w:i w:val="0"/>
        </w:rPr>
      </w:pPr>
    </w:p>
    <w:p>
      <w:pPr>
        <w:pStyle w:val="BodyText"/>
        <w:spacing w:before="7"/>
        <w:rPr>
          <w:i w:val="0"/>
          <w:sz w:val="20"/>
        </w:rPr>
      </w:pPr>
    </w:p>
    <w:p>
      <w:pPr>
        <w:pStyle w:val="Heading2"/>
        <w:ind w:right="0"/>
      </w:pPr>
      <w:r>
        <w:rPr>
          <w:spacing w:val="-1"/>
        </w:rPr>
        <w:t>二、地方产业结构的特点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numPr>
          <w:ilvl w:val="0"/>
          <w:numId w:val="22"/>
        </w:numPr>
        <w:tabs>
          <w:tab w:val="left" w:pos="540"/>
        </w:tabs>
        <w:spacing w:before="0" w:after="0" w:line="240" w:lineRule="auto"/>
        <w:ind w:left="540" w:right="0" w:hanging="420"/>
        <w:jc w:val="both"/>
      </w:pPr>
      <w:r>
        <w:rPr>
          <w:spacing w:val="-4"/>
        </w:rPr>
        <w:t>地域性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spacing w:line="417" w:lineRule="auto"/>
        <w:jc w:val="both"/>
      </w:pPr>
      <w:r>
        <w:rPr>
          <w:spacing w:val="-4"/>
        </w:rPr>
        <w:t>由于地理环境、气候条件、自然资源等方面的差异，各个地区的产业</w:t>
      </w:r>
      <w:r>
        <w:rPr>
          <w:spacing w:val="-4"/>
        </w:rPr>
        <w:t>特点也各有不同。比如有的地方具有丰富的矿产资源，适合发展采矿</w:t>
      </w:r>
      <w:r>
        <w:rPr>
          <w:spacing w:val="-2"/>
        </w:rPr>
        <w:t>业；有的地方地理位置优越，适宜发展物流业等。</w:t>
      </w:r>
    </w:p>
    <w:p>
      <w:pPr>
        <w:spacing w:after="0" w:line="417" w:lineRule="auto"/>
        <w:jc w:val="both"/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Heading2"/>
        <w:numPr>
          <w:ilvl w:val="0"/>
          <w:numId w:val="22"/>
        </w:numPr>
        <w:tabs>
          <w:tab w:val="left" w:pos="540"/>
        </w:tabs>
        <w:spacing w:before="37" w:after="0" w:line="240" w:lineRule="auto"/>
        <w:ind w:left="540" w:right="0" w:hanging="420"/>
        <w:jc w:val="both"/>
      </w:pPr>
      <w:r>
        <w:rPr>
          <w:spacing w:val="-4"/>
        </w:rPr>
        <w:t>动态性</w:t>
      </w: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before="1" w:line="417" w:lineRule="auto"/>
        <w:jc w:val="both"/>
      </w:pPr>
      <w:r>
        <w:rPr>
          <w:spacing w:val="-4"/>
        </w:rPr>
        <w:t>地方产业结构是动态变化的，随着技术进步、市场需求变化等因素的</w:t>
      </w:r>
      <w:r>
        <w:rPr>
          <w:spacing w:val="-4"/>
        </w:rPr>
        <w:t>影响，原有的产业结构会逐渐被淘汰，新的产业结构会逐渐形成。因此，政策制定者需要密切关注地方产业结构的变化趋势，及时调整产</w:t>
      </w:r>
      <w:r>
        <w:rPr>
          <w:spacing w:val="-2"/>
        </w:rPr>
        <w:t>业结构以适应市场的需求。</w:t>
      </w:r>
    </w:p>
    <w:p>
      <w:pPr>
        <w:pStyle w:val="BodyText"/>
        <w:rPr>
          <w:i w:val="0"/>
        </w:rPr>
      </w:pPr>
    </w:p>
    <w:p>
      <w:pPr>
        <w:pStyle w:val="BodyText"/>
        <w:spacing w:before="7"/>
        <w:rPr>
          <w:i w:val="0"/>
          <w:sz w:val="20"/>
        </w:rPr>
      </w:pPr>
    </w:p>
    <w:p>
      <w:pPr>
        <w:pStyle w:val="Heading2"/>
        <w:numPr>
          <w:ilvl w:val="0"/>
          <w:numId w:val="22"/>
        </w:numPr>
        <w:tabs>
          <w:tab w:val="left" w:pos="540"/>
        </w:tabs>
        <w:spacing w:before="1" w:after="0" w:line="240" w:lineRule="auto"/>
        <w:ind w:left="540" w:right="0" w:hanging="420"/>
        <w:jc w:val="both"/>
      </w:pPr>
      <w:r>
        <w:rPr>
          <w:spacing w:val="-2"/>
        </w:rPr>
        <w:t>相关性和互动性</w:t>
      </w: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before="1" w:line="417" w:lineRule="auto"/>
        <w:jc w:val="both"/>
      </w:pPr>
      <w:r>
        <w:rPr>
          <w:spacing w:val="-4"/>
        </w:rPr>
        <w:t>在地方产业结构中，不同的产业之间存在一定的关联性和互动性。例如，制造业的发展可能会带动物流、销售等相关产业的增长，而服务</w:t>
      </w:r>
      <w:r>
        <w:rPr>
          <w:spacing w:val="-2"/>
        </w:rPr>
        <w:t>业的发展又会促进其他产业的技术创新和管理提升。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ind w:right="0"/>
      </w:pPr>
      <w:r>
        <w:rPr>
          <w:spacing w:val="-1"/>
        </w:rPr>
        <w:t>三、地方产业结构的影响因素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numPr>
          <w:ilvl w:val="0"/>
          <w:numId w:val="21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2"/>
        </w:rPr>
        <w:t>自然条件和资源禀赋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spacing w:line="417" w:lineRule="auto"/>
        <w:ind w:right="145"/>
      </w:pPr>
      <w:r>
        <w:rPr>
          <w:spacing w:val="-8"/>
        </w:rPr>
        <w:t>自然条件和资源禀赋是决定地方产业结构的重要因素之一。如前所述，</w:t>
      </w:r>
      <w:r>
        <w:rPr>
          <w:spacing w:val="-2"/>
        </w:rPr>
        <w:t>不同的地理、气候和自然资源决定了一个地区可以发展哪些产业。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21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3"/>
        </w:rPr>
        <w:t>技术水平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spacing w:line="417" w:lineRule="auto"/>
        <w:ind w:right="104"/>
      </w:pPr>
      <w:r>
        <w:rPr>
          <w:spacing w:val="-7"/>
        </w:rPr>
        <w:t>科技进步对于产业结构的调整具有重要意义。新技术的引入可以使原</w:t>
      </w:r>
      <w:r>
        <w:rPr>
          <w:spacing w:val="-2"/>
        </w:rPr>
        <w:t xml:space="preserve"> </w:t>
      </w:r>
      <w:r>
        <w:rPr>
          <w:spacing w:val="-2"/>
        </w:rPr>
        <w:t>有产业实现升级换代，提高生产效率；同时也会催生新产业的出现。</w:t>
      </w:r>
    </w:p>
    <w:p>
      <w:pPr>
        <w:pStyle w:val="BodyText"/>
        <w:rPr>
          <w:i w:val="0"/>
        </w:rPr>
      </w:pP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numPr>
          <w:ilvl w:val="0"/>
          <w:numId w:val="21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3"/>
        </w:rPr>
        <w:t>政策引导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ind w:right="0"/>
      </w:pPr>
      <w:r>
        <w:rPr>
          <w:spacing w:val="-5"/>
        </w:rPr>
        <w:t>政府政策在产业结构调整中起着关键作用。通过税收优惠、补贴等方</w:t>
      </w:r>
    </w:p>
    <w:p>
      <w:pPr>
        <w:spacing w:after="0"/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8"/>
        </w:rPr>
        <w:t>式，政策可以鼓励或限制某些产业的发展，从而引导产业结构的优化。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四、地方特色产业发展策略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根据以上分析，我们提出以下几点地方特色产业发展策略：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发挥优势，找准定位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每个地区都有自己的独特优势，如资源优势、人力资源优势等。找准</w:t>
      </w:r>
      <w:r>
        <w:rPr>
          <w:spacing w:val="-2"/>
        </w:rPr>
        <w:t>这些优势，发挥自身特长，有助于地方特色产业的发展。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科技创新驱动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加大科技创新投入，推动产业结构转型升级。利用现代科技手段改造</w:t>
      </w:r>
      <w:r>
        <w:rPr>
          <w:spacing w:val="-2"/>
        </w:rPr>
        <w:t>传统产业升级，增强竞争力。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深化改革，优化营商环境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推进制度改革，简化行政审批程序，降低企业运营成本，激发市场活</w:t>
      </w:r>
      <w:r>
        <w:rPr>
          <w:spacing w:val="-6"/>
        </w:rPr>
        <w:t>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建立产业链协同机制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4"/>
        </w:rPr>
        <w:t>加强区域内的产业协作，打破行政壁垒，整合各类资源，实现产业链</w:t>
      </w:r>
      <w:r>
        <w:rPr>
          <w:spacing w:val="-2"/>
        </w:rPr>
        <w:t>上下游间的高效协同。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提升产品和服务品质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8"/>
          <w:pgSz w:w="11910" w:h="16840"/>
          <w:pgMar w:top="1520" w:right="1420" w:bottom="1380" w:left="1680" w:header="0" w:footer="1195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注重产品质量和品牌形象建设，打造高品质的产品和服务，满足消费</w:t>
      </w:r>
      <w:r>
        <w:rPr>
          <w:spacing w:val="-4"/>
        </w:rPr>
        <w:t>者需求。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4"/>
        </w:rPr>
        <w:t>结论：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6"/>
        </w:rPr>
        <w:t>通过对地方特色产业结构的深入分析，我们可以发现产业结构调整是</w:t>
      </w:r>
      <w:r>
        <w:rPr>
          <w:spacing w:val="-12"/>
        </w:rPr>
        <w:t>一个长期且复杂的过程。政策制定者需充分考虑各方面的因素，科学</w:t>
      </w:r>
      <w:r>
        <w:rPr>
          <w:spacing w:val="-19"/>
        </w:rPr>
        <w:t>合理地指导产业结构的优化升级，从而推动地方特色产业的健康发展。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地</w:t>
      </w:r>
      <w:r>
        <w:t>方</w:t>
      </w:r>
      <w:r>
        <w:t>特</w:t>
      </w:r>
      <w:r>
        <w:t>色</w:t>
      </w:r>
      <w:r>
        <w:t>产</w:t>
      </w:r>
      <w:r>
        <w:t>业</w:t>
      </w:r>
      <w:r>
        <w:t>发</w:t>
      </w:r>
      <w:r>
        <w:t>展</w:t>
      </w:r>
      <w:r>
        <w:t>历</w:t>
      </w:r>
      <w:bookmarkEnd w:id="1"/>
      <w:r>
        <w:rPr>
          <w:spacing w:val="-10"/>
        </w:rPr>
        <w:t>程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BodyText"/>
        <w:ind w:left="680"/>
      </w:pPr>
      <w:r>
        <w:rPr>
          <w:spacing w:val="-1"/>
        </w:rPr>
        <w:t>《地方特色产业发展历程》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地方特色产业发展，是指在特定地区内，以本地独特的资源为基础，</w:t>
      </w:r>
      <w:r>
        <w:rPr>
          <w:spacing w:val="-2"/>
        </w:rPr>
        <w:t>结合当地的社会经济条件和市场需求，进行规模化、专业化、集约化</w:t>
      </w:r>
      <w:r>
        <w:rPr>
          <w:spacing w:val="-2"/>
        </w:rPr>
        <w:t xml:space="preserve"> </w:t>
      </w:r>
      <w:r>
        <w:rPr>
          <w:spacing w:val="-2"/>
        </w:rPr>
        <w:t>生产和经营的产业。这些产业具有鲜明的地方性、创新性和持续性特</w:t>
      </w:r>
      <w:r>
        <w:rPr>
          <w:spacing w:val="-2"/>
        </w:rPr>
        <w:t xml:space="preserve"> </w:t>
      </w:r>
      <w:r>
        <w:rPr>
          <w:spacing w:val="-2"/>
        </w:rPr>
        <w:t>征，是推动区域经济发展的重要力量。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二、地方特色产业发展历程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9"/>
        </w:numPr>
        <w:tabs>
          <w:tab w:val="left" w:pos="541"/>
        </w:tabs>
        <w:spacing w:before="0" w:after="0" w:line="240" w:lineRule="auto"/>
        <w:ind w:left="541" w:right="0" w:hanging="421"/>
        <w:jc w:val="left"/>
        <w:rPr>
          <w:i/>
          <w:sz w:val="28"/>
        </w:rPr>
      </w:pPr>
      <w:r>
        <w:rPr>
          <w:i/>
          <w:spacing w:val="-1"/>
          <w:sz w:val="28"/>
        </w:rPr>
        <w:t>起步阶段：改革开放初期，由于市场机制尚未完全建立，政策导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12"/>
        </w:rPr>
        <w:t>向较为明显。各地政府纷纷将发展本地特色产业作为推进经济发展的</w:t>
      </w:r>
      <w:r>
        <w:rPr>
          <w:spacing w:val="-4"/>
        </w:rPr>
        <w:t>主要手段，以此吸引外来投资、创造就业机会和增加财政收入。这个</w:t>
      </w:r>
      <w:r>
        <w:rPr>
          <w:spacing w:val="-4"/>
        </w:rPr>
        <w:t>阶段，地方特色产业发展尚处于初级阶段，产业规模较小，产品种类</w:t>
      </w:r>
      <w:r>
        <w:rPr>
          <w:spacing w:val="-2"/>
        </w:rPr>
        <w:t>单一，技术含量较低。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1"/>
        </w:tabs>
        <w:spacing w:before="1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发展阶段：随着市场经济体制的逐步建立和完善，地方特色产业</w:t>
      </w:r>
      <w:r>
        <w:rPr>
          <w:i/>
          <w:spacing w:val="-4"/>
          <w:sz w:val="28"/>
        </w:rPr>
        <w:t>发展逐渐走向规范化、市场化。各地政府开始注重提升特色产业的技</w:t>
      </w:r>
      <w:r>
        <w:rPr>
          <w:i/>
          <w:spacing w:val="-4"/>
          <w:sz w:val="28"/>
        </w:rPr>
        <w:t>术含量和附加值，通过引进先进技术、提高产品质量和服务水平等方</w:t>
      </w:r>
      <w:r>
        <w:rPr>
          <w:i/>
          <w:spacing w:val="-4"/>
          <w:sz w:val="28"/>
        </w:rPr>
        <w:t>式，推动产业升级和发展。同时，也开始重视生态环境保护和社会责</w:t>
      </w:r>
      <w:r>
        <w:rPr>
          <w:i/>
          <w:spacing w:val="-2"/>
          <w:sz w:val="28"/>
        </w:rPr>
        <w:t>任，努力实现可持续发展。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1"/>
        </w:tabs>
        <w:spacing w:before="0" w:after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转型阶段：进入新世纪以来，随着全球化的加速和互联网的普及，</w:t>
      </w:r>
      <w:r>
        <w:rPr>
          <w:i/>
          <w:spacing w:val="-2"/>
          <w:sz w:val="28"/>
        </w:rPr>
        <w:t>地方特色产业发展面临着新的挑战和机遇。一方面，需要进一步提升</w:t>
      </w:r>
      <w:r>
        <w:rPr>
          <w:i/>
          <w:spacing w:val="-2"/>
          <w:sz w:val="28"/>
        </w:rPr>
        <w:t xml:space="preserve"> 产业的核心竞争力，打造品牌优势；另一方面，也需要利用新技术、</w:t>
      </w:r>
      <w:r>
        <w:rPr>
          <w:i/>
          <w:spacing w:val="-2"/>
          <w:sz w:val="28"/>
        </w:rPr>
        <w:t>新模式，拓宽市场渠道，提升产业效益。在这个阶段，许多地方特色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产业开始向现代服务业、高新技术产业等领域转型升级，实现了从传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统产业到新兴产业的跨越发展。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三、结论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10"/>
        </w:rPr>
        <w:t>地方特色产业发展历程表明，无论是初始的启动阶段还是后续的发展</w:t>
      </w:r>
      <w:r>
        <w:rPr>
          <w:spacing w:val="-5"/>
        </w:rPr>
        <w:t>和转型阶段，都需要政府、企业和市场的共同参与和互动。政府要提</w:t>
      </w:r>
    </w:p>
    <w:p>
      <w:pPr>
        <w:spacing w:after="0" w:line="417" w:lineRule="auto"/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pStyle w:val="Heading2"/>
        <w:spacing w:before="37" w:line="417" w:lineRule="auto"/>
        <w:jc w:val="both"/>
      </w:pPr>
      <w:r>
        <w:rPr>
          <w:spacing w:val="-4"/>
        </w:rPr>
        <w:t>供良好的政策环境和支持措施，企业要发挥主体作用，不断创新和升级，市场则要在资源配置中起决定性作用。只有这样，地方特色产业</w:t>
      </w:r>
      <w:r>
        <w:rPr>
          <w:spacing w:val="-4"/>
        </w:rPr>
        <w:t>发展才能健康、快速、持续地向前发展，为我国经济社会发展做出更</w:t>
      </w:r>
      <w:r>
        <w:rPr>
          <w:spacing w:val="-2"/>
        </w:rPr>
        <w:t>大的贡献。</w:t>
      </w:r>
    </w:p>
    <w:p>
      <w:pPr>
        <w:pStyle w:val="BodyText"/>
        <w:rPr>
          <w:i w:val="0"/>
        </w:rPr>
      </w:pPr>
    </w:p>
    <w:p>
      <w:pPr>
        <w:pStyle w:val="BodyText"/>
        <w:spacing w:before="7"/>
        <w:rPr>
          <w:i w:val="0"/>
          <w:sz w:val="20"/>
        </w:rPr>
      </w:pPr>
    </w:p>
    <w:p>
      <w:pPr>
        <w:pStyle w:val="Heading2"/>
        <w:spacing w:before="1"/>
        <w:ind w:right="0"/>
      </w:pPr>
      <w:r>
        <w:rPr>
          <w:spacing w:val="-2"/>
        </w:rPr>
        <w:t>参考文献：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numPr>
          <w:ilvl w:val="0"/>
          <w:numId w:val="18"/>
        </w:numPr>
        <w:tabs>
          <w:tab w:val="left" w:pos="721"/>
        </w:tabs>
        <w:spacing w:before="0" w:after="0" w:line="417" w:lineRule="auto"/>
        <w:ind w:left="120" w:right="378" w:firstLine="0"/>
        <w:jc w:val="left"/>
        <w:rPr>
          <w:rFonts w:ascii="仿宋" w:eastAsia="仿宋"/>
        </w:rPr>
      </w:pPr>
      <w:r>
        <w:rPr>
          <w:spacing w:val="38"/>
        </w:rPr>
        <w:t>魏后凯</w:t>
      </w:r>
      <w:r>
        <w:rPr>
          <w:rFonts w:ascii="仿宋" w:eastAsia="仿宋"/>
        </w:rPr>
        <w:t>.</w:t>
      </w:r>
      <w:r>
        <w:rPr>
          <w:spacing w:val="38"/>
        </w:rPr>
        <w:t>中国特色新型城镇化道路的选择</w:t>
      </w:r>
      <w:r>
        <w:rPr>
          <w:rFonts w:ascii="仿宋" w:eastAsia="仿宋"/>
        </w:rPr>
        <w:t>[J].</w:t>
      </w:r>
      <w:r>
        <w:rPr>
          <w:spacing w:val="30"/>
        </w:rPr>
        <w:t>中国社会科</w:t>
      </w:r>
      <w:r>
        <w:rPr>
          <w:spacing w:val="-2"/>
        </w:rPr>
        <w:t>学</w:t>
      </w:r>
      <w:r>
        <w:rPr>
          <w:rFonts w:ascii="仿宋" w:eastAsia="仿宋"/>
          <w:spacing w:val="-2"/>
        </w:rPr>
        <w:t>,2014,(5):1-18.</w:t>
      </w:r>
    </w:p>
    <w:p>
      <w:pPr>
        <w:pStyle w:val="BodyText"/>
        <w:rPr>
          <w:rFonts w:ascii="仿宋"/>
          <w:i w:val="0"/>
        </w:rPr>
      </w:pPr>
    </w:p>
    <w:p>
      <w:pPr>
        <w:pStyle w:val="BodyText"/>
        <w:spacing w:before="8"/>
        <w:rPr>
          <w:rFonts w:ascii="仿宋"/>
          <w:i w:val="0"/>
          <w:sz w:val="20"/>
        </w:rPr>
      </w:pPr>
    </w:p>
    <w:p>
      <w:pPr>
        <w:pStyle w:val="Heading2"/>
        <w:numPr>
          <w:ilvl w:val="0"/>
          <w:numId w:val="18"/>
        </w:numPr>
        <w:tabs>
          <w:tab w:val="left" w:pos="714"/>
        </w:tabs>
        <w:spacing w:before="0" w:after="0" w:line="417" w:lineRule="auto"/>
        <w:ind w:left="120" w:right="378" w:firstLine="0"/>
        <w:jc w:val="left"/>
        <w:rPr>
          <w:rFonts w:ascii="仿宋" w:eastAsia="仿宋"/>
        </w:rPr>
      </w:pPr>
      <w:r>
        <w:rPr>
          <w:spacing w:val="32"/>
        </w:rPr>
        <w:t>王晓晖</w:t>
      </w:r>
      <w:r>
        <w:rPr>
          <w:rFonts w:ascii="仿宋" w:eastAsia="仿宋"/>
        </w:rPr>
        <w:t>,</w:t>
      </w:r>
      <w:r>
        <w:rPr>
          <w:spacing w:val="32"/>
        </w:rPr>
        <w:t>张小红</w:t>
      </w:r>
      <w:r>
        <w:rPr>
          <w:rFonts w:ascii="仿宋" w:eastAsia="仿宋"/>
        </w:rPr>
        <w:t>.</w:t>
      </w:r>
      <w:r>
        <w:rPr>
          <w:spacing w:val="32"/>
        </w:rPr>
        <w:t>中国特色城镇化道路研究</w:t>
      </w:r>
      <w:r>
        <w:rPr>
          <w:rFonts w:ascii="仿宋" w:eastAsia="仿宋"/>
        </w:rPr>
        <w:t>[J].</w:t>
      </w:r>
      <w:r>
        <w:rPr>
          <w:spacing w:val="25"/>
        </w:rPr>
        <w:t>城市发展研</w:t>
      </w:r>
      <w:r>
        <w:rPr>
          <w:spacing w:val="-2"/>
        </w:rPr>
        <w:t>究</w:t>
      </w:r>
      <w:r>
        <w:rPr>
          <w:rFonts w:ascii="仿宋" w:eastAsia="仿宋"/>
          <w:spacing w:val="-2"/>
        </w:rPr>
        <w:t>,2016,23(5):97-101.</w:t>
      </w:r>
    </w:p>
    <w:p>
      <w:pPr>
        <w:pStyle w:val="BodyText"/>
        <w:rPr>
          <w:rFonts w:ascii="仿宋"/>
          <w:i w:val="0"/>
        </w:rPr>
      </w:pPr>
    </w:p>
    <w:p>
      <w:pPr>
        <w:pStyle w:val="BodyText"/>
        <w:spacing w:before="9"/>
        <w:rPr>
          <w:rFonts w:ascii="仿宋"/>
          <w:i w:val="0"/>
          <w:sz w:val="20"/>
        </w:rPr>
      </w:pPr>
    </w:p>
    <w:p>
      <w:pPr>
        <w:pStyle w:val="Heading2"/>
        <w:numPr>
          <w:ilvl w:val="0"/>
          <w:numId w:val="18"/>
        </w:numPr>
        <w:tabs>
          <w:tab w:val="left" w:pos="707"/>
        </w:tabs>
        <w:spacing w:before="0" w:after="0" w:line="417" w:lineRule="auto"/>
        <w:ind w:left="120" w:right="378" w:firstLine="0"/>
        <w:jc w:val="left"/>
        <w:rPr>
          <w:rFonts w:ascii="仿宋" w:eastAsia="仿宋"/>
        </w:rPr>
      </w:pPr>
      <w:r>
        <w:rPr>
          <w:spacing w:val="24"/>
        </w:rPr>
        <w:t>刘世锦</w:t>
      </w:r>
      <w:r>
        <w:rPr>
          <w:rFonts w:ascii="仿宋" w:eastAsia="仿宋"/>
        </w:rPr>
        <w:t>.</w:t>
      </w:r>
      <w:r>
        <w:rPr>
          <w:spacing w:val="24"/>
        </w:rPr>
        <w:t>中国新型城镇化的战略选择与制度创新</w:t>
      </w:r>
      <w:r>
        <w:rPr>
          <w:rFonts w:ascii="仿宋" w:eastAsia="仿宋"/>
        </w:rPr>
        <w:t>[J].</w:t>
      </w:r>
      <w:r>
        <w:rPr>
          <w:spacing w:val="15"/>
        </w:rPr>
        <w:t>管理世</w:t>
      </w:r>
      <w:r>
        <w:rPr>
          <w:spacing w:val="-2"/>
        </w:rPr>
        <w:t>界</w:t>
      </w:r>
      <w:r>
        <w:rPr>
          <w:rFonts w:ascii="仿宋" w:eastAsia="仿宋"/>
          <w:spacing w:val="-2"/>
        </w:rPr>
        <w:t>,2014,(4):103-110.</w:t>
      </w:r>
    </w:p>
    <w:p>
      <w:pPr>
        <w:pStyle w:val="BodyText"/>
        <w:rPr>
          <w:rFonts w:ascii="仿宋"/>
          <w:i w:val="0"/>
        </w:rPr>
      </w:pPr>
    </w:p>
    <w:p>
      <w:pPr>
        <w:pStyle w:val="BodyText"/>
        <w:spacing w:before="8"/>
        <w:rPr>
          <w:rFonts w:ascii="仿宋"/>
          <w:i w:val="0"/>
          <w:sz w:val="20"/>
        </w:rPr>
      </w:pPr>
    </w:p>
    <w:p>
      <w:pPr>
        <w:pStyle w:val="Heading2"/>
        <w:numPr>
          <w:ilvl w:val="0"/>
          <w:numId w:val="18"/>
        </w:numPr>
        <w:tabs>
          <w:tab w:val="left" w:pos="682"/>
        </w:tabs>
        <w:spacing w:before="0" w:after="0" w:line="417" w:lineRule="auto"/>
        <w:ind w:left="120" w:right="378" w:firstLine="0"/>
        <w:jc w:val="left"/>
        <w:rPr>
          <w:rFonts w:ascii="仿宋" w:eastAsia="仿宋"/>
        </w:rPr>
      </w:pPr>
      <w:r>
        <w:rPr>
          <w:spacing w:val="-2"/>
        </w:rPr>
        <w:t>吴晓波</w:t>
      </w:r>
      <w:r>
        <w:rPr>
          <w:rFonts w:ascii="仿宋" w:eastAsia="仿宋"/>
          <w:spacing w:val="-2"/>
        </w:rPr>
        <w:t>.</w:t>
      </w:r>
      <w:r>
        <w:rPr>
          <w:spacing w:val="-2"/>
        </w:rPr>
        <w:t>中国经济增长模式的转变与新型城镇化的战略路径</w:t>
      </w:r>
      <w:r>
        <w:rPr>
          <w:rFonts w:ascii="仿宋" w:eastAsia="仿宋"/>
          <w:spacing w:val="-2"/>
        </w:rPr>
        <w:t>[J].</w:t>
      </w:r>
      <w:r>
        <w:rPr>
          <w:spacing w:val="-2"/>
        </w:rPr>
        <w:t>宏观经济研究</w:t>
      </w:r>
      <w:r>
        <w:rPr>
          <w:rFonts w:ascii="仿宋" w:eastAsia="仿宋"/>
          <w:spacing w:val="-2"/>
        </w:rPr>
        <w:t>,2014,(2):35-41.</w:t>
      </w:r>
    </w:p>
    <w:p>
      <w:pPr>
        <w:pStyle w:val="BodyText"/>
        <w:rPr>
          <w:rFonts w:ascii="仿宋"/>
          <w:i w:val="0"/>
        </w:rPr>
      </w:pPr>
    </w:p>
    <w:p>
      <w:pPr>
        <w:pStyle w:val="BodyText"/>
        <w:spacing w:before="9"/>
        <w:rPr>
          <w:rFonts w:ascii="仿宋"/>
          <w:i w:val="0"/>
          <w:sz w:val="20"/>
        </w:rPr>
      </w:pPr>
    </w:p>
    <w:p>
      <w:pPr>
        <w:pStyle w:val="Heading2"/>
        <w:ind w:right="0"/>
      </w:pPr>
      <w:r>
        <w:rPr>
          <w:spacing w:val="-1"/>
        </w:rPr>
        <w:t>注：本文内容纯属虚构，数据仅供参考。</w:t>
      </w:r>
    </w:p>
    <w:p>
      <w:pPr>
        <w:spacing w:after="0"/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地</w:t>
      </w:r>
      <w:r>
        <w:t>方</w:t>
      </w:r>
      <w:r>
        <w:t>政</w:t>
      </w:r>
      <w:r>
        <w:t>策</w:t>
      </w:r>
      <w:r>
        <w:t>对</w:t>
      </w:r>
      <w:r>
        <w:t>特</w:t>
      </w:r>
      <w:r>
        <w:t>色</w:t>
      </w:r>
      <w:r>
        <w:t>产</w:t>
      </w:r>
      <w:r>
        <w:t>业</w:t>
      </w:r>
      <w:r>
        <w:t>的</w:t>
      </w:r>
      <w:r>
        <w:t>影</w:t>
      </w:r>
      <w:bookmarkEnd w:id="2"/>
      <w:r>
        <w:rPr>
          <w:spacing w:val="-10"/>
        </w:rPr>
        <w:t>响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Heading2"/>
        <w:spacing w:line="417" w:lineRule="auto"/>
        <w:ind w:right="238" w:firstLine="560"/>
      </w:pPr>
      <w:r>
        <w:rPr>
          <w:spacing w:val="6"/>
        </w:rPr>
        <w:t>地方特色产业发展是指在特定地理区域中发展具有独特优势和</w:t>
      </w:r>
      <w:r>
        <w:rPr>
          <w:spacing w:val="-16"/>
        </w:rPr>
        <w:t>特点的产业，以促进当地经济的发展和繁荣。对于这些特色产业而言，</w:t>
      </w:r>
      <w:r>
        <w:t>地方政策起着至关重要的作用。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before="1" w:line="417" w:lineRule="auto"/>
        <w:ind w:right="98"/>
      </w:pPr>
      <w:r>
        <w:rPr>
          <w:spacing w:val="-2"/>
        </w:rPr>
        <w:t>首先，地方政策可以为特色产业提供必要的支持和保障。政府可以通</w:t>
      </w:r>
      <w:r>
        <w:rPr>
          <w:spacing w:val="-2"/>
        </w:rPr>
        <w:t xml:space="preserve"> </w:t>
      </w:r>
      <w:r>
        <w:rPr>
          <w:spacing w:val="-2"/>
        </w:rPr>
        <w:t>过制定一系列有利于特色产业发展的政策措施，如税收优惠、补贴、</w:t>
      </w:r>
      <w:r>
        <w:rPr>
          <w:spacing w:val="-2"/>
        </w:rPr>
        <w:t>技术支持等，来降低产业发展的成本和风险，提高其竞争力和发展潜</w:t>
      </w:r>
      <w:r>
        <w:rPr>
          <w:spacing w:val="-2"/>
        </w:rPr>
        <w:t xml:space="preserve"> </w:t>
      </w:r>
      <w:r>
        <w:rPr>
          <w:spacing w:val="-2"/>
        </w:rPr>
        <w:t>力。例如，江苏省无锡市通过出台</w:t>
      </w:r>
      <w:r>
        <w:rPr>
          <w:rFonts w:ascii="仿宋" w:eastAsia="仿宋" w:hAnsi="仿宋"/>
          <w:spacing w:val="-2"/>
        </w:rPr>
        <w:t>“</w:t>
      </w:r>
      <w:r>
        <w:rPr>
          <w:spacing w:val="-2"/>
        </w:rPr>
        <w:t>文化产业发展专项资金</w:t>
      </w:r>
      <w:r>
        <w:rPr>
          <w:rFonts w:ascii="仿宋" w:eastAsia="仿宋" w:hAnsi="仿宋"/>
          <w:spacing w:val="-140"/>
        </w:rPr>
        <w:t>”</w:t>
      </w:r>
      <w:r>
        <w:rPr>
          <w:spacing w:val="-2"/>
        </w:rPr>
        <w:t>，对文</w:t>
      </w:r>
      <w:r>
        <w:rPr>
          <w:spacing w:val="40"/>
        </w:rPr>
        <w:t xml:space="preserve"> </w:t>
      </w:r>
      <w:r>
        <w:rPr>
          <w:spacing w:val="-11"/>
        </w:rPr>
        <w:t>化产业企业给予资金扶持和技术支持，推动了该地区文化产业的发展。</w:t>
      </w:r>
    </w:p>
    <w:p>
      <w:pPr>
        <w:pStyle w:val="BodyText"/>
        <w:rPr>
          <w:i w:val="0"/>
        </w:rPr>
      </w:pPr>
    </w:p>
    <w:p>
      <w:pPr>
        <w:pStyle w:val="BodyText"/>
        <w:spacing w:before="7"/>
        <w:rPr>
          <w:i w:val="0"/>
          <w:sz w:val="20"/>
        </w:rPr>
      </w:pPr>
    </w:p>
    <w:p>
      <w:pPr>
        <w:pStyle w:val="Heading2"/>
        <w:spacing w:line="417" w:lineRule="auto"/>
        <w:ind w:right="98"/>
      </w:pPr>
      <w:r>
        <w:rPr>
          <w:spacing w:val="-2"/>
        </w:rPr>
        <w:t>其次，地方政策也可以为特色产业提供市场准入、土地使用等方面的</w:t>
      </w:r>
      <w:r>
        <w:rPr>
          <w:spacing w:val="-2"/>
        </w:rPr>
        <w:t xml:space="preserve"> </w:t>
      </w:r>
      <w:r>
        <w:rPr>
          <w:spacing w:val="-2"/>
        </w:rPr>
        <w:t>支持。例如，在湖南省张家界市，政府采取了一系列措施，包括设立</w:t>
      </w:r>
      <w:r>
        <w:rPr>
          <w:spacing w:val="-2"/>
        </w:rPr>
        <w:t xml:space="preserve"> </w:t>
      </w:r>
      <w:r>
        <w:rPr>
          <w:spacing w:val="-2"/>
        </w:rPr>
        <w:t>旅游业专项基金、简化旅行社审批手续、实行景区门票优惠政策等，</w:t>
      </w:r>
      <w:r>
        <w:rPr>
          <w:spacing w:val="-2"/>
        </w:rPr>
        <w:t>帮助旅游产业克服种种困难，实现了快速发展。</w:t>
      </w:r>
    </w:p>
    <w:p>
      <w:pPr>
        <w:pStyle w:val="BodyText"/>
        <w:spacing w:before="3"/>
        <w:rPr>
          <w:i w:val="0"/>
        </w:rPr>
      </w:pPr>
    </w:p>
    <w:p>
      <w:pPr>
        <w:pStyle w:val="Heading2"/>
        <w:spacing w:before="1" w:line="620" w:lineRule="atLeast"/>
        <w:jc w:val="both"/>
      </w:pPr>
      <w:r>
        <w:rPr>
          <w:spacing w:val="-4"/>
        </w:rPr>
        <w:t>此外，地方政策还可以引导和支持特色产业向高端化、智能化方向发展。随着科技的不断进步和市场需求的变化，特色产业需要不断创新</w:t>
      </w:r>
      <w:r>
        <w:rPr>
          <w:spacing w:val="-4"/>
        </w:rPr>
        <w:t>升级，才能保持竞争优势。政府可以推出科技创新、人才培养等方面</w:t>
      </w:r>
      <w:r>
        <w:rPr>
          <w:spacing w:val="-4"/>
        </w:rPr>
        <w:t>的政策，鼓励企业和个人积极参与技术创新和人才培训，推动产业升级。例如，浙江省杭州市通过实施</w:t>
      </w:r>
      <w:r>
        <w:rPr>
          <w:rFonts w:ascii="仿宋" w:eastAsia="仿宋" w:hAnsi="仿宋"/>
          <w:spacing w:val="-4"/>
        </w:rPr>
        <w:t>“</w:t>
      </w:r>
      <w:r>
        <w:rPr>
          <w:spacing w:val="-4"/>
        </w:rPr>
        <w:t>全球创业大赛</w:t>
      </w:r>
      <w:r>
        <w:rPr>
          <w:rFonts w:ascii="仿宋" w:eastAsia="仿宋" w:hAnsi="仿宋"/>
          <w:spacing w:val="-4"/>
        </w:rPr>
        <w:t>”</w:t>
      </w:r>
      <w:r>
        <w:rPr>
          <w:spacing w:val="-4"/>
        </w:rPr>
        <w:t>等活动，吸引了</w:t>
      </w:r>
      <w:r>
        <w:rPr>
          <w:spacing w:val="-7"/>
        </w:rPr>
        <w:t>一大批创新创业人才到杭州落地生根，推动了数字经济和电子商务等</w:t>
      </w:r>
    </w:p>
    <w:p>
      <w:pPr>
        <w:spacing w:after="0" w:line="620" w:lineRule="atLeast"/>
        <w:jc w:val="both"/>
        <w:sectPr>
          <w:footerReference w:type="default" r:id="rId12"/>
          <w:pgSz w:w="11910" w:h="16840"/>
          <w:pgMar w:top="1500" w:right="1420" w:bottom="1380" w:left="1680" w:header="0" w:footer="1195"/>
          <w:pgNumType w:start="8"/>
          <w:cols w:space="708"/>
        </w:sectPr>
      </w:pPr>
    </w:p>
    <w:p>
      <w:pPr>
        <w:pStyle w:val="Heading2"/>
        <w:spacing w:before="37"/>
        <w:ind w:right="0"/>
      </w:pPr>
      <w:r>
        <w:rPr>
          <w:spacing w:val="-1"/>
        </w:rPr>
        <w:t>特色产业的快速发展。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jc w:val="both"/>
      </w:pPr>
      <w:r>
        <w:rPr>
          <w:spacing w:val="-4"/>
        </w:rPr>
        <w:t>总之，地方政策对于特色产业的发展起着不可忽视的作用。政府应根</w:t>
      </w:r>
      <w:r>
        <w:rPr>
          <w:spacing w:val="-4"/>
        </w:rPr>
        <w:t>据当地的实际情况，制定出科学合理的政策措施，积极引导和支持特</w:t>
      </w:r>
      <w:r>
        <w:rPr>
          <w:spacing w:val="-4"/>
        </w:rPr>
        <w:t>色产业的发展，使其成为推动当地经济发展的重要力量。同时，也要</w:t>
      </w:r>
      <w:r>
        <w:rPr>
          <w:spacing w:val="-4"/>
        </w:rPr>
        <w:t>加强监管，确保政策的有效执行和公正公平，避免出现政策漏洞和腐</w:t>
      </w:r>
      <w:r>
        <w:rPr>
          <w:spacing w:val="-4"/>
        </w:rPr>
        <w:t>败现象。</w:t>
      </w:r>
    </w:p>
    <w:p>
      <w:pPr>
        <w:pStyle w:val="BodyText"/>
        <w:rPr>
          <w:i w:val="0"/>
        </w:rPr>
      </w:pPr>
    </w:p>
    <w:p>
      <w:pPr>
        <w:pStyle w:val="Heading1"/>
        <w:spacing w:before="237"/>
        <w:jc w:val="both"/>
      </w:pPr>
      <w:bookmarkStart w:id="3" w:name="_TOC_250006"/>
      <w:r>
        <w:t>第四部分</w:t>
      </w:r>
      <w:r>
        <w:rPr>
          <w:spacing w:val="215"/>
          <w:w w:val="150"/>
        </w:rPr>
        <w:t xml:space="preserve"> </w:t>
      </w:r>
      <w:bookmarkEnd w:id="3"/>
      <w:r>
        <w:rPr>
          <w:spacing w:val="-1"/>
        </w:rPr>
        <w:t>特色产业与地方经济的关系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Heading2"/>
        <w:spacing w:line="417" w:lineRule="auto"/>
        <w:ind w:firstLine="560"/>
        <w:jc w:val="both"/>
      </w:pPr>
      <w:r>
        <w:rPr>
          <w:spacing w:val="-10"/>
        </w:rPr>
        <w:t>随着全球经济一体化的推进，地方特色产业发展已经成为各国和</w:t>
      </w:r>
      <w:r>
        <w:rPr>
          <w:spacing w:val="-4"/>
        </w:rPr>
        <w:t>地区经济发展的关键因素。特色产业是指以某一地区独特的资源、技</w:t>
      </w:r>
      <w:r>
        <w:rPr>
          <w:spacing w:val="-4"/>
        </w:rPr>
        <w:t>术和文化为基础，在全球市场中具有竞争力和差异化优势的产业。这</w:t>
      </w:r>
      <w:r>
        <w:rPr>
          <w:spacing w:val="-7"/>
        </w:rPr>
        <w:t>些产业不仅可以提高地区的经济增长率和就业水平，还可以促进当地</w:t>
      </w:r>
      <w:r>
        <w:rPr>
          <w:spacing w:val="-2"/>
        </w:rPr>
        <w:t>社会文化和环境的可持续发展。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line="417" w:lineRule="auto"/>
        <w:jc w:val="both"/>
      </w:pPr>
      <w:r>
        <w:rPr>
          <w:spacing w:val="-4"/>
        </w:rPr>
        <w:t>特色产业与地方经济发展之间存在着密切的关系。首先，特色产业是</w:t>
      </w:r>
      <w:r>
        <w:rPr>
          <w:spacing w:val="-9"/>
        </w:rPr>
        <w:t>地方经济发展的核心驱动力之一。一个地区如果拥有独特的资源和技</w:t>
      </w:r>
      <w:r>
        <w:rPr>
          <w:spacing w:val="-4"/>
        </w:rPr>
        <w:t>术，并且能够将其转化为具有全球竞争力的产品和服务，那么该地区</w:t>
      </w:r>
      <w:r>
        <w:rPr>
          <w:spacing w:val="-9"/>
        </w:rPr>
        <w:t>就有可能形成自己的特色产业。这样的产业可以为当地创造大量的就</w:t>
      </w:r>
      <w:r>
        <w:rPr>
          <w:spacing w:val="-2"/>
        </w:rPr>
        <w:t>业机会，提高居民收入水平，促进地区经济的发展。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其次，特色产业有助于地方经济结构的优化升级。在全球化竞争的压</w:t>
      </w:r>
      <w:r>
        <w:rPr>
          <w:spacing w:val="-4"/>
        </w:rPr>
        <w:t>力下，传统产业面临着越来越大的挑战。因此，很多地区开始寻求转</w:t>
      </w:r>
      <w:r>
        <w:rPr>
          <w:spacing w:val="-4"/>
        </w:rPr>
        <w:t>型升级的道路。特色产业的发展可以带动相关产业的发展，促进地区</w:t>
      </w:r>
      <w:r>
        <w:rPr>
          <w:spacing w:val="-4"/>
        </w:rPr>
        <w:t>经济结构的多样化和高级化。同时，特色产业也可以帮助地区摆脱传</w:t>
      </w:r>
      <w:r>
        <w:rPr>
          <w:spacing w:val="-2"/>
        </w:rPr>
        <w:t>统的产业结构，走向更加高端化的经济模式。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再次，特色产业可以增强地方经济的自主创新能力。特色产业通常是</w:t>
      </w:r>
      <w:r>
        <w:rPr>
          <w:spacing w:val="-2"/>
        </w:rPr>
        <w:t xml:space="preserve"> </w:t>
      </w:r>
      <w:r>
        <w:rPr>
          <w:spacing w:val="-2"/>
        </w:rPr>
        <w:t>基于当地独特的资源和技术基础形成的，这就要求企业在产品开发、</w:t>
      </w:r>
      <w:r>
        <w:rPr>
          <w:spacing w:val="-7"/>
        </w:rPr>
        <w:t>生产技术等方面具有较高的自主创新能力。这种创新活动不仅可以提</w:t>
      </w:r>
      <w:r>
        <w:rPr>
          <w:spacing w:val="-2"/>
        </w:rPr>
        <w:t xml:space="preserve"> </w:t>
      </w:r>
      <w:r>
        <w:rPr>
          <w:spacing w:val="-14"/>
        </w:rPr>
        <w:t>升企业的竞争力，还可以为整个地区带来更多的创新成果和知识产权，</w:t>
      </w:r>
      <w:r>
        <w:rPr>
          <w:spacing w:val="-2"/>
        </w:rPr>
        <w:t>进一步推动地区经济的发展。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最后，特色产业可以促进地方经济的可持续发展。特色产业通常具有</w:t>
      </w:r>
      <w:r>
        <w:rPr>
          <w:spacing w:val="-11"/>
        </w:rPr>
        <w:t>较强的地域性和独特性，这使得它们在保护本地生态环境和传统文化</w:t>
      </w:r>
      <w:r>
        <w:rPr>
          <w:spacing w:val="-4"/>
        </w:rPr>
        <w:t>方面有着不可替代的作用。此外，特色产业还可以通过增加就业、提</w:t>
      </w:r>
      <w:r>
        <w:rPr>
          <w:spacing w:val="-4"/>
        </w:rPr>
        <w:t>高收入等方式，改善地区居民的生活水平，从而实现经济和社会的双</w:t>
      </w:r>
      <w:r>
        <w:rPr>
          <w:spacing w:val="-4"/>
        </w:rPr>
        <w:t>重发展。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9"/>
        </w:rPr>
        <w:t>总之，特色产业与地方经济发展之间的关系是相互依存、互为因果的。</w:t>
      </w:r>
      <w:r>
        <w:rPr>
          <w:spacing w:val="-9"/>
        </w:rPr>
        <w:t>只有充分发挥特色产业的优势，才能真正实现地方经济的持续健康发</w:t>
      </w:r>
      <w:r>
        <w:rPr>
          <w:spacing w:val="-2"/>
        </w:rPr>
        <w:t>展。为此，各地应该根据自身的资源条件和发展需求，制定科学合理</w:t>
      </w:r>
      <w:r>
        <w:rPr>
          <w:spacing w:val="-2"/>
        </w:rPr>
        <w:t>的特色产业政策，加强技术创新和人才培养，推动特色产业与地方经</w:t>
      </w:r>
    </w:p>
    <w:p>
      <w:pPr>
        <w:spacing w:after="0" w:line="417" w:lineRule="auto"/>
        <w:sectPr>
          <w:footerReference w:type="default" r:id="rId14"/>
          <w:pgSz w:w="11910" w:h="16840"/>
          <w:pgMar w:top="1520" w:right="1420" w:bottom="1380" w:left="1680" w:header="0" w:footer="1195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济的深度融合，共同迈向更加美好的未来。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4" w:name="_TOC_250005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地</w:t>
      </w:r>
      <w:r>
        <w:t>方</w:t>
      </w:r>
      <w:r>
        <w:t>文</w:t>
      </w:r>
      <w:r>
        <w:t>化</w:t>
      </w:r>
      <w:r>
        <w:t>与</w:t>
      </w:r>
      <w:r>
        <w:t>特</w:t>
      </w:r>
      <w:r>
        <w:t>色</w:t>
      </w:r>
      <w:r>
        <w:t>产</w:t>
      </w:r>
      <w:r>
        <w:t>业</w:t>
      </w:r>
      <w:r>
        <w:t>的</w:t>
      </w:r>
      <w:r>
        <w:t>融</w:t>
      </w:r>
      <w:bookmarkEnd w:id="4"/>
      <w:r>
        <w:rPr>
          <w:spacing w:val="-10"/>
        </w:rPr>
        <w:t>合</w:t>
      </w:r>
    </w:p>
    <w:p>
      <w:pPr>
        <w:pStyle w:val="BodyText"/>
        <w:spacing w:before="4"/>
        <w:rPr>
          <w:rFonts w:ascii="Microsoft JhengHei"/>
          <w:b/>
          <w:i w:val="0"/>
          <w:sz w:val="23"/>
        </w:rPr>
      </w:pPr>
    </w:p>
    <w:p>
      <w:pPr>
        <w:pStyle w:val="BodyText"/>
        <w:ind w:left="680"/>
      </w:pPr>
      <w:r>
        <w:rPr>
          <w:spacing w:val="-1"/>
        </w:rPr>
        <w:t>《地方特色产业发展：地方文化与特色产业的融合》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随着全球化的不断深入和市场体系的日臻完善，各地产业的发展正面</w:t>
      </w:r>
      <w:r>
        <w:rPr>
          <w:spacing w:val="-4"/>
        </w:rPr>
        <w:t>临着前所未有的机遇与挑战。在这样的背景下，地方文化与特色产业</w:t>
      </w:r>
      <w:r>
        <w:rPr>
          <w:spacing w:val="-4"/>
        </w:rPr>
        <w:t>的融合发展，成为了推动产业升级、提升竞争力的重要途径。本文将</w:t>
      </w:r>
      <w:r>
        <w:rPr>
          <w:spacing w:val="-2"/>
        </w:rPr>
        <w:t>探讨这一主题，并试图分析其对地方特色产业发展的影响。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一、地方文化与特色产业融合的概念及意义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概念解读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地方文化是指某一特定区域内的历史、民俗、艺术、建筑等独特文化</w:t>
      </w:r>
      <w:r>
        <w:rPr>
          <w:spacing w:val="-4"/>
        </w:rPr>
        <w:t>遗产的总称，它是一个地区人民的精神象征和智慧结晶；而特色产业</w:t>
      </w:r>
      <w:r>
        <w:rPr>
          <w:spacing w:val="-4"/>
        </w:rPr>
        <w:t>则是指以地域资源为基础，具有鲜明的地方特色的经济活动领域。两</w:t>
      </w:r>
      <w:r>
        <w:rPr>
          <w:spacing w:val="-4"/>
        </w:rPr>
        <w:t>者的融合，即是在特色产业的发展中融入地方文化的元素，形成独特</w:t>
      </w:r>
      <w:r>
        <w:rPr>
          <w:spacing w:val="-2"/>
        </w:rPr>
        <w:t>的产业优势，提高产品的附加值。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发展意义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https://d.book118.com/817161015154006046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footerReference w:type="default" r:id="rId16"/>
      <w:pgSz w:w="11910" w:h="16840"/>
      <w:pgMar w:top="1520" w:right="1420" w:bottom="1380" w:left="1680" w:header="0" w:footer="1195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DD157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">
    <w:nsid w:val="0162617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">
    <w:nsid w:val="05A7274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">
    <w:nsid w:val="098B630C"/>
    <w:multiLevelType w:val="hybridMultilevel"/>
    <w:tmpl w:val="00000000"/>
    <w:lvl w:ilvl="0">
      <w:start w:val="1"/>
      <w:numFmt w:val="decimal"/>
      <w:lvlText w:val="[%1]"/>
      <w:lvlJc w:val="left"/>
      <w:pPr>
        <w:ind w:left="120" w:hanging="6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601"/>
      </w:pPr>
      <w:rPr>
        <w:rFonts w:hint="default"/>
        <w:lang w:val="en-US" w:eastAsia="zh-CN" w:bidi="ar-SA"/>
      </w:rPr>
    </w:lvl>
  </w:abstractNum>
  <w:abstractNum w:abstractNumId="4">
    <w:nsid w:val="1374002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201D6B36"/>
    <w:multiLevelType w:val="hybridMultilevel"/>
    <w:tmpl w:val="00000000"/>
    <w:lvl w:ilvl="0">
      <w:start w:val="1"/>
      <w:numFmt w:val="decimal"/>
      <w:lvlText w:val="(%1)"/>
      <w:lvlJc w:val="left"/>
      <w:pPr>
        <w:ind w:left="541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1"/>
      </w:pPr>
      <w:rPr>
        <w:rFonts w:hint="default"/>
        <w:lang w:val="en-US" w:eastAsia="zh-CN" w:bidi="ar-SA"/>
      </w:rPr>
    </w:lvl>
  </w:abstractNum>
  <w:abstractNum w:abstractNumId="6">
    <w:nsid w:val="230AB03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7">
    <w:nsid w:val="2619CF1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2641B43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9">
    <w:nsid w:val="2D41C44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0">
    <w:nsid w:val="2ED46F4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1">
    <w:nsid w:val="2F051F3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2">
    <w:nsid w:val="3AE925D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3BC3AF2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4">
    <w:nsid w:val="3F15D18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5">
    <w:nsid w:val="45EF798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6">
    <w:nsid w:val="552ECC3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7">
    <w:nsid w:val="64DF008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8">
    <w:nsid w:val="69F5CF53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19">
    <w:nsid w:val="733443D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0">
    <w:nsid w:val="77619B3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1">
    <w:nsid w:val="7BAB51A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7"/>
  </w:num>
  <w:num w:numId="2">
    <w:abstractNumId w:val="18"/>
  </w:num>
  <w:num w:numId="3">
    <w:abstractNumId w:val="17"/>
  </w:num>
  <w:num w:numId="4">
    <w:abstractNumId w:val="4"/>
  </w:num>
  <w:num w:numId="5">
    <w:abstractNumId w:val="12"/>
  </w:num>
  <w:num w:numId="6">
    <w:abstractNumId w:val="21"/>
  </w:num>
  <w:num w:numId="7">
    <w:abstractNumId w:val="2"/>
  </w:num>
  <w:num w:numId="8">
    <w:abstractNumId w:val="16"/>
  </w:num>
  <w:num w:numId="9">
    <w:abstractNumId w:val="13"/>
  </w:num>
  <w:num w:numId="10">
    <w:abstractNumId w:val="10"/>
  </w:num>
  <w:num w:numId="11">
    <w:abstractNumId w:val="11"/>
  </w:num>
  <w:num w:numId="12">
    <w:abstractNumId w:val="9"/>
  </w:num>
  <w:num w:numId="13">
    <w:abstractNumId w:val="6"/>
  </w:num>
  <w:num w:numId="14">
    <w:abstractNumId w:val="20"/>
  </w:num>
  <w:num w:numId="15">
    <w:abstractNumId w:val="19"/>
  </w:num>
  <w:num w:numId="16">
    <w:abstractNumId w:val="0"/>
  </w:num>
  <w:num w:numId="17">
    <w:abstractNumId w:val="8"/>
  </w:num>
  <w:num w:numId="18">
    <w:abstractNumId w:val="3"/>
  </w:num>
  <w:num w:numId="19">
    <w:abstractNumId w:val="5"/>
  </w:num>
  <w:num w:numId="20">
    <w:abstractNumId w:val="14"/>
  </w:num>
  <w:num w:numId="21">
    <w:abstractNumId w:val="1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120" w:right="378"/>
      <w:outlineLvl w:val="1"/>
    </w:pPr>
    <w:rPr>
      <w:rFonts w:ascii="宋体" w:eastAsia="宋体" w:hAnsi="宋体" w:cs="宋体"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i/>
      <w:iCs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913" w:right="299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817161015154006046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2024-03-05T05:02:04Z</dcterms:created>
  <dcterms:modified xsi:type="dcterms:W3CDTF">2024-03-05T05:02:04Z</dcterms:modified>
</cp:coreProperties>
</file>