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22" w:history="1">
        <w:r>
          <w:rPr>
            <w:rFonts w:ascii="仿宋" w:eastAsia="仿宋" w:hAnsi="仿宋" w:cs="仿宋" w:hint="eastAsia"/>
            <w:lang w:eastAsia="zh-CN"/>
          </w:rPr>
          <w:t>序言</w:t>
        </w:r>
        <w:r>
          <w:tab/>
        </w:r>
        <w:r>
          <w:fldChar w:fldCharType="begin"/>
        </w:r>
        <w:r>
          <w:instrText xml:space="preserve"> PAGEREF _Toc13422 \h </w:instrText>
        </w:r>
        <w:r>
          <w:fldChar w:fldCharType="separate"/>
        </w:r>
        <w:r>
          <w:t>3</w:t>
        </w:r>
        <w:r>
          <w:fldChar w:fldCharType="end"/>
        </w:r>
      </w:hyperlink>
    </w:p>
    <w:p>
      <w:pPr>
        <w:pStyle w:val="TOC1"/>
        <w:tabs>
          <w:tab w:val="right" w:leader="dot" w:pos="8306"/>
        </w:tabs>
      </w:pPr>
      <w:hyperlink w:anchor="_Toc14232" w:history="1">
        <w:r>
          <w:rPr>
            <w:rFonts w:ascii="仿宋" w:eastAsia="仿宋" w:hAnsi="仿宋" w:cs="仿宋" w:hint="eastAsia"/>
            <w:lang w:eastAsia="zh-CN"/>
          </w:rPr>
          <w:t>一、病人监护仪项目土建工程</w:t>
        </w:r>
        <w:r>
          <w:tab/>
        </w:r>
        <w:r>
          <w:fldChar w:fldCharType="begin"/>
        </w:r>
        <w:r>
          <w:instrText xml:space="preserve"> PAGEREF _Toc14232 \h </w:instrText>
        </w:r>
        <w:r>
          <w:fldChar w:fldCharType="separate"/>
        </w:r>
        <w:r>
          <w:t>3</w:t>
        </w:r>
        <w:r>
          <w:fldChar w:fldCharType="end"/>
        </w:r>
      </w:hyperlink>
    </w:p>
    <w:p>
      <w:pPr>
        <w:pStyle w:val="TOC2"/>
        <w:tabs>
          <w:tab w:val="right" w:leader="dot" w:pos="8306"/>
        </w:tabs>
      </w:pPr>
      <w:hyperlink w:anchor="_Toc28408" w:history="1">
        <w:r>
          <w:rPr>
            <w:rFonts w:ascii="仿宋" w:eastAsia="仿宋" w:hAnsi="仿宋" w:cs="仿宋" w:hint="eastAsia"/>
            <w:lang w:eastAsia="zh-CN"/>
          </w:rPr>
          <w:t>(一)、建筑工程设计原则</w:t>
        </w:r>
        <w:r>
          <w:tab/>
        </w:r>
        <w:r>
          <w:fldChar w:fldCharType="begin"/>
        </w:r>
        <w:r>
          <w:instrText xml:space="preserve"> PAGEREF _Toc28408 \h </w:instrText>
        </w:r>
        <w:r>
          <w:fldChar w:fldCharType="separate"/>
        </w:r>
        <w:r>
          <w:t>3</w:t>
        </w:r>
        <w:r>
          <w:fldChar w:fldCharType="end"/>
        </w:r>
      </w:hyperlink>
    </w:p>
    <w:p>
      <w:pPr>
        <w:pStyle w:val="TOC2"/>
        <w:tabs>
          <w:tab w:val="right" w:leader="dot" w:pos="8306"/>
        </w:tabs>
      </w:pPr>
      <w:hyperlink w:anchor="_Toc6896" w:history="1">
        <w:r>
          <w:rPr>
            <w:rFonts w:ascii="仿宋" w:eastAsia="仿宋" w:hAnsi="仿宋" w:cs="仿宋" w:hint="eastAsia"/>
            <w:lang w:eastAsia="zh-CN"/>
          </w:rPr>
          <w:t>(二)、土建工程设计年限及安全等级</w:t>
        </w:r>
        <w:r>
          <w:tab/>
        </w:r>
        <w:r>
          <w:fldChar w:fldCharType="begin"/>
        </w:r>
        <w:r>
          <w:instrText xml:space="preserve"> PAGEREF _Toc6896 \h </w:instrText>
        </w:r>
        <w:r>
          <w:fldChar w:fldCharType="separate"/>
        </w:r>
        <w:r>
          <w:t>4</w:t>
        </w:r>
        <w:r>
          <w:fldChar w:fldCharType="end"/>
        </w:r>
      </w:hyperlink>
    </w:p>
    <w:p>
      <w:pPr>
        <w:pStyle w:val="TOC2"/>
        <w:tabs>
          <w:tab w:val="right" w:leader="dot" w:pos="8306"/>
        </w:tabs>
      </w:pPr>
      <w:hyperlink w:anchor="_Toc8880" w:history="1">
        <w:r>
          <w:rPr>
            <w:rFonts w:ascii="仿宋" w:eastAsia="仿宋" w:hAnsi="仿宋" w:cs="仿宋" w:hint="eastAsia"/>
            <w:lang w:eastAsia="zh-CN"/>
          </w:rPr>
          <w:t>(三)、建筑工程设计总体要求</w:t>
        </w:r>
        <w:r>
          <w:tab/>
        </w:r>
        <w:r>
          <w:fldChar w:fldCharType="begin"/>
        </w:r>
        <w:r>
          <w:instrText xml:space="preserve"> PAGEREF _Toc8880 \h </w:instrText>
        </w:r>
        <w:r>
          <w:fldChar w:fldCharType="separate"/>
        </w:r>
        <w:r>
          <w:t>5</w:t>
        </w:r>
        <w:r>
          <w:fldChar w:fldCharType="end"/>
        </w:r>
      </w:hyperlink>
    </w:p>
    <w:p>
      <w:pPr>
        <w:pStyle w:val="TOC2"/>
        <w:tabs>
          <w:tab w:val="right" w:leader="dot" w:pos="8306"/>
        </w:tabs>
      </w:pPr>
      <w:hyperlink w:anchor="_Toc8870" w:history="1">
        <w:r>
          <w:rPr>
            <w:rFonts w:ascii="仿宋" w:eastAsia="仿宋" w:hAnsi="仿宋" w:cs="仿宋" w:hint="eastAsia"/>
            <w:lang w:eastAsia="zh-CN"/>
          </w:rPr>
          <w:t>(四)、土建工程建设指标</w:t>
        </w:r>
        <w:r>
          <w:tab/>
        </w:r>
        <w:r>
          <w:fldChar w:fldCharType="begin"/>
        </w:r>
        <w:r>
          <w:instrText xml:space="preserve"> PAGEREF _Toc8870 \h </w:instrText>
        </w:r>
        <w:r>
          <w:fldChar w:fldCharType="separate"/>
        </w:r>
        <w:r>
          <w:t>6</w:t>
        </w:r>
        <w:r>
          <w:fldChar w:fldCharType="end"/>
        </w:r>
      </w:hyperlink>
    </w:p>
    <w:p>
      <w:pPr>
        <w:pStyle w:val="TOC1"/>
        <w:tabs>
          <w:tab w:val="right" w:leader="dot" w:pos="8306"/>
        </w:tabs>
      </w:pPr>
      <w:hyperlink w:anchor="_Toc28306" w:history="1">
        <w:r>
          <w:rPr>
            <w:rFonts w:ascii="仿宋" w:eastAsia="仿宋" w:hAnsi="仿宋" w:cs="仿宋" w:hint="eastAsia"/>
            <w:lang w:eastAsia="zh-CN"/>
          </w:rPr>
          <w:t>二、病人监护仪项目概论</w:t>
        </w:r>
        <w:r>
          <w:tab/>
        </w:r>
        <w:r>
          <w:fldChar w:fldCharType="begin"/>
        </w:r>
        <w:r>
          <w:instrText xml:space="preserve"> PAGEREF _Toc28306 \h </w:instrText>
        </w:r>
        <w:r>
          <w:fldChar w:fldCharType="separate"/>
        </w:r>
        <w:r>
          <w:t>6</w:t>
        </w:r>
        <w:r>
          <w:fldChar w:fldCharType="end"/>
        </w:r>
      </w:hyperlink>
    </w:p>
    <w:p>
      <w:pPr>
        <w:pStyle w:val="TOC2"/>
        <w:tabs>
          <w:tab w:val="right" w:leader="dot" w:pos="8306"/>
        </w:tabs>
      </w:pPr>
      <w:hyperlink w:anchor="_Toc13073" w:history="1">
        <w:r>
          <w:rPr>
            <w:rFonts w:ascii="仿宋" w:eastAsia="仿宋" w:hAnsi="仿宋" w:cs="仿宋" w:hint="eastAsia"/>
            <w:lang w:eastAsia="zh-CN"/>
          </w:rPr>
          <w:t>(一)、病人监护仪项目概况</w:t>
        </w:r>
        <w:r>
          <w:tab/>
        </w:r>
        <w:r>
          <w:fldChar w:fldCharType="begin"/>
        </w:r>
        <w:r>
          <w:instrText xml:space="preserve"> PAGEREF _Toc13073 \h </w:instrText>
        </w:r>
        <w:r>
          <w:fldChar w:fldCharType="separate"/>
        </w:r>
        <w:r>
          <w:t>6</w:t>
        </w:r>
        <w:r>
          <w:fldChar w:fldCharType="end"/>
        </w:r>
      </w:hyperlink>
    </w:p>
    <w:p>
      <w:pPr>
        <w:pStyle w:val="TOC2"/>
        <w:tabs>
          <w:tab w:val="right" w:leader="dot" w:pos="8306"/>
        </w:tabs>
      </w:pPr>
      <w:hyperlink w:anchor="_Toc2493" w:history="1">
        <w:r>
          <w:rPr>
            <w:rFonts w:ascii="仿宋" w:eastAsia="仿宋" w:hAnsi="仿宋" w:cs="仿宋" w:hint="eastAsia"/>
            <w:lang w:eastAsia="zh-CN"/>
          </w:rPr>
          <w:t>(二)、病人监护仪项目目标</w:t>
        </w:r>
        <w:r>
          <w:tab/>
        </w:r>
        <w:r>
          <w:fldChar w:fldCharType="begin"/>
        </w:r>
        <w:r>
          <w:instrText xml:space="preserve"> PAGEREF _Toc2493 \h </w:instrText>
        </w:r>
        <w:r>
          <w:fldChar w:fldCharType="separate"/>
        </w:r>
        <w:r>
          <w:t>8</w:t>
        </w:r>
        <w:r>
          <w:fldChar w:fldCharType="end"/>
        </w:r>
      </w:hyperlink>
    </w:p>
    <w:p>
      <w:pPr>
        <w:pStyle w:val="TOC2"/>
        <w:tabs>
          <w:tab w:val="right" w:leader="dot" w:pos="8306"/>
        </w:tabs>
      </w:pPr>
      <w:hyperlink w:anchor="_Toc624" w:history="1">
        <w:r>
          <w:rPr>
            <w:rFonts w:ascii="仿宋" w:eastAsia="仿宋" w:hAnsi="仿宋" w:cs="仿宋" w:hint="eastAsia"/>
            <w:lang w:eastAsia="zh-CN"/>
          </w:rPr>
          <w:t>(三)、病人监护仪项目提出的理由</w:t>
        </w:r>
        <w:r>
          <w:tab/>
        </w:r>
        <w:r>
          <w:fldChar w:fldCharType="begin"/>
        </w:r>
        <w:r>
          <w:instrText xml:space="preserve"> PAGEREF _Toc624 \h </w:instrText>
        </w:r>
        <w:r>
          <w:fldChar w:fldCharType="separate"/>
        </w:r>
        <w:r>
          <w:t>9</w:t>
        </w:r>
        <w:r>
          <w:fldChar w:fldCharType="end"/>
        </w:r>
      </w:hyperlink>
    </w:p>
    <w:p>
      <w:pPr>
        <w:pStyle w:val="TOC2"/>
        <w:tabs>
          <w:tab w:val="right" w:leader="dot" w:pos="8306"/>
        </w:tabs>
      </w:pPr>
      <w:hyperlink w:anchor="_Toc9891" w:history="1">
        <w:r>
          <w:rPr>
            <w:rFonts w:ascii="仿宋" w:eastAsia="仿宋" w:hAnsi="仿宋" w:cs="仿宋" w:hint="eastAsia"/>
            <w:lang w:eastAsia="zh-CN"/>
          </w:rPr>
          <w:t>(四)、病人监护仪项目意义</w:t>
        </w:r>
        <w:r>
          <w:tab/>
        </w:r>
        <w:r>
          <w:fldChar w:fldCharType="begin"/>
        </w:r>
        <w:r>
          <w:instrText xml:space="preserve"> PAGEREF _Toc9891 \h </w:instrText>
        </w:r>
        <w:r>
          <w:fldChar w:fldCharType="separate"/>
        </w:r>
        <w:r>
          <w:t>11</w:t>
        </w:r>
        <w:r>
          <w:fldChar w:fldCharType="end"/>
        </w:r>
      </w:hyperlink>
    </w:p>
    <w:p>
      <w:pPr>
        <w:pStyle w:val="TOC2"/>
        <w:tabs>
          <w:tab w:val="right" w:leader="dot" w:pos="8306"/>
        </w:tabs>
      </w:pPr>
      <w:hyperlink w:anchor="_Toc16852" w:history="1">
        <w:r>
          <w:rPr>
            <w:rFonts w:ascii="仿宋" w:eastAsia="仿宋" w:hAnsi="仿宋" w:cs="仿宋" w:hint="eastAsia"/>
            <w:lang w:eastAsia="zh-CN"/>
          </w:rPr>
          <w:t>(五)、病人监护仪项目背景</w:t>
        </w:r>
        <w:r>
          <w:tab/>
        </w:r>
        <w:r>
          <w:fldChar w:fldCharType="begin"/>
        </w:r>
        <w:r>
          <w:instrText xml:space="preserve"> PAGEREF _Toc16852 \h </w:instrText>
        </w:r>
        <w:r>
          <w:fldChar w:fldCharType="separate"/>
        </w:r>
        <w:r>
          <w:t>12</w:t>
        </w:r>
        <w:r>
          <w:fldChar w:fldCharType="end"/>
        </w:r>
      </w:hyperlink>
    </w:p>
    <w:p>
      <w:pPr>
        <w:pStyle w:val="TOC1"/>
        <w:tabs>
          <w:tab w:val="right" w:leader="dot" w:pos="8306"/>
        </w:tabs>
      </w:pPr>
      <w:hyperlink w:anchor="_Toc212" w:history="1">
        <w:r>
          <w:rPr>
            <w:rFonts w:ascii="仿宋" w:eastAsia="仿宋" w:hAnsi="仿宋" w:cs="仿宋" w:hint="eastAsia"/>
            <w:lang w:eastAsia="zh-CN"/>
          </w:rPr>
          <w:t>三、病人监护仪项目文档管理</w:t>
        </w:r>
        <w:r>
          <w:tab/>
        </w:r>
        <w:r>
          <w:fldChar w:fldCharType="begin"/>
        </w:r>
        <w:r>
          <w:instrText xml:space="preserve"> PAGEREF _Toc212 \h </w:instrText>
        </w:r>
        <w:r>
          <w:fldChar w:fldCharType="separate"/>
        </w:r>
        <w:r>
          <w:t>13</w:t>
        </w:r>
        <w:r>
          <w:fldChar w:fldCharType="end"/>
        </w:r>
      </w:hyperlink>
    </w:p>
    <w:p>
      <w:pPr>
        <w:pStyle w:val="TOC2"/>
        <w:tabs>
          <w:tab w:val="right" w:leader="dot" w:pos="8306"/>
        </w:tabs>
      </w:pPr>
      <w:hyperlink w:anchor="_Toc23113" w:history="1">
        <w:r>
          <w:rPr>
            <w:rFonts w:ascii="仿宋" w:eastAsia="仿宋" w:hAnsi="仿宋" w:cs="仿宋" w:hint="eastAsia"/>
            <w:lang w:eastAsia="zh-CN"/>
          </w:rPr>
          <w:t>(一)、文档编制与审查</w:t>
        </w:r>
        <w:r>
          <w:tab/>
        </w:r>
        <w:r>
          <w:fldChar w:fldCharType="begin"/>
        </w:r>
        <w:r>
          <w:instrText xml:space="preserve"> PAGEREF _Toc23113 \h </w:instrText>
        </w:r>
        <w:r>
          <w:fldChar w:fldCharType="separate"/>
        </w:r>
        <w:r>
          <w:t>13</w:t>
        </w:r>
        <w:r>
          <w:fldChar w:fldCharType="end"/>
        </w:r>
      </w:hyperlink>
    </w:p>
    <w:p>
      <w:pPr>
        <w:pStyle w:val="TOC2"/>
        <w:tabs>
          <w:tab w:val="right" w:leader="dot" w:pos="8306"/>
        </w:tabs>
      </w:pPr>
      <w:hyperlink w:anchor="_Toc29185" w:history="1">
        <w:r>
          <w:rPr>
            <w:rFonts w:ascii="仿宋" w:eastAsia="仿宋" w:hAnsi="仿宋" w:cs="仿宋" w:hint="eastAsia"/>
            <w:lang w:eastAsia="zh-CN"/>
          </w:rPr>
          <w:t>(二)、文档发布与分发</w:t>
        </w:r>
        <w:r>
          <w:tab/>
        </w:r>
        <w:r>
          <w:fldChar w:fldCharType="begin"/>
        </w:r>
        <w:r>
          <w:instrText xml:space="preserve"> PAGEREF _Toc29185 \h </w:instrText>
        </w:r>
        <w:r>
          <w:fldChar w:fldCharType="separate"/>
        </w:r>
        <w:r>
          <w:t>14</w:t>
        </w:r>
        <w:r>
          <w:fldChar w:fldCharType="end"/>
        </w:r>
      </w:hyperlink>
    </w:p>
    <w:p>
      <w:pPr>
        <w:pStyle w:val="TOC2"/>
        <w:tabs>
          <w:tab w:val="right" w:leader="dot" w:pos="8306"/>
        </w:tabs>
      </w:pPr>
      <w:hyperlink w:anchor="_Toc18501" w:history="1">
        <w:r>
          <w:rPr>
            <w:rFonts w:ascii="仿宋" w:eastAsia="仿宋" w:hAnsi="仿宋" w:cs="仿宋" w:hint="eastAsia"/>
            <w:lang w:eastAsia="zh-CN"/>
          </w:rPr>
          <w:t>(三)、文档存档与归档</w:t>
        </w:r>
        <w:r>
          <w:tab/>
        </w:r>
        <w:r>
          <w:fldChar w:fldCharType="begin"/>
        </w:r>
        <w:r>
          <w:instrText xml:space="preserve"> PAGEREF _Toc18501 \h </w:instrText>
        </w:r>
        <w:r>
          <w:fldChar w:fldCharType="separate"/>
        </w:r>
        <w:r>
          <w:t>15</w:t>
        </w:r>
        <w:r>
          <w:fldChar w:fldCharType="end"/>
        </w:r>
      </w:hyperlink>
    </w:p>
    <w:p>
      <w:pPr>
        <w:pStyle w:val="TOC1"/>
        <w:tabs>
          <w:tab w:val="right" w:leader="dot" w:pos="8306"/>
        </w:tabs>
      </w:pPr>
      <w:hyperlink w:anchor="_Toc4133" w:history="1">
        <w:r>
          <w:rPr>
            <w:rFonts w:ascii="仿宋" w:eastAsia="仿宋" w:hAnsi="仿宋" w:cs="仿宋" w:hint="eastAsia"/>
            <w:lang w:eastAsia="zh-CN"/>
          </w:rPr>
          <w:t>四、工艺说明</w:t>
        </w:r>
        <w:r>
          <w:tab/>
        </w:r>
        <w:r>
          <w:fldChar w:fldCharType="begin"/>
        </w:r>
        <w:r>
          <w:instrText xml:space="preserve"> PAGEREF _Toc4133 \h </w:instrText>
        </w:r>
        <w:r>
          <w:fldChar w:fldCharType="separate"/>
        </w:r>
        <w:r>
          <w:t>16</w:t>
        </w:r>
        <w:r>
          <w:fldChar w:fldCharType="end"/>
        </w:r>
      </w:hyperlink>
    </w:p>
    <w:p>
      <w:pPr>
        <w:pStyle w:val="TOC2"/>
        <w:tabs>
          <w:tab w:val="right" w:leader="dot" w:pos="8306"/>
        </w:tabs>
      </w:pPr>
      <w:hyperlink w:anchor="_Toc12207" w:history="1">
        <w:r>
          <w:rPr>
            <w:rFonts w:ascii="仿宋" w:eastAsia="仿宋" w:hAnsi="仿宋" w:cs="仿宋" w:hint="eastAsia"/>
            <w:lang w:eastAsia="zh-CN"/>
          </w:rPr>
          <w:t>(一)、技术管理特点</w:t>
        </w:r>
        <w:r>
          <w:tab/>
        </w:r>
        <w:r>
          <w:fldChar w:fldCharType="begin"/>
        </w:r>
        <w:r>
          <w:instrText xml:space="preserve"> PAGEREF _Toc12207 \h </w:instrText>
        </w:r>
        <w:r>
          <w:fldChar w:fldCharType="separate"/>
        </w:r>
        <w:r>
          <w:t>16</w:t>
        </w:r>
        <w:r>
          <w:fldChar w:fldCharType="end"/>
        </w:r>
      </w:hyperlink>
    </w:p>
    <w:p>
      <w:pPr>
        <w:pStyle w:val="TOC2"/>
        <w:tabs>
          <w:tab w:val="right" w:leader="dot" w:pos="8306"/>
        </w:tabs>
      </w:pPr>
      <w:hyperlink w:anchor="_Toc9727" w:history="1">
        <w:r>
          <w:rPr>
            <w:rFonts w:ascii="仿宋" w:eastAsia="仿宋" w:hAnsi="仿宋" w:cs="仿宋" w:hint="eastAsia"/>
            <w:lang w:eastAsia="zh-CN"/>
          </w:rPr>
          <w:t>(二)、病人监护仪项目工艺技术设计方案</w:t>
        </w:r>
        <w:r>
          <w:tab/>
        </w:r>
        <w:r>
          <w:fldChar w:fldCharType="begin"/>
        </w:r>
        <w:r>
          <w:instrText xml:space="preserve"> PAGEREF _Toc9727 \h </w:instrText>
        </w:r>
        <w:r>
          <w:fldChar w:fldCharType="separate"/>
        </w:r>
        <w:r>
          <w:t>17</w:t>
        </w:r>
        <w:r>
          <w:fldChar w:fldCharType="end"/>
        </w:r>
      </w:hyperlink>
    </w:p>
    <w:p>
      <w:pPr>
        <w:pStyle w:val="TOC2"/>
        <w:tabs>
          <w:tab w:val="right" w:leader="dot" w:pos="8306"/>
        </w:tabs>
      </w:pPr>
      <w:hyperlink w:anchor="_Toc21754" w:history="1">
        <w:r>
          <w:rPr>
            <w:rFonts w:ascii="仿宋" w:eastAsia="仿宋" w:hAnsi="仿宋" w:cs="仿宋" w:hint="eastAsia"/>
            <w:lang w:eastAsia="zh-CN"/>
          </w:rPr>
          <w:t>(三)、设备选型方案</w:t>
        </w:r>
        <w:r>
          <w:tab/>
        </w:r>
        <w:r>
          <w:fldChar w:fldCharType="begin"/>
        </w:r>
        <w:r>
          <w:instrText xml:space="preserve"> PAGEREF _Toc21754 \h </w:instrText>
        </w:r>
        <w:r>
          <w:fldChar w:fldCharType="separate"/>
        </w:r>
        <w:r>
          <w:t>19</w:t>
        </w:r>
        <w:r>
          <w:fldChar w:fldCharType="end"/>
        </w:r>
      </w:hyperlink>
    </w:p>
    <w:p>
      <w:pPr>
        <w:pStyle w:val="TOC1"/>
        <w:tabs>
          <w:tab w:val="right" w:leader="dot" w:pos="8306"/>
        </w:tabs>
      </w:pPr>
      <w:hyperlink w:anchor="_Toc8247" w:history="1">
        <w:r>
          <w:rPr>
            <w:rFonts w:ascii="仿宋" w:eastAsia="仿宋" w:hAnsi="仿宋" w:cs="仿宋" w:hint="eastAsia"/>
            <w:lang w:eastAsia="zh-CN"/>
          </w:rPr>
          <w:t>五、产品规划分析</w:t>
        </w:r>
        <w:r>
          <w:tab/>
        </w:r>
        <w:r>
          <w:fldChar w:fldCharType="begin"/>
        </w:r>
        <w:r>
          <w:instrText xml:space="preserve"> PAGEREF _Toc8247 \h </w:instrText>
        </w:r>
        <w:r>
          <w:fldChar w:fldCharType="separate"/>
        </w:r>
        <w:r>
          <w:t>20</w:t>
        </w:r>
        <w:r>
          <w:fldChar w:fldCharType="end"/>
        </w:r>
      </w:hyperlink>
    </w:p>
    <w:p>
      <w:pPr>
        <w:pStyle w:val="TOC2"/>
        <w:tabs>
          <w:tab w:val="right" w:leader="dot" w:pos="8306"/>
        </w:tabs>
      </w:pPr>
      <w:hyperlink w:anchor="_Toc19490" w:history="1">
        <w:r>
          <w:rPr>
            <w:rFonts w:ascii="仿宋" w:eastAsia="仿宋" w:hAnsi="仿宋" w:cs="仿宋" w:hint="eastAsia"/>
            <w:lang w:eastAsia="zh-CN"/>
          </w:rPr>
          <w:t>(一)、产品规划</w:t>
        </w:r>
        <w:r>
          <w:tab/>
        </w:r>
        <w:r>
          <w:fldChar w:fldCharType="begin"/>
        </w:r>
        <w:r>
          <w:instrText xml:space="preserve"> PAGEREF _Toc19490 \h </w:instrText>
        </w:r>
        <w:r>
          <w:fldChar w:fldCharType="separate"/>
        </w:r>
        <w:r>
          <w:t>20</w:t>
        </w:r>
        <w:r>
          <w:fldChar w:fldCharType="end"/>
        </w:r>
      </w:hyperlink>
    </w:p>
    <w:p>
      <w:pPr>
        <w:pStyle w:val="TOC2"/>
        <w:tabs>
          <w:tab w:val="right" w:leader="dot" w:pos="8306"/>
        </w:tabs>
      </w:pPr>
      <w:hyperlink w:anchor="_Toc7406" w:history="1">
        <w:r>
          <w:rPr>
            <w:rFonts w:ascii="仿宋" w:eastAsia="仿宋" w:hAnsi="仿宋" w:cs="仿宋" w:hint="eastAsia"/>
            <w:lang w:eastAsia="zh-CN"/>
          </w:rPr>
          <w:t>(二)、建设规模</w:t>
        </w:r>
        <w:r>
          <w:tab/>
        </w:r>
        <w:r>
          <w:fldChar w:fldCharType="begin"/>
        </w:r>
        <w:r>
          <w:instrText xml:space="preserve"> PAGEREF _Toc7406 \h </w:instrText>
        </w:r>
        <w:r>
          <w:fldChar w:fldCharType="separate"/>
        </w:r>
        <w:r>
          <w:t>21</w:t>
        </w:r>
        <w:r>
          <w:fldChar w:fldCharType="end"/>
        </w:r>
      </w:hyperlink>
    </w:p>
    <w:p>
      <w:pPr>
        <w:pStyle w:val="TOC1"/>
        <w:tabs>
          <w:tab w:val="right" w:leader="dot" w:pos="8306"/>
        </w:tabs>
      </w:pPr>
      <w:hyperlink w:anchor="_Toc29841" w:history="1">
        <w:r>
          <w:rPr>
            <w:rFonts w:ascii="仿宋" w:eastAsia="仿宋" w:hAnsi="仿宋" w:cs="仿宋" w:hint="eastAsia"/>
            <w:lang w:eastAsia="zh-CN"/>
          </w:rPr>
          <w:t>六、市场分析、调研</w:t>
        </w:r>
        <w:r>
          <w:tab/>
        </w:r>
        <w:r>
          <w:fldChar w:fldCharType="begin"/>
        </w:r>
        <w:r>
          <w:instrText xml:space="preserve"> PAGEREF _Toc29841 \h </w:instrText>
        </w:r>
        <w:r>
          <w:fldChar w:fldCharType="separate"/>
        </w:r>
        <w:r>
          <w:t>22</w:t>
        </w:r>
        <w:r>
          <w:fldChar w:fldCharType="end"/>
        </w:r>
      </w:hyperlink>
    </w:p>
    <w:p>
      <w:pPr>
        <w:pStyle w:val="TOC2"/>
        <w:tabs>
          <w:tab w:val="right" w:leader="dot" w:pos="8306"/>
        </w:tabs>
      </w:pPr>
      <w:hyperlink w:anchor="_Toc30855" w:history="1">
        <w:r>
          <w:rPr>
            <w:rFonts w:ascii="仿宋" w:eastAsia="仿宋" w:hAnsi="仿宋" w:cs="仿宋" w:hint="eastAsia"/>
            <w:lang w:eastAsia="zh-CN"/>
          </w:rPr>
          <w:t>(一)、病人监护仪行业分析</w:t>
        </w:r>
        <w:r>
          <w:tab/>
        </w:r>
        <w:r>
          <w:fldChar w:fldCharType="begin"/>
        </w:r>
        <w:r>
          <w:instrText xml:space="preserve"> PAGEREF _Toc30855 \h </w:instrText>
        </w:r>
        <w:r>
          <w:fldChar w:fldCharType="separate"/>
        </w:r>
        <w:r>
          <w:t>22</w:t>
        </w:r>
        <w:r>
          <w:fldChar w:fldCharType="end"/>
        </w:r>
      </w:hyperlink>
    </w:p>
    <w:p>
      <w:pPr>
        <w:pStyle w:val="TOC2"/>
        <w:tabs>
          <w:tab w:val="right" w:leader="dot" w:pos="8306"/>
        </w:tabs>
      </w:pPr>
      <w:hyperlink w:anchor="_Toc20791" w:history="1">
        <w:r>
          <w:rPr>
            <w:rFonts w:ascii="仿宋" w:eastAsia="仿宋" w:hAnsi="仿宋" w:cs="仿宋" w:hint="eastAsia"/>
            <w:lang w:eastAsia="zh-CN"/>
          </w:rPr>
          <w:t>(二)、病人监护仪市场分析预测</w:t>
        </w:r>
        <w:r>
          <w:tab/>
        </w:r>
        <w:r>
          <w:fldChar w:fldCharType="begin"/>
        </w:r>
        <w:r>
          <w:instrText xml:space="preserve"> PAGEREF _Toc20791 \h </w:instrText>
        </w:r>
        <w:r>
          <w:fldChar w:fldCharType="separate"/>
        </w:r>
        <w:r>
          <w:t>23</w:t>
        </w:r>
        <w:r>
          <w:fldChar w:fldCharType="end"/>
        </w:r>
      </w:hyperlink>
    </w:p>
    <w:p>
      <w:pPr>
        <w:pStyle w:val="TOC1"/>
        <w:tabs>
          <w:tab w:val="right" w:leader="dot" w:pos="8306"/>
        </w:tabs>
      </w:pPr>
      <w:hyperlink w:anchor="_Toc18915" w:history="1">
        <w:r>
          <w:rPr>
            <w:rFonts w:ascii="仿宋" w:eastAsia="仿宋" w:hAnsi="仿宋" w:cs="仿宋" w:hint="eastAsia"/>
            <w:lang w:eastAsia="zh-CN"/>
          </w:rPr>
          <w:t>七、病人监护仪项目创新与研发</w:t>
        </w:r>
        <w:r>
          <w:tab/>
        </w:r>
        <w:r>
          <w:fldChar w:fldCharType="begin"/>
        </w:r>
        <w:r>
          <w:instrText xml:space="preserve"> PAGEREF _Toc18915 \h </w:instrText>
        </w:r>
        <w:r>
          <w:fldChar w:fldCharType="separate"/>
        </w:r>
        <w:r>
          <w:t>23</w:t>
        </w:r>
        <w:r>
          <w:fldChar w:fldCharType="end"/>
        </w:r>
      </w:hyperlink>
    </w:p>
    <w:p>
      <w:pPr>
        <w:pStyle w:val="TOC2"/>
        <w:tabs>
          <w:tab w:val="right" w:leader="dot" w:pos="8306"/>
        </w:tabs>
      </w:pPr>
      <w:hyperlink w:anchor="_Toc1626" w:history="1">
        <w:r>
          <w:rPr>
            <w:rFonts w:ascii="仿宋" w:eastAsia="仿宋" w:hAnsi="仿宋" w:cs="仿宋" w:hint="eastAsia"/>
            <w:lang w:eastAsia="zh-CN"/>
          </w:rPr>
          <w:t>(一)、创新策略与方向</w:t>
        </w:r>
        <w:r>
          <w:tab/>
        </w:r>
        <w:r>
          <w:fldChar w:fldCharType="begin"/>
        </w:r>
        <w:r>
          <w:instrText xml:space="preserve"> PAGEREF _Toc1626 \h </w:instrText>
        </w:r>
        <w:r>
          <w:fldChar w:fldCharType="separate"/>
        </w:r>
        <w:r>
          <w:t>23</w:t>
        </w:r>
        <w:r>
          <w:fldChar w:fldCharType="end"/>
        </w:r>
      </w:hyperlink>
    </w:p>
    <w:p>
      <w:pPr>
        <w:pStyle w:val="TOC2"/>
        <w:tabs>
          <w:tab w:val="right" w:leader="dot" w:pos="8306"/>
        </w:tabs>
      </w:pPr>
      <w:hyperlink w:anchor="_Toc4466" w:history="1">
        <w:r>
          <w:rPr>
            <w:rFonts w:ascii="仿宋" w:eastAsia="仿宋" w:hAnsi="仿宋" w:cs="仿宋" w:hint="eastAsia"/>
            <w:lang w:eastAsia="zh-CN"/>
          </w:rPr>
          <w:t>(二)、研发规划与投入</w:t>
        </w:r>
        <w:r>
          <w:tab/>
        </w:r>
        <w:r>
          <w:fldChar w:fldCharType="begin"/>
        </w:r>
        <w:r>
          <w:instrText xml:space="preserve"> PAGEREF _Toc4466 \h </w:instrText>
        </w:r>
        <w:r>
          <w:fldChar w:fldCharType="separate"/>
        </w:r>
        <w:r>
          <w:t>25</w:t>
        </w:r>
        <w:r>
          <w:fldChar w:fldCharType="end"/>
        </w:r>
      </w:hyperlink>
    </w:p>
    <w:p>
      <w:pPr>
        <w:pStyle w:val="TOC1"/>
        <w:tabs>
          <w:tab w:val="right" w:leader="dot" w:pos="8306"/>
        </w:tabs>
      </w:pPr>
      <w:hyperlink w:anchor="_Toc21224" w:history="1">
        <w:r>
          <w:rPr>
            <w:rFonts w:ascii="仿宋" w:eastAsia="仿宋" w:hAnsi="仿宋" w:cs="仿宋" w:hint="eastAsia"/>
            <w:lang w:eastAsia="zh-CN"/>
          </w:rPr>
          <w:t>八、病人监护仪项目环境影响分析</w:t>
        </w:r>
        <w:r>
          <w:tab/>
        </w:r>
        <w:r>
          <w:fldChar w:fldCharType="begin"/>
        </w:r>
        <w:r>
          <w:instrText xml:space="preserve"> PAGEREF _Toc21224 \h </w:instrText>
        </w:r>
        <w:r>
          <w:fldChar w:fldCharType="separate"/>
        </w:r>
        <w:r>
          <w:t>27</w:t>
        </w:r>
        <w:r>
          <w:fldChar w:fldCharType="end"/>
        </w:r>
      </w:hyperlink>
    </w:p>
    <w:p>
      <w:pPr>
        <w:pStyle w:val="TOC2"/>
        <w:tabs>
          <w:tab w:val="right" w:leader="dot" w:pos="8306"/>
        </w:tabs>
      </w:pPr>
      <w:hyperlink w:anchor="_Toc14779" w:history="1">
        <w:r>
          <w:rPr>
            <w:rFonts w:ascii="仿宋" w:eastAsia="仿宋" w:hAnsi="仿宋" w:cs="仿宋" w:hint="eastAsia"/>
            <w:lang w:eastAsia="zh-CN"/>
          </w:rPr>
          <w:t>(一)、建设区域环境质量现状</w:t>
        </w:r>
        <w:r>
          <w:tab/>
        </w:r>
        <w:r>
          <w:fldChar w:fldCharType="begin"/>
        </w:r>
        <w:r>
          <w:instrText xml:space="preserve"> PAGEREF _Toc14779 \h </w:instrText>
        </w:r>
        <w:r>
          <w:fldChar w:fldCharType="separate"/>
        </w:r>
        <w:r>
          <w:t>27</w:t>
        </w:r>
        <w:r>
          <w:fldChar w:fldCharType="end"/>
        </w:r>
      </w:hyperlink>
    </w:p>
    <w:p>
      <w:pPr>
        <w:pStyle w:val="TOC2"/>
        <w:tabs>
          <w:tab w:val="right" w:leader="dot" w:pos="8306"/>
        </w:tabs>
      </w:pPr>
      <w:hyperlink w:anchor="_Toc18768" w:history="1">
        <w:r>
          <w:rPr>
            <w:rFonts w:ascii="仿宋" w:eastAsia="仿宋" w:hAnsi="仿宋" w:cs="仿宋" w:hint="eastAsia"/>
            <w:lang w:eastAsia="zh-CN"/>
          </w:rPr>
          <w:t>(二)、建设期环境保护</w:t>
        </w:r>
        <w:r>
          <w:tab/>
        </w:r>
        <w:r>
          <w:fldChar w:fldCharType="begin"/>
        </w:r>
        <w:r>
          <w:instrText xml:space="preserve"> PAGEREF _Toc18768 \h </w:instrText>
        </w:r>
        <w:r>
          <w:fldChar w:fldCharType="separate"/>
        </w:r>
        <w:r>
          <w:t>28</w:t>
        </w:r>
        <w:r>
          <w:fldChar w:fldCharType="end"/>
        </w:r>
      </w:hyperlink>
    </w:p>
    <w:p>
      <w:pPr>
        <w:pStyle w:val="TOC2"/>
        <w:tabs>
          <w:tab w:val="right" w:leader="dot" w:pos="8306"/>
        </w:tabs>
      </w:pPr>
      <w:hyperlink w:anchor="_Toc15700" w:history="1">
        <w:r>
          <w:rPr>
            <w:rFonts w:ascii="仿宋" w:eastAsia="仿宋" w:hAnsi="仿宋" w:cs="仿宋" w:hint="eastAsia"/>
            <w:lang w:eastAsia="zh-CN"/>
          </w:rPr>
          <w:t>(三)、运营期环境保护</w:t>
        </w:r>
        <w:r>
          <w:tab/>
        </w:r>
        <w:r>
          <w:fldChar w:fldCharType="begin"/>
        </w:r>
        <w:r>
          <w:instrText xml:space="preserve"> PAGEREF _Toc15700 \h </w:instrText>
        </w:r>
        <w:r>
          <w:fldChar w:fldCharType="separate"/>
        </w:r>
        <w:r>
          <w:t>29</w:t>
        </w:r>
        <w:r>
          <w:fldChar w:fldCharType="end"/>
        </w:r>
      </w:hyperlink>
    </w:p>
    <w:p>
      <w:pPr>
        <w:pStyle w:val="TOC2"/>
        <w:tabs>
          <w:tab w:val="right" w:leader="dot" w:pos="8306"/>
        </w:tabs>
      </w:pPr>
      <w:hyperlink w:anchor="_Toc27694" w:history="1">
        <w:r>
          <w:rPr>
            <w:rFonts w:ascii="仿宋" w:eastAsia="仿宋" w:hAnsi="仿宋" w:cs="仿宋" w:hint="eastAsia"/>
            <w:lang w:eastAsia="zh-CN"/>
          </w:rPr>
          <w:t>(四)、病人监护仪项目建设对区域经济的影响</w:t>
        </w:r>
        <w:r>
          <w:tab/>
        </w:r>
        <w:r>
          <w:fldChar w:fldCharType="begin"/>
        </w:r>
        <w:r>
          <w:instrText xml:space="preserve"> PAGEREF _Toc27694 \h </w:instrText>
        </w:r>
        <w:r>
          <w:fldChar w:fldCharType="separate"/>
        </w:r>
        <w:r>
          <w:t>31</w:t>
        </w:r>
        <w:r>
          <w:fldChar w:fldCharType="end"/>
        </w:r>
      </w:hyperlink>
    </w:p>
    <w:p>
      <w:pPr>
        <w:pStyle w:val="TOC2"/>
        <w:tabs>
          <w:tab w:val="right" w:leader="dot" w:pos="8306"/>
        </w:tabs>
      </w:pPr>
      <w:hyperlink w:anchor="_Toc9565" w:history="1">
        <w:r>
          <w:rPr>
            <w:rFonts w:ascii="仿宋" w:eastAsia="仿宋" w:hAnsi="仿宋" w:cs="仿宋" w:hint="eastAsia"/>
            <w:lang w:eastAsia="zh-CN"/>
          </w:rPr>
          <w:t>(五)、废弃物处理</w:t>
        </w:r>
        <w:r>
          <w:tab/>
        </w:r>
        <w:r>
          <w:fldChar w:fldCharType="begin"/>
        </w:r>
        <w:r>
          <w:instrText xml:space="preserve"> PAGEREF _Toc9565 \h </w:instrText>
        </w:r>
        <w:r>
          <w:fldChar w:fldCharType="separate"/>
        </w:r>
        <w:r>
          <w:t>33</w:t>
        </w:r>
        <w:r>
          <w:fldChar w:fldCharType="end"/>
        </w:r>
      </w:hyperlink>
    </w:p>
    <w:p>
      <w:pPr>
        <w:pStyle w:val="TOC2"/>
        <w:tabs>
          <w:tab w:val="right" w:leader="dot" w:pos="8306"/>
        </w:tabs>
      </w:pPr>
      <w:hyperlink w:anchor="_Toc13646" w:history="1">
        <w:r>
          <w:rPr>
            <w:rFonts w:ascii="仿宋" w:eastAsia="仿宋" w:hAnsi="仿宋" w:cs="仿宋" w:hint="eastAsia"/>
            <w:lang w:eastAsia="zh-CN"/>
          </w:rPr>
          <w:t>(六)、特殊环境影响分析</w:t>
        </w:r>
        <w:r>
          <w:tab/>
        </w:r>
        <w:r>
          <w:fldChar w:fldCharType="begin"/>
        </w:r>
        <w:r>
          <w:instrText xml:space="preserve"> PAGEREF _Toc13646 \h </w:instrText>
        </w:r>
        <w:r>
          <w:fldChar w:fldCharType="separate"/>
        </w:r>
        <w:r>
          <w:t>34</w:t>
        </w:r>
        <w:r>
          <w:fldChar w:fldCharType="end"/>
        </w:r>
      </w:hyperlink>
    </w:p>
    <w:p>
      <w:pPr>
        <w:pStyle w:val="TOC2"/>
        <w:tabs>
          <w:tab w:val="right" w:leader="dot" w:pos="8306"/>
        </w:tabs>
      </w:pPr>
      <w:hyperlink w:anchor="_Toc27890" w:history="1">
        <w:r>
          <w:rPr>
            <w:rFonts w:ascii="仿宋" w:eastAsia="仿宋" w:hAnsi="仿宋" w:cs="仿宋" w:hint="eastAsia"/>
            <w:lang w:eastAsia="zh-CN"/>
          </w:rPr>
          <w:t>(七)、清洁生产</w:t>
        </w:r>
        <w:r>
          <w:tab/>
        </w:r>
        <w:r>
          <w:fldChar w:fldCharType="begin"/>
        </w:r>
        <w:r>
          <w:instrText xml:space="preserve"> PAGEREF _Toc27890 \h </w:instrText>
        </w:r>
        <w:r>
          <w:fldChar w:fldCharType="separate"/>
        </w:r>
        <w:r>
          <w:t>35</w:t>
        </w:r>
        <w:r>
          <w:fldChar w:fldCharType="end"/>
        </w:r>
      </w:hyperlink>
    </w:p>
    <w:p>
      <w:pPr>
        <w:pStyle w:val="TOC2"/>
        <w:tabs>
          <w:tab w:val="right" w:leader="dot" w:pos="8306"/>
        </w:tabs>
      </w:pPr>
      <w:hyperlink w:anchor="_Toc466" w:history="1">
        <w:r>
          <w:rPr>
            <w:rFonts w:ascii="仿宋" w:eastAsia="仿宋" w:hAnsi="仿宋" w:cs="仿宋" w:hint="eastAsia"/>
            <w:lang w:eastAsia="zh-CN"/>
          </w:rPr>
          <w:t>(八)、环境保护综合评价</w:t>
        </w:r>
        <w:r>
          <w:tab/>
        </w:r>
        <w:r>
          <w:fldChar w:fldCharType="begin"/>
        </w:r>
        <w:r>
          <w:instrText xml:space="preserve"> PAGEREF _Toc466 \h </w:instrText>
        </w:r>
        <w:r>
          <w:fldChar w:fldCharType="separate"/>
        </w:r>
        <w:r>
          <w:t>36</w:t>
        </w:r>
        <w:r>
          <w:fldChar w:fldCharType="end"/>
        </w:r>
      </w:hyperlink>
    </w:p>
    <w:p>
      <w:pPr>
        <w:pStyle w:val="TOC1"/>
        <w:tabs>
          <w:tab w:val="right" w:leader="dot" w:pos="8306"/>
        </w:tabs>
      </w:pPr>
      <w:hyperlink w:anchor="_Toc31039" w:history="1">
        <w:r>
          <w:rPr>
            <w:rFonts w:ascii="仿宋" w:eastAsia="仿宋" w:hAnsi="仿宋" w:cs="仿宋" w:hint="eastAsia"/>
            <w:lang w:eastAsia="zh-CN"/>
          </w:rPr>
          <w:t>九、病人监护仪项目风险管理</w:t>
        </w:r>
        <w:r>
          <w:tab/>
        </w:r>
        <w:r>
          <w:fldChar w:fldCharType="begin"/>
        </w:r>
        <w:r>
          <w:instrText xml:space="preserve"> PAGEREF _Toc31039 \h </w:instrText>
        </w:r>
        <w:r>
          <w:fldChar w:fldCharType="separate"/>
        </w:r>
        <w:r>
          <w:t>37</w:t>
        </w:r>
        <w:r>
          <w:fldChar w:fldCharType="end"/>
        </w:r>
      </w:hyperlink>
    </w:p>
    <w:p>
      <w:pPr>
        <w:pStyle w:val="TOC2"/>
        <w:tabs>
          <w:tab w:val="right" w:leader="dot" w:pos="8306"/>
        </w:tabs>
      </w:pPr>
      <w:hyperlink w:anchor="_Toc29823" w:history="1">
        <w:r>
          <w:rPr>
            <w:rFonts w:ascii="仿宋" w:eastAsia="仿宋" w:hAnsi="仿宋" w:cs="仿宋" w:hint="eastAsia"/>
            <w:lang w:eastAsia="zh-CN"/>
          </w:rPr>
          <w:t>(一)、风险识别与评估</w:t>
        </w:r>
        <w:r>
          <w:tab/>
        </w:r>
        <w:r>
          <w:fldChar w:fldCharType="begin"/>
        </w:r>
        <w:r>
          <w:instrText xml:space="preserve"> PAGEREF _Toc29823 \h </w:instrText>
        </w:r>
        <w:r>
          <w:fldChar w:fldCharType="separate"/>
        </w:r>
        <w:r>
          <w:t>37</w:t>
        </w:r>
        <w:r>
          <w:fldChar w:fldCharType="end"/>
        </w:r>
      </w:hyperlink>
    </w:p>
    <w:p>
      <w:pPr>
        <w:pStyle w:val="TOC2"/>
        <w:tabs>
          <w:tab w:val="right" w:leader="dot" w:pos="8306"/>
        </w:tabs>
      </w:pPr>
      <w:hyperlink w:anchor="_Toc4885" w:history="1">
        <w:r>
          <w:rPr>
            <w:rFonts w:ascii="仿宋" w:eastAsia="仿宋" w:hAnsi="仿宋" w:cs="仿宋" w:hint="eastAsia"/>
            <w:lang w:eastAsia="zh-CN"/>
          </w:rPr>
          <w:t>(二)、风险应对策略</w:t>
        </w:r>
        <w:r>
          <w:tab/>
        </w:r>
        <w:r>
          <w:fldChar w:fldCharType="begin"/>
        </w:r>
        <w:r>
          <w:instrText xml:space="preserve"> PAGEREF _Toc4885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11" w:history="1">
        <w:r>
          <w:rPr>
            <w:rFonts w:ascii="仿宋" w:eastAsia="仿宋" w:hAnsi="仿宋" w:cs="仿宋" w:hint="eastAsia"/>
            <w:lang w:eastAsia="zh-CN"/>
          </w:rPr>
          <w:t>(三)、风险监控与控制</w:t>
        </w:r>
        <w:r>
          <w:tab/>
        </w:r>
        <w:r>
          <w:fldChar w:fldCharType="begin"/>
        </w:r>
        <w:r>
          <w:instrText xml:space="preserve"> PAGEREF _Toc10111 \h </w:instrText>
        </w:r>
        <w:r>
          <w:fldChar w:fldCharType="separate"/>
        </w:r>
        <w:r>
          <w:t>40</w:t>
        </w:r>
        <w:r>
          <w:fldChar w:fldCharType="end"/>
        </w:r>
      </w:hyperlink>
    </w:p>
    <w:p>
      <w:pPr>
        <w:pStyle w:val="TOC1"/>
        <w:tabs>
          <w:tab w:val="right" w:leader="dot" w:pos="8306"/>
        </w:tabs>
      </w:pPr>
      <w:hyperlink w:anchor="_Toc30252" w:history="1">
        <w:r>
          <w:rPr>
            <w:rFonts w:ascii="仿宋" w:eastAsia="仿宋" w:hAnsi="仿宋" w:cs="仿宋" w:hint="eastAsia"/>
            <w:lang w:eastAsia="zh-CN"/>
          </w:rPr>
          <w:t>十、病人监护仪项目投资规划</w:t>
        </w:r>
        <w:r>
          <w:tab/>
        </w:r>
        <w:r>
          <w:fldChar w:fldCharType="begin"/>
        </w:r>
        <w:r>
          <w:instrText xml:space="preserve"> PAGEREF _Toc30252 \h </w:instrText>
        </w:r>
        <w:r>
          <w:fldChar w:fldCharType="separate"/>
        </w:r>
        <w:r>
          <w:t>41</w:t>
        </w:r>
        <w:r>
          <w:fldChar w:fldCharType="end"/>
        </w:r>
      </w:hyperlink>
    </w:p>
    <w:p>
      <w:pPr>
        <w:pStyle w:val="TOC2"/>
        <w:tabs>
          <w:tab w:val="right" w:leader="dot" w:pos="8306"/>
        </w:tabs>
      </w:pPr>
      <w:hyperlink w:anchor="_Toc4375" w:history="1">
        <w:r>
          <w:rPr>
            <w:rFonts w:ascii="仿宋" w:eastAsia="仿宋" w:hAnsi="仿宋" w:cs="仿宋" w:hint="eastAsia"/>
            <w:lang w:eastAsia="zh-CN"/>
          </w:rPr>
          <w:t>(一)、病人监护仪项目总投资估算</w:t>
        </w:r>
        <w:r>
          <w:tab/>
        </w:r>
        <w:r>
          <w:fldChar w:fldCharType="begin"/>
        </w:r>
        <w:r>
          <w:instrText xml:space="preserve"> PAGEREF _Toc4375 \h </w:instrText>
        </w:r>
        <w:r>
          <w:fldChar w:fldCharType="separate"/>
        </w:r>
        <w:r>
          <w:t>41</w:t>
        </w:r>
        <w:r>
          <w:fldChar w:fldCharType="end"/>
        </w:r>
      </w:hyperlink>
    </w:p>
    <w:p>
      <w:pPr>
        <w:pStyle w:val="TOC2"/>
        <w:tabs>
          <w:tab w:val="right" w:leader="dot" w:pos="8306"/>
        </w:tabs>
      </w:pPr>
      <w:hyperlink w:anchor="_Toc27512" w:history="1">
        <w:r>
          <w:rPr>
            <w:rFonts w:ascii="仿宋" w:eastAsia="仿宋" w:hAnsi="仿宋" w:cs="仿宋" w:hint="eastAsia"/>
            <w:lang w:eastAsia="zh-CN"/>
          </w:rPr>
          <w:t>(二)、资金筹措</w:t>
        </w:r>
        <w:r>
          <w:tab/>
        </w:r>
        <w:r>
          <w:fldChar w:fldCharType="begin"/>
        </w:r>
        <w:r>
          <w:instrText xml:space="preserve"> PAGEREF _Toc27512 \h </w:instrText>
        </w:r>
        <w:r>
          <w:fldChar w:fldCharType="separate"/>
        </w:r>
        <w:r>
          <w:t>43</w:t>
        </w:r>
        <w:r>
          <w:fldChar w:fldCharType="end"/>
        </w:r>
      </w:hyperlink>
    </w:p>
    <w:p>
      <w:pPr>
        <w:pStyle w:val="TOC1"/>
        <w:tabs>
          <w:tab w:val="right" w:leader="dot" w:pos="8306"/>
        </w:tabs>
      </w:pPr>
      <w:hyperlink w:anchor="_Toc23325" w:history="1">
        <w:r>
          <w:rPr>
            <w:rFonts w:ascii="仿宋" w:eastAsia="仿宋" w:hAnsi="仿宋" w:cs="仿宋" w:hint="eastAsia"/>
            <w:lang w:eastAsia="zh-CN"/>
          </w:rPr>
          <w:t>十一、病人监护仪项目经营效益</w:t>
        </w:r>
        <w:r>
          <w:tab/>
        </w:r>
        <w:r>
          <w:fldChar w:fldCharType="begin"/>
        </w:r>
        <w:r>
          <w:instrText xml:space="preserve"> PAGEREF _Toc23325 \h </w:instrText>
        </w:r>
        <w:r>
          <w:fldChar w:fldCharType="separate"/>
        </w:r>
        <w:r>
          <w:t>43</w:t>
        </w:r>
        <w:r>
          <w:fldChar w:fldCharType="end"/>
        </w:r>
      </w:hyperlink>
    </w:p>
    <w:p>
      <w:pPr>
        <w:pStyle w:val="TOC2"/>
        <w:tabs>
          <w:tab w:val="right" w:leader="dot" w:pos="8306"/>
        </w:tabs>
      </w:pPr>
      <w:hyperlink w:anchor="_Toc20292" w:history="1">
        <w:r>
          <w:rPr>
            <w:rFonts w:ascii="仿宋" w:eastAsia="仿宋" w:hAnsi="仿宋" w:cs="仿宋" w:hint="eastAsia"/>
            <w:lang w:eastAsia="zh-CN"/>
          </w:rPr>
          <w:t>(一)、经济评价财务测算</w:t>
        </w:r>
        <w:r>
          <w:tab/>
        </w:r>
        <w:r>
          <w:fldChar w:fldCharType="begin"/>
        </w:r>
        <w:r>
          <w:instrText xml:space="preserve"> PAGEREF _Toc20292 \h </w:instrText>
        </w:r>
        <w:r>
          <w:fldChar w:fldCharType="separate"/>
        </w:r>
        <w:r>
          <w:t>43</w:t>
        </w:r>
        <w:r>
          <w:fldChar w:fldCharType="end"/>
        </w:r>
      </w:hyperlink>
    </w:p>
    <w:p>
      <w:pPr>
        <w:pStyle w:val="TOC2"/>
        <w:tabs>
          <w:tab w:val="right" w:leader="dot" w:pos="8306"/>
        </w:tabs>
      </w:pPr>
      <w:hyperlink w:anchor="_Toc11072" w:history="1">
        <w:r>
          <w:rPr>
            <w:rFonts w:ascii="仿宋" w:eastAsia="仿宋" w:hAnsi="仿宋" w:cs="仿宋" w:hint="eastAsia"/>
            <w:lang w:eastAsia="zh-CN"/>
          </w:rPr>
          <w:t>(二)、病人监护仪项目盈利能力分析</w:t>
        </w:r>
        <w:r>
          <w:tab/>
        </w:r>
        <w:r>
          <w:fldChar w:fldCharType="begin"/>
        </w:r>
        <w:r>
          <w:instrText xml:space="preserve"> PAGEREF _Toc11072 \h </w:instrText>
        </w:r>
        <w:r>
          <w:fldChar w:fldCharType="separate"/>
        </w:r>
        <w:r>
          <w:t>45</w:t>
        </w:r>
        <w:r>
          <w:fldChar w:fldCharType="end"/>
        </w:r>
      </w:hyperlink>
    </w:p>
    <w:p>
      <w:pPr>
        <w:pStyle w:val="TOC1"/>
        <w:tabs>
          <w:tab w:val="right" w:leader="dot" w:pos="8306"/>
        </w:tabs>
      </w:pPr>
      <w:hyperlink w:anchor="_Toc10468" w:history="1">
        <w:r>
          <w:rPr>
            <w:rFonts w:ascii="仿宋" w:eastAsia="仿宋" w:hAnsi="仿宋" w:cs="仿宋" w:hint="eastAsia"/>
            <w:lang w:eastAsia="zh-CN"/>
          </w:rPr>
          <w:t>十二、病人监护仪项目计划安排</w:t>
        </w:r>
        <w:r>
          <w:tab/>
        </w:r>
        <w:r>
          <w:fldChar w:fldCharType="begin"/>
        </w:r>
        <w:r>
          <w:instrText xml:space="preserve"> PAGEREF _Toc10468 \h </w:instrText>
        </w:r>
        <w:r>
          <w:fldChar w:fldCharType="separate"/>
        </w:r>
        <w:r>
          <w:t>45</w:t>
        </w:r>
        <w:r>
          <w:fldChar w:fldCharType="end"/>
        </w:r>
      </w:hyperlink>
    </w:p>
    <w:p>
      <w:pPr>
        <w:pStyle w:val="TOC2"/>
        <w:tabs>
          <w:tab w:val="right" w:leader="dot" w:pos="8306"/>
        </w:tabs>
      </w:pPr>
      <w:hyperlink w:anchor="_Toc2650" w:history="1">
        <w:r>
          <w:rPr>
            <w:rFonts w:ascii="仿宋" w:eastAsia="仿宋" w:hAnsi="仿宋" w:cs="仿宋" w:hint="eastAsia"/>
            <w:lang w:eastAsia="zh-CN"/>
          </w:rPr>
          <w:t>(一)、建设周期</w:t>
        </w:r>
        <w:r>
          <w:tab/>
        </w:r>
        <w:r>
          <w:fldChar w:fldCharType="begin"/>
        </w:r>
        <w:r>
          <w:instrText xml:space="preserve"> PAGEREF _Toc2650 \h </w:instrText>
        </w:r>
        <w:r>
          <w:fldChar w:fldCharType="separate"/>
        </w:r>
        <w:r>
          <w:t>45</w:t>
        </w:r>
        <w:r>
          <w:fldChar w:fldCharType="end"/>
        </w:r>
      </w:hyperlink>
    </w:p>
    <w:p>
      <w:pPr>
        <w:pStyle w:val="TOC2"/>
        <w:tabs>
          <w:tab w:val="right" w:leader="dot" w:pos="8306"/>
        </w:tabs>
      </w:pPr>
      <w:hyperlink w:anchor="_Toc26948" w:history="1">
        <w:r>
          <w:rPr>
            <w:rFonts w:ascii="仿宋" w:eastAsia="仿宋" w:hAnsi="仿宋" w:cs="仿宋" w:hint="eastAsia"/>
            <w:lang w:eastAsia="zh-CN"/>
          </w:rPr>
          <w:t>(二)、建设进度</w:t>
        </w:r>
        <w:r>
          <w:tab/>
        </w:r>
        <w:r>
          <w:fldChar w:fldCharType="begin"/>
        </w:r>
        <w:r>
          <w:instrText xml:space="preserve"> PAGEREF _Toc26948 \h </w:instrText>
        </w:r>
        <w:r>
          <w:fldChar w:fldCharType="separate"/>
        </w:r>
        <w:r>
          <w:t>46</w:t>
        </w:r>
        <w:r>
          <w:fldChar w:fldCharType="end"/>
        </w:r>
      </w:hyperlink>
    </w:p>
    <w:p>
      <w:pPr>
        <w:pStyle w:val="TOC2"/>
        <w:tabs>
          <w:tab w:val="right" w:leader="dot" w:pos="8306"/>
        </w:tabs>
      </w:pPr>
      <w:hyperlink w:anchor="_Toc19287" w:history="1">
        <w:r>
          <w:rPr>
            <w:rFonts w:ascii="仿宋" w:eastAsia="仿宋" w:hAnsi="仿宋" w:cs="仿宋" w:hint="eastAsia"/>
            <w:lang w:eastAsia="zh-CN"/>
          </w:rPr>
          <w:t>(三)、进度安排注意事项</w:t>
        </w:r>
        <w:r>
          <w:tab/>
        </w:r>
        <w:r>
          <w:fldChar w:fldCharType="begin"/>
        </w:r>
        <w:r>
          <w:instrText xml:space="preserve"> PAGEREF _Toc19287 \h </w:instrText>
        </w:r>
        <w:r>
          <w:fldChar w:fldCharType="separate"/>
        </w:r>
        <w:r>
          <w:t>47</w:t>
        </w:r>
        <w:r>
          <w:fldChar w:fldCharType="end"/>
        </w:r>
      </w:hyperlink>
    </w:p>
    <w:p>
      <w:pPr>
        <w:pStyle w:val="TOC2"/>
        <w:tabs>
          <w:tab w:val="right" w:leader="dot" w:pos="8306"/>
        </w:tabs>
      </w:pPr>
      <w:hyperlink w:anchor="_Toc20122" w:history="1">
        <w:r>
          <w:rPr>
            <w:rFonts w:ascii="仿宋" w:eastAsia="仿宋" w:hAnsi="仿宋" w:cs="仿宋" w:hint="eastAsia"/>
            <w:lang w:eastAsia="zh-CN"/>
          </w:rPr>
          <w:t>(四)、人力资源配置</w:t>
        </w:r>
        <w:r>
          <w:tab/>
        </w:r>
        <w:r>
          <w:fldChar w:fldCharType="begin"/>
        </w:r>
        <w:r>
          <w:instrText xml:space="preserve"> PAGEREF _Toc20122 \h </w:instrText>
        </w:r>
        <w:r>
          <w:fldChar w:fldCharType="separate"/>
        </w:r>
        <w:r>
          <w:t>49</w:t>
        </w:r>
        <w:r>
          <w:fldChar w:fldCharType="end"/>
        </w:r>
      </w:hyperlink>
    </w:p>
    <w:p>
      <w:pPr>
        <w:pStyle w:val="TOC1"/>
        <w:tabs>
          <w:tab w:val="right" w:leader="dot" w:pos="8306"/>
        </w:tabs>
      </w:pPr>
      <w:hyperlink w:anchor="_Toc5769" w:history="1">
        <w:r>
          <w:rPr>
            <w:rFonts w:ascii="仿宋" w:eastAsia="仿宋" w:hAnsi="仿宋" w:cs="仿宋" w:hint="eastAsia"/>
            <w:lang w:eastAsia="zh-CN"/>
          </w:rPr>
          <w:t>十三、供应链管理</w:t>
        </w:r>
        <w:r>
          <w:tab/>
        </w:r>
        <w:r>
          <w:fldChar w:fldCharType="begin"/>
        </w:r>
        <w:r>
          <w:instrText xml:space="preserve"> PAGEREF _Toc5769 \h </w:instrText>
        </w:r>
        <w:r>
          <w:fldChar w:fldCharType="separate"/>
        </w:r>
        <w:r>
          <w:t>49</w:t>
        </w:r>
        <w:r>
          <w:fldChar w:fldCharType="end"/>
        </w:r>
      </w:hyperlink>
    </w:p>
    <w:p>
      <w:pPr>
        <w:pStyle w:val="TOC2"/>
        <w:tabs>
          <w:tab w:val="right" w:leader="dot" w:pos="8306"/>
        </w:tabs>
      </w:pPr>
      <w:hyperlink w:anchor="_Toc7943" w:history="1">
        <w:r>
          <w:rPr>
            <w:rFonts w:ascii="仿宋" w:eastAsia="仿宋" w:hAnsi="仿宋" w:cs="仿宋" w:hint="eastAsia"/>
            <w:lang w:eastAsia="zh-CN"/>
          </w:rPr>
          <w:t>(一)、供应链战略规划</w:t>
        </w:r>
        <w:r>
          <w:tab/>
        </w:r>
        <w:r>
          <w:fldChar w:fldCharType="begin"/>
        </w:r>
        <w:r>
          <w:instrText xml:space="preserve"> PAGEREF _Toc7943 \h </w:instrText>
        </w:r>
        <w:r>
          <w:fldChar w:fldCharType="separate"/>
        </w:r>
        <w:r>
          <w:t>49</w:t>
        </w:r>
        <w:r>
          <w:fldChar w:fldCharType="end"/>
        </w:r>
      </w:hyperlink>
    </w:p>
    <w:p>
      <w:pPr>
        <w:pStyle w:val="TOC2"/>
        <w:tabs>
          <w:tab w:val="right" w:leader="dot" w:pos="8306"/>
        </w:tabs>
      </w:pPr>
      <w:hyperlink w:anchor="_Toc9305" w:history="1">
        <w:r>
          <w:rPr>
            <w:rFonts w:ascii="仿宋" w:eastAsia="仿宋" w:hAnsi="仿宋" w:cs="仿宋" w:hint="eastAsia"/>
            <w:lang w:eastAsia="zh-CN"/>
          </w:rPr>
          <w:t>(二)、供应商选择与合作</w:t>
        </w:r>
        <w:r>
          <w:tab/>
        </w:r>
        <w:r>
          <w:fldChar w:fldCharType="begin"/>
        </w:r>
        <w:r>
          <w:instrText xml:space="preserve"> PAGEREF _Toc9305 \h </w:instrText>
        </w:r>
        <w:r>
          <w:fldChar w:fldCharType="separate"/>
        </w:r>
        <w:r>
          <w:t>51</w:t>
        </w:r>
        <w:r>
          <w:fldChar w:fldCharType="end"/>
        </w:r>
      </w:hyperlink>
    </w:p>
    <w:p>
      <w:pPr>
        <w:pStyle w:val="TOC2"/>
        <w:tabs>
          <w:tab w:val="right" w:leader="dot" w:pos="8306"/>
        </w:tabs>
      </w:pPr>
      <w:hyperlink w:anchor="_Toc14577" w:history="1">
        <w:r>
          <w:rPr>
            <w:rFonts w:ascii="仿宋" w:eastAsia="仿宋" w:hAnsi="仿宋" w:cs="仿宋" w:hint="eastAsia"/>
            <w:lang w:eastAsia="zh-CN"/>
          </w:rPr>
          <w:t>(三)、物流与库存管理</w:t>
        </w:r>
        <w:r>
          <w:tab/>
        </w:r>
        <w:r>
          <w:fldChar w:fldCharType="begin"/>
        </w:r>
        <w:r>
          <w:instrText xml:space="preserve"> PAGEREF _Toc14577 \h </w:instrText>
        </w:r>
        <w:r>
          <w:fldChar w:fldCharType="separate"/>
        </w:r>
        <w:r>
          <w:t>52</w:t>
        </w:r>
        <w:r>
          <w:fldChar w:fldCharType="end"/>
        </w:r>
      </w:hyperlink>
    </w:p>
    <w:p>
      <w:pPr>
        <w:pStyle w:val="TOC1"/>
        <w:tabs>
          <w:tab w:val="right" w:leader="dot" w:pos="8306"/>
        </w:tabs>
      </w:pPr>
      <w:hyperlink w:anchor="_Toc19120" w:history="1">
        <w:r>
          <w:rPr>
            <w:rFonts w:ascii="仿宋" w:eastAsia="仿宋" w:hAnsi="仿宋" w:cs="仿宋" w:hint="eastAsia"/>
            <w:lang w:eastAsia="zh-CN"/>
          </w:rPr>
          <w:t>十四、风险识别与分类</w:t>
        </w:r>
        <w:r>
          <w:tab/>
        </w:r>
        <w:r>
          <w:fldChar w:fldCharType="begin"/>
        </w:r>
        <w:r>
          <w:instrText xml:space="preserve"> PAGEREF _Toc19120 \h </w:instrText>
        </w:r>
        <w:r>
          <w:fldChar w:fldCharType="separate"/>
        </w:r>
        <w:r>
          <w:t>54</w:t>
        </w:r>
        <w:r>
          <w:fldChar w:fldCharType="end"/>
        </w:r>
      </w:hyperlink>
    </w:p>
    <w:p>
      <w:pPr>
        <w:pStyle w:val="TOC2"/>
        <w:tabs>
          <w:tab w:val="right" w:leader="dot" w:pos="8306"/>
        </w:tabs>
      </w:pPr>
      <w:hyperlink w:anchor="_Toc12109" w:history="1">
        <w:r>
          <w:rPr>
            <w:rFonts w:ascii="仿宋" w:eastAsia="仿宋" w:hAnsi="仿宋" w:cs="仿宋" w:hint="eastAsia"/>
            <w:lang w:eastAsia="zh-CN"/>
          </w:rPr>
          <w:t>(一)、风险识别</w:t>
        </w:r>
        <w:r>
          <w:tab/>
        </w:r>
        <w:r>
          <w:fldChar w:fldCharType="begin"/>
        </w:r>
        <w:r>
          <w:instrText xml:space="preserve"> PAGEREF _Toc12109 \h </w:instrText>
        </w:r>
        <w:r>
          <w:fldChar w:fldCharType="separate"/>
        </w:r>
        <w:r>
          <w:t>54</w:t>
        </w:r>
        <w:r>
          <w:fldChar w:fldCharType="end"/>
        </w:r>
      </w:hyperlink>
    </w:p>
    <w:p>
      <w:pPr>
        <w:pStyle w:val="TOC2"/>
        <w:tabs>
          <w:tab w:val="right" w:leader="dot" w:pos="8306"/>
        </w:tabs>
      </w:pPr>
      <w:hyperlink w:anchor="_Toc23192" w:history="1">
        <w:r>
          <w:rPr>
            <w:rFonts w:ascii="仿宋" w:eastAsia="仿宋" w:hAnsi="仿宋" w:cs="仿宋" w:hint="eastAsia"/>
            <w:lang w:eastAsia="zh-CN"/>
          </w:rPr>
          <w:t>(二)、风险分类</w:t>
        </w:r>
        <w:r>
          <w:tab/>
        </w:r>
        <w:r>
          <w:fldChar w:fldCharType="begin"/>
        </w:r>
        <w:r>
          <w:instrText xml:space="preserve"> PAGEREF _Toc23192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32"/>
      <w:r>
        <w:rPr>
          <w:rFonts w:ascii="仿宋" w:eastAsia="仿宋" w:hAnsi="仿宋" w:cs="仿宋" w:hint="eastAsia"/>
          <w:sz w:val="28"/>
          <w:lang w:eastAsia="zh-CN"/>
        </w:rPr>
        <w:t>一、病人监护仪项目土建工程</w:t>
      </w:r>
      <w:bookmarkEnd w:id="2"/>
    </w:p>
    <w:p>
      <w:pPr>
        <w:pStyle w:val="Heading2"/>
        <w:rPr>
          <w:rFonts w:ascii="仿宋" w:eastAsia="仿宋" w:hAnsi="仿宋" w:cs="仿宋" w:hint="eastAsia"/>
          <w:lang w:eastAsia="zh-CN"/>
        </w:rPr>
      </w:pPr>
      <w:bookmarkStart w:id="3" w:name="_Toc28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在病人监护仪项目的建筑工程设计中，我们将秉承一系列重要的设计原则，以确保病人监护仪项目建筑在功能、美观、可持续性等方面达到最佳效果。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首要原则是确保建筑的功能性得到最大化的发挥。我们将充分理解病人监护仪项目的实际需求，合理布局各个功能区域，保证建筑在满足业务需求的同时，提供高效的工作环境。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在建筑设计中，我们将综合考虑建设和运营成本。通过精细的经济效益分析，确保设计方案在高效利用资源的同时，对病人监护仪项目的长期盈利能力有积极的贡献。</w:t>
      </w:r>
    </w:p>
    <w:p>
      <w:pPr>
        <w:pStyle w:val="Heading2"/>
        <w:ind w:firstLine="560" w:firstLineChars="200"/>
        <w:rPr>
          <w:rFonts w:ascii="仿宋" w:eastAsia="仿宋" w:hAnsi="仿宋" w:cs="仿宋" w:hint="eastAsia"/>
          <w:sz w:val="28"/>
          <w:lang w:eastAsia="zh-CN"/>
        </w:rPr>
      </w:pPr>
      <w:bookmarkStart w:id="4" w:name="_Toc68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的土建工程设计中，我们将精准设定设计年限，结合病人监护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病人监护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8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病人监护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病人监护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病人监护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本期工程病人监护仪项目预计总建筑面积XXX平方米，其中：计容建筑面积XXX平方米，计划建筑工程投资XX万元，占病人监护仪项目总投资的XX%。</w:t>
      </w:r>
    </w:p>
    <w:p>
      <w:pPr>
        <w:pStyle w:val="Heading1"/>
        <w:ind w:firstLine="560" w:firstLineChars="200"/>
        <w:rPr>
          <w:rFonts w:ascii="仿宋" w:eastAsia="仿宋" w:hAnsi="仿宋" w:cs="仿宋" w:hint="eastAsia"/>
          <w:sz w:val="28"/>
          <w:lang w:eastAsia="zh-CN"/>
        </w:rPr>
      </w:pPr>
      <w:bookmarkStart w:id="7" w:name="_Toc28306"/>
      <w:r>
        <w:rPr>
          <w:rFonts w:ascii="仿宋" w:eastAsia="仿宋" w:hAnsi="仿宋" w:cs="仿宋" w:hint="eastAsia"/>
          <w:sz w:val="28"/>
          <w:lang w:eastAsia="zh-CN"/>
        </w:rPr>
        <w:t>二、病人监护仪项目概论</w:t>
      </w:r>
      <w:bookmarkEnd w:id="7"/>
    </w:p>
    <w:p>
      <w:pPr>
        <w:pStyle w:val="Heading2"/>
        <w:rPr>
          <w:rFonts w:ascii="仿宋" w:eastAsia="仿宋" w:hAnsi="仿宋" w:cs="仿宋" w:hint="eastAsia"/>
          <w:lang w:eastAsia="zh-CN"/>
        </w:rPr>
      </w:pPr>
      <w:bookmarkStart w:id="8" w:name="_Toc13073"/>
      <w:r>
        <w:rPr>
          <w:rFonts w:ascii="仿宋" w:eastAsia="仿宋" w:hAnsi="仿宋" w:cs="仿宋" w:hint="eastAsia"/>
          <w:lang w:eastAsia="zh-CN"/>
        </w:rPr>
        <w:t>(一)、病人监护仪项目概况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病人监护仪项目的起源追溯至对市场的深入洞察。市场的不断演变与变革为病人监护仪项目提供了难得的机遇。当前市场存在的需求缺口和变革的大环境共同构成了病人监护仪项目的背景。这个病人监护仪项目旨在充分利用市场机遇，填补行业中尚未满足的需求，为客户提供全新的解决方案。市场的变革和需求的增长使得这个病人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病人监护仪项目名称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正式命名为病人监护仪。这个名称不仅仅是一个标识，更代表了病人监护仪项目的核心理念和愿景。它蕴含着病人监护仪项目所要解决问题的关键字，具有强烈的表达和辨识度，为病人监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病人监护仪项目目标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核心目标是提供一种全新、高效的解决方案，满足客户日益增长的需求。病人监护仪项目追求的不仅仅是满足市场需求，更是在市场中获得卓越的竞争优势。通过不断提升产品或服务的质量和创新水平，病人监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病人监护仪项目范围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全面涵盖了产品研发、制造、市场推广和售后服务，确保从产品设计到最终用户体验的全方位关注。这一全面的病人监护仪项目范围是为了确保病人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病人监护仪项目时间表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病人监护仪项目计划在未来18个月内完成，包括研发、测试、市场试点和正式推出等不同阶段。这个时间表的合理设计是为了确保病人监护仪项目各个阶段的顺利推进，以便按时交付高质量的成果。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病人监护仪项目预算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病人监护仪项目总预算估算为XX百万美元，主要分配在研发、市场推广、人员培训和运营等方面。这一充足的预算为病人监护仪项目提供了充足的资源，确保病人监护仪项目在各个方面都能取得优异的表现。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病人监护仪项目风险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可能面临的风险包括市场接受度低、技术难题、竞争激烈等。病人监护仪项目团队已经制定了相应的风险应对计划，通过前瞻性的风险管理，确保病人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病人监护仪项目团队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病人监护仪项目汇聚了一支经验丰富、多领域专业素养的核心团队，确保病人监护仪项目在各个方面都能拥有高水平的执行力。团队的协同作战是病人监护仪项目成功的关键因素之一。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病人监护仪项目背景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病人监护仪项目的背景根植于市场对更高效、创新产品的渴望，同时也受到科技发展对行业格局的深刻改变的影响。这为病人监护仪项目提供了广阔的发展空间和市场需求。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病人监护仪项目现状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截至目前，病人监护仪项目已完成市场调研和技术验证，取得了初步的成功。这为病人监护仪项目在未来的发展奠定了坚实的基础，为更远大的目标打下了坚实的基石。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493"/>
      <w:r>
        <w:rPr>
          <w:rFonts w:ascii="仿宋" w:eastAsia="仿宋" w:hAnsi="仿宋" w:cs="仿宋" w:hint="eastAsia"/>
          <w:sz w:val="28"/>
          <w:lang w:eastAsia="zh-CN"/>
        </w:rPr>
        <w:t>(二)、病人监护仪项目目标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keyword》病人监护仪项目首要业务目标是在市场中占据有利地位，实现产品/服务的成功推广和销售。通过不断提升产品质量、创新性，病人监护仪项目追求成为行业中的领导者，赢得更多客户的青睐。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在科技迅速发展的时代，病人监护仪项目着眼于技术创新。通过持续的研发和技术升级，病人监护仪项目旨在推出更具创新性的产品或服务，以满足市场对新鲜、先进解决方案的需求。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为了建立可持续的客户关系，病人监护仪项目设定了客户满意度目标。通过提供卓越的产品质量和优质的客户服务，病人监护仪项目追求赢得客户的信任和忠诚度，确保他们的满意度达到行业领先水平。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病人监护仪项目注重社会责任和可持续发展。通过实施环保、社会责任病人监护仪项目，病人监护仪项目致力于在经济发展的同时保护环境，促进社会公平，实现可持续经营。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病人监护仪项目的团队是实现目标的核心驱动力。因此，病人监护仪项目设定了团队发展目标，包括提升团队成员的专业技能、培养领导力，以及搭建协同高效的团队工作氛围。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624"/>
      <w:r>
        <w:rPr>
          <w:rFonts w:ascii="仿宋" w:eastAsia="仿宋" w:hAnsi="仿宋" w:cs="仿宋" w:hint="eastAsia"/>
          <w:sz w:val="28"/>
          <w:lang w:eastAsia="zh-CN"/>
        </w:rPr>
        <w:t>(三)、病人监护仪项目提出的理由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病人监护仪项目提出的理由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源于对市场机遇的深刻洞察。当前市场中存在的需求缺口和行业发展趋势表明，有巨大的商业机会等待被开发。通过准确捕捉市场机遇，病人监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理念基于对技术创新的信仰。通过持续的研发和技术投入，病人监护仪项目有望推出更具创新性的产品或服务。在科技飞速发展的当下，病人监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是为了增强企业的行业竞争力。通过提升产品或服务的质量和独特性，病人监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响应了消费者需求的变化。随着社会和科技的不断发展，消费者对产品和服务的需求也在发生变化。通过深入了解并及时回应消费者的新需求，病人监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病人监护仪项目的提出是企业战略发展规划的一部分。在面对日益激烈的市场竞争和不断变化的商业环境中，病人监护仪项目作为企业战略的一环，旨在为企业开辟新的增长领域，巩固企业在行业中的地位。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不仅仅是基于商业考量，还注重社会责任。通过推出环保、社会责任等方面的病人监护仪项目，病人监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病人监护仪项目的提出反映了对利益相关者期望的关注。包括客户、员工、投资者等利益相关者在企业发展中都有着各自的期望，病人监护仪项目力求在满足这些期望的同时，取得更大的共赢。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891"/>
      <w:r>
        <w:rPr>
          <w:rFonts w:ascii="仿宋" w:eastAsia="仿宋" w:hAnsi="仿宋" w:cs="仿宋" w:hint="eastAsia"/>
          <w:sz w:val="28"/>
          <w:lang w:eastAsia="zh-CN"/>
        </w:rPr>
        <w:t>(四)、病人监护仪项目意义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在实施病人监护仪项目的过程中，我们不仅仅是在追逐商业成功，更是为企业和社会的多个层面创造了深远的意义。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首要意义在于提升企业的市场竞争力。通过持续的创新和对产品质量的高标准要求，病人监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病人监护仪项目的推进将促使行业技术水平的提升。通过引入先进技术和创新性解决方案，病人监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病人监护仪项目不仅创造了大量就业机会，提高了就业水平，还注重社会责任和环保。通过参与社会公益事业和推动环保病人监护仪项目，病人监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综合而言，病人监护仪项目意义重大，不仅推动了企业的发展，也为行业和社会的进步贡献了积极力量。这是一个全面而深刻的影响，将在未来产生可持续的正面效应。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6852"/>
      <w:r>
        <w:rPr>
          <w:rFonts w:ascii="仿宋" w:eastAsia="仿宋" w:hAnsi="仿宋" w:cs="仿宋" w:hint="eastAsia"/>
          <w:sz w:val="28"/>
          <w:lang w:eastAsia="zh-CN"/>
        </w:rPr>
        <w:t>(五)、病人监护仪项目背景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在当今迅猛发展的商业环境中，病人监护仪项目的动因根植于对多方面因素的审慎考量。这个病人监护仪项目的提出并非孤立的决策，而是对企业所处背景深入思考的产物。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病人监护仪项目背后的首要原因。科技的迅速发展和全球市场的快速变化使得企业必须灵活应对。病人监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竞争的激烈程度也是病人监护仪项目背景中不可忽视的一环。企业需要在激烈竞争中脱颖而出，为此，病人监护仪项目致力于打破常规，提供独特的价值主张，以吸引客户并确保市场份额的增长。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技术的迅速发展为企业带来了机遇与挑战。作为病人监护仪项目启动的背景之一，对新兴技术的应用将有助于提升企业的技术水平，使其在不断演进的商业环境中保持竞争优势。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此外，社会对企业责任的期望也在逐渐升高。病人监护仪项目充分融入了社会责任的理念，通过可持续经营和社会公益病人监护仪项目，企图为社会贡献一份力量，在商业成功的同时关注社会价值。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12"/>
      <w:r>
        <w:rPr>
          <w:rFonts w:ascii="仿宋" w:eastAsia="仿宋" w:hAnsi="仿宋" w:cs="仿宋" w:hint="eastAsia"/>
          <w:sz w:val="28"/>
          <w:lang w:eastAsia="zh-CN"/>
        </w:rPr>
        <w:t>三、病人监护仪项目文档管理</w:t>
      </w:r>
      <w:bookmarkEnd w:id="13"/>
    </w:p>
    <w:p>
      <w:pPr>
        <w:pStyle w:val="Heading2"/>
        <w:rPr>
          <w:rFonts w:ascii="仿宋" w:eastAsia="仿宋" w:hAnsi="仿宋" w:cs="仿宋" w:hint="eastAsia"/>
          <w:lang w:eastAsia="zh-CN"/>
        </w:rPr>
      </w:pPr>
      <w:bookmarkStart w:id="14" w:name="_Toc2311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病人监护仪项目高度重视文档的质量和准确性，以支持病人监护仪项目的各项活动和决策。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文档的编制始于病人监护仪项目计划的初期，我们制定了详细的文档编制计划，明确了每个文档的内容、格式和编写责任人。在病人监护仪项目启动阶段，我们首先编制了病人监护仪项目章程，明确定义了病人监护仪项目的目标、范围、风险等关键要素。随后，病人监护仪项目团队根据计划陆续编制了需求文档、设计文档、测试文档等各类文档，确保病人监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病人监护仪项目管理中的重要环节，旨在确保病人监护仪项目文档符合质量标准和病人监护仪项目需求。在病人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病人监护仪项目相关利益方和专业领域的专家对文档进行独立审查。这有助于获取更全面、客观的反馈，确保病人监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病人监护仪项目在文档编制与审查方面建立了严格的管理机制，通过规范的流程和多维度的审查，确保病人监护仪项目文档的质量、准确性和可靠性，为病人监护仪项目的顺利推进提供了有力支持。</w:t>
      </w:r>
    </w:p>
    <w:p>
      <w:pPr>
        <w:pStyle w:val="Heading2"/>
        <w:ind w:firstLine="560" w:firstLineChars="200"/>
        <w:rPr>
          <w:rFonts w:ascii="仿宋" w:eastAsia="仿宋" w:hAnsi="仿宋" w:cs="仿宋" w:hint="eastAsia"/>
          <w:sz w:val="28"/>
          <w:lang w:eastAsia="zh-CN"/>
        </w:rPr>
      </w:pPr>
      <w:bookmarkStart w:id="15" w:name="_Toc2918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我们通过多渠道发布文档，包括电子邮件、病人监护仪项目管理平台、内部网站等，以满足不同团队成员的偏好和需求。多渠道发布确保了信息的全面覆盖。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我们采用了精细的权限控制，确保只有授权人员可以访问敏感信息。这种安全措施保护了病人监护仪项目文档的机密性，防止了未经授权的信息泄露。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850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文档存档与归档是病人监护仪项目生命周期中一个至关重要的环节，直接关系到病人监护仪项目信息的长期保存和历史记录的完整性。在病人监护仪项目中，我们实施了一系列有效的文档存档与归档管理策略：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413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220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技术管理特点体现在其创新导向。通过引入最先进的技术趋势和解决方案，病人监护仪项目致力于提升科技含量、提高质量和效率水平。这意味着我们将采用最新的工具和方法，确保病人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https://d.book118.com/817161144005006042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41E80"/>
    <w:rsid w:val="23041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61144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2024-02-06T03:27:00Z</dcterms:created>
  <dcterms:modified xsi:type="dcterms:W3CDTF">2024-02-06T03:27:22Z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00863A73A1934CA6BC9DF488BF3B8B74_11</vt:lpwstr>
  </property>
  <property fmtid="{D5CDD505-2E9C-101B-9397-08002B2CF9AE}" pid="3" name="KSOProductBuildVer">
    <vt:lpwstr>2052-12.1.0.16250</vt:lpwstr>
  </property>
</Properties>
</file>