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黄铜球阀项目规划设计方案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830" w:history="1">
        <w:r>
          <w:rPr>
            <w:rFonts w:ascii="仿宋" w:eastAsia="仿宋" w:hAnsi="仿宋" w:cs="仿宋" w:hint="eastAsia"/>
            <w:lang w:eastAsia="zh-CN"/>
          </w:rPr>
          <w:t>概论</w:t>
        </w:r>
        <w:r>
          <w:tab/>
        </w:r>
        <w:r>
          <w:fldChar w:fldCharType="begin"/>
        </w:r>
        <w:r>
          <w:instrText xml:space="preserve"> PAGEREF _Toc7830 \h </w:instrText>
        </w:r>
        <w:r>
          <w:fldChar w:fldCharType="separate"/>
        </w:r>
        <w:r>
          <w:t>3</w:t>
        </w:r>
        <w:r>
          <w:fldChar w:fldCharType="end"/>
        </w:r>
      </w:hyperlink>
    </w:p>
    <w:p>
      <w:pPr>
        <w:pStyle w:val="TOC1"/>
        <w:tabs>
          <w:tab w:val="right" w:leader="dot" w:pos="8306"/>
        </w:tabs>
      </w:pPr>
      <w:hyperlink w:anchor="_Toc28663" w:history="1">
        <w:r>
          <w:rPr>
            <w:rFonts w:ascii="仿宋" w:eastAsia="仿宋" w:hAnsi="仿宋" w:cs="仿宋" w:hint="eastAsia"/>
            <w:lang w:eastAsia="zh-CN"/>
          </w:rPr>
          <w:t>一、黄铜球阀项目可持续发展</w:t>
        </w:r>
        <w:r>
          <w:tab/>
        </w:r>
        <w:r>
          <w:fldChar w:fldCharType="begin"/>
        </w:r>
        <w:r>
          <w:instrText xml:space="preserve"> PAGEREF _Toc28663 \h </w:instrText>
        </w:r>
        <w:r>
          <w:fldChar w:fldCharType="separate"/>
        </w:r>
        <w:r>
          <w:t>3</w:t>
        </w:r>
        <w:r>
          <w:fldChar w:fldCharType="end"/>
        </w:r>
      </w:hyperlink>
    </w:p>
    <w:p>
      <w:pPr>
        <w:pStyle w:val="TOC2"/>
        <w:tabs>
          <w:tab w:val="right" w:leader="dot" w:pos="8306"/>
        </w:tabs>
      </w:pPr>
      <w:hyperlink w:anchor="_Toc647" w:history="1">
        <w:r>
          <w:rPr>
            <w:rFonts w:ascii="仿宋" w:eastAsia="仿宋" w:hAnsi="仿宋" w:cs="仿宋" w:hint="eastAsia"/>
            <w:lang w:eastAsia="zh-CN"/>
          </w:rPr>
          <w:t>(一)、可持续战略与实践</w:t>
        </w:r>
        <w:r>
          <w:tab/>
        </w:r>
        <w:r>
          <w:fldChar w:fldCharType="begin"/>
        </w:r>
        <w:r>
          <w:instrText xml:space="preserve"> PAGEREF _Toc647 \h </w:instrText>
        </w:r>
        <w:r>
          <w:fldChar w:fldCharType="separate"/>
        </w:r>
        <w:r>
          <w:t>3</w:t>
        </w:r>
        <w:r>
          <w:fldChar w:fldCharType="end"/>
        </w:r>
      </w:hyperlink>
    </w:p>
    <w:p>
      <w:pPr>
        <w:pStyle w:val="TOC2"/>
        <w:tabs>
          <w:tab w:val="right" w:leader="dot" w:pos="8306"/>
        </w:tabs>
      </w:pPr>
      <w:hyperlink w:anchor="_Toc1710" w:history="1">
        <w:r>
          <w:rPr>
            <w:rFonts w:ascii="仿宋" w:eastAsia="仿宋" w:hAnsi="仿宋" w:cs="仿宋" w:hint="eastAsia"/>
            <w:lang w:eastAsia="zh-CN"/>
          </w:rPr>
          <w:t>(二)、环保与社会责任</w:t>
        </w:r>
        <w:r>
          <w:tab/>
        </w:r>
        <w:r>
          <w:fldChar w:fldCharType="begin"/>
        </w:r>
        <w:r>
          <w:instrText xml:space="preserve"> PAGEREF _Toc1710 \h </w:instrText>
        </w:r>
        <w:r>
          <w:fldChar w:fldCharType="separate"/>
        </w:r>
        <w:r>
          <w:t>4</w:t>
        </w:r>
        <w:r>
          <w:fldChar w:fldCharType="end"/>
        </w:r>
      </w:hyperlink>
    </w:p>
    <w:p>
      <w:pPr>
        <w:pStyle w:val="TOC1"/>
        <w:tabs>
          <w:tab w:val="right" w:leader="dot" w:pos="8306"/>
        </w:tabs>
      </w:pPr>
      <w:hyperlink w:anchor="_Toc5860" w:history="1">
        <w:r>
          <w:rPr>
            <w:rFonts w:ascii="仿宋" w:eastAsia="仿宋" w:hAnsi="仿宋" w:cs="仿宋" w:hint="eastAsia"/>
            <w:lang w:eastAsia="zh-CN"/>
          </w:rPr>
          <w:t>二、产品规划分析</w:t>
        </w:r>
        <w:r>
          <w:tab/>
        </w:r>
        <w:r>
          <w:fldChar w:fldCharType="begin"/>
        </w:r>
        <w:r>
          <w:instrText xml:space="preserve"> PAGEREF _Toc5860 \h </w:instrText>
        </w:r>
        <w:r>
          <w:fldChar w:fldCharType="separate"/>
        </w:r>
        <w:r>
          <w:t>5</w:t>
        </w:r>
        <w:r>
          <w:fldChar w:fldCharType="end"/>
        </w:r>
      </w:hyperlink>
    </w:p>
    <w:p>
      <w:pPr>
        <w:pStyle w:val="TOC2"/>
        <w:tabs>
          <w:tab w:val="right" w:leader="dot" w:pos="8306"/>
        </w:tabs>
      </w:pPr>
      <w:hyperlink w:anchor="_Toc24491" w:history="1">
        <w:r>
          <w:rPr>
            <w:rFonts w:ascii="仿宋" w:eastAsia="仿宋" w:hAnsi="仿宋" w:cs="仿宋" w:hint="eastAsia"/>
            <w:lang w:eastAsia="zh-CN"/>
          </w:rPr>
          <w:t>(一)、产品规划</w:t>
        </w:r>
        <w:r>
          <w:tab/>
        </w:r>
        <w:r>
          <w:fldChar w:fldCharType="begin"/>
        </w:r>
        <w:r>
          <w:instrText xml:space="preserve"> PAGEREF _Toc24491 \h </w:instrText>
        </w:r>
        <w:r>
          <w:fldChar w:fldCharType="separate"/>
        </w:r>
        <w:r>
          <w:t>5</w:t>
        </w:r>
        <w:r>
          <w:fldChar w:fldCharType="end"/>
        </w:r>
      </w:hyperlink>
    </w:p>
    <w:p>
      <w:pPr>
        <w:pStyle w:val="TOC2"/>
        <w:tabs>
          <w:tab w:val="right" w:leader="dot" w:pos="8306"/>
        </w:tabs>
      </w:pPr>
      <w:hyperlink w:anchor="_Toc27341" w:history="1">
        <w:r>
          <w:rPr>
            <w:rFonts w:ascii="仿宋" w:eastAsia="仿宋" w:hAnsi="仿宋" w:cs="仿宋" w:hint="eastAsia"/>
            <w:lang w:eastAsia="zh-CN"/>
          </w:rPr>
          <w:t>(二)、建设规模</w:t>
        </w:r>
        <w:r>
          <w:tab/>
        </w:r>
        <w:r>
          <w:fldChar w:fldCharType="begin"/>
        </w:r>
        <w:r>
          <w:instrText xml:space="preserve"> PAGEREF _Toc27341 \h </w:instrText>
        </w:r>
        <w:r>
          <w:fldChar w:fldCharType="separate"/>
        </w:r>
        <w:r>
          <w:t>5</w:t>
        </w:r>
        <w:r>
          <w:fldChar w:fldCharType="end"/>
        </w:r>
      </w:hyperlink>
    </w:p>
    <w:p>
      <w:pPr>
        <w:pStyle w:val="TOC1"/>
        <w:tabs>
          <w:tab w:val="right" w:leader="dot" w:pos="8306"/>
        </w:tabs>
      </w:pPr>
      <w:hyperlink w:anchor="_Toc25588" w:history="1">
        <w:r>
          <w:rPr>
            <w:rFonts w:ascii="仿宋" w:eastAsia="仿宋" w:hAnsi="仿宋" w:cs="仿宋" w:hint="eastAsia"/>
            <w:lang w:eastAsia="zh-CN"/>
          </w:rPr>
          <w:t>三、黄铜球阀项目概论</w:t>
        </w:r>
        <w:r>
          <w:tab/>
        </w:r>
        <w:r>
          <w:fldChar w:fldCharType="begin"/>
        </w:r>
        <w:r>
          <w:instrText xml:space="preserve"> PAGEREF _Toc25588 \h </w:instrText>
        </w:r>
        <w:r>
          <w:fldChar w:fldCharType="separate"/>
        </w:r>
        <w:r>
          <w:t>7</w:t>
        </w:r>
        <w:r>
          <w:fldChar w:fldCharType="end"/>
        </w:r>
      </w:hyperlink>
    </w:p>
    <w:p>
      <w:pPr>
        <w:pStyle w:val="TOC2"/>
        <w:tabs>
          <w:tab w:val="right" w:leader="dot" w:pos="8306"/>
        </w:tabs>
      </w:pPr>
      <w:hyperlink w:anchor="_Toc2053" w:history="1">
        <w:r>
          <w:rPr>
            <w:rFonts w:ascii="仿宋" w:eastAsia="仿宋" w:hAnsi="仿宋" w:cs="仿宋" w:hint="eastAsia"/>
            <w:lang w:eastAsia="zh-CN"/>
          </w:rPr>
          <w:t>(一)、黄铜球阀项目概况</w:t>
        </w:r>
        <w:r>
          <w:tab/>
        </w:r>
        <w:r>
          <w:fldChar w:fldCharType="begin"/>
        </w:r>
        <w:r>
          <w:instrText xml:space="preserve"> PAGEREF _Toc2053 \h </w:instrText>
        </w:r>
        <w:r>
          <w:fldChar w:fldCharType="separate"/>
        </w:r>
        <w:r>
          <w:t>7</w:t>
        </w:r>
        <w:r>
          <w:fldChar w:fldCharType="end"/>
        </w:r>
      </w:hyperlink>
    </w:p>
    <w:p>
      <w:pPr>
        <w:pStyle w:val="TOC2"/>
        <w:tabs>
          <w:tab w:val="right" w:leader="dot" w:pos="8306"/>
        </w:tabs>
      </w:pPr>
      <w:hyperlink w:anchor="_Toc4017" w:history="1">
        <w:r>
          <w:rPr>
            <w:rFonts w:ascii="仿宋" w:eastAsia="仿宋" w:hAnsi="仿宋" w:cs="仿宋" w:hint="eastAsia"/>
            <w:lang w:eastAsia="zh-CN"/>
          </w:rPr>
          <w:t>(二)、黄铜球阀项目目标</w:t>
        </w:r>
        <w:r>
          <w:tab/>
        </w:r>
        <w:r>
          <w:fldChar w:fldCharType="begin"/>
        </w:r>
        <w:r>
          <w:instrText xml:space="preserve"> PAGEREF _Toc4017 \h </w:instrText>
        </w:r>
        <w:r>
          <w:fldChar w:fldCharType="separate"/>
        </w:r>
        <w:r>
          <w:t>9</w:t>
        </w:r>
        <w:r>
          <w:fldChar w:fldCharType="end"/>
        </w:r>
      </w:hyperlink>
    </w:p>
    <w:p>
      <w:pPr>
        <w:pStyle w:val="TOC2"/>
        <w:tabs>
          <w:tab w:val="right" w:leader="dot" w:pos="8306"/>
        </w:tabs>
      </w:pPr>
      <w:hyperlink w:anchor="_Toc30145" w:history="1">
        <w:r>
          <w:rPr>
            <w:rFonts w:ascii="仿宋" w:eastAsia="仿宋" w:hAnsi="仿宋" w:cs="仿宋" w:hint="eastAsia"/>
            <w:lang w:eastAsia="zh-CN"/>
          </w:rPr>
          <w:t>(三)、黄铜球阀项目提出的理由</w:t>
        </w:r>
        <w:r>
          <w:tab/>
        </w:r>
        <w:r>
          <w:fldChar w:fldCharType="begin"/>
        </w:r>
        <w:r>
          <w:instrText xml:space="preserve"> PAGEREF _Toc30145 \h </w:instrText>
        </w:r>
        <w:r>
          <w:fldChar w:fldCharType="separate"/>
        </w:r>
        <w:r>
          <w:t>10</w:t>
        </w:r>
        <w:r>
          <w:fldChar w:fldCharType="end"/>
        </w:r>
      </w:hyperlink>
    </w:p>
    <w:p>
      <w:pPr>
        <w:pStyle w:val="TOC2"/>
        <w:tabs>
          <w:tab w:val="right" w:leader="dot" w:pos="8306"/>
        </w:tabs>
      </w:pPr>
      <w:hyperlink w:anchor="_Toc580" w:history="1">
        <w:r>
          <w:rPr>
            <w:rFonts w:ascii="仿宋" w:eastAsia="仿宋" w:hAnsi="仿宋" w:cs="仿宋" w:hint="eastAsia"/>
            <w:lang w:eastAsia="zh-CN"/>
          </w:rPr>
          <w:t>(四)、黄铜球阀项目意义</w:t>
        </w:r>
        <w:r>
          <w:tab/>
        </w:r>
        <w:r>
          <w:fldChar w:fldCharType="begin"/>
        </w:r>
        <w:r>
          <w:instrText xml:space="preserve"> PAGEREF _Toc580 \h </w:instrText>
        </w:r>
        <w:r>
          <w:fldChar w:fldCharType="separate"/>
        </w:r>
        <w:r>
          <w:t>11</w:t>
        </w:r>
        <w:r>
          <w:fldChar w:fldCharType="end"/>
        </w:r>
      </w:hyperlink>
    </w:p>
    <w:p>
      <w:pPr>
        <w:pStyle w:val="TOC2"/>
        <w:tabs>
          <w:tab w:val="right" w:leader="dot" w:pos="8306"/>
        </w:tabs>
      </w:pPr>
      <w:hyperlink w:anchor="_Toc16085" w:history="1">
        <w:r>
          <w:rPr>
            <w:rFonts w:ascii="仿宋" w:eastAsia="仿宋" w:hAnsi="仿宋" w:cs="仿宋" w:hint="eastAsia"/>
            <w:lang w:eastAsia="zh-CN"/>
          </w:rPr>
          <w:t>(五)、黄铜球阀项目背景</w:t>
        </w:r>
        <w:r>
          <w:tab/>
        </w:r>
        <w:r>
          <w:fldChar w:fldCharType="begin"/>
        </w:r>
        <w:r>
          <w:instrText xml:space="preserve"> PAGEREF _Toc16085 \h </w:instrText>
        </w:r>
        <w:r>
          <w:fldChar w:fldCharType="separate"/>
        </w:r>
        <w:r>
          <w:t>12</w:t>
        </w:r>
        <w:r>
          <w:fldChar w:fldCharType="end"/>
        </w:r>
      </w:hyperlink>
    </w:p>
    <w:p>
      <w:pPr>
        <w:pStyle w:val="TOC1"/>
        <w:tabs>
          <w:tab w:val="right" w:leader="dot" w:pos="8306"/>
        </w:tabs>
      </w:pPr>
      <w:hyperlink w:anchor="_Toc18498" w:history="1">
        <w:r>
          <w:rPr>
            <w:rFonts w:ascii="仿宋" w:eastAsia="仿宋" w:hAnsi="仿宋" w:cs="仿宋" w:hint="eastAsia"/>
            <w:lang w:eastAsia="zh-CN"/>
          </w:rPr>
          <w:t>四、黄铜球阀项目绩效评估</w:t>
        </w:r>
        <w:r>
          <w:tab/>
        </w:r>
        <w:r>
          <w:fldChar w:fldCharType="begin"/>
        </w:r>
        <w:r>
          <w:instrText xml:space="preserve"> PAGEREF _Toc18498 \h </w:instrText>
        </w:r>
        <w:r>
          <w:fldChar w:fldCharType="separate"/>
        </w:r>
        <w:r>
          <w:t>13</w:t>
        </w:r>
        <w:r>
          <w:fldChar w:fldCharType="end"/>
        </w:r>
      </w:hyperlink>
    </w:p>
    <w:p>
      <w:pPr>
        <w:pStyle w:val="TOC2"/>
        <w:tabs>
          <w:tab w:val="right" w:leader="dot" w:pos="8306"/>
        </w:tabs>
      </w:pPr>
      <w:hyperlink w:anchor="_Toc32331" w:history="1">
        <w:r>
          <w:rPr>
            <w:rFonts w:ascii="仿宋" w:eastAsia="仿宋" w:hAnsi="仿宋" w:cs="仿宋" w:hint="eastAsia"/>
            <w:lang w:eastAsia="zh-CN"/>
          </w:rPr>
          <w:t>(一)、绩效评估指标</w:t>
        </w:r>
        <w:r>
          <w:tab/>
        </w:r>
        <w:r>
          <w:fldChar w:fldCharType="begin"/>
        </w:r>
        <w:r>
          <w:instrText xml:space="preserve"> PAGEREF _Toc32331 \h </w:instrText>
        </w:r>
        <w:r>
          <w:fldChar w:fldCharType="separate"/>
        </w:r>
        <w:r>
          <w:t>13</w:t>
        </w:r>
        <w:r>
          <w:fldChar w:fldCharType="end"/>
        </w:r>
      </w:hyperlink>
    </w:p>
    <w:p>
      <w:pPr>
        <w:pStyle w:val="TOC2"/>
        <w:tabs>
          <w:tab w:val="right" w:leader="dot" w:pos="8306"/>
        </w:tabs>
      </w:pPr>
      <w:hyperlink w:anchor="_Toc30259" w:history="1">
        <w:r>
          <w:rPr>
            <w:rFonts w:ascii="仿宋" w:eastAsia="仿宋" w:hAnsi="仿宋" w:cs="仿宋" w:hint="eastAsia"/>
            <w:lang w:eastAsia="zh-CN"/>
          </w:rPr>
          <w:t>(二)、绩效评估方法</w:t>
        </w:r>
        <w:r>
          <w:tab/>
        </w:r>
        <w:r>
          <w:fldChar w:fldCharType="begin"/>
        </w:r>
        <w:r>
          <w:instrText xml:space="preserve"> PAGEREF _Toc30259 \h </w:instrText>
        </w:r>
        <w:r>
          <w:fldChar w:fldCharType="separate"/>
        </w:r>
        <w:r>
          <w:t>14</w:t>
        </w:r>
        <w:r>
          <w:fldChar w:fldCharType="end"/>
        </w:r>
      </w:hyperlink>
    </w:p>
    <w:p>
      <w:pPr>
        <w:pStyle w:val="TOC2"/>
        <w:tabs>
          <w:tab w:val="right" w:leader="dot" w:pos="8306"/>
        </w:tabs>
      </w:pPr>
      <w:hyperlink w:anchor="_Toc19879" w:history="1">
        <w:r>
          <w:rPr>
            <w:rFonts w:ascii="仿宋" w:eastAsia="仿宋" w:hAnsi="仿宋" w:cs="仿宋" w:hint="eastAsia"/>
            <w:lang w:eastAsia="zh-CN"/>
          </w:rPr>
          <w:t>(三)、绩效评估周期</w:t>
        </w:r>
        <w:r>
          <w:tab/>
        </w:r>
        <w:r>
          <w:fldChar w:fldCharType="begin"/>
        </w:r>
        <w:r>
          <w:instrText xml:space="preserve"> PAGEREF _Toc19879 \h </w:instrText>
        </w:r>
        <w:r>
          <w:fldChar w:fldCharType="separate"/>
        </w:r>
        <w:r>
          <w:t>15</w:t>
        </w:r>
        <w:r>
          <w:fldChar w:fldCharType="end"/>
        </w:r>
      </w:hyperlink>
    </w:p>
    <w:p>
      <w:pPr>
        <w:pStyle w:val="TOC1"/>
        <w:tabs>
          <w:tab w:val="right" w:leader="dot" w:pos="8306"/>
        </w:tabs>
      </w:pPr>
      <w:hyperlink w:anchor="_Toc8760" w:history="1">
        <w:r>
          <w:rPr>
            <w:rFonts w:ascii="仿宋" w:eastAsia="仿宋" w:hAnsi="仿宋" w:cs="仿宋" w:hint="eastAsia"/>
            <w:lang w:eastAsia="zh-CN"/>
          </w:rPr>
          <w:t>五、黄铜球阀项目文档管理</w:t>
        </w:r>
        <w:r>
          <w:tab/>
        </w:r>
        <w:r>
          <w:fldChar w:fldCharType="begin"/>
        </w:r>
        <w:r>
          <w:instrText xml:space="preserve"> PAGEREF _Toc8760 \h </w:instrText>
        </w:r>
        <w:r>
          <w:fldChar w:fldCharType="separate"/>
        </w:r>
        <w:r>
          <w:t>16</w:t>
        </w:r>
        <w:r>
          <w:fldChar w:fldCharType="end"/>
        </w:r>
      </w:hyperlink>
    </w:p>
    <w:p>
      <w:pPr>
        <w:pStyle w:val="TOC2"/>
        <w:tabs>
          <w:tab w:val="right" w:leader="dot" w:pos="8306"/>
        </w:tabs>
      </w:pPr>
      <w:hyperlink w:anchor="_Toc2666" w:history="1">
        <w:r>
          <w:rPr>
            <w:rFonts w:ascii="仿宋" w:eastAsia="仿宋" w:hAnsi="仿宋" w:cs="仿宋" w:hint="eastAsia"/>
            <w:lang w:eastAsia="zh-CN"/>
          </w:rPr>
          <w:t>(一)、文档编制与审查</w:t>
        </w:r>
        <w:r>
          <w:tab/>
        </w:r>
        <w:r>
          <w:fldChar w:fldCharType="begin"/>
        </w:r>
        <w:r>
          <w:instrText xml:space="preserve"> PAGEREF _Toc2666 \h </w:instrText>
        </w:r>
        <w:r>
          <w:fldChar w:fldCharType="separate"/>
        </w:r>
        <w:r>
          <w:t>16</w:t>
        </w:r>
        <w:r>
          <w:fldChar w:fldCharType="end"/>
        </w:r>
      </w:hyperlink>
    </w:p>
    <w:p>
      <w:pPr>
        <w:pStyle w:val="TOC2"/>
        <w:tabs>
          <w:tab w:val="right" w:leader="dot" w:pos="8306"/>
        </w:tabs>
      </w:pPr>
      <w:hyperlink w:anchor="_Toc31762" w:history="1">
        <w:r>
          <w:rPr>
            <w:rFonts w:ascii="仿宋" w:eastAsia="仿宋" w:hAnsi="仿宋" w:cs="仿宋" w:hint="eastAsia"/>
            <w:lang w:eastAsia="zh-CN"/>
          </w:rPr>
          <w:t>(二)、文档发布与分发</w:t>
        </w:r>
        <w:r>
          <w:tab/>
        </w:r>
        <w:r>
          <w:fldChar w:fldCharType="begin"/>
        </w:r>
        <w:r>
          <w:instrText xml:space="preserve"> PAGEREF _Toc31762 \h </w:instrText>
        </w:r>
        <w:r>
          <w:fldChar w:fldCharType="separate"/>
        </w:r>
        <w:r>
          <w:t>17</w:t>
        </w:r>
        <w:r>
          <w:fldChar w:fldCharType="end"/>
        </w:r>
      </w:hyperlink>
    </w:p>
    <w:p>
      <w:pPr>
        <w:pStyle w:val="TOC2"/>
        <w:tabs>
          <w:tab w:val="right" w:leader="dot" w:pos="8306"/>
        </w:tabs>
      </w:pPr>
      <w:hyperlink w:anchor="_Toc21651" w:history="1">
        <w:r>
          <w:rPr>
            <w:rFonts w:ascii="仿宋" w:eastAsia="仿宋" w:hAnsi="仿宋" w:cs="仿宋" w:hint="eastAsia"/>
            <w:lang w:eastAsia="zh-CN"/>
          </w:rPr>
          <w:t>(三)、文档存档与归档</w:t>
        </w:r>
        <w:r>
          <w:tab/>
        </w:r>
        <w:r>
          <w:fldChar w:fldCharType="begin"/>
        </w:r>
        <w:r>
          <w:instrText xml:space="preserve"> PAGEREF _Toc21651 \h </w:instrText>
        </w:r>
        <w:r>
          <w:fldChar w:fldCharType="separate"/>
        </w:r>
        <w:r>
          <w:t>18</w:t>
        </w:r>
        <w:r>
          <w:fldChar w:fldCharType="end"/>
        </w:r>
      </w:hyperlink>
    </w:p>
    <w:p>
      <w:pPr>
        <w:pStyle w:val="TOC1"/>
        <w:tabs>
          <w:tab w:val="right" w:leader="dot" w:pos="8306"/>
        </w:tabs>
      </w:pPr>
      <w:hyperlink w:anchor="_Toc32277" w:history="1">
        <w:r>
          <w:rPr>
            <w:rFonts w:ascii="仿宋" w:eastAsia="仿宋" w:hAnsi="仿宋" w:cs="仿宋" w:hint="eastAsia"/>
            <w:lang w:eastAsia="zh-CN"/>
          </w:rPr>
          <w:t>六、黄铜球阀项目危机管理</w:t>
        </w:r>
        <w:r>
          <w:tab/>
        </w:r>
        <w:r>
          <w:fldChar w:fldCharType="begin"/>
        </w:r>
        <w:r>
          <w:instrText xml:space="preserve"> PAGEREF _Toc32277 \h </w:instrText>
        </w:r>
        <w:r>
          <w:fldChar w:fldCharType="separate"/>
        </w:r>
        <w:r>
          <w:t>20</w:t>
        </w:r>
        <w:r>
          <w:fldChar w:fldCharType="end"/>
        </w:r>
      </w:hyperlink>
    </w:p>
    <w:p>
      <w:pPr>
        <w:pStyle w:val="TOC2"/>
        <w:tabs>
          <w:tab w:val="right" w:leader="dot" w:pos="8306"/>
        </w:tabs>
      </w:pPr>
      <w:hyperlink w:anchor="_Toc30248" w:history="1">
        <w:r>
          <w:rPr>
            <w:rFonts w:ascii="仿宋" w:eastAsia="仿宋" w:hAnsi="仿宋" w:cs="仿宋" w:hint="eastAsia"/>
            <w:lang w:eastAsia="zh-CN"/>
          </w:rPr>
          <w:t>(一)、危机预警与识别</w:t>
        </w:r>
        <w:r>
          <w:tab/>
        </w:r>
        <w:r>
          <w:fldChar w:fldCharType="begin"/>
        </w:r>
        <w:r>
          <w:instrText xml:space="preserve"> PAGEREF _Toc30248 \h </w:instrText>
        </w:r>
        <w:r>
          <w:fldChar w:fldCharType="separate"/>
        </w:r>
        <w:r>
          <w:t>20</w:t>
        </w:r>
        <w:r>
          <w:fldChar w:fldCharType="end"/>
        </w:r>
      </w:hyperlink>
    </w:p>
    <w:p>
      <w:pPr>
        <w:pStyle w:val="TOC2"/>
        <w:tabs>
          <w:tab w:val="right" w:leader="dot" w:pos="8306"/>
        </w:tabs>
      </w:pPr>
      <w:hyperlink w:anchor="_Toc18196" w:history="1">
        <w:r>
          <w:rPr>
            <w:rFonts w:ascii="仿宋" w:eastAsia="仿宋" w:hAnsi="仿宋" w:cs="仿宋" w:hint="eastAsia"/>
            <w:lang w:eastAsia="zh-CN"/>
          </w:rPr>
          <w:t>(二)、危机应对与恢复</w:t>
        </w:r>
        <w:r>
          <w:tab/>
        </w:r>
        <w:r>
          <w:fldChar w:fldCharType="begin"/>
        </w:r>
        <w:r>
          <w:instrText xml:space="preserve"> PAGEREF _Toc18196 \h </w:instrText>
        </w:r>
        <w:r>
          <w:fldChar w:fldCharType="separate"/>
        </w:r>
        <w:r>
          <w:t>21</w:t>
        </w:r>
        <w:r>
          <w:fldChar w:fldCharType="end"/>
        </w:r>
      </w:hyperlink>
    </w:p>
    <w:p>
      <w:pPr>
        <w:pStyle w:val="TOC1"/>
        <w:tabs>
          <w:tab w:val="right" w:leader="dot" w:pos="8306"/>
        </w:tabs>
      </w:pPr>
      <w:hyperlink w:anchor="_Toc9234" w:history="1">
        <w:r>
          <w:rPr>
            <w:rFonts w:ascii="仿宋" w:eastAsia="仿宋" w:hAnsi="仿宋" w:cs="仿宋" w:hint="eastAsia"/>
            <w:lang w:eastAsia="zh-CN"/>
          </w:rPr>
          <w:t>七、黄铜球阀项目风险管理</w:t>
        </w:r>
        <w:r>
          <w:tab/>
        </w:r>
        <w:r>
          <w:fldChar w:fldCharType="begin"/>
        </w:r>
        <w:r>
          <w:instrText xml:space="preserve"> PAGEREF _Toc9234 \h </w:instrText>
        </w:r>
        <w:r>
          <w:fldChar w:fldCharType="separate"/>
        </w:r>
        <w:r>
          <w:t>22</w:t>
        </w:r>
        <w:r>
          <w:fldChar w:fldCharType="end"/>
        </w:r>
      </w:hyperlink>
    </w:p>
    <w:p>
      <w:pPr>
        <w:pStyle w:val="TOC2"/>
        <w:tabs>
          <w:tab w:val="right" w:leader="dot" w:pos="8306"/>
        </w:tabs>
      </w:pPr>
      <w:hyperlink w:anchor="_Toc27719" w:history="1">
        <w:r>
          <w:rPr>
            <w:rFonts w:ascii="仿宋" w:eastAsia="仿宋" w:hAnsi="仿宋" w:cs="仿宋" w:hint="eastAsia"/>
            <w:lang w:eastAsia="zh-CN"/>
          </w:rPr>
          <w:t>(一)、风险识别与评估</w:t>
        </w:r>
        <w:r>
          <w:tab/>
        </w:r>
        <w:r>
          <w:fldChar w:fldCharType="begin"/>
        </w:r>
        <w:r>
          <w:instrText xml:space="preserve"> PAGEREF _Toc27719 \h </w:instrText>
        </w:r>
        <w:r>
          <w:fldChar w:fldCharType="separate"/>
        </w:r>
        <w:r>
          <w:t>22</w:t>
        </w:r>
        <w:r>
          <w:fldChar w:fldCharType="end"/>
        </w:r>
      </w:hyperlink>
    </w:p>
    <w:p>
      <w:pPr>
        <w:pStyle w:val="TOC2"/>
        <w:tabs>
          <w:tab w:val="right" w:leader="dot" w:pos="8306"/>
        </w:tabs>
      </w:pPr>
      <w:hyperlink w:anchor="_Toc19150" w:history="1">
        <w:r>
          <w:rPr>
            <w:rFonts w:ascii="仿宋" w:eastAsia="仿宋" w:hAnsi="仿宋" w:cs="仿宋" w:hint="eastAsia"/>
            <w:lang w:eastAsia="zh-CN"/>
          </w:rPr>
          <w:t>(二)、风险应对策略</w:t>
        </w:r>
        <w:r>
          <w:tab/>
        </w:r>
        <w:r>
          <w:fldChar w:fldCharType="begin"/>
        </w:r>
        <w:r>
          <w:instrText xml:space="preserve"> PAGEREF _Toc19150 \h </w:instrText>
        </w:r>
        <w:r>
          <w:fldChar w:fldCharType="separate"/>
        </w:r>
        <w:r>
          <w:t>23</w:t>
        </w:r>
        <w:r>
          <w:fldChar w:fldCharType="end"/>
        </w:r>
      </w:hyperlink>
    </w:p>
    <w:p>
      <w:pPr>
        <w:pStyle w:val="TOC2"/>
        <w:tabs>
          <w:tab w:val="right" w:leader="dot" w:pos="8306"/>
        </w:tabs>
      </w:pPr>
      <w:hyperlink w:anchor="_Toc19380" w:history="1">
        <w:r>
          <w:rPr>
            <w:rFonts w:ascii="仿宋" w:eastAsia="仿宋" w:hAnsi="仿宋" w:cs="仿宋" w:hint="eastAsia"/>
            <w:lang w:eastAsia="zh-CN"/>
          </w:rPr>
          <w:t>(三)、风险监控与控制</w:t>
        </w:r>
        <w:r>
          <w:tab/>
        </w:r>
        <w:r>
          <w:fldChar w:fldCharType="begin"/>
        </w:r>
        <w:r>
          <w:instrText xml:space="preserve"> PAGEREF _Toc19380 \h </w:instrText>
        </w:r>
        <w:r>
          <w:fldChar w:fldCharType="separate"/>
        </w:r>
        <w:r>
          <w:t>25</w:t>
        </w:r>
        <w:r>
          <w:fldChar w:fldCharType="end"/>
        </w:r>
      </w:hyperlink>
    </w:p>
    <w:p>
      <w:pPr>
        <w:pStyle w:val="TOC1"/>
        <w:tabs>
          <w:tab w:val="right" w:leader="dot" w:pos="8306"/>
        </w:tabs>
      </w:pPr>
      <w:hyperlink w:anchor="_Toc28104" w:history="1">
        <w:r>
          <w:rPr>
            <w:rFonts w:ascii="仿宋" w:eastAsia="仿宋" w:hAnsi="仿宋" w:cs="仿宋" w:hint="eastAsia"/>
            <w:lang w:eastAsia="zh-CN"/>
          </w:rPr>
          <w:t>八、生产安全保护</w:t>
        </w:r>
        <w:r>
          <w:tab/>
        </w:r>
        <w:r>
          <w:fldChar w:fldCharType="begin"/>
        </w:r>
        <w:r>
          <w:instrText xml:space="preserve"> PAGEREF _Toc28104 \h </w:instrText>
        </w:r>
        <w:r>
          <w:fldChar w:fldCharType="separate"/>
        </w:r>
        <w:r>
          <w:t>26</w:t>
        </w:r>
        <w:r>
          <w:fldChar w:fldCharType="end"/>
        </w:r>
      </w:hyperlink>
    </w:p>
    <w:p>
      <w:pPr>
        <w:pStyle w:val="TOC2"/>
        <w:tabs>
          <w:tab w:val="right" w:leader="dot" w:pos="8306"/>
        </w:tabs>
      </w:pPr>
      <w:hyperlink w:anchor="_Toc27307" w:history="1">
        <w:r>
          <w:rPr>
            <w:rFonts w:ascii="仿宋" w:eastAsia="仿宋" w:hAnsi="仿宋" w:cs="仿宋" w:hint="eastAsia"/>
            <w:lang w:eastAsia="zh-CN"/>
          </w:rPr>
          <w:t>(一)、消防安全</w:t>
        </w:r>
        <w:r>
          <w:tab/>
        </w:r>
        <w:r>
          <w:fldChar w:fldCharType="begin"/>
        </w:r>
        <w:r>
          <w:instrText xml:space="preserve"> PAGEREF _Toc27307 \h </w:instrText>
        </w:r>
        <w:r>
          <w:fldChar w:fldCharType="separate"/>
        </w:r>
        <w:r>
          <w:t>26</w:t>
        </w:r>
        <w:r>
          <w:fldChar w:fldCharType="end"/>
        </w:r>
      </w:hyperlink>
    </w:p>
    <w:p>
      <w:pPr>
        <w:pStyle w:val="TOC2"/>
        <w:tabs>
          <w:tab w:val="right" w:leader="dot" w:pos="8306"/>
        </w:tabs>
      </w:pPr>
      <w:hyperlink w:anchor="_Toc5716" w:history="1">
        <w:r>
          <w:rPr>
            <w:rFonts w:ascii="仿宋" w:eastAsia="仿宋" w:hAnsi="仿宋" w:cs="仿宋" w:hint="eastAsia"/>
            <w:lang w:eastAsia="zh-CN"/>
          </w:rPr>
          <w:t>(二)、防火防爆总图布置措施</w:t>
        </w:r>
        <w:r>
          <w:tab/>
        </w:r>
        <w:r>
          <w:fldChar w:fldCharType="begin"/>
        </w:r>
        <w:r>
          <w:instrText xml:space="preserve"> PAGEREF _Toc5716 \h </w:instrText>
        </w:r>
        <w:r>
          <w:fldChar w:fldCharType="separate"/>
        </w:r>
        <w:r>
          <w:t>27</w:t>
        </w:r>
        <w:r>
          <w:fldChar w:fldCharType="end"/>
        </w:r>
      </w:hyperlink>
    </w:p>
    <w:p>
      <w:pPr>
        <w:pStyle w:val="TOC2"/>
        <w:tabs>
          <w:tab w:val="right" w:leader="dot" w:pos="8306"/>
        </w:tabs>
      </w:pPr>
      <w:hyperlink w:anchor="_Toc2385" w:history="1">
        <w:r>
          <w:rPr>
            <w:rFonts w:ascii="仿宋" w:eastAsia="仿宋" w:hAnsi="仿宋" w:cs="仿宋" w:hint="eastAsia"/>
            <w:lang w:eastAsia="zh-CN"/>
          </w:rPr>
          <w:t>(三)、自然灾害防范措施</w:t>
        </w:r>
        <w:r>
          <w:tab/>
        </w:r>
        <w:r>
          <w:fldChar w:fldCharType="begin"/>
        </w:r>
        <w:r>
          <w:instrText xml:space="preserve"> PAGEREF _Toc2385 \h </w:instrText>
        </w:r>
        <w:r>
          <w:fldChar w:fldCharType="separate"/>
        </w:r>
        <w:r>
          <w:t>28</w:t>
        </w:r>
        <w:r>
          <w:fldChar w:fldCharType="end"/>
        </w:r>
      </w:hyperlink>
    </w:p>
    <w:p>
      <w:pPr>
        <w:pStyle w:val="TOC2"/>
        <w:tabs>
          <w:tab w:val="right" w:leader="dot" w:pos="8306"/>
        </w:tabs>
      </w:pPr>
      <w:hyperlink w:anchor="_Toc30624" w:history="1">
        <w:r>
          <w:rPr>
            <w:rFonts w:ascii="仿宋" w:eastAsia="仿宋" w:hAnsi="仿宋" w:cs="仿宋" w:hint="eastAsia"/>
            <w:lang w:eastAsia="zh-CN"/>
          </w:rPr>
          <w:t>(四)、安全色及安全标志使用要求</w:t>
        </w:r>
        <w:r>
          <w:tab/>
        </w:r>
        <w:r>
          <w:fldChar w:fldCharType="begin"/>
        </w:r>
        <w:r>
          <w:instrText xml:space="preserve"> PAGEREF _Toc30624 \h </w:instrText>
        </w:r>
        <w:r>
          <w:fldChar w:fldCharType="separate"/>
        </w:r>
        <w:r>
          <w:t>29</w:t>
        </w:r>
        <w:r>
          <w:fldChar w:fldCharType="end"/>
        </w:r>
      </w:hyperlink>
    </w:p>
    <w:p>
      <w:pPr>
        <w:pStyle w:val="TOC2"/>
        <w:tabs>
          <w:tab w:val="right" w:leader="dot" w:pos="8306"/>
        </w:tabs>
      </w:pPr>
      <w:hyperlink w:anchor="_Toc6991" w:history="1">
        <w:r>
          <w:rPr>
            <w:rFonts w:ascii="仿宋" w:eastAsia="仿宋" w:hAnsi="仿宋" w:cs="仿宋" w:hint="eastAsia"/>
            <w:lang w:eastAsia="zh-CN"/>
          </w:rPr>
          <w:t>(五)、防尘防毒措施</w:t>
        </w:r>
        <w:r>
          <w:tab/>
        </w:r>
        <w:r>
          <w:fldChar w:fldCharType="begin"/>
        </w:r>
        <w:r>
          <w:instrText xml:space="preserve"> PAGEREF _Toc6991 \h </w:instrText>
        </w:r>
        <w:r>
          <w:fldChar w:fldCharType="separate"/>
        </w:r>
        <w:r>
          <w:t>30</w:t>
        </w:r>
        <w:r>
          <w:fldChar w:fldCharType="end"/>
        </w:r>
      </w:hyperlink>
    </w:p>
    <w:p>
      <w:pPr>
        <w:pStyle w:val="TOC2"/>
        <w:tabs>
          <w:tab w:val="right" w:leader="dot" w:pos="8306"/>
        </w:tabs>
      </w:pPr>
      <w:hyperlink w:anchor="_Toc22299" w:history="1">
        <w:r>
          <w:rPr>
            <w:rFonts w:ascii="仿宋" w:eastAsia="仿宋" w:hAnsi="仿宋" w:cs="仿宋" w:hint="eastAsia"/>
            <w:lang w:eastAsia="zh-CN"/>
          </w:rPr>
          <w:t>(六)、防静电、触电防护及防雷措施</w:t>
        </w:r>
        <w:r>
          <w:tab/>
        </w:r>
        <w:r>
          <w:fldChar w:fldCharType="begin"/>
        </w:r>
        <w:r>
          <w:instrText xml:space="preserve"> PAGEREF _Toc22299 \h </w:instrText>
        </w:r>
        <w:r>
          <w:fldChar w:fldCharType="separate"/>
        </w:r>
        <w:r>
          <w:t>31</w:t>
        </w:r>
        <w:r>
          <w:fldChar w:fldCharType="end"/>
        </w:r>
      </w:hyperlink>
    </w:p>
    <w:p>
      <w:pPr>
        <w:pStyle w:val="TOC2"/>
        <w:tabs>
          <w:tab w:val="right" w:leader="dot" w:pos="8306"/>
        </w:tabs>
      </w:pPr>
      <w:hyperlink w:anchor="_Toc5915" w:history="1">
        <w:r>
          <w:rPr>
            <w:rFonts w:ascii="仿宋" w:eastAsia="仿宋" w:hAnsi="仿宋" w:cs="仿宋" w:hint="eastAsia"/>
            <w:lang w:eastAsia="zh-CN"/>
          </w:rPr>
          <w:t>(七)、机械设备安全保障措施</w:t>
        </w:r>
        <w:r>
          <w:tab/>
        </w:r>
        <w:r>
          <w:fldChar w:fldCharType="begin"/>
        </w:r>
        <w:r>
          <w:instrText xml:space="preserve"> PAGEREF _Toc5915 \h </w:instrText>
        </w:r>
        <w:r>
          <w:fldChar w:fldCharType="separate"/>
        </w:r>
        <w:r>
          <w:t>32</w:t>
        </w:r>
        <w:r>
          <w:fldChar w:fldCharType="end"/>
        </w:r>
      </w:hyperlink>
    </w:p>
    <w:p>
      <w:pPr>
        <w:pStyle w:val="TOC1"/>
        <w:tabs>
          <w:tab w:val="right" w:leader="dot" w:pos="8306"/>
        </w:tabs>
      </w:pPr>
      <w:hyperlink w:anchor="_Toc1310" w:history="1">
        <w:r>
          <w:rPr>
            <w:rFonts w:ascii="仿宋" w:eastAsia="仿宋" w:hAnsi="仿宋" w:cs="仿宋" w:hint="eastAsia"/>
            <w:lang w:eastAsia="zh-CN"/>
          </w:rPr>
          <w:t>九、黄铜球阀项目计划安排</w:t>
        </w:r>
        <w:r>
          <w:tab/>
        </w:r>
        <w:r>
          <w:fldChar w:fldCharType="begin"/>
        </w:r>
        <w:r>
          <w:instrText xml:space="preserve"> PAGEREF _Toc1310 \h </w:instrText>
        </w:r>
        <w:r>
          <w:fldChar w:fldCharType="separate"/>
        </w:r>
        <w:r>
          <w:t>34</w:t>
        </w:r>
        <w:r>
          <w:fldChar w:fldCharType="end"/>
        </w:r>
      </w:hyperlink>
    </w:p>
    <w:p>
      <w:pPr>
        <w:pStyle w:val="TOC2"/>
        <w:tabs>
          <w:tab w:val="right" w:leader="dot" w:pos="8306"/>
        </w:tabs>
      </w:pPr>
      <w:hyperlink w:anchor="_Toc22652" w:history="1">
        <w:r>
          <w:rPr>
            <w:rFonts w:ascii="仿宋" w:eastAsia="仿宋" w:hAnsi="仿宋" w:cs="仿宋" w:hint="eastAsia"/>
            <w:lang w:eastAsia="zh-CN"/>
          </w:rPr>
          <w:t>(一)、建设周期</w:t>
        </w:r>
        <w:r>
          <w:tab/>
        </w:r>
        <w:r>
          <w:fldChar w:fldCharType="begin"/>
        </w:r>
        <w:r>
          <w:instrText xml:space="preserve"> PAGEREF _Toc22652 \h </w:instrText>
        </w:r>
        <w:r>
          <w:fldChar w:fldCharType="separate"/>
        </w:r>
        <w:r>
          <w:t>34</w:t>
        </w:r>
        <w:r>
          <w:fldChar w:fldCharType="end"/>
        </w:r>
      </w:hyperlink>
    </w:p>
    <w:p>
      <w:pPr>
        <w:pStyle w:val="TOC2"/>
        <w:tabs>
          <w:tab w:val="right" w:leader="dot" w:pos="8306"/>
        </w:tabs>
      </w:pPr>
      <w:hyperlink w:anchor="_Toc20447" w:history="1">
        <w:r>
          <w:rPr>
            <w:rFonts w:ascii="仿宋" w:eastAsia="仿宋" w:hAnsi="仿宋" w:cs="仿宋" w:hint="eastAsia"/>
            <w:lang w:eastAsia="zh-CN"/>
          </w:rPr>
          <w:t>(二)、建设进度</w:t>
        </w:r>
        <w:r>
          <w:tab/>
        </w:r>
        <w:r>
          <w:fldChar w:fldCharType="begin"/>
        </w:r>
        <w:r>
          <w:instrText xml:space="preserve"> PAGEREF _Toc20447 \h </w:instrText>
        </w:r>
        <w:r>
          <w:fldChar w:fldCharType="separate"/>
        </w:r>
        <w:r>
          <w:t>35</w:t>
        </w:r>
        <w:r>
          <w:fldChar w:fldCharType="end"/>
        </w:r>
      </w:hyperlink>
    </w:p>
    <w:p>
      <w:pPr>
        <w:pStyle w:val="TOC2"/>
        <w:tabs>
          <w:tab w:val="right" w:leader="dot" w:pos="8306"/>
        </w:tabs>
      </w:pPr>
      <w:hyperlink w:anchor="_Toc30771" w:history="1">
        <w:r>
          <w:rPr>
            <w:rFonts w:ascii="仿宋" w:eastAsia="仿宋" w:hAnsi="仿宋" w:cs="仿宋" w:hint="eastAsia"/>
            <w:lang w:eastAsia="zh-CN"/>
          </w:rPr>
          <w:t>(三)、进度安排注意事项</w:t>
        </w:r>
        <w:r>
          <w:tab/>
        </w:r>
        <w:r>
          <w:fldChar w:fldCharType="begin"/>
        </w:r>
        <w:r>
          <w:instrText xml:space="preserve"> PAGEREF _Toc30771 \h </w:instrText>
        </w:r>
        <w:r>
          <w:fldChar w:fldCharType="separate"/>
        </w:r>
        <w:r>
          <w:t>35</w:t>
        </w:r>
        <w:r>
          <w:fldChar w:fldCharType="end"/>
        </w:r>
      </w:hyperlink>
    </w:p>
    <w:p>
      <w:pPr>
        <w:pStyle w:val="TOC2"/>
        <w:tabs>
          <w:tab w:val="right" w:leader="dot" w:pos="8306"/>
        </w:tabs>
      </w:pPr>
      <w:hyperlink w:anchor="_Toc27377" w:history="1">
        <w:r>
          <w:rPr>
            <w:rFonts w:ascii="仿宋" w:eastAsia="仿宋" w:hAnsi="仿宋" w:cs="仿宋" w:hint="eastAsia"/>
            <w:lang w:eastAsia="zh-CN"/>
          </w:rPr>
          <w:t>(四)、人力资源配置</w:t>
        </w:r>
        <w:r>
          <w:tab/>
        </w:r>
        <w:r>
          <w:fldChar w:fldCharType="begin"/>
        </w:r>
        <w:r>
          <w:instrText xml:space="preserve"> PAGEREF _Toc27377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932" w:history="1">
        <w:r>
          <w:rPr>
            <w:rFonts w:ascii="仿宋" w:eastAsia="仿宋" w:hAnsi="仿宋" w:cs="仿宋" w:hint="eastAsia"/>
            <w:lang w:eastAsia="zh-CN"/>
          </w:rPr>
          <w:t>十、黄铜球阀项目环境影响分析</w:t>
        </w:r>
        <w:r>
          <w:tab/>
        </w:r>
        <w:r>
          <w:fldChar w:fldCharType="begin"/>
        </w:r>
        <w:r>
          <w:instrText xml:space="preserve"> PAGEREF _Toc18932 \h </w:instrText>
        </w:r>
        <w:r>
          <w:fldChar w:fldCharType="separate"/>
        </w:r>
        <w:r>
          <w:t>38</w:t>
        </w:r>
        <w:r>
          <w:fldChar w:fldCharType="end"/>
        </w:r>
      </w:hyperlink>
    </w:p>
    <w:p>
      <w:pPr>
        <w:pStyle w:val="TOC2"/>
        <w:tabs>
          <w:tab w:val="right" w:leader="dot" w:pos="8306"/>
        </w:tabs>
      </w:pPr>
      <w:hyperlink w:anchor="_Toc22503" w:history="1">
        <w:r>
          <w:rPr>
            <w:rFonts w:ascii="仿宋" w:eastAsia="仿宋" w:hAnsi="仿宋" w:cs="仿宋" w:hint="eastAsia"/>
            <w:lang w:eastAsia="zh-CN"/>
          </w:rPr>
          <w:t>(一)、建设区域环境质量现状</w:t>
        </w:r>
        <w:r>
          <w:tab/>
        </w:r>
        <w:r>
          <w:fldChar w:fldCharType="begin"/>
        </w:r>
        <w:r>
          <w:instrText xml:space="preserve"> PAGEREF _Toc22503 \h </w:instrText>
        </w:r>
        <w:r>
          <w:fldChar w:fldCharType="separate"/>
        </w:r>
        <w:r>
          <w:t>38</w:t>
        </w:r>
        <w:r>
          <w:fldChar w:fldCharType="end"/>
        </w:r>
      </w:hyperlink>
    </w:p>
    <w:p>
      <w:pPr>
        <w:pStyle w:val="TOC2"/>
        <w:tabs>
          <w:tab w:val="right" w:leader="dot" w:pos="8306"/>
        </w:tabs>
      </w:pPr>
      <w:hyperlink w:anchor="_Toc31502" w:history="1">
        <w:r>
          <w:rPr>
            <w:rFonts w:ascii="仿宋" w:eastAsia="仿宋" w:hAnsi="仿宋" w:cs="仿宋" w:hint="eastAsia"/>
            <w:lang w:eastAsia="zh-CN"/>
          </w:rPr>
          <w:t>(二)、建设期环境保护</w:t>
        </w:r>
        <w:r>
          <w:tab/>
        </w:r>
        <w:r>
          <w:fldChar w:fldCharType="begin"/>
        </w:r>
        <w:r>
          <w:instrText xml:space="preserve"> PAGEREF _Toc31502 \h </w:instrText>
        </w:r>
        <w:r>
          <w:fldChar w:fldCharType="separate"/>
        </w:r>
        <w:r>
          <w:t>39</w:t>
        </w:r>
        <w:r>
          <w:fldChar w:fldCharType="end"/>
        </w:r>
      </w:hyperlink>
    </w:p>
    <w:p>
      <w:pPr>
        <w:pStyle w:val="TOC2"/>
        <w:tabs>
          <w:tab w:val="right" w:leader="dot" w:pos="8306"/>
        </w:tabs>
      </w:pPr>
      <w:hyperlink w:anchor="_Toc200" w:history="1">
        <w:r>
          <w:rPr>
            <w:rFonts w:ascii="仿宋" w:eastAsia="仿宋" w:hAnsi="仿宋" w:cs="仿宋" w:hint="eastAsia"/>
            <w:lang w:eastAsia="zh-CN"/>
          </w:rPr>
          <w:t>(三)、运营期环境保护</w:t>
        </w:r>
        <w:r>
          <w:tab/>
        </w:r>
        <w:r>
          <w:fldChar w:fldCharType="begin"/>
        </w:r>
        <w:r>
          <w:instrText xml:space="preserve"> PAGEREF _Toc200 \h </w:instrText>
        </w:r>
        <w:r>
          <w:fldChar w:fldCharType="separate"/>
        </w:r>
        <w:r>
          <w:t>41</w:t>
        </w:r>
        <w:r>
          <w:fldChar w:fldCharType="end"/>
        </w:r>
      </w:hyperlink>
    </w:p>
    <w:p>
      <w:pPr>
        <w:pStyle w:val="TOC2"/>
        <w:tabs>
          <w:tab w:val="right" w:leader="dot" w:pos="8306"/>
        </w:tabs>
      </w:pPr>
      <w:hyperlink w:anchor="_Toc24440" w:history="1">
        <w:r>
          <w:rPr>
            <w:rFonts w:ascii="仿宋" w:eastAsia="仿宋" w:hAnsi="仿宋" w:cs="仿宋" w:hint="eastAsia"/>
            <w:lang w:eastAsia="zh-CN"/>
          </w:rPr>
          <w:t>(四)、黄铜球阀项目建设对区域经济的影响</w:t>
        </w:r>
        <w:r>
          <w:tab/>
        </w:r>
        <w:r>
          <w:fldChar w:fldCharType="begin"/>
        </w:r>
        <w:r>
          <w:instrText xml:space="preserve"> PAGEREF _Toc24440 \h </w:instrText>
        </w:r>
        <w:r>
          <w:fldChar w:fldCharType="separate"/>
        </w:r>
        <w:r>
          <w:t>42</w:t>
        </w:r>
        <w:r>
          <w:fldChar w:fldCharType="end"/>
        </w:r>
      </w:hyperlink>
    </w:p>
    <w:p>
      <w:pPr>
        <w:pStyle w:val="TOC2"/>
        <w:tabs>
          <w:tab w:val="right" w:leader="dot" w:pos="8306"/>
        </w:tabs>
      </w:pPr>
      <w:hyperlink w:anchor="_Toc31614" w:history="1">
        <w:r>
          <w:rPr>
            <w:rFonts w:ascii="仿宋" w:eastAsia="仿宋" w:hAnsi="仿宋" w:cs="仿宋" w:hint="eastAsia"/>
            <w:lang w:eastAsia="zh-CN"/>
          </w:rPr>
          <w:t>(五)、废弃物处理</w:t>
        </w:r>
        <w:r>
          <w:tab/>
        </w:r>
        <w:r>
          <w:fldChar w:fldCharType="begin"/>
        </w:r>
        <w:r>
          <w:instrText xml:space="preserve"> PAGEREF _Toc31614 \h </w:instrText>
        </w:r>
        <w:r>
          <w:fldChar w:fldCharType="separate"/>
        </w:r>
        <w:r>
          <w:t>44</w:t>
        </w:r>
        <w:r>
          <w:fldChar w:fldCharType="end"/>
        </w:r>
      </w:hyperlink>
    </w:p>
    <w:p>
      <w:pPr>
        <w:pStyle w:val="TOC2"/>
        <w:tabs>
          <w:tab w:val="right" w:leader="dot" w:pos="8306"/>
        </w:tabs>
      </w:pPr>
      <w:hyperlink w:anchor="_Toc10267" w:history="1">
        <w:r>
          <w:rPr>
            <w:rFonts w:ascii="仿宋" w:eastAsia="仿宋" w:hAnsi="仿宋" w:cs="仿宋" w:hint="eastAsia"/>
            <w:lang w:eastAsia="zh-CN"/>
          </w:rPr>
          <w:t>(六)、特殊环境影响分析</w:t>
        </w:r>
        <w:r>
          <w:tab/>
        </w:r>
        <w:r>
          <w:fldChar w:fldCharType="begin"/>
        </w:r>
        <w:r>
          <w:instrText xml:space="preserve"> PAGEREF _Toc10267 \h </w:instrText>
        </w:r>
        <w:r>
          <w:fldChar w:fldCharType="separate"/>
        </w:r>
        <w:r>
          <w:t>45</w:t>
        </w:r>
        <w:r>
          <w:fldChar w:fldCharType="end"/>
        </w:r>
      </w:hyperlink>
    </w:p>
    <w:p>
      <w:pPr>
        <w:pStyle w:val="TOC2"/>
        <w:tabs>
          <w:tab w:val="right" w:leader="dot" w:pos="8306"/>
        </w:tabs>
      </w:pPr>
      <w:hyperlink w:anchor="_Toc25959" w:history="1">
        <w:r>
          <w:rPr>
            <w:rFonts w:ascii="仿宋" w:eastAsia="仿宋" w:hAnsi="仿宋" w:cs="仿宋" w:hint="eastAsia"/>
            <w:lang w:eastAsia="zh-CN"/>
          </w:rPr>
          <w:t>(七)、清洁生产</w:t>
        </w:r>
        <w:r>
          <w:tab/>
        </w:r>
        <w:r>
          <w:fldChar w:fldCharType="begin"/>
        </w:r>
        <w:r>
          <w:instrText xml:space="preserve"> PAGEREF _Toc25959 \h </w:instrText>
        </w:r>
        <w:r>
          <w:fldChar w:fldCharType="separate"/>
        </w:r>
        <w:r>
          <w:t>46</w:t>
        </w:r>
        <w:r>
          <w:fldChar w:fldCharType="end"/>
        </w:r>
      </w:hyperlink>
    </w:p>
    <w:p>
      <w:pPr>
        <w:pStyle w:val="TOC2"/>
        <w:tabs>
          <w:tab w:val="right" w:leader="dot" w:pos="8306"/>
        </w:tabs>
      </w:pPr>
      <w:hyperlink w:anchor="_Toc21645" w:history="1">
        <w:r>
          <w:rPr>
            <w:rFonts w:ascii="仿宋" w:eastAsia="仿宋" w:hAnsi="仿宋" w:cs="仿宋" w:hint="eastAsia"/>
            <w:lang w:eastAsia="zh-CN"/>
          </w:rPr>
          <w:t>(八)、环境保护综合评价</w:t>
        </w:r>
        <w:r>
          <w:tab/>
        </w:r>
        <w:r>
          <w:fldChar w:fldCharType="begin"/>
        </w:r>
        <w:r>
          <w:instrText xml:space="preserve"> PAGEREF _Toc21645 \h </w:instrText>
        </w:r>
        <w:r>
          <w:fldChar w:fldCharType="separate"/>
        </w:r>
        <w:r>
          <w:t>47</w:t>
        </w:r>
        <w:r>
          <w:fldChar w:fldCharType="end"/>
        </w:r>
      </w:hyperlink>
    </w:p>
    <w:p>
      <w:pPr>
        <w:pStyle w:val="TOC1"/>
        <w:tabs>
          <w:tab w:val="right" w:leader="dot" w:pos="8306"/>
        </w:tabs>
      </w:pPr>
      <w:hyperlink w:anchor="_Toc167" w:history="1">
        <w:r>
          <w:rPr>
            <w:rFonts w:ascii="仿宋" w:eastAsia="仿宋" w:hAnsi="仿宋" w:cs="仿宋" w:hint="eastAsia"/>
            <w:lang w:eastAsia="zh-CN"/>
          </w:rPr>
          <w:t>十一、黄铜球阀项目人力资源培养与发展</w:t>
        </w:r>
        <w:r>
          <w:tab/>
        </w:r>
        <w:r>
          <w:fldChar w:fldCharType="begin"/>
        </w:r>
        <w:r>
          <w:instrText xml:space="preserve"> PAGEREF _Toc167 \h </w:instrText>
        </w:r>
        <w:r>
          <w:fldChar w:fldCharType="separate"/>
        </w:r>
        <w:r>
          <w:t>49</w:t>
        </w:r>
        <w:r>
          <w:fldChar w:fldCharType="end"/>
        </w:r>
      </w:hyperlink>
    </w:p>
    <w:p>
      <w:pPr>
        <w:pStyle w:val="TOC2"/>
        <w:tabs>
          <w:tab w:val="right" w:leader="dot" w:pos="8306"/>
        </w:tabs>
      </w:pPr>
      <w:hyperlink w:anchor="_Toc933" w:history="1">
        <w:r>
          <w:rPr>
            <w:rFonts w:ascii="仿宋" w:eastAsia="仿宋" w:hAnsi="仿宋" w:cs="仿宋" w:hint="eastAsia"/>
            <w:lang w:eastAsia="zh-CN"/>
          </w:rPr>
          <w:t>(一)、人才需求与规划</w:t>
        </w:r>
        <w:r>
          <w:tab/>
        </w:r>
        <w:r>
          <w:fldChar w:fldCharType="begin"/>
        </w:r>
        <w:r>
          <w:instrText xml:space="preserve"> PAGEREF _Toc933 \h </w:instrText>
        </w:r>
        <w:r>
          <w:fldChar w:fldCharType="separate"/>
        </w:r>
        <w:r>
          <w:t>49</w:t>
        </w:r>
        <w:r>
          <w:fldChar w:fldCharType="end"/>
        </w:r>
      </w:hyperlink>
    </w:p>
    <w:p>
      <w:pPr>
        <w:pStyle w:val="TOC2"/>
        <w:tabs>
          <w:tab w:val="right" w:leader="dot" w:pos="8306"/>
        </w:tabs>
      </w:pPr>
      <w:hyperlink w:anchor="_Toc18682" w:history="1">
        <w:r>
          <w:rPr>
            <w:rFonts w:ascii="仿宋" w:eastAsia="仿宋" w:hAnsi="仿宋" w:cs="仿宋" w:hint="eastAsia"/>
            <w:lang w:eastAsia="zh-CN"/>
          </w:rPr>
          <w:t>(二)、培训与发展计划</w:t>
        </w:r>
        <w:r>
          <w:tab/>
        </w:r>
        <w:r>
          <w:fldChar w:fldCharType="begin"/>
        </w:r>
        <w:r>
          <w:instrText xml:space="preserve"> PAGEREF _Toc18682 \h </w:instrText>
        </w:r>
        <w:r>
          <w:fldChar w:fldCharType="separate"/>
        </w:r>
        <w:r>
          <w:t>49</w:t>
        </w:r>
        <w:r>
          <w:fldChar w:fldCharType="end"/>
        </w:r>
      </w:hyperlink>
    </w:p>
    <w:p>
      <w:pPr>
        <w:pStyle w:val="TOC1"/>
        <w:tabs>
          <w:tab w:val="right" w:leader="dot" w:pos="8306"/>
        </w:tabs>
      </w:pPr>
      <w:hyperlink w:anchor="_Toc8576" w:history="1">
        <w:r>
          <w:rPr>
            <w:rFonts w:ascii="仿宋" w:eastAsia="仿宋" w:hAnsi="仿宋" w:cs="仿宋" w:hint="eastAsia"/>
            <w:lang w:eastAsia="zh-CN"/>
          </w:rPr>
          <w:t>十二、黄铜球阀项目社会影响</w:t>
        </w:r>
        <w:r>
          <w:tab/>
        </w:r>
        <w:r>
          <w:fldChar w:fldCharType="begin"/>
        </w:r>
        <w:r>
          <w:instrText xml:space="preserve"> PAGEREF _Toc8576 \h </w:instrText>
        </w:r>
        <w:r>
          <w:fldChar w:fldCharType="separate"/>
        </w:r>
        <w:r>
          <w:t>50</w:t>
        </w:r>
        <w:r>
          <w:fldChar w:fldCharType="end"/>
        </w:r>
      </w:hyperlink>
    </w:p>
    <w:p>
      <w:pPr>
        <w:pStyle w:val="TOC2"/>
        <w:tabs>
          <w:tab w:val="right" w:leader="dot" w:pos="8306"/>
        </w:tabs>
      </w:pPr>
      <w:hyperlink w:anchor="_Toc9229" w:history="1">
        <w:r>
          <w:rPr>
            <w:rFonts w:ascii="仿宋" w:eastAsia="仿宋" w:hAnsi="仿宋" w:cs="仿宋" w:hint="eastAsia"/>
            <w:lang w:eastAsia="zh-CN"/>
          </w:rPr>
          <w:t>(一)、社会责任与义务</w:t>
        </w:r>
        <w:r>
          <w:tab/>
        </w:r>
        <w:r>
          <w:fldChar w:fldCharType="begin"/>
        </w:r>
        <w:r>
          <w:instrText xml:space="preserve"> PAGEREF _Toc9229 \h </w:instrText>
        </w:r>
        <w:r>
          <w:fldChar w:fldCharType="separate"/>
        </w:r>
        <w:r>
          <w:t>50</w:t>
        </w:r>
        <w:r>
          <w:fldChar w:fldCharType="end"/>
        </w:r>
      </w:hyperlink>
    </w:p>
    <w:p>
      <w:pPr>
        <w:pStyle w:val="TOC2"/>
        <w:tabs>
          <w:tab w:val="right" w:leader="dot" w:pos="8306"/>
        </w:tabs>
      </w:pPr>
      <w:hyperlink w:anchor="_Toc9978" w:history="1">
        <w:r>
          <w:rPr>
            <w:rFonts w:ascii="仿宋" w:eastAsia="仿宋" w:hAnsi="仿宋" w:cs="仿宋" w:hint="eastAsia"/>
            <w:lang w:eastAsia="zh-CN"/>
          </w:rPr>
          <w:t>(二)、社会参与与沟通</w:t>
        </w:r>
        <w:r>
          <w:tab/>
        </w:r>
        <w:r>
          <w:fldChar w:fldCharType="begin"/>
        </w:r>
        <w:r>
          <w:instrText xml:space="preserve"> PAGEREF _Toc9978 \h </w:instrText>
        </w:r>
        <w:r>
          <w:fldChar w:fldCharType="separate"/>
        </w:r>
        <w:r>
          <w:t>50</w:t>
        </w:r>
        <w:r>
          <w:fldChar w:fldCharType="end"/>
        </w:r>
      </w:hyperlink>
    </w:p>
    <w:p>
      <w:pPr>
        <w:pStyle w:val="TOC1"/>
        <w:tabs>
          <w:tab w:val="right" w:leader="dot" w:pos="8306"/>
        </w:tabs>
      </w:pPr>
      <w:hyperlink w:anchor="_Toc12713" w:history="1">
        <w:r>
          <w:rPr>
            <w:rFonts w:ascii="仿宋" w:eastAsia="仿宋" w:hAnsi="仿宋" w:cs="仿宋" w:hint="eastAsia"/>
            <w:lang w:eastAsia="zh-CN"/>
          </w:rPr>
          <w:t>十三、风险识别与分类</w:t>
        </w:r>
        <w:r>
          <w:tab/>
        </w:r>
        <w:r>
          <w:fldChar w:fldCharType="begin"/>
        </w:r>
        <w:r>
          <w:instrText xml:space="preserve"> PAGEREF _Toc12713 \h </w:instrText>
        </w:r>
        <w:r>
          <w:fldChar w:fldCharType="separate"/>
        </w:r>
        <w:r>
          <w:t>51</w:t>
        </w:r>
        <w:r>
          <w:fldChar w:fldCharType="end"/>
        </w:r>
      </w:hyperlink>
    </w:p>
    <w:p>
      <w:pPr>
        <w:pStyle w:val="TOC2"/>
        <w:tabs>
          <w:tab w:val="right" w:leader="dot" w:pos="8306"/>
        </w:tabs>
      </w:pPr>
      <w:hyperlink w:anchor="_Toc32168" w:history="1">
        <w:r>
          <w:rPr>
            <w:rFonts w:ascii="仿宋" w:eastAsia="仿宋" w:hAnsi="仿宋" w:cs="仿宋" w:hint="eastAsia"/>
            <w:lang w:eastAsia="zh-CN"/>
          </w:rPr>
          <w:t>(一)、风险识别</w:t>
        </w:r>
        <w:r>
          <w:tab/>
        </w:r>
        <w:r>
          <w:fldChar w:fldCharType="begin"/>
        </w:r>
        <w:r>
          <w:instrText xml:space="preserve"> PAGEREF _Toc32168 \h </w:instrText>
        </w:r>
        <w:r>
          <w:fldChar w:fldCharType="separate"/>
        </w:r>
        <w:r>
          <w:t>51</w:t>
        </w:r>
        <w:r>
          <w:fldChar w:fldCharType="end"/>
        </w:r>
      </w:hyperlink>
    </w:p>
    <w:p>
      <w:pPr>
        <w:pStyle w:val="TOC2"/>
        <w:tabs>
          <w:tab w:val="right" w:leader="dot" w:pos="8306"/>
        </w:tabs>
      </w:pPr>
      <w:hyperlink w:anchor="_Toc8761" w:history="1">
        <w:r>
          <w:rPr>
            <w:rFonts w:ascii="仿宋" w:eastAsia="仿宋" w:hAnsi="仿宋" w:cs="仿宋" w:hint="eastAsia"/>
            <w:lang w:eastAsia="zh-CN"/>
          </w:rPr>
          <w:t>(二)、风险分类</w:t>
        </w:r>
        <w:r>
          <w:tab/>
        </w:r>
        <w:r>
          <w:fldChar w:fldCharType="begin"/>
        </w:r>
        <w:r>
          <w:instrText xml:space="preserve"> PAGEREF _Toc8761 \h </w:instrText>
        </w:r>
        <w:r>
          <w:fldChar w:fldCharType="separate"/>
        </w:r>
        <w:r>
          <w:t>53</w:t>
        </w:r>
        <w:r>
          <w:fldChar w:fldCharType="end"/>
        </w:r>
      </w:hyperlink>
    </w:p>
    <w:p>
      <w:pPr>
        <w:pStyle w:val="TOC1"/>
        <w:tabs>
          <w:tab w:val="right" w:leader="dot" w:pos="8306"/>
        </w:tabs>
      </w:pPr>
      <w:hyperlink w:anchor="_Toc29901" w:history="1">
        <w:r>
          <w:rPr>
            <w:rFonts w:ascii="仿宋" w:eastAsia="仿宋" w:hAnsi="仿宋" w:cs="仿宋" w:hint="eastAsia"/>
            <w:lang w:eastAsia="zh-CN"/>
          </w:rPr>
          <w:t>十四、黄铜球阀项目实施保障措施</w:t>
        </w:r>
        <w:r>
          <w:tab/>
        </w:r>
        <w:r>
          <w:fldChar w:fldCharType="begin"/>
        </w:r>
        <w:r>
          <w:instrText xml:space="preserve"> PAGEREF _Toc29901 \h </w:instrText>
        </w:r>
        <w:r>
          <w:fldChar w:fldCharType="separate"/>
        </w:r>
        <w:r>
          <w:t>54</w:t>
        </w:r>
        <w:r>
          <w:fldChar w:fldCharType="end"/>
        </w:r>
      </w:hyperlink>
    </w:p>
    <w:p>
      <w:pPr>
        <w:pStyle w:val="TOC2"/>
        <w:tabs>
          <w:tab w:val="right" w:leader="dot" w:pos="8306"/>
        </w:tabs>
      </w:pPr>
      <w:hyperlink w:anchor="_Toc28268" w:history="1">
        <w:r>
          <w:rPr>
            <w:rFonts w:ascii="仿宋" w:eastAsia="仿宋" w:hAnsi="仿宋" w:cs="仿宋" w:hint="eastAsia"/>
            <w:lang w:eastAsia="zh-CN"/>
          </w:rPr>
          <w:t>(一)、黄铜球阀项目实施保障机制</w:t>
        </w:r>
        <w:r>
          <w:tab/>
        </w:r>
        <w:r>
          <w:fldChar w:fldCharType="begin"/>
        </w:r>
        <w:r>
          <w:instrText xml:space="preserve"> PAGEREF _Toc28268 \h </w:instrText>
        </w:r>
        <w:r>
          <w:fldChar w:fldCharType="separate"/>
        </w:r>
        <w:r>
          <w:t>54</w:t>
        </w:r>
        <w:r>
          <w:fldChar w:fldCharType="end"/>
        </w:r>
      </w:hyperlink>
    </w:p>
    <w:p>
      <w:pPr>
        <w:pStyle w:val="TOC2"/>
        <w:tabs>
          <w:tab w:val="right" w:leader="dot" w:pos="8306"/>
        </w:tabs>
      </w:pPr>
      <w:hyperlink w:anchor="_Toc22251" w:history="1">
        <w:r>
          <w:rPr>
            <w:rFonts w:ascii="仿宋" w:eastAsia="仿宋" w:hAnsi="仿宋" w:cs="仿宋" w:hint="eastAsia"/>
            <w:lang w:eastAsia="zh-CN"/>
          </w:rPr>
          <w:t>(二)、黄铜球阀项目法律合规要求</w:t>
        </w:r>
        <w:r>
          <w:tab/>
        </w:r>
        <w:r>
          <w:fldChar w:fldCharType="begin"/>
        </w:r>
        <w:r>
          <w:instrText xml:space="preserve"> PAGEREF _Toc22251 \h </w:instrText>
        </w:r>
        <w:r>
          <w:fldChar w:fldCharType="separate"/>
        </w:r>
        <w:r>
          <w:t>58</w:t>
        </w:r>
        <w:r>
          <w:fldChar w:fldCharType="end"/>
        </w:r>
      </w:hyperlink>
    </w:p>
    <w:p>
      <w:pPr>
        <w:pStyle w:val="TOC2"/>
        <w:tabs>
          <w:tab w:val="right" w:leader="dot" w:pos="8306"/>
        </w:tabs>
      </w:pPr>
      <w:hyperlink w:anchor="_Toc24839" w:history="1">
        <w:r>
          <w:rPr>
            <w:rFonts w:ascii="仿宋" w:eastAsia="仿宋" w:hAnsi="仿宋" w:cs="仿宋" w:hint="eastAsia"/>
            <w:lang w:eastAsia="zh-CN"/>
          </w:rPr>
          <w:t>(三)、黄铜球阀项目合同管理与法律事务</w:t>
        </w:r>
        <w:r>
          <w:tab/>
        </w:r>
        <w:r>
          <w:fldChar w:fldCharType="begin"/>
        </w:r>
        <w:r>
          <w:instrText xml:space="preserve"> PAGEREF _Toc24839 \h </w:instrText>
        </w:r>
        <w:r>
          <w:fldChar w:fldCharType="separate"/>
        </w:r>
        <w:r>
          <w:t>62</w:t>
        </w:r>
        <w:r>
          <w:fldChar w:fldCharType="end"/>
        </w:r>
      </w:hyperlink>
    </w:p>
    <w:p>
      <w:pPr>
        <w:pStyle w:val="TOC2"/>
        <w:tabs>
          <w:tab w:val="right" w:leader="dot" w:pos="8306"/>
        </w:tabs>
      </w:pPr>
      <w:hyperlink w:anchor="_Toc27865" w:history="1">
        <w:r>
          <w:rPr>
            <w:rFonts w:ascii="仿宋" w:eastAsia="仿宋" w:hAnsi="仿宋" w:cs="仿宋" w:hint="eastAsia"/>
            <w:lang w:eastAsia="zh-CN"/>
          </w:rPr>
          <w:t>(四)、黄铜球阀项目知识产权保护策略</w:t>
        </w:r>
        <w:r>
          <w:tab/>
        </w:r>
        <w:r>
          <w:fldChar w:fldCharType="begin"/>
        </w:r>
        <w:r>
          <w:instrText xml:space="preserve"> PAGEREF _Toc27865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83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8663"/>
      <w:r>
        <w:rPr>
          <w:rFonts w:ascii="仿宋" w:eastAsia="仿宋" w:hAnsi="仿宋" w:cs="仿宋" w:hint="eastAsia"/>
          <w:sz w:val="28"/>
          <w:lang w:eastAsia="zh-CN"/>
        </w:rPr>
        <w:t>一、黄铜球阀项目可持续发展</w:t>
      </w:r>
      <w:bookmarkEnd w:id="2"/>
    </w:p>
    <w:p>
      <w:pPr>
        <w:pStyle w:val="Heading2"/>
        <w:rPr>
          <w:rFonts w:ascii="仿宋" w:eastAsia="仿宋" w:hAnsi="仿宋" w:cs="仿宋" w:hint="eastAsia"/>
          <w:lang w:eastAsia="zh-CN"/>
        </w:rPr>
      </w:pPr>
      <w:bookmarkStart w:id="3" w:name="_Toc647"/>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黄铜球阀项目中，黄铜球阀项目团队着眼于未来，明确了可持续发展的战略方向。制定的具体可持续发展目标包括降低资源使用、采用环保技术、最大化社会效益等。这一步骤不仅有助于黄铜球阀项目在环保和社会责任方面达到最高标准，也为未来提供了明确的指引，确保黄铜球阀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可持续实践的融入黄铜球阀项目管理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黄铜球阀项目管理周期。从黄铜球阀项目规划开始，黄铜球阀项目团队就考虑了环境和社会的因素。在执行阶段，黄铜球阀项目团队积极推动绿色技术的应用，优化资源利用。此外，关注员工的社会责任，通过培训和沟通活动提高员工对可持续发展的认知，使他们能够在日常工作中践行可持续实践。这些举措不仅为黄铜球阀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710"/>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扎根于黄铜球阀项目的可持续发展理念，我们深信环保与社会责任是黄铜球阀项目成功的关键支柱。在黄铜球阀项目的每一步，我们都致力于通过创新和实践，履行对环境和社会的坚定责任。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黄铜球阀项目团队通过引入先进的环保技术、建立高效的废物处理系统以及推动能源节约措施，积极履行环保责任。定期的环保监测和评估确保黄铜球阀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黄铜球阀项目不仅致力于自身可持续发展，还注重对社会的回馈。通过支持社区黄铜球阀项目、参与慈善事业、提供培训机会等方式，黄铜球阀项目积极履行社会责任。与当地社区建立积极互动，关注员工的工作与生活平衡，以及员工的身心健康，是黄铜球阀项目在社会责任层面的关键举措。这样的实践不仅增强了黄铜球阀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5860"/>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24491"/>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黄铜球阀项目的主要产品是XXXX，预计年产值为XXX万元。这一产品在市场中占据着重要的地位，其广泛的应用范围使得该黄铜球阀项目的市场前景非常广阔。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黄铜球阀项目的xxx产品作为重要的原材料之一，将在多个领域发挥关键作用。其在建筑、交通、能源等方面的广泛应用将为整个产业链提供强大的支持，形成产业协同效应。黄铜球阀项目的年产值XXX万XXX万XXX万万元不仅反映了其在市场上的巨大潜力，更预示着它对国民经济的积极贡献。这种关联度高、涉及面广的产业关系，使得该黄铜球阀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27341"/>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黄铜球阀项目总征地面积为XXXX平方米，相当于约XX.XX亩，其中净用地面积为XXXX平方米，红线范围内相当于约XX.XX亩。这一用地规模充分考虑了黄铜球阀项目的建设需求，保障了黄铜球阀项目在合适的空间内得以充分发展。黄铜球阀项目规划的总建筑面积为XXXX平方米，其中主体工程建设占XXXX平方米，计容建筑面积达XXXX平方米。预计建筑工程的投资将达到XXXX万元，为黄铜球阀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黄铜球阀项目计划购置的设备共计XXXX台（套），设备购置费用为XXXX万元。这一设备购置计划充分考虑到黄铜球阀项目的生产需求和技术要求，确保了黄铜球阀项目在生产运营中具备先进的技术装备和高效的生产能力。设备的合理配置将为黄铜球阀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黄铜球阀项目计划总投资为XXXX万元，预计年实现营业收入为XXXX万元。这一产能规模的设定旨在确保黄铜球阀项目能够在投资与回报之间取得平衡，实现长期可持续的发展。黄铜球阀项目的总投资充分考虑到各个方面的需求，包括用地建设、设备购置等多个环节，以确保黄铜球阀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25588"/>
      <w:r>
        <w:rPr>
          <w:rFonts w:ascii="仿宋" w:eastAsia="仿宋" w:hAnsi="仿宋" w:cs="仿宋" w:hint="eastAsia"/>
          <w:sz w:val="28"/>
          <w:lang w:eastAsia="zh-CN"/>
        </w:rPr>
        <w:t>三、黄铜球阀项目概论</w:t>
      </w:r>
      <w:bookmarkEnd w:id="8"/>
    </w:p>
    <w:p>
      <w:pPr>
        <w:pStyle w:val="Heading2"/>
        <w:rPr>
          <w:rFonts w:ascii="仿宋" w:eastAsia="仿宋" w:hAnsi="仿宋" w:cs="仿宋" w:hint="eastAsia"/>
          <w:lang w:eastAsia="zh-CN"/>
        </w:rPr>
      </w:pPr>
      <w:bookmarkStart w:id="9" w:name="_Toc2053"/>
      <w:r>
        <w:rPr>
          <w:rFonts w:ascii="仿宋" w:eastAsia="仿宋" w:hAnsi="仿宋" w:cs="仿宋" w:hint="eastAsia"/>
          <w:lang w:eastAsia="zh-CN"/>
        </w:rPr>
        <w:t>(一)、黄铜球阀项目概况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黄铜球阀项目的起源追溯至对市场的深入洞察。市场的不断演变与变革为黄铜球阀项目提供了难得的机遇。当前市场存在的需求缺口和变革的大环境共同构成了黄铜球阀项目的背景。这个黄铜球阀项目旨在充分利用市场机遇，填补行业中尚未满足的需求，为客户提供全新的解决方案。市场的变革和需求的增长使得这个黄铜球阀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黄铜球阀项目名称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黄铜球阀项目正式命名为黄铜球阀。这个名称不仅仅是一个标识，更代表了黄铜球阀项目的核心理念和愿景。它蕴含着黄铜球阀项目所要解决问题的关键字，具有强烈的表达和辨识度，为黄铜球阀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黄铜球阀项目目标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黄铜球阀项目的核心目标是提供一种全新、高效的解决方案，满足客户日益增长的需求。黄铜球阀项目追求的不仅仅是满足市场需求，更是在市场中获得卓越的竞争优势。通过不断提升产品或服务的质量和创新水平，黄铜球阀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黄铜球阀项目范围</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黄铜球阀项目全面涵盖了产品研发、制造、市场推广和售后服务，确保从产品设计到最终用户体验的全方位关注。这一全面的黄铜球阀项目范围是为了确保黄铜球阀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黄铜球阀项目时间表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黄铜球阀项目计划在未来18个月内完成，包括研发、测试、市场试点和正式推出等不同阶段。这个时间表的合理设计是为了确保黄铜球阀项目各个阶段的顺利推进，以便按时交付高质量的成果。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黄铜球阀项目预算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黄铜球阀项目总预算估算为XX百万美元，主要分配在研发、市场推广、人员培训和运营等方面。这一充足的预算为黄铜球阀项目提供了充足的资源，确保黄铜球阀项目在各个方面都能取得优异的表现。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黄铜球阀项目风险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黄铜球阀项目可能面临的风险包括市场接受度低、技术难题、竞争激烈等。黄铜球阀项目团队已经制定了相应的风险应对计划，通过前瞻性的风险管理，确保黄铜球阀项目在面对不确定性时能够迅速做出应对。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黄铜球阀项目团队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黄铜球阀项目汇聚了一支经验丰富、多领域专业素养的核心团队，确保黄铜球阀项目在各个方面都能拥有高水平的执行力。团队的协同作战是黄铜球阀项目成功的关键因素之一。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黄铜球阀项目背景</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黄铜球阀项目的背景根植于市场对更高效、创新产品的渴望，同时也受到科技发展对行业格局的深刻改变的影响。这为黄铜球阀项目提供了广阔的发展空间和市场需求。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黄铜球阀项目现状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截至目前，黄铜球阀项目已完成市场调研和技术验证，取得了初步的成功。这为黄铜球阀项目在未来的发展奠定了坚实的基础，为更远大的目标打下了坚实的基石。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4017"/>
      <w:r>
        <w:rPr>
          <w:rFonts w:ascii="仿宋" w:eastAsia="仿宋" w:hAnsi="仿宋" w:cs="仿宋" w:hint="eastAsia"/>
          <w:sz w:val="28"/>
          <w:lang w:eastAsia="zh-CN"/>
        </w:rPr>
        <w:t>(二)、黄铜球阀项目目标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keyword》黄铜球阀项目首要业务目标是在市场中占据有利地位，实现产品/服务的成功推广和销售。通过不断提升产品质量、创新性，黄铜球阀项目追求成为行业中的领导者，赢得更多客户的青睐。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在科技迅速发展的时代，黄铜球阀项目着眼于技术创新。通过持续的研发和技术升级，黄铜球阀项目旨在推出更具创新性的产品或服务，以满足市场对新鲜、先进解决方案的需求。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为了建立可持续的客户关系，黄铜球阀项目设定了客户满意度目标。通过提供卓越的产品质量和优质的客户服务，黄铜球阀项目追求赢得客户的信任和忠诚度，确保他们的满意度达到行业领先水平。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黄铜球阀项目注重社会责任和可持续发展。通过实施环保、社会责任黄铜球阀项目，黄铜球阀项目致力于在经济发展的同时保护环境，促进社会公平，实现可持续经营。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黄铜球阀项目的团队是实现目标的核心驱动力。因此，黄铜球阀项目设定了团队发展目标，包括提升团队成员的专业技能、培养领导力，以及搭建协同高效的团队工作氛围。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30145"/>
      <w:r>
        <w:rPr>
          <w:rFonts w:ascii="仿宋" w:eastAsia="仿宋" w:hAnsi="仿宋" w:cs="仿宋" w:hint="eastAsia"/>
          <w:sz w:val="28"/>
          <w:lang w:eastAsia="zh-CN"/>
        </w:rPr>
        <w:t>(三)、黄铜球阀项目提出的理由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黄铜球阀项目提出的理由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黄铜球阀项目的提出源于对市场机遇的深刻洞察。当前市场中存在的需求缺口和行业发展趋势表明，有巨大的商业机会等待被开发。通过准确捕捉市场机遇，黄铜球阀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黄铜球阀项目的理念基于对技术创新的信仰。通过持续的研发和技术投入，黄铜球阀项目有望推出更具创新性的产品或服务。在科技飞速发展的当下，黄铜球阀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黄铜球阀项目的提出是为了增强企业的行业竞争力。通过提升产品或服务的质量和独特性，黄铜球阀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黄铜球阀项目响应了消费者需求的变化。随着社会和科技的不断发展，消费者对产品和服务的需求也在发生变化。通过深入了解并及时回应消费者的新需求，黄铜球阀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黄铜球阀项目的提出是企业战略发展规划的一部分。在面对日益激烈的市场竞争和不断变化的商业环境中，黄铜球阀项目作为企业战略的一环，旨在为企业开辟新的增长领域，巩固企业在行业中的地位。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黄铜球阀项目的提出不仅仅是基于商业考量，还注重社会责任。通过推出环保、社会责任等方面的黄铜球阀项目，黄铜球阀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黄铜球阀项目的提出反映了对利益相关者期望的关注。包括客户、员工、投资者等利益相关者在企业发展中都有着各自的期望，黄铜球阀项目力求在满足这些期望的同时，取得更大的共赢。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580"/>
      <w:r>
        <w:rPr>
          <w:rFonts w:ascii="仿宋" w:eastAsia="仿宋" w:hAnsi="仿宋" w:cs="仿宋" w:hint="eastAsia"/>
          <w:sz w:val="28"/>
          <w:lang w:eastAsia="zh-CN"/>
        </w:rPr>
        <w:t>(四)、黄铜球阀项目意义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在实施黄铜球阀项目的过程中，我们不仅仅是在追逐商业成功，更是为企业和社会的多个层面创造了深远的意义。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黄铜球阀项目的首要意义在于提升企业的市场竞争力。通过持续的创新和对产品质量的高标准要求，黄铜球阀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黄铜球阀项目的推进将促使行业技术水平的提升。通过引入先进技术和创新性解决方案，黄铜球阀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黄铜球阀项目不仅创造了大量就业机会，提高了就业水平，还注重社会责任和环保。通过参与社会公益事业和推动环保黄铜球阀项目，黄铜球阀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综合而言，黄铜球阀项目意义重大，不仅推动了企业的发展，也为行业和社会的进步贡献了积极力量。这是一个全面而深刻的影响，将在未来产生可持续的正面效应。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16085"/>
      <w:r>
        <w:rPr>
          <w:rFonts w:ascii="仿宋" w:eastAsia="仿宋" w:hAnsi="仿宋" w:cs="仿宋" w:hint="eastAsia"/>
          <w:sz w:val="28"/>
          <w:lang w:eastAsia="zh-CN"/>
        </w:rPr>
        <w:t>(五)、黄铜球阀项目背景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在当今迅猛发展的商业环境中，黄铜球阀项目的动因根植于对多方面因素的审慎考量。这个黄铜球阀项目的提出并非孤立的决策，而是对企业所处背景深入思考的产物。</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市场的不断演变是黄铜球阀项目背后的首要原因。科技的迅速发展和全球市场的快速变化使得企业必须灵活应对。黄铜球阀项目应运而生，旨在通过创新性的解决方案迎合市场的多变需求，赢得竞争中的先机。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竞争的激烈程度也是黄铜球阀项目背景中不可忽视的一环。企业需要在激烈竞争中脱颖而出，为此，黄铜球阀项目致力于打破常规，提供独特的价值主张，以吸引客户并确保市场份额的增长。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技术的迅速发展为企业带来了机遇与挑战。作为黄铜球阀项目启动的背景之一，对新兴技术的应用将有助于提升企业的技术水平，使其在不断演进的商业环境中保持竞争优势。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此外，社会对企业责任的期望也在逐渐升高。黄铜球阀项目充分融入了社会责任的理念，通过可持续经营和社会公益黄铜球阀项目，企图为社会贡献一份力量，在商业成功的同时关注社会价值。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18498"/>
      <w:r>
        <w:rPr>
          <w:rFonts w:ascii="仿宋" w:eastAsia="仿宋" w:hAnsi="仿宋" w:cs="仿宋" w:hint="eastAsia"/>
          <w:sz w:val="28"/>
          <w:lang w:eastAsia="zh-CN"/>
        </w:rPr>
        <w:t>四、黄铜球阀项目绩效评估</w:t>
      </w:r>
      <w:bookmarkEnd w:id="14"/>
    </w:p>
    <w:p>
      <w:pPr>
        <w:pStyle w:val="Heading2"/>
        <w:rPr>
          <w:rFonts w:ascii="仿宋" w:eastAsia="仿宋" w:hAnsi="仿宋" w:cs="仿宋" w:hint="eastAsia"/>
          <w:lang w:eastAsia="zh-CN"/>
        </w:rPr>
      </w:pPr>
      <w:bookmarkStart w:id="15" w:name="_Toc32331"/>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黄铜球阀项目中，我们设计了一套全面的绩效评估指标，以确保黄铜球阀项目的可控和成功交付。这些指标跨足黄铜球阀项目目标、成本、进度和质量等多个维度，为我们提供了全面洞察黄铜球阀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黄铜球阀项目目标达成率是我们关注的首要指标。我们设定了明确的目标，并通过定期监测和评估，迅速发现并应对潜在的目标偏差。这为黄铜球阀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成本绩效是另一个核心关注点。通过实际成本与预算成本的对比分析，我们深入了解成本差异的原因，及时调整资源分配，保持黄铜球阀项目在经济效益方面的合理水平。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黄铜球阀项目进度作为关键的绩效指标之一，得到了精心的关注。我们制定了详细的黄铜球阀项目进度计划，并设立了进度符合度指标，确保实际进度与计划进度保持一致。这使我们能够快速发现和解决潜在的进度问题，保持黄铜球阀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黄铜球阀项目绩效的不可或缺的一环。我们引入了一系列的质量标准和客户满意度指标，以确保黄铜球阀项目交付的成果在质量上达到或超越预期水平。通过持续监测这些指标，我们努力提升黄铜球阀项目整体质量水平，为黄铜球阀项目的成功交付提供有力保障。通过这些科学且全面的绩效评估，我们能够更好地引导黄铜球阀项目的持续改进，确保黄铜球阀项目目标的顺利达成。</w:t>
      </w:r>
    </w:p>
    <w:p>
      <w:pPr>
        <w:pStyle w:val="Heading2"/>
        <w:ind w:firstLine="560" w:firstLineChars="200"/>
        <w:rPr>
          <w:rFonts w:ascii="仿宋" w:eastAsia="仿宋" w:hAnsi="仿宋" w:cs="仿宋" w:hint="eastAsia"/>
          <w:sz w:val="28"/>
          <w:lang w:eastAsia="zh-CN"/>
        </w:rPr>
      </w:pPr>
      <w:bookmarkStart w:id="16" w:name="_Toc30259"/>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绩效评估是黄铜球阀项目中的关键环节，为确保黄铜球阀项目达到预期目标，我们采用了多层次、多维度的绩效评估方法。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黄铜球阀项目的战略目标对齐，确保每个决策和行动都与黄铜球阀项目整体目标保持一致。团队会定期召开战略对齐会议，审视当前工作与黄铜球阀项目战略是否保持一致，以及是否需要调整战略方向。</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黄铜球阀项目进度、质量、成本和风险等方面。这些指标通过数据收集和分析，为黄铜球阀项目管理团队提供了客观的评估依据。例如，我们通过黄铜球阀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绩效评估不仅仅停留在黄铜球阀项目内部，还考虑了黄铜球阀项目对外部环境的影响。我们定期进行干系人满意度调查，以了解各利益相关方对黄铜球阀项目的期望和满意度，并及时做出调整。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这种多层次、多角度的绩效评估方法，使得我们能够全面了解黄铜球阀项目的运行状态，及时做出调整，确保黄铜球阀项目在不断变化的环境中保持稳健前行。</w:t>
      </w:r>
    </w:p>
    <w:p>
      <w:pPr>
        <w:pStyle w:val="Heading2"/>
        <w:ind w:firstLine="560" w:firstLineChars="200"/>
        <w:rPr>
          <w:rFonts w:ascii="仿宋" w:eastAsia="仿宋" w:hAnsi="仿宋" w:cs="仿宋" w:hint="eastAsia"/>
          <w:sz w:val="28"/>
          <w:lang w:eastAsia="zh-CN"/>
        </w:rPr>
      </w:pPr>
      <w:bookmarkStart w:id="17" w:name="_Toc19879"/>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为了确保黄铜球阀项目的有效管理和不断优化，我们采用了精心设计的绩效评估周期。这个周期旨在实现灵活、实时和全面的评估，以适应黄铜球阀项目执行中的各种挑战。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黄铜球阀项目的不同需求，分为短期、中期和长期。短期评估关注每个迭代或工作周期，以及时发现和解决当前任务中的问题。中期评估涵盖几个迭代，深入了解整体黄铜球阀项目的趋势和性能。长期评估则着眼于整个黄铜球阀项目阶段，确保黄铜球阀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黄铜球阀项目管理工具和协作平台，团队成员能够随时更新和分享黄铜球阀项目数据。这种实时性的反馈机制使我们能够及时察觉潜在问题，快速调整，保持黄铜球阀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黄铜球阀项目的决策制定密不可分。每个周期的黄铜球阀项目回顾会议成为集体总结经验、识别问题深层次原因并找到创新解决方案的平台。这种定期的反思与调整机制使黄铜球阀项目能够不断学习、进化，以更好地适应变化的环境。</w:t>
      </w:r>
    </w:p>
    <w:p>
      <w:pPr>
        <w:pStyle w:val="Heading1"/>
        <w:ind w:firstLine="560" w:firstLineChars="200"/>
        <w:rPr>
          <w:rFonts w:ascii="仿宋" w:eastAsia="仿宋" w:hAnsi="仿宋" w:cs="仿宋" w:hint="eastAsia"/>
          <w:sz w:val="28"/>
          <w:lang w:eastAsia="zh-CN"/>
        </w:rPr>
      </w:pPr>
      <w:bookmarkStart w:id="18" w:name="_Toc8760"/>
      <w:r>
        <w:rPr>
          <w:rFonts w:ascii="仿宋" w:eastAsia="仿宋" w:hAnsi="仿宋" w:cs="仿宋" w:hint="eastAsia"/>
          <w:sz w:val="28"/>
          <w:lang w:eastAsia="zh-CN"/>
        </w:rPr>
        <w:t>五、黄铜球阀项目文档管理</w:t>
      </w:r>
      <w:bookmarkEnd w:id="18"/>
    </w:p>
    <w:p>
      <w:pPr>
        <w:pStyle w:val="Heading2"/>
        <w:rPr>
          <w:rFonts w:ascii="仿宋" w:eastAsia="仿宋" w:hAnsi="仿宋" w:cs="仿宋" w:hint="eastAsia"/>
          <w:lang w:eastAsia="zh-CN"/>
        </w:rPr>
      </w:pPr>
      <w:bookmarkStart w:id="19" w:name="_Toc2666"/>
      <w:r>
        <w:rPr>
          <w:rFonts w:ascii="仿宋" w:eastAsia="仿宋" w:hAnsi="仿宋" w:cs="仿宋" w:hint="eastAsia"/>
          <w:lang w:eastAsia="zh-CN"/>
        </w:rPr>
        <w:t>(一)、文档编制与审查</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黄铜球阀项目高度重视文档的质量和准确性，以支持黄铜球阀项目的各项活动和决策。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https://d.book118.com/817165160063006035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黄铜球阀项目规划设计方案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黄铜球阀项目规划设计方案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黄铜球阀项目规划设计方案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黄铜球阀项目规划设计方案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黄铜球阀项目规划设计方案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黄铜球阀项目规划设计方案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黄铜球阀项目规划设计方案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黄铜球阀项目规划设计方案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黄铜球阀项目规划设计方案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黄铜球阀项目规划设计方案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黄铜球阀项目规划设计方案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黄铜球阀项目规划设计方案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黄铜球阀项目规划设计方案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黄铜球阀项目规划设计方案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黄铜球阀项目规划设计方案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黄铜球阀项目规划设计方案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黄铜球阀项目规划设计方案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EF975C5"/>
    <w:rsid w:val="2EF975C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17165160063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2024-01-29T05:26:00Z</dcterms:created>
  <dcterms:modified xsi:type="dcterms:W3CDTF">2024-01-29T05:26:39Z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8318E68A681C461292C8C6CA8326B727_11</vt:lpwstr>
  </property>
  <property fmtid="{D5CDD505-2E9C-101B-9397-08002B2CF9AE}" pid="3" name="KSOProductBuildVer">
    <vt:lpwstr>2052-12.1.0.16250</vt:lpwstr>
  </property>
</Properties>
</file>