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25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内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燃机项目创业计划书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068744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二、内燃机项目概论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)、内燃机项目承办单位基本情况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(二)、内燃机项目概况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、内燃机项目评价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、内燃机项目选址说明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一)、内燃机项目选址原则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)、内燃机项目选址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)、内燃机项目总平面设计要求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)、内燃机项目技术工艺分析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(三)、内燃机项目技术流程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三)、内燃机项目对环境的主要影响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0210282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(一)、内燃机项目进度安排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、内燃机项目实施保障措施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)、社会责任内燃机项目与计划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440236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项目商业计划书是为了规范内燃机项目的实施步骤和计划而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写的。通过详细描述内燃机项目的背景和目标，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内燃</w:t>
      </w:r>
      <w:r>
        <w:rPr>
          <w:rFonts w:ascii="FangSong" w:eastAsia="FangSong" w:hAnsi="FangSong" w:cs="FangSong"/>
          <w:spacing w:val="-11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5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发展，内燃机行业在技术上取得了显著的突破。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**内燃机行业**是一片充满活力的领域，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内燃机行业市场规模庞大，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7"/>
          <w:sz w:val="28"/>
          <w:szCs w:val="28"/>
        </w:rPr>
        <w:t>受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102" w:hanging="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为新进入者提供了</w:t>
      </w:r>
      <w:r>
        <w:rPr>
          <w:rFonts w:ascii="FangSong" w:eastAsia="FangSong" w:hAnsi="FangSong" w:cs="FangSong"/>
          <w:spacing w:val="-2"/>
          <w:sz w:val="28"/>
          <w:szCs w:val="28"/>
        </w:rPr>
        <w:t>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发展，内燃机行业在技术上取得了显著的突破。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、内燃机项目概论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(一)、内燃机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二)、内燃机项目概况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燃机项目名称：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内燃机项目</w:t>
      </w:r>
    </w:p>
    <w:p>
      <w:pPr>
        <w:spacing w:before="288" w:line="222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4"/>
          <w:sz w:val="28"/>
          <w:szCs w:val="28"/>
        </w:rPr>
        <w:t>燃机项目类型：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制造业</w:t>
      </w:r>
    </w:p>
    <w:p>
      <w:pPr>
        <w:spacing w:before="289" w:line="222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内燃机项目地点：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市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</w:p>
    <w:p>
      <w:pPr>
        <w:spacing w:before="287" w:line="222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内</w:t>
      </w:r>
      <w:r>
        <w:rPr>
          <w:rFonts w:ascii="FangSong" w:eastAsia="FangSong" w:hAnsi="FangSong" w:cs="FangSong"/>
          <w:spacing w:val="-24"/>
          <w:sz w:val="28"/>
          <w:szCs w:val="28"/>
        </w:rPr>
        <w:t>燃</w:t>
      </w:r>
      <w:r>
        <w:rPr>
          <w:rFonts w:ascii="FangSong" w:eastAsia="FangSong" w:hAnsi="FangSong" w:cs="FangSong"/>
          <w:spacing w:val="-15"/>
          <w:sz w:val="28"/>
          <w:szCs w:val="28"/>
        </w:rPr>
        <w:t>机项目规模：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22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燃机项目周期：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建设期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</w:p>
    <w:p>
      <w:pPr>
        <w:spacing w:before="287" w:line="219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内燃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内燃机项目的建设旨在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三)、内燃机项目评价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该内燃机项目处于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燃机项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三、内燃机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一)、内燃机项目选址原则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内燃机项目选址必须与城乡建设总体规划保持一致，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确保内燃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燃</w:t>
      </w:r>
      <w:r>
        <w:rPr>
          <w:rFonts w:ascii="FangSong" w:eastAsia="FangSong" w:hAnsi="FangSong" w:cs="FangSong"/>
          <w:spacing w:val="-8"/>
          <w:sz w:val="28"/>
          <w:szCs w:val="28"/>
        </w:rPr>
        <w:t>机项目有望更好地融入城市发展大局，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越的交通条件是内燃机项目成功的关键因素之一。选址地应该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内燃机项目建设阶段，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燃机项目建设的顺利进行。这有助于提高工程效率，缩短工程周</w:t>
      </w:r>
      <w:r>
        <w:rPr>
          <w:rFonts w:ascii="FangSong" w:eastAsia="FangSong" w:hAnsi="FangSong" w:cs="FangSong"/>
          <w:spacing w:val="-1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</w:t>
      </w:r>
      <w:r>
        <w:rPr>
          <w:rFonts w:ascii="FangSong" w:eastAsia="FangSong" w:hAnsi="FangSong" w:cs="FangSong"/>
          <w:spacing w:val="-7"/>
          <w:sz w:val="28"/>
          <w:szCs w:val="28"/>
        </w:rPr>
        <w:t>燃</w:t>
      </w:r>
      <w:r>
        <w:rPr>
          <w:rFonts w:ascii="FangSong" w:eastAsia="FangSong" w:hAnsi="FangSong" w:cs="FangSong"/>
          <w:spacing w:val="-5"/>
          <w:sz w:val="28"/>
          <w:szCs w:val="28"/>
        </w:rPr>
        <w:t>机项目选址应与当地大气污染防治、水资源利用以及自然生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态环境保护政策相一致。我们将致力于在内燃机项目建设和运营过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确保内燃机项目的可持续发展，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我们将有效平衡内燃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在内燃机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燃机项目的长期成功和对社会的积极贡献。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二)、内燃机项目选址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选择内燃机项目的地理位置时，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，为内燃机项目的顺利推进提供了有力支持。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优惠等方面的支持。这将显著减轻内燃机项目的财务压力，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善的产业链，为内燃机项目提供了丰富的合作机会，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境的保护。选址处有利于建设绿色、环保型的内燃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术开发区被视为未来经济发展的重要增长点。内燃机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为内燃机项目在长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确保内燃机项目的建设与运营与当地发展规划相协调，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燃机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内燃机项目的成功实施不仅依赖于选址的地理位置，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为内燃机项目的建设提供了必要的基础支持，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确保内燃机项目选址符合当地的用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规划要求。这有助于内燃机项目在合规范围内进行建设，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9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内燃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括税收、用地等方面的优惠政策。这为内燃机项目创造了更加宽松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内燃机项目的过程中，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确保内燃机项目在不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内燃机项目所在区域的安全设施完备，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系统。这为内燃机项目的安全运行提供了可靠的支持，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燃机项目提供了明确的建设方向，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确保用地符合工业内燃机项目的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内燃机项目所在地区容积率和建筑密度都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标。我们将确保内燃机项目建设在合理的容积率和建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筑密度范围内，以充分利用土地资源，提高内燃机项目效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途划分是用地控制的核心之一。根据内燃机项目的性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保持内燃机项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。我们将严格按照规定的利用年限进行内燃机项目建设和运营，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内燃机项目建设完成后，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然环境，减小内</w:t>
      </w:r>
      <w:r>
        <w:rPr>
          <w:rFonts w:ascii="FangSong" w:eastAsia="FangSong" w:hAnsi="FangSong" w:cs="FangSong"/>
          <w:spacing w:val="-2"/>
          <w:sz w:val="28"/>
          <w:szCs w:val="28"/>
        </w:rPr>
        <w:t>燃机项目对周边土地的影响。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我们将确保内燃机项目在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。这为内燃机项目提供了便捷的物流通道，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品销售，提高了内燃机项目的市场竞争力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自然条件适宜。内燃机项目建设将充分利用这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设施。内燃机项目将充分利用这些配套设施，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助于内燃机项目的稳定运营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总体要求中还包括对环境的保护要求。内燃机项目将遵循当地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于建设绿色、可持续的工业内燃机项目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内燃</w:t>
      </w:r>
      <w:r>
        <w:rPr>
          <w:rFonts w:ascii="FangSong" w:eastAsia="FangSong" w:hAnsi="FangSong" w:cs="FangSong"/>
          <w:spacing w:val="-3"/>
          <w:sz w:val="28"/>
          <w:szCs w:val="28"/>
        </w:rPr>
        <w:t>机项目将积极融入当地社区，与周边居民建立和谐的关系。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促进内燃机项目与当地社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内燃机项目将在选址的基础上更好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在内</w:t>
      </w:r>
      <w:r>
        <w:rPr>
          <w:rFonts w:ascii="FangSong" w:eastAsia="FangSong" w:hAnsi="FangSong" w:cs="FangSong"/>
          <w:spacing w:val="-13"/>
          <w:sz w:val="28"/>
          <w:szCs w:val="28"/>
        </w:rPr>
        <w:t>燃</w:t>
      </w:r>
      <w:r>
        <w:rPr>
          <w:rFonts w:ascii="FangSong" w:eastAsia="FangSong" w:hAnsi="FangSong" w:cs="FangSong"/>
          <w:spacing w:val="-8"/>
          <w:sz w:val="28"/>
          <w:szCs w:val="28"/>
        </w:rPr>
        <w:t>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我们计划通过多功能空间规划来优化土地利用。在内燃机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高建筑的垂直利用率。这一措施有助于减小内燃机项目的占地面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内燃机项目还将注重环境友好设计，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7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还有助于提高内燃机项目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共设施也是我们的设计理念之一。在内燃机项目内部建设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过这些具体措施，我们致力于实现内燃机项目用地的经济高效利用，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在内</w:t>
      </w:r>
      <w:r>
        <w:rPr>
          <w:rFonts w:ascii="FangSong" w:eastAsia="FangSong" w:hAnsi="FangSong" w:cs="FangSong"/>
          <w:spacing w:val="-10"/>
          <w:sz w:val="28"/>
          <w:szCs w:val="28"/>
        </w:rPr>
        <w:t>燃</w:t>
      </w:r>
      <w:r>
        <w:rPr>
          <w:rFonts w:ascii="FangSong" w:eastAsia="FangSong" w:hAnsi="FangSong" w:cs="FangSong"/>
          <w:spacing w:val="-7"/>
          <w:sz w:val="28"/>
          <w:szCs w:val="28"/>
        </w:rPr>
        <w:t>机项目整体布置中，我们将主体功能区划分为生产区、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产品出货；办公区域靠近内燃机项目核心区，方便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；休闲区和绿化区域分布在内燃机项目的角落，为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确保了内燃机项目内外的车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内燃机项目区域内设置了一系列公共设施，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燃机项目总图中，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生产与办公是内燃机项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输和产品的高效配送。办公区则位于内燃机项目核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管理层对整个内燃机项目的监控与决策。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在内燃机项目区域内分布绿化带和休闲区，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也为内燃机项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我们将环境保护区域规划在内燃机项目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确保了内燃机项目整体的美观性。这一举措符合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使内燃机项目在生产的同时也能够实现对环境的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这八个设计要点共同构成了内燃机项目总图布置方案的核心，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了内燃机项目在各个方面都能够取得良好的平衡，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该内燃机项目选址位于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燃机项目的顺利启动和运营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销售和员工的通勤。这为内燃机项目提供了便捷的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10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内燃机项目选址</w:t>
      </w:r>
      <w:r>
        <w:rPr>
          <w:rFonts w:ascii="FangSong" w:eastAsia="FangSong" w:hAnsi="FangSong" w:cs="FangSong"/>
          <w:sz w:val="28"/>
          <w:szCs w:val="28"/>
        </w:rPr>
        <w:t>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有效减少对周边环境的负面影响。这表明了内燃机项目对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10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内燃机项目选址</w:t>
      </w:r>
      <w:r>
        <w:rPr>
          <w:rFonts w:ascii="FangSong" w:eastAsia="FangSong" w:hAnsi="FangSong" w:cs="FangSong"/>
          <w:sz w:val="28"/>
          <w:szCs w:val="28"/>
        </w:rPr>
        <w:t>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也兼顾了用地的合理利用。这有助于内燃机项目获得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在内燃机项目选址周边进行了社区和周边环境的调查，确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内燃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176" w:firstLine="101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</w:rPr>
        <w:t>内燃机项目选址</w:t>
      </w:r>
      <w:r>
        <w:rPr>
          <w:rFonts w:ascii="FangSong" w:eastAsia="FangSong" w:hAnsi="FangSong" w:cs="FangSong"/>
          <w:sz w:val="28"/>
          <w:szCs w:val="28"/>
        </w:rPr>
        <w:t>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内燃机项目的合法性和稳健性。对政府支持政策和法规的遵从，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于内燃机项目在当地获得更多支持。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综合考虑内燃机项目选址的各项因素，我们认为该选址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为内燃机项目带来更多的发展机遇。与周边的产业和社会环境相结合，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内燃机项目实现可持续发展。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我们可以得出该内燃机项目选址的合理性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性，为内燃机项目的后续规划和实施提供了坚实的基础。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在内</w:t>
      </w:r>
      <w:r>
        <w:rPr>
          <w:rFonts w:ascii="FangSong" w:eastAsia="FangSong" w:hAnsi="FangSong" w:cs="FangSong"/>
          <w:spacing w:val="-15"/>
          <w:sz w:val="28"/>
          <w:szCs w:val="28"/>
        </w:rPr>
        <w:t>燃</w:t>
      </w:r>
      <w:r>
        <w:rPr>
          <w:rFonts w:ascii="FangSong" w:eastAsia="FangSong" w:hAnsi="FangSong" w:cs="FangSong"/>
          <w:spacing w:val="-8"/>
          <w:sz w:val="28"/>
          <w:szCs w:val="28"/>
        </w:rPr>
        <w:t>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则，以确保内燃机项目的可持续发展和建筑结构的安全性：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7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(二)、内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内燃机项目总平面设计将充分考虑以下要求，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，适应内燃机项目的实际使用需要。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燃机项目所处地区的地质条件和地震风险，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结合内燃机项目的实际需求和环境条件，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筑工程的设计总体要求是确保内燃机项目实现预期功能、安全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建筑的功能布局满足内燃机项目需求，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够达到高标准，满足内燃机项目的长期发展需求。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57" w:firstLine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内燃机项目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平方米，充分考虑到内燃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占内燃机项目总投资比例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内燃机项目总投资的比例为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来内燃机项目运营的需求，同时避免了过度浪费。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内</w:t>
      </w:r>
      <w:r>
        <w:rPr>
          <w:rFonts w:ascii="FangSong" w:eastAsia="FangSong" w:hAnsi="FangSong" w:cs="FangSong"/>
          <w:spacing w:val="-10"/>
          <w:sz w:val="28"/>
          <w:szCs w:val="28"/>
        </w:rPr>
        <w:t>燃机项目整体布局：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使内燃机项目更好地适应当地的自然和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https://d.book118.com/818000127034006046</w:t>
        </w:r>
      </w:hyperlink>
    </w:p>
    <w:p/>
    <w:sectPr>
      <w:pgSz w:w="11906" w:h="16839"/>
      <w:pgMar w:top="1431" w:right="1623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8000127034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2024-03-14T07:17:45Z</vt:filetime>
  </property>
  <property fmtid="{D5CDD505-2E9C-101B-9397-08002B2CF9AE}" pid="3" name="CRO">
    <vt:lpwstr>wqlLaW5nc29mdCBQREYgdG8gV1BTIDgw</vt:lpwstr>
  </property>
</Properties>
</file>