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19" w:line="220" w:lineRule="auto"/>
        <w:ind w:left="3045"/>
        <w:outlineLvl w:val="0"/>
        <w:rPr>
          <w:rFonts w:ascii="STXingkai" w:eastAsia="STXingkai" w:hAnsi="STXingkai" w:cs="STXingkai"/>
          <w:sz w:val="86"/>
          <w:szCs w:val="86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1790731</wp:posOffset>
            </wp:positionH>
            <wp:positionV relativeFrom="page">
              <wp:posOffset>996944</wp:posOffset>
            </wp:positionV>
            <wp:extent cx="1136620" cy="1104949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6620" cy="110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TXingkai" w:eastAsia="STXingkai" w:hAnsi="STXingkai" w:cs="STXingkai"/>
          <w:b/>
          <w:bCs/>
          <w:spacing w:val="-94"/>
          <w:sz w:val="86"/>
          <w:szCs w:val="86"/>
        </w:rPr>
        <w:t>中</w:t>
      </w:r>
      <w:r>
        <w:rPr>
          <w:rFonts w:ascii="STXingkai" w:eastAsia="STXingkai" w:hAnsi="STXingkai" w:cs="STXingkai"/>
          <w:spacing w:val="14"/>
          <w:sz w:val="86"/>
          <w:szCs w:val="86"/>
        </w:rPr>
        <w:t xml:space="preserve">  </w:t>
      </w:r>
      <w:r>
        <w:rPr>
          <w:rFonts w:ascii="STXingkai" w:eastAsia="STXingkai" w:hAnsi="STXingkai" w:cs="STXingkai"/>
          <w:b/>
          <w:bCs/>
          <w:spacing w:val="-94"/>
          <w:sz w:val="86"/>
          <w:szCs w:val="86"/>
        </w:rPr>
        <w:t>南</w:t>
      </w:r>
      <w:r>
        <w:rPr>
          <w:rFonts w:ascii="STXingkai" w:eastAsia="STXingkai" w:hAnsi="STXingkai" w:cs="STXingkai"/>
          <w:sz w:val="86"/>
          <w:szCs w:val="86"/>
        </w:rPr>
        <w:t xml:space="preserve">  </w:t>
      </w:r>
      <w:r>
        <w:rPr>
          <w:rFonts w:ascii="STXingkai" w:eastAsia="STXingkai" w:hAnsi="STXingkai" w:cs="STXingkai"/>
          <w:b/>
          <w:bCs/>
          <w:spacing w:val="-94"/>
          <w:sz w:val="86"/>
          <w:szCs w:val="86"/>
        </w:rPr>
        <w:t>大</w:t>
      </w:r>
      <w:r>
        <w:rPr>
          <w:rFonts w:ascii="STXingkai" w:eastAsia="STXingkai" w:hAnsi="STXingkai" w:cs="STXingkai"/>
          <w:spacing w:val="-94"/>
          <w:sz w:val="86"/>
          <w:szCs w:val="86"/>
        </w:rPr>
        <w:t xml:space="preserve">  </w:t>
      </w:r>
      <w:r>
        <w:rPr>
          <w:rFonts w:ascii="STXingkai" w:eastAsia="STXingkai" w:hAnsi="STXingkai" w:cs="STXingkai"/>
          <w:b/>
          <w:bCs/>
          <w:spacing w:val="-94"/>
          <w:sz w:val="86"/>
          <w:szCs w:val="86"/>
        </w:rPr>
        <w:t>学</w:t>
      </w:r>
    </w:p>
    <w:p>
      <w:pPr>
        <w:spacing w:line="198" w:lineRule="auto"/>
        <w:ind w:left="3083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spacing w:val="-9"/>
          <w:sz w:val="27"/>
          <w:szCs w:val="27"/>
        </w:rPr>
        <w:t>CENTRAL SOUTH</w:t>
      </w:r>
      <w:r>
        <w:rPr>
          <w:rFonts w:ascii="Arial" w:eastAsia="Arial" w:hAnsi="Arial" w:cs="Arial"/>
          <w:b/>
          <w:bCs/>
          <w:spacing w:val="15"/>
          <w:sz w:val="27"/>
          <w:szCs w:val="27"/>
        </w:rPr>
        <w:t xml:space="preserve"> </w:t>
      </w:r>
      <w:r>
        <w:rPr>
          <w:rFonts w:ascii="Arial" w:eastAsia="Arial" w:hAnsi="Arial" w:cs="Arial"/>
          <w:b/>
          <w:bCs/>
          <w:spacing w:val="-9"/>
          <w:sz w:val="27"/>
          <w:szCs w:val="27"/>
        </w:rPr>
        <w:t>UNIVER</w:t>
      </w:r>
      <w:r>
        <w:rPr>
          <w:rFonts w:ascii="Arial" w:eastAsia="Arial" w:hAnsi="Arial" w:cs="Arial"/>
          <w:b/>
          <w:bCs/>
          <w:spacing w:val="-10"/>
          <w:sz w:val="27"/>
          <w:szCs w:val="27"/>
        </w:rPr>
        <w:t>SITY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228" w:line="220" w:lineRule="auto"/>
        <w:ind w:left="2393"/>
        <w:rPr>
          <w:rFonts w:ascii="SimSun" w:eastAsia="SimSun" w:hAnsi="SimSun" w:cs="SimSun"/>
          <w:sz w:val="70"/>
          <w:szCs w:val="70"/>
        </w:rPr>
      </w:pPr>
      <w:r>
        <w:rPr>
          <w:rFonts w:ascii="SimSun" w:eastAsia="SimSun" w:hAnsi="SimSun" w:cs="SimSun"/>
          <w:b/>
          <w:bCs/>
          <w:spacing w:val="2"/>
          <w:sz w:val="70"/>
          <w:szCs w:val="70"/>
        </w:rPr>
        <w:t>换热器设计</w:t>
      </w: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BodyText"/>
        <w:spacing w:before="87" w:line="222" w:lineRule="auto"/>
        <w:ind w:left="2017"/>
        <w:rPr>
          <w:rFonts w:ascii="SimSun" w:eastAsia="SimSun" w:hAnsi="SimSun" w:cs="SimSun"/>
          <w:sz w:val="27"/>
          <w:szCs w:val="27"/>
        </w:rPr>
      </w:pPr>
      <w:r>
        <w:rPr>
          <w:b/>
          <w:bCs/>
          <w:sz w:val="27"/>
          <w:szCs w:val="27"/>
        </w:rPr>
        <w:t>题</w:t>
      </w:r>
      <w:r>
        <w:rPr>
          <w:spacing w:val="28"/>
          <w:sz w:val="27"/>
          <w:szCs w:val="27"/>
        </w:rPr>
        <w:t xml:space="preserve">    </w:t>
      </w:r>
      <w:r>
        <w:rPr>
          <w:b/>
          <w:bCs/>
          <w:sz w:val="27"/>
          <w:szCs w:val="27"/>
        </w:rPr>
        <w:t>目</w:t>
      </w:r>
      <w:r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：</w:t>
      </w:r>
      <w:r>
        <w:rPr>
          <w:spacing w:val="-7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123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z w:val="27"/>
          <w:szCs w:val="27"/>
          <w:u w:val="single" w:color="auto"/>
        </w:rPr>
        <w:t>烟道平滑钢管换热器设计</w:t>
      </w:r>
    </w:p>
    <w:p>
      <w:pPr>
        <w:spacing w:line="421" w:lineRule="auto"/>
        <w:rPr>
          <w:rFonts w:ascii="Arial"/>
          <w:sz w:val="21"/>
        </w:rPr>
      </w:pPr>
    </w:p>
    <w:p>
      <w:pPr>
        <w:pStyle w:val="BodyText"/>
        <w:spacing w:before="110" w:line="221" w:lineRule="auto"/>
        <w:ind w:left="2348"/>
      </w:pPr>
      <w:r>
        <w:rPr>
          <w:b/>
          <w:bCs/>
          <w:spacing w:val="-46"/>
        </w:rPr>
        <w:t>学生姓名：</w:t>
      </w:r>
      <w:r>
        <w:rPr>
          <w:spacing w:val="96"/>
        </w:rPr>
        <w:t xml:space="preserve"> </w:t>
      </w:r>
      <w:r>
        <w:rPr>
          <w:spacing w:val="18"/>
          <w:u w:val="single" w:color="auto"/>
        </w:rPr>
        <w:t xml:space="preserve">     </w:t>
      </w:r>
      <w:r>
        <w:rPr>
          <w:spacing w:val="-90"/>
        </w:rPr>
        <w:t xml:space="preserve"> </w:t>
      </w:r>
      <w:r>
        <w:rPr>
          <w:u w:val="single" w:color="auto"/>
        </w:rPr>
        <w:t xml:space="preserve">      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11" w:line="222" w:lineRule="auto"/>
        <w:ind w:left="2488"/>
      </w:pPr>
      <w:r>
        <w:rPr>
          <w:b/>
          <w:bCs/>
          <w:spacing w:val="-44"/>
        </w:rPr>
        <w:t>指导老师：</w:t>
      </w:r>
      <w:r>
        <w:rPr>
          <w:spacing w:val="76"/>
        </w:rPr>
        <w:t xml:space="preserve"> </w:t>
      </w:r>
      <w:r>
        <w:rPr>
          <w:spacing w:val="20"/>
          <w:u w:val="single" w:color="auto"/>
        </w:rPr>
        <w:t xml:space="preserve">     </w:t>
      </w:r>
      <w:r>
        <w:rPr>
          <w:spacing w:val="-50"/>
        </w:rPr>
        <w:t xml:space="preserve"> </w:t>
      </w:r>
      <w:r>
        <w:rPr>
          <w:u w:val="single" w:color="auto"/>
        </w:rPr>
        <w:t xml:space="preserve">       </w:t>
      </w:r>
    </w:p>
    <w:p>
      <w:pPr>
        <w:spacing w:line="376" w:lineRule="auto"/>
        <w:rPr>
          <w:rFonts w:ascii="Arial"/>
          <w:sz w:val="21"/>
        </w:rPr>
      </w:pPr>
    </w:p>
    <w:p>
      <w:pPr>
        <w:pStyle w:val="BodyText"/>
        <w:spacing w:before="88" w:line="221" w:lineRule="auto"/>
        <w:ind w:left="1897"/>
        <w:rPr>
          <w:rFonts w:ascii="SimSun" w:eastAsia="SimSun" w:hAnsi="SimSun" w:cs="SimSun"/>
          <w:sz w:val="27"/>
          <w:szCs w:val="27"/>
        </w:rPr>
      </w:pPr>
      <w:r>
        <w:rPr>
          <w:b/>
          <w:bCs/>
          <w:spacing w:val="26"/>
          <w:sz w:val="27"/>
          <w:szCs w:val="27"/>
        </w:rPr>
        <w:t>学</w:t>
      </w:r>
      <w:r>
        <w:rPr>
          <w:spacing w:val="25"/>
          <w:sz w:val="27"/>
          <w:szCs w:val="27"/>
        </w:rPr>
        <w:t xml:space="preserve">     </w:t>
      </w:r>
      <w:r>
        <w:rPr>
          <w:b/>
          <w:bCs/>
          <w:spacing w:val="26"/>
          <w:sz w:val="27"/>
          <w:szCs w:val="27"/>
        </w:rPr>
        <w:t>院</w:t>
      </w:r>
      <w:r>
        <w:rPr>
          <w:spacing w:val="26"/>
          <w:sz w:val="27"/>
          <w:szCs w:val="27"/>
        </w:rPr>
        <w:t xml:space="preserve"> </w:t>
      </w:r>
      <w:r>
        <w:rPr>
          <w:b/>
          <w:bCs/>
          <w:spacing w:val="26"/>
          <w:sz w:val="27"/>
          <w:szCs w:val="27"/>
        </w:rPr>
        <w:t>：</w:t>
      </w:r>
      <w:r>
        <w:rPr>
          <w:spacing w:val="116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73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pacing w:val="26"/>
          <w:sz w:val="27"/>
          <w:szCs w:val="27"/>
          <w:u w:val="single" w:color="auto"/>
        </w:rPr>
        <w:t>能源科学与工程学院</w:t>
      </w:r>
    </w:p>
    <w:p>
      <w:pPr>
        <w:spacing w:line="325" w:lineRule="auto"/>
        <w:rPr>
          <w:rFonts w:ascii="Arial"/>
          <w:sz w:val="21"/>
        </w:rPr>
      </w:pPr>
    </w:p>
    <w:p>
      <w:pPr>
        <w:pStyle w:val="BodyText"/>
        <w:spacing w:before="111" w:line="221" w:lineRule="auto"/>
        <w:ind w:left="1918"/>
        <w:rPr>
          <w:rFonts w:ascii="SimSun" w:eastAsia="SimSun" w:hAnsi="SimSun" w:cs="SimSun"/>
          <w:sz w:val="27"/>
          <w:szCs w:val="27"/>
        </w:rPr>
      </w:pPr>
      <w:r>
        <w:rPr>
          <w:b/>
          <w:bCs/>
          <w:spacing w:val="-28"/>
        </w:rPr>
        <w:t>专业班级：</w:t>
      </w:r>
      <w:r>
        <w:rPr>
          <w:spacing w:val="79"/>
        </w:rPr>
        <w:t xml:space="preserve">  </w:t>
      </w:r>
      <w:r>
        <w:rPr>
          <w:rFonts w:ascii="SimSun" w:eastAsia="SimSun" w:hAnsi="SimSun" w:cs="SimSun"/>
          <w:spacing w:val="23"/>
          <w:sz w:val="27"/>
          <w:szCs w:val="27"/>
          <w:u w:val="single" w:color="auto"/>
        </w:rPr>
        <w:t xml:space="preserve">     </w:t>
      </w:r>
      <w:r>
        <w:rPr>
          <w:rFonts w:ascii="SimSun" w:eastAsia="SimSun" w:hAnsi="SimSun" w:cs="SimSun"/>
          <w:spacing w:val="-28"/>
          <w:sz w:val="27"/>
          <w:szCs w:val="27"/>
          <w:u w:val="single" w:color="auto"/>
        </w:rPr>
        <w:t>能 动</w:t>
      </w:r>
      <w:r>
        <w:rPr>
          <w:rFonts w:ascii="SimSun" w:eastAsia="SimSun" w:hAnsi="SimSun" w:cs="SimSun"/>
          <w:spacing w:val="22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pacing w:val="-28"/>
          <w:sz w:val="27"/>
          <w:szCs w:val="27"/>
          <w:u w:val="single" w:color="auto"/>
        </w:rPr>
        <w:t>1</w:t>
      </w:r>
      <w:r>
        <w:rPr>
          <w:rFonts w:ascii="SimSun" w:eastAsia="SimSun" w:hAnsi="SimSun" w:cs="SimSun"/>
          <w:spacing w:val="2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pacing w:val="-28"/>
          <w:sz w:val="27"/>
          <w:szCs w:val="27"/>
          <w:u w:val="single" w:color="auto"/>
        </w:rPr>
        <w:t>2</w:t>
      </w:r>
      <w:r>
        <w:rPr>
          <w:rFonts w:ascii="SimSun" w:eastAsia="SimSun" w:hAnsi="SimSun" w:cs="SimSun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pacing w:val="-28"/>
          <w:sz w:val="27"/>
          <w:szCs w:val="27"/>
          <w:u w:val="single" w:color="auto"/>
        </w:rPr>
        <w:t>0</w:t>
      </w:r>
      <w:r>
        <w:rPr>
          <w:rFonts w:ascii="SimSun" w:eastAsia="SimSun" w:hAnsi="SimSun" w:cs="SimSun"/>
          <w:spacing w:val="2"/>
          <w:sz w:val="27"/>
          <w:szCs w:val="27"/>
          <w:u w:val="single" w:color="auto"/>
        </w:rPr>
        <w:t xml:space="preserve"> </w:t>
      </w:r>
      <w:r>
        <w:rPr>
          <w:rFonts w:ascii="SimSun" w:eastAsia="SimSun" w:hAnsi="SimSun" w:cs="SimSun"/>
          <w:spacing w:val="-28"/>
          <w:sz w:val="27"/>
          <w:szCs w:val="27"/>
          <w:u w:val="single" w:color="auto"/>
        </w:rPr>
        <w:t>2</w:t>
      </w:r>
      <w:r>
        <w:rPr>
          <w:rFonts w:ascii="SimSun" w:eastAsia="SimSun" w:hAnsi="SimSun" w:cs="SimSun"/>
          <w:sz w:val="27"/>
          <w:szCs w:val="27"/>
          <w:u w:val="single" w:color="auto"/>
        </w:rPr>
        <w:t xml:space="preserve">      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  <w:sectPr>
          <w:pgSz w:w="11910" w:h="16840"/>
          <w:pgMar w:top="1431" w:right="1786" w:bottom="0" w:left="1786" w:header="0" w:footer="0" w:gutter="0"/>
          <w:cols w:space="708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11" w:line="223" w:lineRule="auto"/>
        <w:ind w:left="2788"/>
      </w:pPr>
      <w:r>
        <w:rPr>
          <w:b/>
          <w:bCs/>
          <w:spacing w:val="13"/>
        </w:rPr>
        <w:t>2015年1</w:t>
      </w:r>
      <w:r>
        <w:rPr>
          <w:spacing w:val="-94"/>
        </w:rPr>
        <w:t xml:space="preserve"> </w:t>
      </w:r>
      <w:r>
        <w:rPr>
          <w:b/>
          <w:bCs/>
          <w:spacing w:val="13"/>
        </w:rPr>
        <w:t>月</w:t>
      </w:r>
      <w:r>
        <w:rPr>
          <w:spacing w:val="-57"/>
        </w:rPr>
        <w:t xml:space="preserve"> </w:t>
      </w:r>
      <w:r>
        <w:rPr>
          <w:b/>
          <w:bCs/>
          <w:spacing w:val="13"/>
        </w:rPr>
        <w:t>1</w:t>
      </w:r>
      <w:r>
        <w:rPr>
          <w:spacing w:val="-74"/>
        </w:rPr>
        <w:t xml:space="preserve"> </w:t>
      </w:r>
      <w:r>
        <w:rPr>
          <w:b/>
          <w:bCs/>
          <w:spacing w:val="13"/>
        </w:rPr>
        <w:t>7</w:t>
      </w:r>
      <w:r>
        <w:rPr>
          <w:spacing w:val="-21"/>
        </w:rPr>
        <w:t xml:space="preserve"> </w:t>
      </w:r>
      <w:r>
        <w:rPr>
          <w:b/>
          <w:bCs/>
          <w:spacing w:val="13"/>
        </w:rPr>
        <w:t>日</w:t>
      </w:r>
    </w:p>
    <w:p>
      <w:pPr>
        <w:spacing w:line="223" w:lineRule="auto"/>
        <w:sectPr>
          <w:type w:val="nextPage"/>
          <w:pgSz w:w="11910" w:h="16840"/>
          <w:pgMar w:top="1431" w:right="1786" w:bottom="0" w:left="1786" w:header="0" w:footer="0" w:gutter="0"/>
          <w:pgNumType w:start="2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5"/>
          <w:footerReference w:type="default" r:id="rId6"/>
          <w:pgSz w:w="11910" w:h="16840"/>
          <w:pgMar w:top="0" w:right="0" w:bottom="0" w:left="0" w:header="0" w:footer="0" w:gutter="0"/>
          <w:pgNumType w:start="3"/>
          <w:cols w:space="708"/>
        </w:sectPr>
      </w:pPr>
    </w:p>
    <w:p>
      <w:pPr>
        <w:spacing w:line="361" w:lineRule="auto"/>
        <w:rPr>
          <w:rFonts w:ascii="Arial"/>
          <w:sz w:val="21"/>
        </w:rPr>
      </w:pPr>
    </w:p>
    <w:p>
      <w:pPr>
        <w:spacing w:before="106" w:line="534" w:lineRule="exact"/>
        <w:jc w:val="right"/>
        <w:rPr>
          <w:rFonts w:ascii="STXinwei" w:eastAsia="STXinwei" w:hAnsi="STXinwei" w:cs="STXinwei"/>
          <w:sz w:val="32"/>
          <w:szCs w:val="32"/>
        </w:rPr>
      </w:pPr>
      <w:r>
        <w:rPr>
          <w:rFonts w:ascii="STXinwei" w:eastAsia="STXinwei" w:hAnsi="STXinwei" w:cs="STXinwei"/>
          <w:position w:val="-5"/>
          <w:sz w:val="32"/>
          <w:szCs w:val="32"/>
        </w:rPr>
        <w:drawing>
          <wp:inline distT="0" distB="0" distL="0" distR="0">
            <wp:extent cx="266741" cy="273108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41" cy="27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wei" w:eastAsia="STXinwei" w:hAnsi="STXinwei" w:cs="STXinwei"/>
          <w:b/>
          <w:bCs/>
          <w:spacing w:val="-34"/>
          <w:position w:val="-1"/>
          <w:sz w:val="32"/>
          <w:szCs w:val="32"/>
        </w:rPr>
        <w:t>中</w:t>
      </w:r>
      <w:r>
        <w:rPr>
          <w:rFonts w:ascii="STXinwei" w:eastAsia="STXinwei" w:hAnsi="STXinwei" w:cs="STXinwei"/>
          <w:spacing w:val="10"/>
          <w:position w:val="-1"/>
          <w:sz w:val="32"/>
          <w:szCs w:val="32"/>
        </w:rPr>
        <w:t xml:space="preserve">  </w:t>
      </w:r>
      <w:r>
        <w:rPr>
          <w:rFonts w:ascii="STXinwei" w:eastAsia="STXinwei" w:hAnsi="STXinwei" w:cs="STXinwei"/>
          <w:b/>
          <w:bCs/>
          <w:spacing w:val="-34"/>
          <w:position w:val="-1"/>
          <w:sz w:val="32"/>
          <w:szCs w:val="32"/>
        </w:rPr>
        <w:t>南</w:t>
      </w:r>
      <w:r>
        <w:rPr>
          <w:rFonts w:ascii="STXinwei" w:eastAsia="STXinwei" w:hAnsi="STXinwei" w:cs="STXinwei"/>
          <w:position w:val="-1"/>
          <w:sz w:val="32"/>
          <w:szCs w:val="32"/>
        </w:rPr>
        <w:t xml:space="preserve">  </w:t>
      </w:r>
      <w:r>
        <w:rPr>
          <w:rFonts w:ascii="STXinwei" w:eastAsia="STXinwei" w:hAnsi="STXinwei" w:cs="STXinwei"/>
          <w:b/>
          <w:bCs/>
          <w:spacing w:val="-34"/>
          <w:position w:val="-1"/>
          <w:sz w:val="32"/>
          <w:szCs w:val="32"/>
        </w:rPr>
        <w:t>大</w:t>
      </w:r>
      <w:r>
        <w:rPr>
          <w:rFonts w:ascii="STXinwei" w:eastAsia="STXinwei" w:hAnsi="STXinwei" w:cs="STXinwei"/>
          <w:spacing w:val="1"/>
          <w:position w:val="-1"/>
          <w:sz w:val="32"/>
          <w:szCs w:val="32"/>
        </w:rPr>
        <w:t xml:space="preserve">  </w:t>
      </w:r>
      <w:r>
        <w:rPr>
          <w:rFonts w:ascii="STXinwei" w:eastAsia="STXinwei" w:hAnsi="STXinwei" w:cs="STXinwei"/>
          <w:b/>
          <w:bCs/>
          <w:spacing w:val="-34"/>
          <w:position w:val="-1"/>
          <w:sz w:val="32"/>
          <w:szCs w:val="32"/>
        </w:rPr>
        <w:t>学</w:t>
      </w:r>
    </w:p>
    <w:p>
      <w:pPr>
        <w:pStyle w:val="BodyText"/>
        <w:spacing w:before="184" w:line="222" w:lineRule="auto"/>
        <w:ind w:left="3864"/>
        <w:rPr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摘要</w:t>
      </w:r>
    </w:p>
    <w:p>
      <w:pPr>
        <w:spacing w:before="255" w:line="411" w:lineRule="auto"/>
        <w:ind w:right="5" w:firstLine="51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8"/>
          <w:sz w:val="28"/>
          <w:szCs w:val="28"/>
        </w:rPr>
        <w:t>烟道式换热器由于无金属外壳，</w:t>
      </w:r>
      <w:r>
        <w:rPr>
          <w:rFonts w:ascii="SimSun" w:eastAsia="SimSun" w:hAnsi="SimSun" w:cs="SimSun"/>
          <w:spacing w:val="77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8"/>
          <w:sz w:val="28"/>
          <w:szCs w:val="28"/>
        </w:rPr>
        <w:t>一般被预热的空</w:t>
      </w:r>
      <w:r>
        <w:rPr>
          <w:rFonts w:ascii="SimSun" w:eastAsia="SimSun" w:hAnsi="SimSun" w:cs="SimSun"/>
          <w:spacing w:val="-9"/>
          <w:sz w:val="28"/>
          <w:szCs w:val="28"/>
        </w:rPr>
        <w:t>气或煤气在管内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11"/>
          <w:sz w:val="28"/>
          <w:szCs w:val="28"/>
        </w:rPr>
        <w:t>流动，烟气一般以水平烟道一行程贯通换热器(列管)</w:t>
      </w:r>
      <w:r>
        <w:rPr>
          <w:rFonts w:ascii="SimSun" w:eastAsia="SimSun" w:hAnsi="SimSun" w:cs="SimSun"/>
          <w:spacing w:val="10"/>
          <w:sz w:val="28"/>
          <w:szCs w:val="28"/>
        </w:rPr>
        <w:t>,换热器宜垂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11"/>
          <w:sz w:val="28"/>
          <w:szCs w:val="28"/>
        </w:rPr>
        <w:t>直烟气流动方向组成正交式流动。考虑换热器的膨胀</w:t>
      </w:r>
      <w:r>
        <w:rPr>
          <w:rFonts w:ascii="SimSun" w:eastAsia="SimSun" w:hAnsi="SimSun" w:cs="SimSun"/>
          <w:spacing w:val="-12"/>
          <w:sz w:val="28"/>
          <w:szCs w:val="28"/>
        </w:rPr>
        <w:t>，</w:t>
      </w:r>
      <w:r>
        <w:rPr>
          <w:rFonts w:ascii="SimSun" w:eastAsia="SimSun" w:hAnsi="SimSun" w:cs="SimSun"/>
          <w:spacing w:val="75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12"/>
          <w:sz w:val="28"/>
          <w:szCs w:val="28"/>
        </w:rPr>
        <w:t>一般单个行程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11"/>
          <w:sz w:val="28"/>
          <w:szCs w:val="28"/>
        </w:rPr>
        <w:t>换热管的长度的1.5至2.0为宜，根据换热</w:t>
      </w:r>
      <w:r>
        <w:rPr>
          <w:rFonts w:ascii="SimSun" w:eastAsia="SimSun" w:hAnsi="SimSun" w:cs="SimSun"/>
          <w:spacing w:val="10"/>
          <w:sz w:val="28"/>
          <w:szCs w:val="28"/>
        </w:rPr>
        <w:t>管的需要可组成2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10"/>
          <w:sz w:val="28"/>
          <w:szCs w:val="28"/>
        </w:rPr>
        <w:t>个行</w:t>
      </w:r>
    </w:p>
    <w:p>
      <w:pPr>
        <w:spacing w:line="220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3"/>
          <w:sz w:val="28"/>
          <w:szCs w:val="28"/>
        </w:rPr>
        <w:t>程。</w:t>
      </w:r>
    </w:p>
    <w:p>
      <w:pPr>
        <w:spacing w:before="286" w:line="415" w:lineRule="auto"/>
        <w:ind w:right="68" w:firstLine="47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1"/>
          <w:sz w:val="28"/>
          <w:szCs w:val="28"/>
        </w:rPr>
        <w:t>出于不同的目的，换热器的热计算可分为设</w:t>
      </w:r>
      <w:r>
        <w:rPr>
          <w:rFonts w:ascii="SimSun" w:eastAsia="SimSun" w:hAnsi="SimSun" w:cs="SimSun"/>
          <w:spacing w:val="-2"/>
          <w:sz w:val="28"/>
          <w:szCs w:val="28"/>
        </w:rPr>
        <w:t>计计算和校核计算两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4"/>
          <w:sz w:val="28"/>
          <w:szCs w:val="28"/>
        </w:rPr>
        <w:t>种。设计计算以求取换热器所需传热面积为目的的计</w:t>
      </w:r>
      <w:r>
        <w:rPr>
          <w:rFonts w:ascii="SimSun" w:eastAsia="SimSun" w:hAnsi="SimSun" w:cs="SimSun"/>
          <w:spacing w:val="-5"/>
          <w:sz w:val="28"/>
          <w:szCs w:val="28"/>
        </w:rPr>
        <w:t>算；校核计算以</w:t>
      </w:r>
    </w:p>
    <w:p>
      <w:pPr>
        <w:spacing w:line="219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3"/>
          <w:sz w:val="28"/>
          <w:szCs w:val="28"/>
        </w:rPr>
        <w:t>求取换热器在非设计工况下技术性能为目的的计算。</w:t>
      </w:r>
    </w:p>
    <w:p>
      <w:pPr>
        <w:spacing w:before="277" w:line="409" w:lineRule="auto"/>
        <w:ind w:right="52" w:firstLine="450"/>
        <w:jc w:val="both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5"/>
          <w:sz w:val="28"/>
          <w:szCs w:val="28"/>
        </w:rPr>
        <w:t>换热器计算中有8个基本参数，即：冷热流体；冷热流体的出口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5"/>
          <w:sz w:val="28"/>
          <w:szCs w:val="28"/>
        </w:rPr>
        <w:t>温度；冷热流体的传热量；传热面积。不同的计算目的所给定的计算</w:t>
      </w:r>
      <w:r>
        <w:rPr>
          <w:rFonts w:ascii="SimSun" w:eastAsia="SimSun" w:hAnsi="SimSun" w:cs="SimSun"/>
          <w:spacing w:val="12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12"/>
          <w:sz w:val="28"/>
          <w:szCs w:val="28"/>
        </w:rPr>
        <w:t>条件也不同，</w:t>
      </w:r>
      <w:r>
        <w:rPr>
          <w:rFonts w:ascii="SimSun" w:eastAsia="SimSun" w:hAnsi="SimSun" w:cs="SimSun"/>
          <w:spacing w:val="80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12"/>
          <w:sz w:val="28"/>
          <w:szCs w:val="28"/>
        </w:rPr>
        <w:t>一般情况下，对于设计计算应给定冷热流体的温度，流</w:t>
      </w:r>
      <w:r>
        <w:rPr>
          <w:rFonts w:ascii="SimSun" w:eastAsia="SimSun" w:hAnsi="SimSun" w:cs="SimSun"/>
          <w:sz w:val="28"/>
          <w:szCs w:val="28"/>
        </w:rPr>
        <w:t xml:space="preserve"> </w:t>
      </w:r>
      <w:r>
        <w:rPr>
          <w:rFonts w:ascii="SimSun" w:eastAsia="SimSun" w:hAnsi="SimSun" w:cs="SimSun"/>
          <w:spacing w:val="-5"/>
          <w:sz w:val="28"/>
          <w:szCs w:val="28"/>
        </w:rPr>
        <w:t>量。计算主要目的是求取换热面积。而对于校核计算，则根据换热面</w:t>
      </w:r>
    </w:p>
    <w:p>
      <w:pPr>
        <w:spacing w:before="1" w:line="220" w:lineRule="auto"/>
        <w:rPr>
          <w:rFonts w:ascii="SimSun" w:eastAsia="SimSun" w:hAnsi="SimSun" w:cs="SimSun"/>
          <w:sz w:val="28"/>
          <w:szCs w:val="28"/>
        </w:rPr>
      </w:pPr>
      <w:r>
        <w:rPr>
          <w:rFonts w:ascii="SimSun" w:eastAsia="SimSun" w:hAnsi="SimSun" w:cs="SimSun"/>
          <w:spacing w:val="-4"/>
          <w:sz w:val="28"/>
          <w:szCs w:val="28"/>
        </w:rPr>
        <w:t>积求取冷流体的出口温度。</w:t>
      </w:r>
    </w:p>
    <w:p>
      <w:pPr>
        <w:spacing w:line="220" w:lineRule="auto"/>
        <w:rPr>
          <w:rFonts w:ascii="SimSun" w:eastAsia="SimSun" w:hAnsi="SimSun" w:cs="SimSun"/>
          <w:sz w:val="28"/>
          <w:szCs w:val="28"/>
        </w:rPr>
        <w:sectPr>
          <w:headerReference w:type="default" r:id="rId8"/>
          <w:footerReference w:type="default" r:id="rId9"/>
          <w:pgSz w:w="11910" w:h="16840"/>
          <w:pgMar w:top="400" w:right="1786" w:bottom="1192" w:left="1779" w:header="0" w:footer="978" w:gutter="0"/>
          <w:pgNumType w:start="4"/>
          <w:cols w:space="708"/>
        </w:sect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4"/>
        <w:ind w:right="36"/>
        <w:jc w:val="right"/>
        <w:rPr>
          <w:rFonts w:ascii="SimSun" w:eastAsia="SimSun" w:hAnsi="SimSun" w:cs="SimSun"/>
          <w:sz w:val="32"/>
          <w:szCs w:val="32"/>
        </w:rPr>
      </w:pPr>
      <w:bookmarkStart w:id="0" w:name="bookmark1"/>
      <w:bookmarkEnd w:id="0"/>
      <w:r>
        <w:rPr>
          <w:rFonts w:ascii="SimSun" w:eastAsia="SimSun" w:hAnsi="SimSun" w:cs="SimSun"/>
          <w:position w:val="-6"/>
          <w:sz w:val="32"/>
          <w:szCs w:val="32"/>
        </w:rPr>
        <w:drawing>
          <wp:inline distT="0" distB="0" distL="0" distR="0">
            <wp:extent cx="311211" cy="317486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211" cy="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-17"/>
          <w:sz w:val="32"/>
          <w:szCs w:val="32"/>
        </w:rPr>
        <w:t>中</w:t>
      </w:r>
      <w:r>
        <w:rPr>
          <w:rFonts w:ascii="SimSun" w:eastAsia="SimSun" w:hAnsi="SimSun" w:cs="SimSun"/>
          <w:spacing w:val="-29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7"/>
          <w:sz w:val="32"/>
          <w:szCs w:val="32"/>
        </w:rPr>
        <w:t>南</w:t>
      </w:r>
      <w:r>
        <w:rPr>
          <w:rFonts w:ascii="SimSun" w:eastAsia="SimSun" w:hAnsi="SimSun" w:cs="SimSun"/>
          <w:spacing w:val="-30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7"/>
          <w:sz w:val="32"/>
          <w:szCs w:val="32"/>
        </w:rPr>
        <w:t>大</w:t>
      </w:r>
      <w:r>
        <w:rPr>
          <w:rFonts w:ascii="SimSun" w:eastAsia="SimSun" w:hAnsi="SimSun" w:cs="SimSun"/>
          <w:spacing w:val="-28"/>
          <w:sz w:val="32"/>
          <w:szCs w:val="32"/>
        </w:rPr>
        <w:t xml:space="preserve"> </w:t>
      </w:r>
      <w:r>
        <w:rPr>
          <w:rFonts w:ascii="SimSun" w:eastAsia="SimSun" w:hAnsi="SimSun" w:cs="SimSun"/>
          <w:spacing w:val="-17"/>
          <w:sz w:val="32"/>
          <w:szCs w:val="32"/>
        </w:rPr>
        <w:t>学</w:t>
      </w:r>
    </w:p>
    <w:p>
      <w:pPr>
        <w:spacing w:before="228" w:line="221" w:lineRule="auto"/>
        <w:ind w:left="388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b/>
          <w:bCs/>
          <w:spacing w:val="10"/>
          <w:sz w:val="29"/>
          <w:szCs w:val="29"/>
        </w:rPr>
        <w:t>目录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sdt>
      <w:sdtPr>
        <w:rPr>
          <w:rFonts w:ascii="SimSun" w:eastAsia="SimSun" w:hAnsi="SimSun" w:cs="SimSun"/>
          <w:sz w:val="24"/>
          <w:szCs w:val="24"/>
        </w:rPr>
        <w:id w:val="197895689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>
          <w:pPr>
            <w:tabs>
              <w:tab w:val="right" w:leader="dot" w:pos="8200"/>
            </w:tabs>
            <w:spacing w:before="78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8"/>
              <w:sz w:val="24"/>
              <w:szCs w:val="24"/>
            </w:rPr>
            <w:t>一</w:t>
          </w:r>
          <w:r>
            <w:rPr>
              <w:rFonts w:ascii="SimSun" w:eastAsia="SimSun" w:hAnsi="SimSun" w:cs="SimSun"/>
              <w:spacing w:val="-50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8"/>
              <w:sz w:val="24"/>
              <w:szCs w:val="24"/>
            </w:rPr>
            <w:t>、设计任务书</w:t>
          </w:r>
          <w:r>
            <w:rPr>
              <w:rFonts w:ascii="SimSun" w:eastAsia="SimSun" w:hAnsi="SimSun" w:cs="SimSun"/>
              <w:spacing w:val="-10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hyperlink>
        </w:p>
        <w:p>
          <w:pPr>
            <w:tabs>
              <w:tab w:val="right" w:leader="dot" w:pos="8260"/>
            </w:tabs>
            <w:spacing w:before="177" w:line="219" w:lineRule="auto"/>
            <w:ind w:left="33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z w:val="24"/>
              <w:szCs w:val="24"/>
            </w:rPr>
            <w:t>(</w:t>
          </w:r>
          <w:r>
            <w:rPr>
              <w:rFonts w:ascii="SimSun" w:eastAsia="SimSun" w:hAnsi="SimSun" w:cs="SimSun"/>
              <w:spacing w:val="-48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>一</w:t>
          </w:r>
          <w:r>
            <w:rPr>
              <w:rFonts w:ascii="SimSun" w:eastAsia="SimSun" w:hAnsi="SimSun" w:cs="SimSun"/>
              <w:spacing w:val="-5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>)设计任务</w:t>
          </w:r>
          <w:r>
            <w:rPr>
              <w:rFonts w:ascii="SimSun" w:eastAsia="SimSun" w:hAnsi="SimSun" w:cs="SimSun"/>
              <w:spacing w:val="-10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3" w:history="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hyperlink>
        </w:p>
        <w:p>
          <w:pPr>
            <w:tabs>
              <w:tab w:val="right" w:leader="dot" w:pos="8280"/>
            </w:tabs>
            <w:spacing w:before="305" w:line="219" w:lineRule="auto"/>
            <w:ind w:left="33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2"/>
              <w:sz w:val="24"/>
              <w:szCs w:val="24"/>
            </w:rPr>
            <w:t>(</w:t>
          </w:r>
          <w:r>
            <w:rPr>
              <w:rFonts w:ascii="SimSun" w:eastAsia="SimSun" w:hAnsi="SimSun" w:cs="SimSun"/>
              <w:spacing w:val="-40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2"/>
              <w:sz w:val="24"/>
              <w:szCs w:val="24"/>
            </w:rPr>
            <w:t>二</w:t>
          </w:r>
          <w:r>
            <w:rPr>
              <w:rFonts w:ascii="SimSun" w:eastAsia="SimSun" w:hAnsi="SimSun" w:cs="SimSun"/>
              <w:spacing w:val="-47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2"/>
              <w:sz w:val="24"/>
              <w:szCs w:val="24"/>
            </w:rPr>
            <w:t>)设计条件</w:t>
          </w:r>
          <w:r>
            <w:rPr>
              <w:rFonts w:ascii="SimSun" w:eastAsia="SimSun" w:hAnsi="SimSun" w:cs="SimSun"/>
              <w:spacing w:val="-10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4" w:history="1"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3</w:t>
            </w:r>
          </w:hyperlink>
        </w:p>
        <w:p>
          <w:pPr>
            <w:tabs>
              <w:tab w:val="right" w:leader="dot" w:pos="8270"/>
            </w:tabs>
            <w:spacing w:before="256" w:line="220" w:lineRule="auto"/>
            <w:ind w:left="33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8"/>
              <w:sz w:val="24"/>
              <w:szCs w:val="24"/>
            </w:rPr>
            <w:t>(三)</w:t>
          </w:r>
          <w:r>
            <w:rPr>
              <w:rFonts w:ascii="SimSun" w:eastAsia="SimSun" w:hAnsi="SimSun" w:cs="SimSun"/>
              <w:spacing w:val="-6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8"/>
              <w:sz w:val="24"/>
              <w:szCs w:val="24"/>
            </w:rPr>
            <w:t>设计工作要求</w:t>
          </w:r>
          <w:r>
            <w:rPr>
              <w:rFonts w:ascii="SimSun" w:eastAsia="SimSun" w:hAnsi="SimSun" w:cs="SimSun"/>
              <w:spacing w:val="-10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5" w:history="1"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>3</w:t>
            </w:r>
          </w:hyperlink>
        </w:p>
        <w:p>
          <w:pPr>
            <w:tabs>
              <w:tab w:val="right" w:leader="dot" w:pos="8265"/>
            </w:tabs>
            <w:spacing w:before="283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7"/>
              <w:sz w:val="24"/>
              <w:szCs w:val="24"/>
            </w:rPr>
            <w:t>二、确定设计方案及相关计算</w:t>
          </w:r>
          <w:r>
            <w:rPr>
              <w:rFonts w:ascii="SimSun" w:eastAsia="SimSun" w:hAnsi="SimSun" w:cs="SimSun"/>
              <w:spacing w:val="-102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hyperlink>
        </w:p>
        <w:p>
          <w:pPr>
            <w:tabs>
              <w:tab w:val="right" w:leader="dot" w:pos="8275"/>
            </w:tabs>
            <w:spacing w:before="196" w:line="220" w:lineRule="auto"/>
            <w:ind w:left="33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7"/>
              <w:sz w:val="24"/>
              <w:szCs w:val="24"/>
            </w:rPr>
            <w:t>(</w:t>
          </w:r>
          <w:r>
            <w:rPr>
              <w:rFonts w:ascii="SimSun" w:eastAsia="SimSun" w:hAnsi="SimSun" w:cs="SimSun"/>
              <w:spacing w:val="-40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24"/>
              <w:szCs w:val="24"/>
            </w:rPr>
            <w:t>一</w:t>
          </w:r>
          <w:r>
            <w:rPr>
              <w:rFonts w:ascii="SimSun" w:eastAsia="SimSun" w:hAnsi="SimSun" w:cs="SimSun"/>
              <w:spacing w:val="-47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24"/>
              <w:szCs w:val="24"/>
            </w:rPr>
            <w:t>)</w:t>
          </w:r>
          <w:r>
            <w:rPr>
              <w:rFonts w:ascii="SimSun" w:eastAsia="SimSun" w:hAnsi="SimSun" w:cs="SimSun"/>
              <w:spacing w:val="-6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7"/>
              <w:sz w:val="24"/>
              <w:szCs w:val="24"/>
            </w:rPr>
            <w:t>换热器选型</w:t>
          </w:r>
          <w:r>
            <w:rPr>
              <w:rFonts w:ascii="SimSun" w:eastAsia="SimSun" w:hAnsi="SimSun" w:cs="SimSun"/>
              <w:spacing w:val="-106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4</w:t>
            </w:r>
          </w:hyperlink>
        </w:p>
        <w:p>
          <w:pPr>
            <w:tabs>
              <w:tab w:val="right" w:leader="dot" w:pos="8255"/>
            </w:tabs>
            <w:spacing w:before="274" w:line="219" w:lineRule="auto"/>
            <w:ind w:left="330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(</w:t>
          </w:r>
          <w:r>
            <w:rPr>
              <w:rFonts w:ascii="SimSun" w:eastAsia="SimSun" w:hAnsi="SimSun" w:cs="SimSun"/>
              <w:spacing w:val="-40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>二</w:t>
          </w:r>
          <w:r>
            <w:rPr>
              <w:rFonts w:ascii="SimSun" w:eastAsia="SimSun" w:hAnsi="SimSun" w:cs="SimSun"/>
              <w:spacing w:val="-4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-1"/>
              <w:sz w:val="24"/>
              <w:szCs w:val="24"/>
            </w:rPr>
            <w:t>)换热器结构初步确定</w:t>
          </w:r>
          <w:r>
            <w:rPr>
              <w:rFonts w:ascii="SimSun" w:eastAsia="SimSun" w:hAnsi="SimSun" w:cs="SimSun"/>
              <w:spacing w:val="-106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hyperlink>
        </w:p>
        <w:p>
          <w:pPr>
            <w:tabs>
              <w:tab w:val="right" w:leader="dot" w:pos="8259"/>
            </w:tabs>
            <w:spacing w:before="185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z w:val="24"/>
              <w:szCs w:val="24"/>
            </w:rPr>
            <w:t>三、换热器的热计算</w:t>
          </w:r>
          <w:r>
            <w:rPr>
              <w:rFonts w:ascii="SimSun" w:eastAsia="SimSun" w:hAnsi="SimSun" w:cs="SimSun"/>
              <w:spacing w:val="-10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6" w:history="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hyperlink>
        </w:p>
        <w:p>
          <w:pPr>
            <w:tabs>
              <w:tab w:val="right" w:leader="dot" w:pos="8272"/>
            </w:tabs>
            <w:spacing w:before="196" w:line="22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1"/>
              <w:sz w:val="24"/>
              <w:szCs w:val="24"/>
            </w:rPr>
            <w:t>四</w:t>
          </w:r>
          <w:r>
            <w:rPr>
              <w:rFonts w:ascii="SimSun" w:eastAsia="SimSun" w:hAnsi="SimSun" w:cs="SimSun"/>
              <w:spacing w:val="-50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pacing w:val="1"/>
              <w:sz w:val="24"/>
              <w:szCs w:val="24"/>
            </w:rPr>
            <w:t>、换热器温度校验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32"/>
              <w:sz w:val="24"/>
              <w:szCs w:val="24"/>
            </w:rPr>
            <w:t xml:space="preserve"> </w:t>
          </w:r>
          <w:hyperlink w:anchor="bookmark7" w:history="1"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13</w:t>
            </w:r>
          </w:hyperlink>
        </w:p>
        <w:p>
          <w:pPr>
            <w:tabs>
              <w:tab w:val="right" w:leader="dot" w:pos="8272"/>
            </w:tabs>
            <w:spacing w:before="163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2"/>
              <w:sz w:val="24"/>
              <w:szCs w:val="24"/>
            </w:rPr>
            <w:t>五、流体流动压降计算</w:t>
          </w:r>
          <w:r>
            <w:rPr>
              <w:rFonts w:ascii="SimSun" w:eastAsia="SimSun" w:hAnsi="SimSun" w:cs="SimSun"/>
              <w:spacing w:val="-101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14</w:t>
            </w:r>
          </w:hyperlink>
        </w:p>
        <w:p>
          <w:pPr>
            <w:tabs>
              <w:tab w:val="right" w:leader="dot" w:pos="8262"/>
            </w:tabs>
            <w:spacing w:before="176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2"/>
              <w:sz w:val="24"/>
              <w:szCs w:val="24"/>
            </w:rPr>
            <w:t>六、换热器技术性能</w:t>
          </w:r>
          <w:r>
            <w:rPr>
              <w:rFonts w:ascii="SimSun" w:eastAsia="SimSun" w:hAnsi="SimSun" w:cs="SimSun"/>
              <w:spacing w:val="-103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17</w:t>
            </w:r>
          </w:hyperlink>
        </w:p>
        <w:p>
          <w:pPr>
            <w:tabs>
              <w:tab w:val="right" w:leader="dot" w:pos="8170"/>
            </w:tabs>
            <w:spacing w:before="186" w:line="221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1"/>
              <w:sz w:val="24"/>
              <w:szCs w:val="24"/>
            </w:rPr>
            <w:t>七、总结</w:t>
          </w:r>
          <w:r>
            <w:rPr>
              <w:rFonts w:ascii="SimSun" w:eastAsia="SimSun" w:hAnsi="SimSun" w:cs="SimSun"/>
              <w:spacing w:val="-10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r>
            <w:rPr>
              <w:rFonts w:ascii="SimSun" w:eastAsia="SimSun" w:hAnsi="SimSun" w:cs="SimSun"/>
              <w:spacing w:val="-72"/>
              <w:sz w:val="24"/>
              <w:szCs w:val="24"/>
            </w:rPr>
            <w:t xml:space="preserve"> </w:t>
          </w:r>
          <w:hyperlink w:anchor="bookmark10" w:history="1"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18</w:t>
            </w:r>
          </w:hyperlink>
        </w:p>
        <w:p>
          <w:pPr>
            <w:tabs>
              <w:tab w:val="right" w:leader="dot" w:pos="8275"/>
            </w:tabs>
            <w:spacing w:before="202" w:line="21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SimSun" w:eastAsia="SimSun" w:hAnsi="SimSun" w:cs="SimSun"/>
              <w:spacing w:val="-1"/>
              <w:sz w:val="24"/>
              <w:szCs w:val="24"/>
            </w:rPr>
            <w:t>八、参考文献</w:t>
          </w:r>
          <w:r>
            <w:rPr>
              <w:rFonts w:ascii="SimSun" w:eastAsia="SimSun" w:hAnsi="SimSun" w:cs="SimSun"/>
              <w:spacing w:val="-95"/>
              <w:sz w:val="24"/>
              <w:szCs w:val="24"/>
            </w:rPr>
            <w:t xml:space="preserve"> </w:t>
          </w:r>
          <w:r>
            <w:rPr>
              <w:rFonts w:ascii="SimSun" w:eastAsia="SimSun" w:hAnsi="SimSun" w:cs="SimSun"/>
              <w:sz w:val="24"/>
              <w:szCs w:val="24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</w:t>
            </w:r>
          </w:hyperlink>
        </w:p>
      </w:sdtContent>
    </w:sdt>
    <w:p>
      <w:pPr>
        <w:spacing w:line="219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11"/>
          <w:footerReference w:type="default" r:id="rId12"/>
          <w:pgSz w:w="11910" w:h="16840"/>
          <w:pgMar w:top="400" w:right="1786" w:bottom="1183" w:left="1779" w:header="0" w:footer="981" w:gutter="0"/>
          <w:pgNumType w:start="5"/>
          <w:cols w:space="708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17"/>
        <w:ind w:right="45"/>
        <w:jc w:val="right"/>
        <w:rPr>
          <w:rFonts w:ascii="STXingkai" w:eastAsia="STXingkai" w:hAnsi="STXingkai" w:cs="STXingkai"/>
          <w:sz w:val="34"/>
          <w:szCs w:val="34"/>
        </w:rPr>
      </w:pPr>
      <w:r>
        <w:rPr>
          <w:rFonts w:ascii="STXingkai" w:eastAsia="STXingkai" w:hAnsi="STXingkai" w:cs="STXingkai"/>
          <w:position w:val="-10"/>
          <w:sz w:val="34"/>
          <w:szCs w:val="34"/>
        </w:rPr>
        <w:drawing>
          <wp:inline distT="0" distB="0" distL="0" distR="0">
            <wp:extent cx="304858" cy="317486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58" cy="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-31"/>
          <w:sz w:val="34"/>
          <w:szCs w:val="34"/>
        </w:rPr>
        <w:t>中</w:t>
      </w:r>
      <w:r>
        <w:rPr>
          <w:rFonts w:ascii="STXingkai" w:eastAsia="STXingkai" w:hAnsi="STXingkai" w:cs="STXingkai"/>
          <w:spacing w:val="9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31"/>
          <w:sz w:val="34"/>
          <w:szCs w:val="34"/>
        </w:rPr>
        <w:t>南</w:t>
      </w:r>
      <w:r>
        <w:rPr>
          <w:rFonts w:ascii="STXingkai" w:eastAsia="STXingkai" w:hAnsi="STXingkai" w:cs="STXingkai"/>
          <w:spacing w:val="4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31"/>
          <w:sz w:val="34"/>
          <w:szCs w:val="34"/>
        </w:rPr>
        <w:t>大  学</w:t>
      </w:r>
    </w:p>
    <w:p>
      <w:pPr>
        <w:pStyle w:val="BodyText"/>
        <w:spacing w:before="198" w:line="221" w:lineRule="auto"/>
        <w:ind w:left="3390"/>
        <w:rPr>
          <w:sz w:val="31"/>
          <w:szCs w:val="31"/>
        </w:rPr>
      </w:pPr>
      <w:r>
        <w:rPr>
          <w:spacing w:val="8"/>
          <w:sz w:val="31"/>
          <w:szCs w:val="31"/>
        </w:rPr>
        <w:t>设计任务书</w:t>
      </w:r>
    </w:p>
    <w:p>
      <w:pPr>
        <w:pStyle w:val="BodyText"/>
        <w:spacing w:before="267" w:line="221" w:lineRule="auto"/>
        <w:rPr>
          <w:sz w:val="27"/>
          <w:szCs w:val="27"/>
        </w:rPr>
      </w:pPr>
      <w:r>
        <w:rPr>
          <w:rFonts w:ascii="SimSun" w:eastAsia="SimSun" w:hAnsi="SimSun" w:cs="SimSun"/>
          <w:sz w:val="26"/>
          <w:szCs w:val="26"/>
        </w:rPr>
        <w:t>一、</w:t>
      </w:r>
      <w:r>
        <w:rPr>
          <w:sz w:val="27"/>
          <w:szCs w:val="27"/>
        </w:rPr>
        <w:t>设计任务</w:t>
      </w:r>
    </w:p>
    <w:p>
      <w:pPr>
        <w:spacing w:before="318" w:line="620" w:lineRule="exact"/>
        <w:ind w:left="60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5"/>
          <w:position w:val="26"/>
          <w:sz w:val="27"/>
          <w:szCs w:val="27"/>
        </w:rPr>
        <w:t>设计一个色熔炼炉烟气余热加热水的烟道平滑钢管换热器。</w:t>
      </w:r>
    </w:p>
    <w:p>
      <w:pPr>
        <w:pStyle w:val="BodyText"/>
        <w:spacing w:line="221" w:lineRule="auto"/>
        <w:ind w:left="40"/>
        <w:rPr>
          <w:sz w:val="27"/>
          <w:szCs w:val="27"/>
        </w:rPr>
      </w:pPr>
      <w:r>
        <w:rPr>
          <w:spacing w:val="7"/>
          <w:sz w:val="27"/>
          <w:szCs w:val="27"/>
        </w:rPr>
        <w:t>二、设计条件</w:t>
      </w:r>
    </w:p>
    <w:p>
      <w:pPr>
        <w:spacing w:before="273" w:line="667" w:lineRule="exact"/>
        <w:ind w:left="60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SimSun" w:eastAsia="SimSun" w:hAnsi="SimSun" w:cs="SimSun"/>
          <w:spacing w:val="-25"/>
          <w:w w:val="93"/>
          <w:position w:val="27"/>
          <w:sz w:val="31"/>
          <w:szCs w:val="31"/>
        </w:rPr>
        <w:t>(1)入换热器的平均烟气标况流速：</w:t>
      </w:r>
      <w:r>
        <w:rPr>
          <w:rFonts w:ascii="Times New Roman" w:eastAsia="Times New Roman" w:hAnsi="Times New Roman" w:cs="Times New Roman"/>
          <w:spacing w:val="-25"/>
          <w:w w:val="93"/>
          <w:position w:val="27"/>
          <w:sz w:val="31"/>
          <w:szCs w:val="31"/>
        </w:rPr>
        <w:t>V=1.8(m³/s)</w:t>
      </w:r>
    </w:p>
    <w:p>
      <w:pPr>
        <w:spacing w:line="220" w:lineRule="auto"/>
        <w:rPr>
          <w:rFonts w:ascii="SimSun" w:eastAsia="SimSun" w:hAnsi="SimSun" w:cs="SimSun"/>
          <w:sz w:val="34"/>
          <w:szCs w:val="34"/>
        </w:rPr>
      </w:pPr>
      <w:r>
        <w:rPr>
          <w:rFonts w:ascii="SimSun" w:eastAsia="SimSun" w:hAnsi="SimSun" w:cs="SimSun"/>
          <w:spacing w:val="-30"/>
          <w:w w:val="85"/>
          <w:sz w:val="34"/>
          <w:szCs w:val="34"/>
        </w:rPr>
        <w:t>(2)入换热器的烟气温度：</w:t>
      </w:r>
      <w:r>
        <w:rPr>
          <w:rFonts w:ascii="Times New Roman" w:eastAsia="Times New Roman" w:hAnsi="Times New Roman" w:cs="Times New Roman"/>
          <w:spacing w:val="-30"/>
          <w:w w:val="85"/>
          <w:sz w:val="34"/>
          <w:szCs w:val="34"/>
        </w:rPr>
        <w:t>t</w:t>
      </w:r>
      <w:r>
        <w:rPr>
          <w:rFonts w:ascii="SimSun" w:eastAsia="SimSun" w:hAnsi="SimSun" w:cs="SimSun"/>
          <w:spacing w:val="-30"/>
          <w:w w:val="85"/>
          <w:sz w:val="34"/>
          <w:szCs w:val="34"/>
        </w:rPr>
        <w:t>烟；=680(℃)</w:t>
      </w:r>
    </w:p>
    <w:p>
      <w:pPr>
        <w:spacing w:before="244" w:line="212" w:lineRule="auto"/>
        <w:ind w:left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 xml:space="preserve">(3)入换热器的空气标况流量： 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>vn=1.8(m²/s)</w:t>
      </w:r>
    </w:p>
    <w:p>
      <w:pPr>
        <w:spacing w:before="262" w:line="470" w:lineRule="exact"/>
        <w:ind w:left="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SimSun" w:eastAsia="SimSun" w:hAnsi="SimSun" w:cs="SimSun"/>
          <w:spacing w:val="-7"/>
          <w:position w:val="18"/>
          <w:sz w:val="23"/>
          <w:szCs w:val="23"/>
        </w:rPr>
        <w:t>(4)入换热器的空气温度：</w:t>
      </w:r>
      <w:r>
        <w:rPr>
          <w:rFonts w:ascii="SimSun" w:eastAsia="SimSun" w:hAnsi="SimSun" w:cs="SimSun"/>
          <w:spacing w:val="25"/>
          <w:position w:val="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7"/>
          <w:position w:val="18"/>
          <w:sz w:val="23"/>
          <w:szCs w:val="23"/>
        </w:rPr>
        <w:t>tx=20℃</w:t>
      </w:r>
    </w:p>
    <w:p>
      <w:pPr>
        <w:spacing w:line="220" w:lineRule="auto"/>
        <w:ind w:left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SimSun" w:eastAsia="SimSun" w:hAnsi="SimSun" w:cs="SimSun"/>
          <w:spacing w:val="-3"/>
          <w:sz w:val="23"/>
          <w:szCs w:val="23"/>
        </w:rPr>
        <w:t>(5)出换热器的空气温度：</w:t>
      </w:r>
      <w:r>
        <w:rPr>
          <w:rFonts w:ascii="SimSun" w:eastAsia="SimSun" w:hAnsi="SimSun" w:cs="SimSun"/>
          <w:spacing w:val="-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>tm=360℃</w:t>
      </w:r>
    </w:p>
    <w:p>
      <w:pPr>
        <w:spacing w:before="194" w:line="452" w:lineRule="exact"/>
        <w:ind w:left="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1"/>
          <w:position w:val="16"/>
          <w:sz w:val="23"/>
          <w:szCs w:val="23"/>
        </w:rPr>
        <w:t>(6)地下水平烟道的断面尺寸： W×H=1000mm×1700mm</w:t>
      </w:r>
    </w:p>
    <w:p>
      <w:pPr>
        <w:spacing w:line="220" w:lineRule="auto"/>
        <w:ind w:left="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7"/>
          <w:sz w:val="23"/>
          <w:szCs w:val="23"/>
        </w:rPr>
        <w:t>(7)烟气成分：</w:t>
      </w:r>
    </w:p>
    <w:p>
      <w:pPr>
        <w:spacing w:line="71" w:lineRule="exact"/>
      </w:pPr>
    </w:p>
    <w:tbl>
      <w:tblPr>
        <w:tblStyle w:val="TableNormal0"/>
        <w:tblW w:w="7839" w:type="dxa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303"/>
        <w:gridCol w:w="1309"/>
        <w:gridCol w:w="1308"/>
        <w:gridCol w:w="1298"/>
        <w:gridCol w:w="1318"/>
        <w:gridCol w:w="1303"/>
      </w:tblGrid>
      <w:tr>
        <w:tblPrEx>
          <w:tblW w:w="7839" w:type="dxa"/>
          <w:tblInd w:w="5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408"/>
        </w:trPr>
        <w:tc>
          <w:tcPr>
            <w:tcW w:w="1303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75" w:line="220" w:lineRule="auto"/>
              <w:ind w:left="125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6"/>
                <w:sz w:val="23"/>
                <w:szCs w:val="23"/>
              </w:rPr>
              <w:t>成分(V/V)</w:t>
            </w:r>
          </w:p>
        </w:tc>
        <w:tc>
          <w:tcPr>
            <w:tcW w:w="1309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4" w:line="183" w:lineRule="auto"/>
              <w:ind w:left="412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3"/>
                <w:sz w:val="23"/>
                <w:szCs w:val="23"/>
              </w:rPr>
              <w:t>CO</w:t>
            </w:r>
            <w:r>
              <w:rPr>
                <w:rFonts w:ascii="Calibri" w:eastAsia="Calibri" w:hAnsi="Calibri" w:cs="Calibri"/>
                <w:spacing w:val="-3"/>
                <w:sz w:val="23"/>
                <w:szCs w:val="23"/>
              </w:rPr>
              <w:t>₂</w:t>
            </w:r>
          </w:p>
        </w:tc>
        <w:tc>
          <w:tcPr>
            <w:tcW w:w="130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4" w:line="183" w:lineRule="auto"/>
              <w:ind w:left="413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4"/>
                <w:sz w:val="23"/>
                <w:szCs w:val="23"/>
              </w:rPr>
              <w:t>80</w:t>
            </w:r>
            <w:r>
              <w:rPr>
                <w:rFonts w:ascii="Calibri" w:eastAsia="Calibri" w:hAnsi="Calibri" w:cs="Calibri"/>
                <w:spacing w:val="-4"/>
                <w:sz w:val="23"/>
                <w:szCs w:val="23"/>
              </w:rPr>
              <w:t>₂</w:t>
            </w:r>
          </w:p>
        </w:tc>
        <w:tc>
          <w:tcPr>
            <w:tcW w:w="1298" w:type="dxa"/>
            <w:vAlign w:val="top"/>
          </w:tcPr>
          <w:p>
            <w:pPr>
              <w:spacing w:before="121" w:line="470" w:lineRule="exact"/>
              <w:ind w:left="128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b/>
                <w:bCs/>
                <w:spacing w:val="-4"/>
                <w:position w:val="18"/>
                <w:sz w:val="23"/>
                <w:szCs w:val="23"/>
              </w:rPr>
              <w:t>错误!未找</w:t>
            </w:r>
          </w:p>
          <w:p>
            <w:pPr>
              <w:spacing w:line="220" w:lineRule="auto"/>
              <w:ind w:right="18"/>
              <w:jc w:val="right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b/>
                <w:bCs/>
                <w:spacing w:val="-5"/>
                <w:sz w:val="23"/>
                <w:szCs w:val="23"/>
              </w:rPr>
              <w:t>到引用源。</w:t>
            </w:r>
          </w:p>
          <w:p>
            <w:pPr>
              <w:spacing w:before="287" w:line="183" w:lineRule="auto"/>
              <w:ind w:left="585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0</w:t>
            </w:r>
          </w:p>
        </w:tc>
        <w:tc>
          <w:tcPr>
            <w:tcW w:w="1318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4" w:line="183" w:lineRule="auto"/>
              <w:ind w:left="477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6"/>
                <w:sz w:val="23"/>
                <w:szCs w:val="23"/>
              </w:rPr>
              <w:t>0</w:t>
            </w:r>
            <w:r>
              <w:rPr>
                <w:rFonts w:ascii="Calibri" w:eastAsia="Calibri" w:hAnsi="Calibri" w:cs="Calibri"/>
                <w:spacing w:val="-6"/>
                <w:sz w:val="23"/>
                <w:szCs w:val="23"/>
              </w:rPr>
              <w:t>₂</w:t>
            </w:r>
          </w:p>
        </w:tc>
        <w:tc>
          <w:tcPr>
            <w:tcW w:w="1303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75" w:line="182" w:lineRule="auto"/>
              <w:ind w:left="468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1"/>
                <w:sz w:val="23"/>
                <w:szCs w:val="23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3"/>
                <w:szCs w:val="23"/>
              </w:rPr>
              <w:t>₂</w:t>
            </w:r>
          </w:p>
        </w:tc>
      </w:tr>
      <w:tr>
        <w:tblPrEx>
          <w:tblW w:w="7839" w:type="dxa"/>
          <w:tblInd w:w="590" w:type="dxa"/>
          <w:tblLayout w:type="fixed"/>
        </w:tblPrEx>
        <w:trPr>
          <w:trHeight w:val="622"/>
        </w:trPr>
        <w:tc>
          <w:tcPr>
            <w:tcW w:w="1303" w:type="dxa"/>
            <w:vAlign w:val="top"/>
          </w:tcPr>
          <w:p>
            <w:pPr>
              <w:spacing w:before="228"/>
              <w:ind w:left="585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z w:val="23"/>
                <w:szCs w:val="23"/>
              </w:rPr>
              <w:t>%</w:t>
            </w:r>
          </w:p>
        </w:tc>
        <w:tc>
          <w:tcPr>
            <w:tcW w:w="1309" w:type="dxa"/>
            <w:vAlign w:val="top"/>
          </w:tcPr>
          <w:p>
            <w:pPr>
              <w:spacing w:before="264" w:line="184" w:lineRule="auto"/>
              <w:ind w:left="412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5"/>
                <w:sz w:val="23"/>
                <w:szCs w:val="23"/>
              </w:rPr>
              <w:t>16.0</w:t>
            </w:r>
          </w:p>
        </w:tc>
        <w:tc>
          <w:tcPr>
            <w:tcW w:w="1308" w:type="dxa"/>
            <w:vAlign w:val="top"/>
          </w:tcPr>
          <w:p>
            <w:pPr>
              <w:spacing w:before="265" w:line="183" w:lineRule="auto"/>
              <w:ind w:left="413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3"/>
                <w:sz w:val="23"/>
                <w:szCs w:val="23"/>
              </w:rPr>
              <w:t>0.47</w:t>
            </w:r>
          </w:p>
        </w:tc>
        <w:tc>
          <w:tcPr>
            <w:tcW w:w="1298" w:type="dxa"/>
            <w:vAlign w:val="top"/>
          </w:tcPr>
          <w:p>
            <w:pPr>
              <w:spacing w:before="264" w:line="184" w:lineRule="auto"/>
              <w:ind w:left="415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5"/>
                <w:sz w:val="23"/>
                <w:szCs w:val="23"/>
              </w:rPr>
              <w:t>11.1</w:t>
            </w:r>
          </w:p>
        </w:tc>
        <w:tc>
          <w:tcPr>
            <w:tcW w:w="1318" w:type="dxa"/>
            <w:vAlign w:val="top"/>
          </w:tcPr>
          <w:p>
            <w:pPr>
              <w:spacing w:before="264" w:line="184" w:lineRule="auto"/>
              <w:ind w:left="426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5"/>
                <w:sz w:val="23"/>
                <w:szCs w:val="23"/>
              </w:rPr>
              <w:t>1.13</w:t>
            </w:r>
          </w:p>
        </w:tc>
        <w:tc>
          <w:tcPr>
            <w:tcW w:w="1303" w:type="dxa"/>
            <w:vAlign w:val="top"/>
          </w:tcPr>
          <w:p>
            <w:pPr>
              <w:spacing w:before="264" w:line="184" w:lineRule="auto"/>
              <w:ind w:left="359"/>
              <w:rPr>
                <w:rFonts w:ascii="SimSun" w:eastAsia="SimSun" w:hAnsi="SimSun" w:cs="SimSun"/>
                <w:sz w:val="23"/>
                <w:szCs w:val="23"/>
              </w:rPr>
            </w:pPr>
            <w:r>
              <w:rPr>
                <w:rFonts w:ascii="SimSun" w:eastAsia="SimSun" w:hAnsi="SimSun" w:cs="SimSun"/>
                <w:spacing w:val="-3"/>
                <w:sz w:val="23"/>
                <w:szCs w:val="23"/>
              </w:rPr>
              <w:t>71.30</w:t>
            </w:r>
          </w:p>
        </w:tc>
      </w:tr>
    </w:tbl>
    <w:p>
      <w:pPr>
        <w:pStyle w:val="BodyText"/>
        <w:spacing w:before="133" w:line="222" w:lineRule="auto"/>
        <w:ind w:left="40"/>
        <w:rPr>
          <w:sz w:val="23"/>
          <w:szCs w:val="23"/>
        </w:rPr>
      </w:pPr>
      <w:r>
        <w:rPr>
          <w:spacing w:val="4"/>
          <w:sz w:val="23"/>
          <w:szCs w:val="23"/>
        </w:rPr>
        <w:t>三、设计工作要求</w:t>
      </w:r>
    </w:p>
    <w:p>
      <w:pPr>
        <w:spacing w:before="185" w:line="220" w:lineRule="auto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"/>
          <w:sz w:val="23"/>
          <w:szCs w:val="23"/>
        </w:rPr>
        <w:t>(1)确定换热器结构</w:t>
      </w:r>
    </w:p>
    <w:p>
      <w:pPr>
        <w:spacing w:before="196" w:line="219" w:lineRule="auto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3"/>
          <w:sz w:val="23"/>
          <w:szCs w:val="23"/>
        </w:rPr>
        <w:t>(2)换热器热计算(包括设计计算与流体出口温度校验计算)</w:t>
      </w:r>
    </w:p>
    <w:p>
      <w:pPr>
        <w:spacing w:before="196" w:line="470" w:lineRule="exact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"/>
          <w:position w:val="18"/>
          <w:sz w:val="23"/>
          <w:szCs w:val="23"/>
        </w:rPr>
        <w:t>(3)流体流动压降计算</w:t>
      </w:r>
    </w:p>
    <w:p>
      <w:pPr>
        <w:spacing w:before="1" w:line="219" w:lineRule="auto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"/>
          <w:sz w:val="23"/>
          <w:szCs w:val="23"/>
        </w:rPr>
        <w:t>(4)换热器技术性能</w:t>
      </w:r>
    </w:p>
    <w:p>
      <w:pPr>
        <w:spacing w:before="178" w:line="221" w:lineRule="auto"/>
        <w:ind w:left="52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4"/>
          <w:sz w:val="23"/>
          <w:szCs w:val="23"/>
        </w:rPr>
        <w:t>(5)总结</w:t>
      </w:r>
    </w:p>
    <w:p>
      <w:pPr>
        <w:spacing w:before="132" w:line="219" w:lineRule="auto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2"/>
          <w:sz w:val="23"/>
          <w:szCs w:val="23"/>
        </w:rPr>
        <w:t>(6)附录换热器总图(1#)</w:t>
      </w:r>
    </w:p>
    <w:p>
      <w:pPr>
        <w:spacing w:line="219" w:lineRule="auto"/>
        <w:rPr>
          <w:rFonts w:ascii="SimSun" w:eastAsia="SimSun" w:hAnsi="SimSun" w:cs="SimSun"/>
          <w:sz w:val="23"/>
          <w:szCs w:val="23"/>
        </w:rPr>
        <w:sectPr>
          <w:headerReference w:type="default" r:id="rId14"/>
          <w:footerReference w:type="default" r:id="rId15"/>
          <w:pgSz w:w="11910" w:h="16840"/>
          <w:pgMar w:top="400" w:right="1695" w:bottom="1182" w:left="1779" w:header="0" w:footer="956" w:gutter="0"/>
          <w:pgNumType w:start="6"/>
          <w:cols w:space="708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16" w:line="1070" w:lineRule="exact"/>
        <w:jc w:val="right"/>
        <w:rPr>
          <w:rFonts w:ascii="STXingkai" w:eastAsia="STXingkai" w:hAnsi="STXingkai" w:cs="STXingkai"/>
          <w:sz w:val="34"/>
          <w:szCs w:val="34"/>
        </w:rPr>
      </w:pPr>
      <w:bookmarkStart w:id="1" w:name="bookmark6"/>
      <w:bookmarkEnd w:id="1"/>
      <w:r>
        <w:rPr>
          <w:rFonts w:ascii="STXingkai" w:eastAsia="STXingkai" w:hAnsi="STXingkai" w:cs="STXingkai"/>
          <w:position w:val="36"/>
          <w:sz w:val="34"/>
          <w:szCs w:val="34"/>
        </w:rPr>
        <w:drawing>
          <wp:inline distT="0" distB="0" distL="0" distR="0">
            <wp:extent cx="311211" cy="311177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211" cy="31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-57"/>
          <w:position w:val="45"/>
          <w:sz w:val="34"/>
          <w:szCs w:val="34"/>
        </w:rPr>
        <w:t>中</w:t>
      </w:r>
      <w:r>
        <w:rPr>
          <w:rFonts w:ascii="STXingkai" w:eastAsia="STXingkai" w:hAnsi="STXingkai" w:cs="STXingkai"/>
          <w:spacing w:val="8"/>
          <w:position w:val="45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57"/>
          <w:position w:val="45"/>
          <w:sz w:val="34"/>
          <w:szCs w:val="34"/>
        </w:rPr>
        <w:t>南</w:t>
      </w:r>
      <w:r>
        <w:rPr>
          <w:rFonts w:ascii="STXingkai" w:eastAsia="STXingkai" w:hAnsi="STXingkai" w:cs="STXingkai"/>
          <w:spacing w:val="3"/>
          <w:position w:val="45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57"/>
          <w:position w:val="45"/>
          <w:sz w:val="34"/>
          <w:szCs w:val="34"/>
        </w:rPr>
        <w:t>大</w:t>
      </w:r>
      <w:r>
        <w:rPr>
          <w:rFonts w:ascii="STXingkai" w:eastAsia="STXingkai" w:hAnsi="STXingkai" w:cs="STXingkai"/>
          <w:spacing w:val="74"/>
          <w:position w:val="45"/>
          <w:sz w:val="34"/>
          <w:szCs w:val="34"/>
        </w:rPr>
        <w:t xml:space="preserve"> </w:t>
      </w:r>
      <w:r>
        <w:rPr>
          <w:rFonts w:ascii="STXingkai" w:eastAsia="STXingkai" w:hAnsi="STXingkai" w:cs="STXingkai"/>
          <w:spacing w:val="-57"/>
          <w:position w:val="45"/>
          <w:sz w:val="34"/>
          <w:szCs w:val="34"/>
        </w:rPr>
        <w:t>学</w:t>
      </w:r>
    </w:p>
    <w:p>
      <w:pPr>
        <w:pStyle w:val="BodyText"/>
        <w:spacing w:before="1" w:line="220" w:lineRule="auto"/>
        <w:ind w:left="2429"/>
        <w:rPr>
          <w:sz w:val="30"/>
          <w:szCs w:val="30"/>
        </w:rPr>
      </w:pPr>
      <w:r>
        <w:rPr>
          <w:spacing w:val="14"/>
          <w:sz w:val="30"/>
          <w:szCs w:val="30"/>
        </w:rPr>
        <w:t>确定设计方案及相关计算</w:t>
      </w:r>
    </w:p>
    <w:p>
      <w:pPr>
        <w:spacing w:line="463" w:lineRule="auto"/>
        <w:rPr>
          <w:rFonts w:ascii="Arial"/>
          <w:sz w:val="21"/>
        </w:rPr>
      </w:pPr>
    </w:p>
    <w:p>
      <w:pPr>
        <w:pStyle w:val="BodyText"/>
        <w:spacing w:before="74" w:line="222" w:lineRule="auto"/>
        <w:ind w:left="630"/>
        <w:rPr>
          <w:sz w:val="23"/>
          <w:szCs w:val="23"/>
        </w:rPr>
      </w:pPr>
      <w:r>
        <w:rPr>
          <w:spacing w:val="18"/>
          <w:sz w:val="23"/>
          <w:szCs w:val="23"/>
        </w:rPr>
        <w:t>(一)换热器选型</w:t>
      </w:r>
    </w:p>
    <w:p>
      <w:pPr>
        <w:spacing w:before="192" w:line="452" w:lineRule="exact"/>
        <w:ind w:left="5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7"/>
          <w:position w:val="16"/>
          <w:sz w:val="23"/>
          <w:szCs w:val="23"/>
        </w:rPr>
        <w:t>(1)因为被预热的介质是空气，所以可以选择结构简单、密封性好的列管式</w:t>
      </w:r>
    </w:p>
    <w:p>
      <w:pPr>
        <w:spacing w:line="220" w:lineRule="auto"/>
        <w:ind w:left="2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3"/>
          <w:sz w:val="23"/>
          <w:szCs w:val="23"/>
        </w:rPr>
        <w:t>换热器。</w:t>
      </w:r>
    </w:p>
    <w:p>
      <w:pPr>
        <w:spacing w:before="134" w:line="219" w:lineRule="auto"/>
        <w:ind w:left="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8"/>
          <w:sz w:val="23"/>
          <w:szCs w:val="23"/>
        </w:rPr>
        <w:t>(2)烟气温度是680℃应选用抗氧化耐热金属。</w:t>
      </w:r>
    </w:p>
    <w:p>
      <w:pPr>
        <w:spacing w:before="103" w:line="474" w:lineRule="exact"/>
        <w:ind w:left="6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9"/>
          <w:position w:val="19"/>
          <w:sz w:val="23"/>
          <w:szCs w:val="23"/>
        </w:rPr>
        <w:t>(3)烟气成分里含有少量</w:t>
      </w:r>
      <w:r>
        <w:rPr>
          <w:rFonts w:ascii="Times New Roman" w:eastAsia="Times New Roman" w:hAnsi="Times New Roman" w:cs="Times New Roman"/>
          <w:position w:val="19"/>
          <w:sz w:val="23"/>
          <w:szCs w:val="23"/>
        </w:rPr>
        <w:t>SO</w:t>
      </w:r>
      <w:r>
        <w:rPr>
          <w:rFonts w:ascii="Times New Roman" w:eastAsia="Times New Roman" w:hAnsi="Times New Roman" w:cs="Times New Roman"/>
          <w:spacing w:val="9"/>
          <w:position w:val="19"/>
          <w:sz w:val="23"/>
          <w:szCs w:val="23"/>
        </w:rPr>
        <w:t xml:space="preserve">₂,   </w:t>
      </w:r>
      <w:r>
        <w:rPr>
          <w:rFonts w:ascii="SimSun" w:eastAsia="SimSun" w:hAnsi="SimSun" w:cs="SimSun"/>
          <w:spacing w:val="9"/>
          <w:position w:val="19"/>
          <w:sz w:val="23"/>
          <w:szCs w:val="23"/>
        </w:rPr>
        <w:t>换热器材质选用考虑烟气的高温和底纹腐蚀，故</w:t>
      </w:r>
    </w:p>
    <w:p>
      <w:pPr>
        <w:spacing w:before="1" w:line="218" w:lineRule="auto"/>
        <w:ind w:left="4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z w:val="23"/>
          <w:szCs w:val="23"/>
        </w:rPr>
        <w:t>采用含</w:t>
      </w:r>
      <w:r>
        <w:rPr>
          <w:rFonts w:ascii="SimSun" w:eastAsia="SimSun" w:hAnsi="SimSun" w:cs="SimSun"/>
          <w:spacing w:val="-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Cr</w:t>
      </w:r>
      <w:r>
        <w:rPr>
          <w:rFonts w:ascii="Times New Roman" w:eastAsia="Times New Roman" w:hAnsi="Times New Roman" w:cs="Times New Roman"/>
          <w:spacing w:val="-34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、</w:t>
      </w:r>
      <w:r>
        <w:rPr>
          <w:rFonts w:ascii="Times New Roman" w:eastAsia="Times New Roman" w:hAnsi="Times New Roman" w:cs="Times New Roman"/>
          <w:sz w:val="23"/>
          <w:szCs w:val="23"/>
        </w:rPr>
        <w:t>Ni</w:t>
      </w:r>
      <w:r>
        <w:rPr>
          <w:rFonts w:ascii="Times New Roman" w:eastAsia="Times New Roman" w:hAnsi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>量少的耐热金属。</w:t>
      </w:r>
    </w:p>
    <w:p>
      <w:pPr>
        <w:spacing w:before="198" w:line="490" w:lineRule="exact"/>
        <w:ind w:left="25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9"/>
          <w:position w:val="20"/>
          <w:sz w:val="23"/>
          <w:szCs w:val="23"/>
        </w:rPr>
        <w:t>经以上分析采用抗氧化金属制造的列管式换热器，金属材料为耐热球墨铸铁</w:t>
      </w:r>
    </w:p>
    <w:p>
      <w:pPr>
        <w:spacing w:before="1" w:line="183" w:lineRule="auto"/>
        <w:ind w:left="30"/>
        <w:rPr>
          <w:rFonts w:ascii="SimSun" w:eastAsia="SimSun" w:hAnsi="SimSun" w:cs="SimSu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RQTSi4(GB/T9437-1988,GB/T13295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-2003)</w:t>
      </w:r>
      <w:r>
        <w:rPr>
          <w:rFonts w:ascii="SimSun" w:eastAsia="SimSun" w:hAnsi="SimSun" w:cs="SimSun"/>
          <w:spacing w:val="-1"/>
          <w:sz w:val="23"/>
          <w:szCs w:val="23"/>
        </w:rPr>
        <w:t>。</w:t>
      </w:r>
    </w:p>
    <w:p>
      <w:pPr>
        <w:pStyle w:val="BodyText"/>
        <w:spacing w:before="221" w:line="539" w:lineRule="exact"/>
        <w:ind w:left="150"/>
        <w:rPr>
          <w:sz w:val="23"/>
          <w:szCs w:val="23"/>
        </w:rPr>
      </w:pPr>
      <w:r>
        <w:rPr>
          <w:spacing w:val="17"/>
          <w:position w:val="23"/>
          <w:sz w:val="23"/>
          <w:szCs w:val="23"/>
        </w:rPr>
        <w:t>(二)换热器结构初步确定</w:t>
      </w:r>
    </w:p>
    <w:p>
      <w:pPr>
        <w:pStyle w:val="BodyText"/>
        <w:spacing w:before="1" w:line="212" w:lineRule="auto"/>
        <w:ind w:left="500"/>
        <w:rPr>
          <w:sz w:val="23"/>
          <w:szCs w:val="23"/>
        </w:rPr>
      </w:pPr>
      <w:r>
        <w:rPr>
          <w:spacing w:val="3"/>
          <w:sz w:val="23"/>
          <w:szCs w:val="23"/>
        </w:rPr>
        <w:t>1、</w:t>
      </w:r>
      <w:r>
        <w:rPr>
          <w:spacing w:val="-3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流道安排，流动方式</w:t>
      </w:r>
    </w:p>
    <w:p>
      <w:pPr>
        <w:tabs>
          <w:tab w:val="left" w:pos="150"/>
        </w:tabs>
        <w:spacing w:before="285" w:line="376" w:lineRule="auto"/>
        <w:ind w:left="20" w:firstLine="48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"/>
          <w:sz w:val="23"/>
          <w:szCs w:val="23"/>
        </w:rPr>
        <w:t>烟道式列管换热器由于无金属外壳，</w:t>
      </w:r>
      <w:r>
        <w:rPr>
          <w:rFonts w:ascii="SimSun" w:eastAsia="SimSun" w:hAnsi="SimSun" w:cs="SimSun"/>
          <w:spacing w:val="71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1"/>
          <w:sz w:val="23"/>
          <w:szCs w:val="23"/>
        </w:rPr>
        <w:t>一般预热的水在管内流动</w:t>
      </w:r>
      <w:r>
        <w:rPr>
          <w:rFonts w:ascii="SimSun" w:eastAsia="SimSun" w:hAnsi="SimSun" w:cs="SimSun"/>
          <w:sz w:val="23"/>
          <w:szCs w:val="23"/>
        </w:rPr>
        <w:t xml:space="preserve">，烟气在管外 </w:t>
      </w:r>
      <w:r>
        <w:rPr>
          <w:rFonts w:ascii="SimSun" w:eastAsia="SimSun" w:hAnsi="SimSun" w:cs="SimSun"/>
          <w:spacing w:val="7"/>
          <w:sz w:val="23"/>
          <w:szCs w:val="23"/>
        </w:rPr>
        <w:t>流动。考虑到烟气压降不可能太大，烟气一般设计水平烟道以一</w:t>
      </w:r>
      <w:r>
        <w:rPr>
          <w:rFonts w:ascii="SimSun" w:eastAsia="SimSun" w:hAnsi="SimSun" w:cs="SimSun"/>
          <w:spacing w:val="6"/>
          <w:sz w:val="23"/>
          <w:szCs w:val="23"/>
        </w:rPr>
        <w:t>行程贯通换热器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z w:val="23"/>
          <w:szCs w:val="23"/>
        </w:rPr>
        <w:tab/>
      </w:r>
      <w:r>
        <w:rPr>
          <w:rFonts w:ascii="SimSun" w:eastAsia="SimSun" w:hAnsi="SimSun" w:cs="SimSun"/>
          <w:spacing w:val="14"/>
          <w:sz w:val="23"/>
          <w:szCs w:val="23"/>
        </w:rPr>
        <w:t>(列管),换热器宜垂直烟气流动方向组成正交式流动。由于换热器设置在水平</w:t>
      </w:r>
      <w:r>
        <w:rPr>
          <w:rFonts w:ascii="SimSun" w:eastAsia="SimSun" w:hAnsi="SimSun" w:cs="SimSun"/>
          <w:spacing w:val="4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7"/>
          <w:sz w:val="23"/>
          <w:szCs w:val="23"/>
        </w:rPr>
        <w:t>烟道内，烟气与水设计成正交逆流流动，受到高1700</w:t>
      </w:r>
      <w:r>
        <w:rPr>
          <w:rFonts w:ascii="SimSun" w:eastAsia="SimSun" w:hAnsi="SimSun" w:cs="SimSun"/>
          <w:sz w:val="23"/>
          <w:szCs w:val="23"/>
        </w:rPr>
        <w:t>mm</w:t>
      </w:r>
      <w:r>
        <w:rPr>
          <w:rFonts w:ascii="SimSun" w:eastAsia="SimSun" w:hAnsi="SimSun" w:cs="SimSun"/>
          <w:spacing w:val="10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7"/>
          <w:sz w:val="23"/>
          <w:szCs w:val="23"/>
        </w:rPr>
        <w:t>的限制，空气每个行程</w:t>
      </w:r>
      <w:r>
        <w:rPr>
          <w:rFonts w:ascii="SimSun" w:eastAsia="SimSun" w:hAnsi="SimSun" w:cs="SimSun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14"/>
          <w:sz w:val="23"/>
          <w:szCs w:val="23"/>
        </w:rPr>
        <w:t>的换热管有效长度初步设定为1600</w:t>
      </w:r>
      <w:r>
        <w:rPr>
          <w:rFonts w:ascii="Times New Roman" w:eastAsia="Times New Roman" w:hAnsi="Times New Roman" w:cs="Times New Roman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  </w:t>
      </w:r>
      <w:r>
        <w:rPr>
          <w:rFonts w:ascii="SimSun" w:eastAsia="SimSun" w:hAnsi="SimSun" w:cs="SimSun"/>
          <w:spacing w:val="14"/>
          <w:sz w:val="23"/>
          <w:szCs w:val="23"/>
        </w:rPr>
        <w:t>换热器设计成1-2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>n</w:t>
      </w:r>
      <w:r>
        <w:rPr>
          <w:rFonts w:ascii="SimSun" w:eastAsia="SimSun" w:hAnsi="SimSun" w:cs="SimSun"/>
          <w:spacing w:val="14"/>
          <w:sz w:val="23"/>
          <w:szCs w:val="23"/>
        </w:rPr>
        <w:t>行程，即烟气为1</w:t>
      </w:r>
    </w:p>
    <w:p>
      <w:pPr>
        <w:spacing w:line="220" w:lineRule="auto"/>
        <w:ind w:left="5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6"/>
          <w:sz w:val="23"/>
          <w:szCs w:val="23"/>
        </w:rPr>
        <w:t>行程，空气为2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n </w:t>
      </w:r>
      <w:r>
        <w:rPr>
          <w:rFonts w:ascii="SimSun" w:eastAsia="SimSun" w:hAnsi="SimSun" w:cs="SimSun"/>
          <w:spacing w:val="6"/>
          <w:sz w:val="23"/>
          <w:szCs w:val="23"/>
        </w:rPr>
        <w:t>行程。</w:t>
      </w:r>
    </w:p>
    <w:p>
      <w:pPr>
        <w:pStyle w:val="BodyText"/>
        <w:spacing w:before="275" w:line="222" w:lineRule="auto"/>
        <w:ind w:left="30"/>
        <w:rPr>
          <w:sz w:val="23"/>
          <w:szCs w:val="23"/>
        </w:rPr>
      </w:pPr>
      <w:r>
        <w:rPr>
          <w:spacing w:val="5"/>
          <w:sz w:val="23"/>
          <w:szCs w:val="23"/>
        </w:rPr>
        <w:t>2、换热管的规格</w:t>
      </w:r>
    </w:p>
    <w:p>
      <w:pPr>
        <w:spacing w:before="263" w:line="550" w:lineRule="exact"/>
        <w:ind w:left="4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position w:val="24"/>
          <w:sz w:val="23"/>
          <w:szCs w:val="23"/>
        </w:rPr>
        <w:t>选用φ25</w:t>
      </w:r>
      <w:r>
        <w:rPr>
          <w:rFonts w:ascii="Times New Roman" w:eastAsia="Times New Roman" w:hAnsi="Times New Roman" w:cs="Times New Roman"/>
          <w:position w:val="24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pacing w:val="3"/>
          <w:position w:val="24"/>
          <w:sz w:val="23"/>
          <w:szCs w:val="23"/>
        </w:rPr>
        <w:t>×2.5</w:t>
      </w:r>
      <w:r>
        <w:rPr>
          <w:rFonts w:ascii="Times New Roman" w:eastAsia="Times New Roman" w:hAnsi="Times New Roman" w:cs="Times New Roman"/>
          <w:position w:val="24"/>
          <w:sz w:val="23"/>
          <w:szCs w:val="23"/>
        </w:rPr>
        <w:t>mm</w:t>
      </w:r>
      <w:r>
        <w:rPr>
          <w:rFonts w:ascii="Times New Roman" w:eastAsia="Times New Roman" w:hAnsi="Times New Roman" w:cs="Times New Roman"/>
          <w:spacing w:val="58"/>
          <w:w w:val="101"/>
          <w:position w:val="24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3"/>
          <w:position w:val="24"/>
          <w:sz w:val="23"/>
          <w:szCs w:val="23"/>
        </w:rPr>
        <w:t>热轧无缝管，规格满足</w:t>
      </w:r>
      <w:r>
        <w:rPr>
          <w:rFonts w:ascii="Times New Roman" w:eastAsia="Times New Roman" w:hAnsi="Times New Roman" w:cs="Times New Roman"/>
          <w:position w:val="24"/>
          <w:sz w:val="23"/>
          <w:szCs w:val="23"/>
        </w:rPr>
        <w:t>GB</w:t>
      </w:r>
      <w:r>
        <w:rPr>
          <w:rFonts w:ascii="Times New Roman" w:eastAsia="Times New Roman" w:hAnsi="Times New Roman" w:cs="Times New Roman"/>
          <w:spacing w:val="3"/>
          <w:position w:val="24"/>
          <w:sz w:val="23"/>
          <w:szCs w:val="23"/>
        </w:rPr>
        <w:t>8162-87</w:t>
      </w:r>
      <w:r>
        <w:rPr>
          <w:rFonts w:ascii="Times New Roman" w:eastAsia="Times New Roman" w:hAnsi="Times New Roman" w:cs="Times New Roman"/>
          <w:spacing w:val="-33"/>
          <w:position w:val="24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3"/>
          <w:position w:val="24"/>
          <w:sz w:val="23"/>
          <w:szCs w:val="23"/>
        </w:rPr>
        <w:t>、</w:t>
      </w:r>
      <w:r>
        <w:rPr>
          <w:rFonts w:ascii="Times New Roman" w:eastAsia="Times New Roman" w:hAnsi="Times New Roman" w:cs="Times New Roman"/>
          <w:position w:val="24"/>
          <w:sz w:val="23"/>
          <w:szCs w:val="23"/>
        </w:rPr>
        <w:t>GB</w:t>
      </w:r>
      <w:r>
        <w:rPr>
          <w:rFonts w:ascii="Times New Roman" w:eastAsia="Times New Roman" w:hAnsi="Times New Roman" w:cs="Times New Roman"/>
          <w:spacing w:val="3"/>
          <w:position w:val="24"/>
          <w:sz w:val="23"/>
          <w:szCs w:val="23"/>
        </w:rPr>
        <w:t xml:space="preserve">8163-87   </w:t>
      </w:r>
      <w:r>
        <w:rPr>
          <w:rFonts w:ascii="SimSun" w:eastAsia="SimSun" w:hAnsi="SimSun" w:cs="SimSun"/>
          <w:spacing w:val="3"/>
          <w:position w:val="24"/>
          <w:sz w:val="23"/>
          <w:szCs w:val="23"/>
        </w:rPr>
        <w:t>要求。</w:t>
      </w:r>
    </w:p>
    <w:p>
      <w:pPr>
        <w:pStyle w:val="BodyText"/>
        <w:spacing w:line="221" w:lineRule="auto"/>
        <w:ind w:left="30"/>
        <w:rPr>
          <w:sz w:val="23"/>
          <w:szCs w:val="23"/>
        </w:rPr>
      </w:pPr>
      <w:r>
        <w:rPr>
          <w:spacing w:val="5"/>
          <w:sz w:val="23"/>
          <w:szCs w:val="23"/>
        </w:rPr>
        <w:t>3、换热管排列</w:t>
      </w:r>
    </w:p>
    <w:p>
      <w:pPr>
        <w:spacing w:before="262" w:line="458" w:lineRule="exact"/>
        <w:ind w:left="259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6"/>
          <w:position w:val="17"/>
          <w:sz w:val="23"/>
          <w:szCs w:val="23"/>
        </w:rPr>
        <w:t>考虑清灰方便，管群按顺排方式排列。取空气在管内的流速</w:t>
      </w:r>
      <w:r>
        <w:rPr>
          <w:rFonts w:ascii="SimSun" w:eastAsia="SimSun" w:hAnsi="SimSun" w:cs="SimSun"/>
          <w:position w:val="17"/>
          <w:sz w:val="23"/>
          <w:szCs w:val="23"/>
        </w:rPr>
        <w:t>ow</w:t>
      </w:r>
      <w:r>
        <w:rPr>
          <w:rFonts w:ascii="SimSun" w:eastAsia="SimSun" w:hAnsi="SimSun" w:cs="SimSun"/>
          <w:spacing w:val="6"/>
          <w:position w:val="17"/>
          <w:sz w:val="23"/>
          <w:szCs w:val="23"/>
        </w:rPr>
        <w:t>=0.54m/s,</w:t>
      </w:r>
      <w:r>
        <w:rPr>
          <w:rFonts w:ascii="SimSun" w:eastAsia="SimSun" w:hAnsi="SimSun" w:cs="SimSun"/>
          <w:spacing w:val="-1"/>
          <w:position w:val="17"/>
          <w:sz w:val="23"/>
          <w:szCs w:val="23"/>
        </w:rPr>
        <w:t xml:space="preserve"> </w:t>
      </w:r>
      <w:r>
        <w:rPr>
          <w:rFonts w:ascii="SimSun" w:eastAsia="SimSun" w:hAnsi="SimSun" w:cs="SimSun"/>
          <w:spacing w:val="6"/>
          <w:position w:val="17"/>
          <w:sz w:val="23"/>
          <w:szCs w:val="23"/>
        </w:rPr>
        <w:t>管内</w:t>
      </w:r>
    </w:p>
    <w:p>
      <w:pPr>
        <w:spacing w:line="212" w:lineRule="auto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sz w:val="23"/>
          <w:szCs w:val="23"/>
        </w:rPr>
        <w:t xml:space="preserve">径 </w:t>
      </w:r>
      <w:r>
        <w:rPr>
          <w:rFonts w:ascii="Times New Roman" w:eastAsia="Times New Roman" w:hAnsi="Times New Roman" w:cs="Times New Roman"/>
          <w:sz w:val="23"/>
          <w:szCs w:val="23"/>
        </w:rPr>
        <w:t>di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=0.02m,   </w:t>
      </w:r>
      <w:r>
        <w:rPr>
          <w:rFonts w:ascii="SimSun" w:eastAsia="SimSun" w:hAnsi="SimSun" w:cs="SimSun"/>
          <w:spacing w:val="3"/>
          <w:sz w:val="23"/>
          <w:szCs w:val="23"/>
        </w:rPr>
        <w:t>其流通截面积</w:t>
      </w:r>
      <w:r>
        <w:rPr>
          <w:rFonts w:ascii="Times New Roman" w:eastAsia="Times New Roman" w:hAnsi="Times New Roman" w:cs="Times New Roman"/>
          <w:sz w:val="23"/>
          <w:szCs w:val="23"/>
        </w:rPr>
        <w:t>fo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>=0.000314m²</w:t>
      </w:r>
      <w:r>
        <w:rPr>
          <w:rFonts w:ascii="SimSun" w:eastAsia="SimSun" w:hAnsi="SimSun" w:cs="SimSun"/>
          <w:spacing w:val="3"/>
          <w:sz w:val="23"/>
          <w:szCs w:val="23"/>
        </w:rPr>
        <w:t>。</w:t>
      </w:r>
    </w:p>
    <w:p>
      <w:pPr>
        <w:spacing w:before="221" w:line="219" w:lineRule="auto"/>
        <w:ind w:left="510"/>
        <w:rPr>
          <w:rFonts w:ascii="SimSun" w:eastAsia="SimSun" w:hAnsi="SimSun" w:cs="SimSun"/>
          <w:sz w:val="23"/>
          <w:szCs w:val="23"/>
        </w:rPr>
        <w:sectPr>
          <w:headerReference w:type="default" r:id="rId16"/>
          <w:footerReference w:type="default" r:id="rId17"/>
          <w:pgSz w:w="11910" w:h="16840"/>
          <w:pgMar w:top="400" w:right="1779" w:bottom="1182" w:left="1779" w:header="0" w:footer="956" w:gutter="0"/>
          <w:pgNumType w:start="7"/>
          <w:cols w:space="708"/>
        </w:sectPr>
      </w:pPr>
      <w:r>
        <w:rPr>
          <w:rFonts w:ascii="SimSun" w:eastAsia="SimSun" w:hAnsi="SimSun" w:cs="SimSun"/>
          <w:spacing w:val="5"/>
          <w:sz w:val="23"/>
          <w:szCs w:val="23"/>
        </w:rPr>
        <w:t>一个行程空气侧需要的流通面积：</w:t>
      </w:r>
    </w:p>
    <w:p>
      <w:pPr>
        <w:spacing w:before="208" w:line="640" w:lineRule="exact"/>
        <w:ind w:firstLine="2750"/>
      </w:pPr>
      <w:r>
        <w:rPr>
          <w:position w:val="-12"/>
        </w:rPr>
        <w:drawing>
          <wp:inline distT="0" distB="0" distL="0" distR="0">
            <wp:extent cx="1803437" cy="406349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3437" cy="40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9" w:line="219" w:lineRule="auto"/>
        <w:ind w:left="2640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sz w:val="23"/>
          <w:szCs w:val="23"/>
        </w:rPr>
        <w:t>一个行程需要的换热管根数：</w:t>
      </w:r>
    </w:p>
    <w:p>
      <w:pPr>
        <w:spacing w:line="219" w:lineRule="auto"/>
        <w:rPr>
          <w:rFonts w:ascii="SimSun" w:eastAsia="SimSun" w:hAnsi="SimSun" w:cs="SimSun"/>
          <w:sz w:val="23"/>
          <w:szCs w:val="23"/>
        </w:rPr>
        <w:sectPr>
          <w:headerReference w:type="default" r:id="rId19"/>
          <w:footerReference w:type="default" r:id="rId20"/>
          <w:type w:val="nextPage"/>
          <w:pgSz w:w="11910" w:h="16840"/>
          <w:pgMar w:top="400" w:right="1779" w:bottom="1182" w:left="1779" w:header="0" w:footer="956" w:gutter="0"/>
          <w:pgNumType w:start="8"/>
          <w:cols w:space="708"/>
          <w:titlePg w:val="0"/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116" w:line="242" w:lineRule="auto"/>
        <w:jc w:val="right"/>
        <w:rPr>
          <w:rFonts w:ascii="STXingkai" w:eastAsia="STXingkai" w:hAnsi="STXingkai" w:cs="STXingkai"/>
          <w:sz w:val="34"/>
          <w:szCs w:val="34"/>
        </w:rPr>
      </w:pPr>
      <w:r>
        <w:rPr>
          <w:rFonts w:ascii="STXingkai" w:eastAsia="STXingkai" w:hAnsi="STXingkai" w:cs="STXingkai"/>
          <w:position w:val="-9"/>
          <w:sz w:val="34"/>
          <w:szCs w:val="34"/>
        </w:rPr>
        <w:drawing>
          <wp:inline distT="0" distB="0" distL="0" distR="0">
            <wp:extent cx="304858" cy="304762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58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-55"/>
          <w:sz w:val="34"/>
          <w:szCs w:val="34"/>
        </w:rPr>
        <w:t>中</w:t>
      </w:r>
      <w:r>
        <w:rPr>
          <w:rFonts w:ascii="STXingkai" w:eastAsia="STXingkai" w:hAnsi="STXingkai" w:cs="STXingkai"/>
          <w:spacing w:val="8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55"/>
          <w:sz w:val="34"/>
          <w:szCs w:val="34"/>
        </w:rPr>
        <w:t>南</w:t>
      </w:r>
      <w:r>
        <w:rPr>
          <w:rFonts w:ascii="STXingkai" w:eastAsia="STXingkai" w:hAnsi="STXingkai" w:cs="STXingkai"/>
          <w:spacing w:val="4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55"/>
          <w:sz w:val="34"/>
          <w:szCs w:val="34"/>
        </w:rPr>
        <w:t>大</w:t>
      </w:r>
      <w:r>
        <w:rPr>
          <w:rFonts w:ascii="STXingkai" w:eastAsia="STXingkai" w:hAnsi="STXingkai" w:cs="STXingkai"/>
          <w:spacing w:val="74"/>
          <w:sz w:val="34"/>
          <w:szCs w:val="34"/>
        </w:rPr>
        <w:t xml:space="preserve"> </w:t>
      </w:r>
      <w:r>
        <w:rPr>
          <w:rFonts w:ascii="STXingkai" w:eastAsia="STXingkai" w:hAnsi="STXingkai" w:cs="STXingkai"/>
          <w:spacing w:val="-55"/>
          <w:sz w:val="34"/>
          <w:szCs w:val="34"/>
        </w:rPr>
        <w:t>学</w:t>
      </w:r>
    </w:p>
    <w:p>
      <w:pPr>
        <w:spacing w:before="175" w:line="640" w:lineRule="exact"/>
        <w:ind w:firstLine="2913"/>
      </w:pPr>
      <w:r>
        <w:rPr>
          <w:position w:val="-12"/>
        </w:rPr>
        <w:drawing>
          <wp:inline distT="0" distB="0" distL="0" distR="0">
            <wp:extent cx="1587442" cy="406456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87442" cy="40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63" w:line="466" w:lineRule="exact"/>
        <w:ind w:right="35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position w:val="17"/>
          <w:sz w:val="24"/>
          <w:szCs w:val="24"/>
        </w:rPr>
        <w:t>烟道断面宽度</w:t>
      </w:r>
      <w:r>
        <w:rPr>
          <w:rFonts w:ascii="SimSun" w:eastAsia="SimSun" w:hAnsi="SimSun" w:cs="SimSun"/>
          <w:spacing w:val="-30"/>
          <w:position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7"/>
          <w:sz w:val="24"/>
          <w:szCs w:val="24"/>
        </w:rPr>
        <w:t>W=1.0m,</w:t>
      </w:r>
      <w:r>
        <w:rPr>
          <w:rFonts w:ascii="Times New Roman" w:eastAsia="Times New Roman" w:hAnsi="Times New Roman" w:cs="Times New Roman"/>
          <w:spacing w:val="17"/>
          <w:w w:val="101"/>
          <w:position w:val="17"/>
          <w:sz w:val="24"/>
          <w:szCs w:val="24"/>
        </w:rPr>
        <w:t xml:space="preserve">  </w:t>
      </w:r>
      <w:r>
        <w:rPr>
          <w:rFonts w:ascii="SimSun" w:eastAsia="SimSun" w:hAnsi="SimSun" w:cs="SimSun"/>
          <w:position w:val="17"/>
          <w:sz w:val="24"/>
          <w:szCs w:val="24"/>
        </w:rPr>
        <w:t>取管中心距</w:t>
      </w:r>
      <w:r>
        <w:rPr>
          <w:rFonts w:ascii="SimSun" w:eastAsia="SimSun" w:hAnsi="SimSun" w:cs="SimSun"/>
          <w:spacing w:val="-32"/>
          <w:position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17"/>
          <w:sz w:val="24"/>
          <w:szCs w:val="24"/>
        </w:rPr>
        <w:t>S₁=S₂=</w:t>
      </w:r>
      <w:r>
        <w:rPr>
          <w:rFonts w:ascii="Times New Roman" w:eastAsia="Times New Roman" w:hAnsi="Times New Roman" w:cs="Times New Roman"/>
          <w:spacing w:val="-1"/>
          <w:position w:val="17"/>
          <w:sz w:val="24"/>
          <w:szCs w:val="24"/>
        </w:rPr>
        <w:t>2d=2×0.025=0.05m,</w:t>
      </w:r>
      <w:r>
        <w:rPr>
          <w:rFonts w:ascii="Times New Roman" w:eastAsia="Times New Roman" w:hAnsi="Times New Roman" w:cs="Times New Roman"/>
          <w:spacing w:val="33"/>
          <w:position w:val="17"/>
          <w:sz w:val="24"/>
          <w:szCs w:val="24"/>
        </w:rPr>
        <w:t xml:space="preserve"> </w:t>
      </w:r>
      <w:r>
        <w:rPr>
          <w:rFonts w:ascii="SimSun" w:eastAsia="SimSun" w:hAnsi="SimSun" w:cs="SimSun"/>
          <w:spacing w:val="-1"/>
          <w:position w:val="17"/>
          <w:sz w:val="24"/>
          <w:szCs w:val="24"/>
        </w:rPr>
        <w:t>则在其宽度</w:t>
      </w:r>
    </w:p>
    <w:p>
      <w:pPr>
        <w:spacing w:line="219" w:lineRule="auto"/>
        <w:ind w:left="3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8"/>
          <w:sz w:val="24"/>
          <w:szCs w:val="24"/>
        </w:rPr>
        <w:t>上排列的换热管列数为：</w:t>
      </w:r>
    </w:p>
    <w:p>
      <w:pPr>
        <w:spacing w:before="215" w:line="698" w:lineRule="exact"/>
        <w:ind w:left="258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position w:val="-8"/>
          <w:sz w:val="24"/>
          <w:szCs w:val="24"/>
        </w:rPr>
        <w:drawing>
          <wp:inline distT="0" distB="0" distL="0" distR="0">
            <wp:extent cx="1517637" cy="387314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7637" cy="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13"/>
          <w:position w:val="-8"/>
          <w:sz w:val="24"/>
          <w:szCs w:val="24"/>
        </w:rPr>
        <w:t>取为20</w:t>
      </w:r>
    </w:p>
    <w:p>
      <w:pPr>
        <w:spacing w:before="221" w:line="219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4"/>
          <w:sz w:val="24"/>
          <w:szCs w:val="24"/>
        </w:rPr>
        <w:t>则排数</w:t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1" w:line="570" w:lineRule="exact"/>
        <w:ind w:firstLine="33"/>
      </w:pPr>
      <w:r>
        <w:rPr>
          <w:position w:val="-11"/>
        </w:rPr>
        <w:drawing>
          <wp:inline distT="0" distB="0" distL="0" distR="0">
            <wp:extent cx="1066815" cy="361971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6815" cy="3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8" w:lineRule="auto"/>
        <w:rPr>
          <w:rFonts w:ascii="Arial"/>
          <w:sz w:val="21"/>
        </w:rPr>
      </w:pPr>
    </w:p>
    <w:p>
      <w:pPr>
        <w:spacing w:line="288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79" w:line="219" w:lineRule="auto"/>
        <w:ind w:left="3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5"/>
          <w:sz w:val="24"/>
          <w:szCs w:val="24"/>
        </w:rPr>
        <w:t>一个行程钢管排列方式如下图所示：</w:t>
      </w:r>
    </w:p>
    <w:p>
      <w:pPr>
        <w:spacing w:before="65" w:line="4260" w:lineRule="exact"/>
        <w:ind w:firstLine="113"/>
      </w:pPr>
      <w:r>
        <w:rPr>
          <w:position w:val="-85"/>
        </w:rPr>
        <w:drawing>
          <wp:inline distT="0" distB="0" distL="0" distR="0">
            <wp:extent cx="3416290" cy="2705109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16290" cy="270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60" w:lineRule="exact"/>
        <w:sectPr>
          <w:headerReference w:type="default" r:id="rId26"/>
          <w:footerReference w:type="default" r:id="rId27"/>
          <w:pgSz w:w="11910" w:h="16840"/>
          <w:pgMar w:top="400" w:right="1786" w:bottom="1182" w:left="1786" w:header="0" w:footer="956" w:gutter="0"/>
          <w:pgNumType w:start="9"/>
          <w:cols w:space="708"/>
        </w:sectPr>
      </w:pPr>
    </w:p>
    <w:p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5092671</wp:posOffset>
            </wp:positionH>
            <wp:positionV relativeFrom="page">
              <wp:posOffset>552422</wp:posOffset>
            </wp:positionV>
            <wp:extent cx="273094" cy="279418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3094" cy="279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before="106" w:line="236" w:lineRule="auto"/>
        <w:jc w:val="right"/>
        <w:rPr>
          <w:rFonts w:ascii="STXingkai" w:eastAsia="STXingkai" w:hAnsi="STXingkai" w:cs="STXingkai"/>
          <w:sz w:val="31"/>
          <w:szCs w:val="31"/>
        </w:rPr>
      </w:pPr>
      <w:r>
        <w:rPr>
          <w:rFonts w:ascii="STXingkai" w:eastAsia="STXingkai" w:hAnsi="STXingkai" w:cs="STXingkai"/>
          <w:spacing w:val="-37"/>
          <w:sz w:val="31"/>
          <w:szCs w:val="31"/>
        </w:rPr>
        <w:t>中</w:t>
      </w:r>
      <w:r>
        <w:rPr>
          <w:rFonts w:ascii="STXingkai" w:eastAsia="STXingkai" w:hAnsi="STXingkai" w:cs="STXingkai"/>
          <w:spacing w:val="32"/>
          <w:sz w:val="31"/>
          <w:szCs w:val="31"/>
        </w:rPr>
        <w:t xml:space="preserve">  </w:t>
      </w:r>
      <w:r>
        <w:rPr>
          <w:rFonts w:ascii="STXingkai" w:eastAsia="STXingkai" w:hAnsi="STXingkai" w:cs="STXingkai"/>
          <w:spacing w:val="-37"/>
          <w:sz w:val="31"/>
          <w:szCs w:val="31"/>
        </w:rPr>
        <w:t>南</w:t>
      </w:r>
      <w:r>
        <w:rPr>
          <w:rFonts w:ascii="STXingkai" w:eastAsia="STXingkai" w:hAnsi="STXingkai" w:cs="STXingkai"/>
          <w:spacing w:val="26"/>
          <w:sz w:val="31"/>
          <w:szCs w:val="31"/>
        </w:rPr>
        <w:t xml:space="preserve">  </w:t>
      </w:r>
      <w:r>
        <w:rPr>
          <w:rFonts w:ascii="STXingkai" w:eastAsia="STXingkai" w:hAnsi="STXingkai" w:cs="STXingkai"/>
          <w:spacing w:val="-37"/>
          <w:sz w:val="31"/>
          <w:szCs w:val="31"/>
        </w:rPr>
        <w:t>大   学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01" w:line="222" w:lineRule="auto"/>
        <w:ind w:left="2757"/>
        <w:outlineLvl w:val="0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三、换热器的热计算</w:t>
      </w:r>
    </w:p>
    <w:p>
      <w:pPr>
        <w:spacing w:line="449" w:lineRule="auto"/>
        <w:rPr>
          <w:rFonts w:ascii="Arial"/>
          <w:sz w:val="21"/>
        </w:rPr>
      </w:pPr>
    </w:p>
    <w:p>
      <w:pPr>
        <w:spacing w:before="78" w:line="471" w:lineRule="exact"/>
        <w:ind w:right="3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position w:val="17"/>
          <w:sz w:val="24"/>
          <w:szCs w:val="24"/>
        </w:rPr>
        <w:t>在换热器热计算中，假定换热器无热损失，两流体在换热器中无流量损失，</w:t>
      </w:r>
    </w:p>
    <w:p>
      <w:pPr>
        <w:spacing w:line="220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5"/>
          <w:sz w:val="24"/>
          <w:szCs w:val="24"/>
        </w:rPr>
        <w:t>无相变，比热容不变，仅有显热变化。</w:t>
      </w:r>
    </w:p>
    <w:p>
      <w:pPr>
        <w:pStyle w:val="BodyText"/>
        <w:spacing w:before="257" w:line="221" w:lineRule="auto"/>
        <w:ind w:left="26"/>
        <w:outlineLvl w:val="1"/>
        <w:rPr>
          <w:rFonts w:ascii="SimSun" w:eastAsia="SimSun" w:hAnsi="SimSun" w:cs="SimSun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1、有效换热量</w:t>
      </w:r>
      <w:r>
        <w:rPr>
          <w:rFonts w:ascii="SimSun" w:eastAsia="SimSun" w:hAnsi="SimSun" w:cs="SimSun"/>
          <w:b/>
          <w:bCs/>
          <w:spacing w:val="1"/>
          <w:sz w:val="24"/>
          <w:szCs w:val="24"/>
        </w:rPr>
        <w:t>Q</w:t>
      </w:r>
    </w:p>
    <w:p>
      <w:pPr>
        <w:spacing w:before="258" w:line="460" w:lineRule="exact"/>
        <w:ind w:right="49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position w:val="16"/>
          <w:sz w:val="24"/>
          <w:szCs w:val="24"/>
        </w:rPr>
        <w:t>所谓有效换热量是指空气从20℃被加热到360℃从烟气所吸收的热量。由于</w:t>
      </w:r>
    </w:p>
    <w:p>
      <w:pPr>
        <w:spacing w:before="1" w:line="219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6"/>
          <w:sz w:val="24"/>
          <w:szCs w:val="24"/>
        </w:rPr>
        <w:t>相应温度下水的比热容和密度分别为：</w:t>
      </w:r>
    </w:p>
    <w:p>
      <w:pPr>
        <w:spacing w:before="53"/>
      </w:pPr>
    </w:p>
    <w:tbl>
      <w:tblPr>
        <w:tblStyle w:val="TableNormal1"/>
        <w:tblW w:w="6512" w:type="dxa"/>
        <w:tblInd w:w="4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185"/>
        <w:gridCol w:w="3327"/>
      </w:tblGrid>
      <w:tr>
        <w:tblPrEx>
          <w:tblW w:w="6512" w:type="dxa"/>
          <w:tblInd w:w="473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85"/>
        </w:trPr>
        <w:tc>
          <w:tcPr>
            <w:tcW w:w="3185" w:type="dxa"/>
            <w:vAlign w:val="top"/>
          </w:tcPr>
          <w:p>
            <w:pPr>
              <w:spacing w:before="1" w:line="191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1"/>
                <w:sz w:val="24"/>
                <w:szCs w:val="24"/>
              </w:rPr>
              <w:t>cx₁=103J/(K.K)</w:t>
            </w:r>
          </w:p>
        </w:tc>
        <w:tc>
          <w:tcPr>
            <w:tcW w:w="3327" w:type="dxa"/>
            <w:vAlign w:val="top"/>
          </w:tcPr>
          <w:p>
            <w:pPr>
              <w:spacing w:before="19" w:line="192" w:lineRule="auto"/>
              <w:ind w:left="10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cgz=103J/(K₂.K)</w:t>
            </w:r>
          </w:p>
        </w:tc>
      </w:tr>
      <w:tr>
        <w:tblPrEx>
          <w:tblW w:w="6512" w:type="dxa"/>
          <w:tblInd w:w="473" w:type="dxa"/>
          <w:tblLayout w:type="fixed"/>
        </w:tblPrEx>
        <w:trPr>
          <w:trHeight w:val="445"/>
        </w:trPr>
        <w:tc>
          <w:tcPr>
            <w:tcW w:w="3185" w:type="dxa"/>
            <w:vAlign w:val="top"/>
          </w:tcPr>
          <w:p>
            <w:pPr>
              <w:pStyle w:val="TableText"/>
              <w:spacing w:before="145" w:line="198" w:lineRule="auto"/>
              <w:ind w:left="42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7"/>
                <w:szCs w:val="27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9"/>
                <w:sz w:val="27"/>
                <w:szCs w:val="27"/>
              </w:rPr>
              <w:t xml:space="preserve"> </w:t>
            </w:r>
            <w:r>
              <w:rPr>
                <w:spacing w:val="-12"/>
                <w:sz w:val="27"/>
                <w:szCs w:val="27"/>
              </w:rPr>
              <w:t>水=1.29</w:t>
            </w:r>
            <w:r>
              <w:rPr>
                <w:rFonts w:ascii="Times New Roman" w:eastAsia="Times New Roman" w:hAnsi="Times New Roman" w:cs="Times New Roman"/>
                <w:spacing w:val="-12"/>
                <w:sz w:val="27"/>
                <w:szCs w:val="27"/>
              </w:rPr>
              <w:t>Kg/m³</w:t>
            </w:r>
          </w:p>
        </w:tc>
        <w:tc>
          <w:tcPr>
            <w:tcW w:w="3327" w:type="dxa"/>
            <w:vAlign w:val="top"/>
          </w:tcPr>
          <w:p>
            <w:pPr>
              <w:pStyle w:val="TableText"/>
              <w:spacing w:before="186" w:line="191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水2=1.29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kg/m³</w:t>
            </w:r>
          </w:p>
        </w:tc>
      </w:tr>
    </w:tbl>
    <w:p>
      <w:pPr>
        <w:spacing w:before="311" w:line="479" w:lineRule="exact"/>
        <w:ind w:left="47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1"/>
          <w:position w:val="18"/>
          <w:sz w:val="24"/>
          <w:szCs w:val="24"/>
        </w:rPr>
        <w:t>则有效换热量为：</w:t>
      </w:r>
    </w:p>
    <w:p>
      <w:pPr>
        <w:spacing w:before="1" w:line="191" w:lineRule="auto"/>
        <w:ind w:left="4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Q=v₄(t₀C₂-t₁c₁)</w:t>
      </w:r>
    </w:p>
    <w:p>
      <w:pPr>
        <w:spacing w:before="282" w:line="183" w:lineRule="auto"/>
        <w:ind w:left="60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=49028W</w:t>
      </w:r>
    </w:p>
    <w:p>
      <w:pPr>
        <w:spacing w:before="180" w:line="220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2、烟气出口温度的确定</w:t>
      </w:r>
    </w:p>
    <w:p>
      <w:pPr>
        <w:spacing w:before="192" w:line="219" w:lineRule="auto"/>
        <w:ind w:right="25"/>
        <w:jc w:val="right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3"/>
          <w:sz w:val="24"/>
          <w:szCs w:val="24"/>
        </w:rPr>
        <w:t>根据热平衡方程，在换热器内空气的吸热等于烟气的放热。首先假定烟气出口</w:t>
      </w:r>
    </w:p>
    <w:p>
      <w:pPr>
        <w:spacing w:before="84"/>
      </w:pPr>
    </w:p>
    <w:p>
      <w:pPr>
        <w:sectPr>
          <w:headerReference w:type="default" r:id="rId29"/>
          <w:footerReference w:type="default" r:id="rId30"/>
          <w:pgSz w:w="11910" w:h="16840"/>
          <w:pgMar w:top="400" w:right="1786" w:bottom="1172" w:left="1786" w:header="0" w:footer="958" w:gutter="0"/>
          <w:pgNumType w:start="10"/>
          <w:cols w:num="1" w:space="708" w:equalWidth="0">
            <w:col w:w="8337" w:space="0"/>
          </w:cols>
        </w:sectPr>
      </w:pPr>
    </w:p>
    <w:p>
      <w:pPr>
        <w:spacing w:before="48" w:line="216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z w:val="24"/>
          <w:szCs w:val="24"/>
        </w:rPr>
        <w:t>温度为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SimSun" w:eastAsia="SimSun" w:hAnsi="SimSun" w:cs="SimSun"/>
          <w:sz w:val="24"/>
          <w:szCs w:val="24"/>
        </w:rPr>
        <w:t>烟o=100℃,</w:t>
      </w:r>
    </w:p>
    <w:p>
      <w:pPr>
        <w:spacing w:before="273" w:line="192" w:lineRule="auto"/>
        <w:ind w:left="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CO₂1.72KJ/(m³.K)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69" w:line="192" w:lineRule="auto"/>
        <w:ind w:left="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>O₂1.32KJ/(m³.K)</w:t>
      </w:r>
    </w:p>
    <w:p>
      <w:pPr>
        <w:spacing w:before="300" w:line="184" w:lineRule="auto"/>
        <w:ind w:left="23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7"/>
          <w:sz w:val="24"/>
          <w:szCs w:val="24"/>
        </w:rPr>
        <w:t>则此时烟气比热为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46" w:line="220" w:lineRule="auto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2"/>
          <w:sz w:val="24"/>
          <w:szCs w:val="24"/>
        </w:rPr>
        <w:t>该温度下烟气各成分的比热容为：</w:t>
      </w:r>
    </w:p>
    <w:p>
      <w:pPr>
        <w:spacing w:before="268" w:line="192" w:lineRule="auto"/>
        <w:ind w:left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N₂1.30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KJ</w:t>
      </w:r>
      <w:r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/(m³.K)           H₂O1.50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KJ</w:t>
      </w:r>
      <w:r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</w:rPr>
        <w:t>/(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m³.K)</w:t>
      </w:r>
    </w:p>
    <w:p>
      <w:pPr>
        <w:spacing w:line="318" w:lineRule="auto"/>
        <w:rPr>
          <w:rFonts w:ascii="Arial"/>
          <w:sz w:val="21"/>
        </w:rPr>
      </w:pPr>
    </w:p>
    <w:p>
      <w:pPr>
        <w:spacing w:before="69" w:line="192" w:lineRule="auto"/>
        <w:ind w:left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SO₂0.65KJ/(m³.K)</w:t>
      </w:r>
    </w:p>
    <w:p>
      <w:pPr>
        <w:spacing w:line="192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31"/>
          <w:footerReference w:type="default" r:id="rId32"/>
          <w:type w:val="continuous"/>
          <w:pgSz w:w="11910" w:h="16840"/>
          <w:pgMar w:top="400" w:right="1786" w:bottom="1172" w:left="1786" w:header="0" w:footer="958" w:gutter="0"/>
          <w:pgNumType w:start="11"/>
          <w:cols w:num="2" w:space="708" w:equalWidth="0">
            <w:col w:w="2204" w:space="100"/>
            <w:col w:w="6034" w:space="0"/>
          </w:cols>
        </w:sectPr>
      </w:pPr>
    </w:p>
    <w:p>
      <w:pPr>
        <w:spacing w:before="291" w:line="184" w:lineRule="auto"/>
        <w:ind w:left="23"/>
        <w:rPr>
          <w:rFonts w:ascii="SimSun" w:eastAsia="SimSun" w:hAnsi="SimSun" w:cs="SimSun"/>
          <w:sz w:val="31"/>
          <w:szCs w:val="31"/>
        </w:rPr>
        <w:sectPr>
          <w:headerReference w:type="default" r:id="rId33"/>
          <w:footerReference w:type="default" r:id="rId34"/>
          <w:type w:val="continuous"/>
          <w:pgSz w:w="11910" w:h="16840"/>
          <w:pgMar w:top="400" w:right="1786" w:bottom="1172" w:left="1786" w:header="0" w:footer="958" w:gutter="0"/>
          <w:pgNumType w:start="12"/>
          <w:cols w:num="1" w:space="708" w:equalWidth="0">
            <w:col w:w="8337" w:space="0"/>
          </w:cols>
        </w:sectPr>
      </w:pPr>
      <w:r>
        <w:rPr>
          <w:rFonts w:ascii="SimSun" w:eastAsia="SimSun" w:hAnsi="SimSun" w:cs="SimSun"/>
          <w:spacing w:val="-39"/>
          <w:sz w:val="31"/>
          <w:szCs w:val="31"/>
        </w:rPr>
        <w:t>Coe=1.72×16%+1.30×71.3%+1.32×1.13%+1.50×11.1%</w:t>
      </w:r>
      <w:r>
        <w:rPr>
          <w:rFonts w:ascii="SimSun" w:eastAsia="SimSun" w:hAnsi="SimSun" w:cs="SimSun"/>
          <w:spacing w:val="-40"/>
          <w:sz w:val="31"/>
          <w:szCs w:val="31"/>
        </w:rPr>
        <w:t>+0.65×0.47%</w:t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70" w:line="191" w:lineRule="auto"/>
        <w:ind w:left="4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=1.387   KJ/(m³.K)</w:t>
      </w:r>
    </w:p>
    <w:p>
      <w:pPr>
        <w:spacing w:line="191" w:lineRule="auto"/>
        <w:rPr>
          <w:rFonts w:ascii="Times New Roman" w:eastAsia="Times New Roman" w:hAnsi="Times New Roman" w:cs="Times New Roman"/>
          <w:sz w:val="24"/>
          <w:szCs w:val="24"/>
        </w:rPr>
        <w:sectPr>
          <w:headerReference w:type="default" r:id="rId35"/>
          <w:footerReference w:type="default" r:id="rId36"/>
          <w:type w:val="nextPage"/>
          <w:pgSz w:w="11910" w:h="16840"/>
          <w:pgMar w:top="400" w:right="1786" w:bottom="1172" w:left="1786" w:header="0" w:footer="958" w:gutter="0"/>
          <w:pgNumType w:start="13"/>
          <w:cols w:num="1" w:space="708" w:equalWidth="0">
            <w:col w:w="8337" w:space="0"/>
          </w:cols>
          <w:titlePg w:val="0"/>
        </w:sect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13"/>
        <w:jc w:val="right"/>
        <w:rPr>
          <w:rFonts w:ascii="STXingkai" w:eastAsia="STXingkai" w:hAnsi="STXingkai" w:cs="STXingkai"/>
          <w:sz w:val="33"/>
          <w:szCs w:val="33"/>
        </w:rPr>
      </w:pPr>
      <w:r>
        <w:rPr>
          <w:rFonts w:ascii="STXingkai" w:eastAsia="STXingkai" w:hAnsi="STXingkai" w:cs="STXingkai"/>
          <w:position w:val="-10"/>
          <w:sz w:val="33"/>
          <w:szCs w:val="33"/>
        </w:rPr>
        <w:drawing>
          <wp:inline distT="0" distB="0" distL="0" distR="0">
            <wp:extent cx="317488" cy="32379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488" cy="3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-51"/>
          <w:sz w:val="33"/>
          <w:szCs w:val="33"/>
        </w:rPr>
        <w:t>中</w:t>
      </w:r>
      <w:r>
        <w:rPr>
          <w:rFonts w:ascii="STXingkai" w:eastAsia="STXingkai" w:hAnsi="STXingkai" w:cs="STXingkai"/>
          <w:spacing w:val="15"/>
          <w:sz w:val="33"/>
          <w:szCs w:val="33"/>
        </w:rPr>
        <w:t xml:space="preserve">  </w:t>
      </w:r>
      <w:r>
        <w:rPr>
          <w:rFonts w:ascii="STXingkai" w:eastAsia="STXingkai" w:hAnsi="STXingkai" w:cs="STXingkai"/>
          <w:spacing w:val="-51"/>
          <w:sz w:val="33"/>
          <w:szCs w:val="33"/>
        </w:rPr>
        <w:t>南</w:t>
      </w:r>
      <w:r>
        <w:rPr>
          <w:rFonts w:ascii="STXingkai" w:eastAsia="STXingkai" w:hAnsi="STXingkai" w:cs="STXingkai"/>
          <w:spacing w:val="9"/>
          <w:sz w:val="33"/>
          <w:szCs w:val="33"/>
        </w:rPr>
        <w:t xml:space="preserve">  </w:t>
      </w:r>
      <w:r>
        <w:rPr>
          <w:rFonts w:ascii="STXingkai" w:eastAsia="STXingkai" w:hAnsi="STXingkai" w:cs="STXingkai"/>
          <w:spacing w:val="-51"/>
          <w:sz w:val="33"/>
          <w:szCs w:val="33"/>
        </w:rPr>
        <w:t>大</w:t>
      </w:r>
      <w:r>
        <w:rPr>
          <w:rFonts w:ascii="STXingkai" w:eastAsia="STXingkai" w:hAnsi="STXingkai" w:cs="STXingkai"/>
          <w:spacing w:val="1"/>
          <w:sz w:val="33"/>
          <w:szCs w:val="33"/>
        </w:rPr>
        <w:t xml:space="preserve">  </w:t>
      </w:r>
      <w:r>
        <w:rPr>
          <w:rFonts w:ascii="STXingkai" w:eastAsia="STXingkai" w:hAnsi="STXingkai" w:cs="STXingkai"/>
          <w:spacing w:val="-51"/>
          <w:sz w:val="33"/>
          <w:szCs w:val="33"/>
        </w:rPr>
        <w:t>学</w:t>
      </w:r>
    </w:p>
    <w:p>
      <w:pPr>
        <w:spacing w:before="57"/>
      </w:pPr>
    </w:p>
    <w:p>
      <w:pPr>
        <w:spacing w:before="56"/>
      </w:pPr>
    </w:p>
    <w:p>
      <w:pPr>
        <w:sectPr>
          <w:headerReference w:type="default" r:id="rId37"/>
          <w:footerReference w:type="default" r:id="rId38"/>
          <w:pgSz w:w="11910" w:h="16840"/>
          <w:pgMar w:top="400" w:right="1777" w:bottom="1182" w:left="1786" w:header="0" w:footer="956" w:gutter="0"/>
          <w:pgNumType w:start="14"/>
          <w:cols w:num="1" w:space="708" w:equalWidth="0">
            <w:col w:w="8346" w:space="0"/>
          </w:cols>
        </w:sectPr>
      </w:pPr>
    </w:p>
    <w:p>
      <w:pPr>
        <w:spacing w:before="46" w:line="220" w:lineRule="auto"/>
        <w:ind w:left="3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sz w:val="23"/>
          <w:szCs w:val="23"/>
        </w:rPr>
        <w:t>700℃的烟气各成分的比热容为：</w:t>
      </w:r>
    </w:p>
    <w:p>
      <w:pPr>
        <w:spacing w:before="296" w:line="192" w:lineRule="auto"/>
        <w:ind w:left="5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sz w:val="25"/>
          <w:szCs w:val="25"/>
        </w:rPr>
        <w:t>CO₂2.11KJ/(m³.K)              N₂1.36</w:t>
      </w:r>
      <w:r>
        <w:rPr>
          <w:rFonts w:ascii="Times New Roman" w:eastAsia="Times New Roman" w:hAnsi="Times New Roman" w:cs="Times New Roman"/>
          <w:i/>
          <w:iCs/>
          <w:spacing w:val="-1"/>
          <w:sz w:val="25"/>
          <w:szCs w:val="25"/>
        </w:rPr>
        <w:t>KJ/(m³.K)</w:t>
      </w:r>
    </w:p>
    <w:p>
      <w:pPr>
        <w:spacing w:line="316" w:lineRule="auto"/>
        <w:rPr>
          <w:rFonts w:ascii="Arial"/>
          <w:sz w:val="21"/>
        </w:rPr>
      </w:pPr>
    </w:p>
    <w:p>
      <w:pPr>
        <w:spacing w:before="72" w:line="192" w:lineRule="auto"/>
        <w:ind w:left="5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spacing w:val="-1"/>
          <w:sz w:val="25"/>
          <w:szCs w:val="25"/>
        </w:rPr>
        <w:t>O₂1.44KJ/(m³.K)</w:t>
      </w:r>
      <w:r>
        <w:rPr>
          <w:rFonts w:ascii="Times New Roman" w:eastAsia="Times New Roman" w:hAnsi="Times New Roman" w:cs="Times New Roman"/>
          <w:i/>
          <w:iCs/>
          <w:spacing w:val="3"/>
          <w:sz w:val="25"/>
          <w:szCs w:val="25"/>
        </w:rPr>
        <w:t xml:space="preserve">               </w:t>
      </w:r>
      <w:r>
        <w:rPr>
          <w:rFonts w:ascii="Times New Roman" w:eastAsia="Times New Roman" w:hAnsi="Times New Roman" w:cs="Times New Roman"/>
          <w:spacing w:val="-1"/>
          <w:sz w:val="25"/>
          <w:szCs w:val="25"/>
        </w:rPr>
        <w:t>SO₂0.85KJ/(m</w:t>
      </w:r>
      <w:r>
        <w:rPr>
          <w:rFonts w:ascii="Times New Roman" w:eastAsia="Times New Roman" w:hAnsi="Times New Roman" w:cs="Times New Roman"/>
          <w:spacing w:val="-2"/>
          <w:sz w:val="25"/>
          <w:szCs w:val="25"/>
        </w:rPr>
        <w:t>³.K)</w:t>
      </w:r>
    </w:p>
    <w:p>
      <w:pPr>
        <w:spacing w:before="280" w:line="184" w:lineRule="auto"/>
        <w:ind w:left="3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2"/>
          <w:sz w:val="23"/>
          <w:szCs w:val="23"/>
        </w:rPr>
        <w:t>则此时烟气比热为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72" w:line="192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spacing w:val="1"/>
          <w:sz w:val="25"/>
          <w:szCs w:val="25"/>
        </w:rPr>
        <w:t>H,O1.64</w:t>
      </w:r>
      <w:r>
        <w:rPr>
          <w:rFonts w:ascii="Times New Roman" w:eastAsia="Times New Roman" w:hAnsi="Times New Roman" w:cs="Times New Roman"/>
          <w:i/>
          <w:iCs/>
          <w:sz w:val="25"/>
          <w:szCs w:val="25"/>
        </w:rPr>
        <w:t>KJ</w:t>
      </w:r>
      <w:r>
        <w:rPr>
          <w:rFonts w:ascii="Times New Roman" w:eastAsia="Times New Roman" w:hAnsi="Times New Roman" w:cs="Times New Roman"/>
          <w:i/>
          <w:iCs/>
          <w:spacing w:val="1"/>
          <w:sz w:val="25"/>
          <w:szCs w:val="25"/>
        </w:rPr>
        <w:t>/(m³.K</w:t>
      </w:r>
    </w:p>
    <w:p>
      <w:pPr>
        <w:spacing w:line="192" w:lineRule="auto"/>
        <w:rPr>
          <w:rFonts w:ascii="Times New Roman" w:eastAsia="Times New Roman" w:hAnsi="Times New Roman" w:cs="Times New Roman"/>
          <w:sz w:val="25"/>
          <w:szCs w:val="25"/>
        </w:rPr>
        <w:sectPr>
          <w:headerReference w:type="default" r:id="rId39"/>
          <w:footerReference w:type="default" r:id="rId40"/>
          <w:type w:val="continuous"/>
          <w:pgSz w:w="11910" w:h="16840"/>
          <w:pgMar w:top="400" w:right="1777" w:bottom="1182" w:left="1786" w:header="0" w:footer="956" w:gutter="0"/>
          <w:pgNumType w:start="15"/>
          <w:cols w:num="2" w:space="708" w:equalWidth="0">
            <w:col w:w="4934" w:space="100"/>
            <w:col w:w="3313" w:space="0"/>
          </w:cols>
        </w:sect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66" w:line="188" w:lineRule="auto"/>
        <w:ind w:left="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C₇ooc=2.11×16%+1.36×71.3%+1.44×1.13%+1.64×11.</w:t>
      </w:r>
      <w:r>
        <w:rPr>
          <w:rFonts w:ascii="Times New Roman" w:eastAsia="Times New Roman" w:hAnsi="Times New Roman" w:cs="Times New Roman"/>
          <w:spacing w:val="-1"/>
          <w:sz w:val="23"/>
          <w:szCs w:val="23"/>
        </w:rPr>
        <w:t>1%+0.85×0.47%</w:t>
      </w:r>
    </w:p>
    <w:p>
      <w:pPr>
        <w:spacing w:line="337" w:lineRule="auto"/>
        <w:rPr>
          <w:rFonts w:ascii="Arial"/>
          <w:sz w:val="21"/>
        </w:rPr>
      </w:pPr>
    </w:p>
    <w:p>
      <w:pPr>
        <w:spacing w:before="66" w:line="192" w:lineRule="auto"/>
        <w:ind w:left="61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pacing w:val="-2"/>
          <w:sz w:val="23"/>
          <w:szCs w:val="23"/>
        </w:rPr>
        <w:t>=1.51</w:t>
      </w:r>
      <w:r>
        <w:rPr>
          <w:rFonts w:ascii="Times New Roman" w:eastAsia="Times New Roman" w:hAnsi="Times New Roman" w:cs="Times New Roman"/>
          <w:i/>
          <w:iCs/>
          <w:spacing w:val="6"/>
          <w:sz w:val="23"/>
          <w:szCs w:val="23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spacing w:val="-2"/>
          <w:sz w:val="23"/>
          <w:szCs w:val="23"/>
        </w:rPr>
        <w:t>KJ/(m³.K)</w:t>
      </w:r>
    </w:p>
    <w:p>
      <w:pPr>
        <w:spacing w:before="309" w:line="219" w:lineRule="auto"/>
        <w:ind w:left="2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"/>
          <w:sz w:val="23"/>
          <w:szCs w:val="23"/>
        </w:rPr>
        <w:t>按照热平衡求出：</w:t>
      </w:r>
    </w:p>
    <w:p>
      <w:pPr>
        <w:spacing w:before="218" w:line="630" w:lineRule="exact"/>
        <w:ind w:firstLine="23"/>
      </w:pPr>
      <w:r>
        <w:rPr>
          <w:position w:val="-12"/>
        </w:rPr>
        <w:drawing>
          <wp:inline distT="0" distB="0" distL="0" distR="0">
            <wp:extent cx="4438636" cy="400039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38636" cy="40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before="107" w:line="590" w:lineRule="exact"/>
        <w:ind w:left="33"/>
        <w:rPr>
          <w:rFonts w:ascii="SimSun" w:eastAsia="SimSun" w:hAnsi="SimSun" w:cs="SimSun"/>
          <w:sz w:val="33"/>
          <w:szCs w:val="33"/>
        </w:rPr>
      </w:pPr>
      <w:r>
        <w:rPr>
          <w:rFonts w:ascii="SimSun" w:eastAsia="SimSun" w:hAnsi="SimSun" w:cs="SimSun"/>
          <w:spacing w:val="-33"/>
          <w:w w:val="88"/>
          <w:position w:val="19"/>
          <w:sz w:val="33"/>
          <w:szCs w:val="33"/>
        </w:rPr>
        <w:t>与原先假定的出口温度</w:t>
      </w:r>
      <w:r>
        <w:rPr>
          <w:rFonts w:ascii="Times New Roman" w:eastAsia="Times New Roman" w:hAnsi="Times New Roman" w:cs="Times New Roman"/>
          <w:spacing w:val="-33"/>
          <w:w w:val="88"/>
          <w:position w:val="19"/>
          <w:sz w:val="33"/>
          <w:szCs w:val="33"/>
        </w:rPr>
        <w:t>t</w:t>
      </w:r>
      <w:r>
        <w:rPr>
          <w:rFonts w:ascii="Times New Roman" w:eastAsia="Times New Roman" w:hAnsi="Times New Roman" w:cs="Times New Roman"/>
          <w:spacing w:val="-32"/>
          <w:position w:val="19"/>
          <w:sz w:val="33"/>
          <w:szCs w:val="33"/>
        </w:rPr>
        <w:t xml:space="preserve"> </w:t>
      </w:r>
      <w:r>
        <w:rPr>
          <w:rFonts w:ascii="SimSun" w:eastAsia="SimSun" w:hAnsi="SimSun" w:cs="SimSun"/>
          <w:spacing w:val="-33"/>
          <w:w w:val="88"/>
          <w:position w:val="19"/>
          <w:sz w:val="33"/>
          <w:szCs w:val="33"/>
        </w:rPr>
        <w:t>烟</w:t>
      </w:r>
      <w:r>
        <w:rPr>
          <w:rFonts w:ascii="Times New Roman" w:eastAsia="Times New Roman" w:hAnsi="Times New Roman" w:cs="Times New Roman"/>
          <w:spacing w:val="-33"/>
          <w:w w:val="88"/>
          <w:position w:val="19"/>
          <w:sz w:val="33"/>
          <w:szCs w:val="33"/>
        </w:rPr>
        <w:t>O=100℃</w:t>
      </w:r>
      <w:r>
        <w:rPr>
          <w:rFonts w:ascii="SimSun" w:eastAsia="SimSun" w:hAnsi="SimSun" w:cs="SimSun"/>
          <w:spacing w:val="-33"/>
          <w:w w:val="88"/>
          <w:position w:val="19"/>
          <w:sz w:val="33"/>
          <w:szCs w:val="33"/>
        </w:rPr>
        <w:t>相差小于1%,故可确定烟气的出口温度为</w:t>
      </w:r>
    </w:p>
    <w:p>
      <w:pPr>
        <w:spacing w:before="1" w:line="220" w:lineRule="auto"/>
        <w:ind w:left="53"/>
        <w:rPr>
          <w:rFonts w:ascii="Times New Roman" w:eastAsia="Times New Roman" w:hAnsi="Times New Roman" w:cs="Times New Roman"/>
          <w:sz w:val="37"/>
          <w:szCs w:val="37"/>
        </w:rPr>
      </w:pPr>
      <w:r>
        <w:rPr>
          <w:rFonts w:ascii="Times New Roman" w:eastAsia="Times New Roman" w:hAnsi="Times New Roman" w:cs="Times New Roman"/>
          <w:spacing w:val="-26"/>
          <w:w w:val="90"/>
          <w:sz w:val="37"/>
          <w:szCs w:val="37"/>
        </w:rPr>
        <w:t>t</w:t>
      </w:r>
      <w:r>
        <w:rPr>
          <w:rFonts w:ascii="SimSun" w:eastAsia="SimSun" w:hAnsi="SimSun" w:cs="SimSun"/>
          <w:spacing w:val="-26"/>
          <w:w w:val="90"/>
          <w:sz w:val="37"/>
          <w:szCs w:val="37"/>
        </w:rPr>
        <w:t>烟</w:t>
      </w:r>
      <w:r>
        <w:rPr>
          <w:rFonts w:ascii="Times New Roman" w:eastAsia="Times New Roman" w:hAnsi="Times New Roman" w:cs="Times New Roman"/>
          <w:spacing w:val="-26"/>
          <w:w w:val="90"/>
          <w:sz w:val="37"/>
          <w:szCs w:val="37"/>
        </w:rPr>
        <w:t>o=100℃</w:t>
      </w:r>
    </w:p>
    <w:p>
      <w:pPr>
        <w:spacing w:before="170" w:line="219" w:lineRule="auto"/>
        <w:ind w:left="12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SimSun" w:eastAsia="SimSun" w:hAnsi="SimSun" w:cs="SimSun"/>
          <w:spacing w:val="19"/>
          <w:sz w:val="23"/>
          <w:szCs w:val="23"/>
        </w:rPr>
        <w:t>(3)流体对数平均温差△</w:t>
      </w:r>
      <w:r>
        <w:rPr>
          <w:rFonts w:ascii="Times New Roman" w:eastAsia="Times New Roman" w:hAnsi="Times New Roman" w:cs="Times New Roman"/>
          <w:sz w:val="23"/>
          <w:szCs w:val="23"/>
        </w:rPr>
        <w:t>tzM</w:t>
      </w:r>
    </w:p>
    <w:p>
      <w:pPr>
        <w:spacing w:before="307" w:line="220" w:lineRule="auto"/>
        <w:ind w:left="2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6"/>
          <w:sz w:val="23"/>
          <w:szCs w:val="23"/>
        </w:rPr>
        <w:t>逆流时流体在换热器入口和出口的温差分别为：</w:t>
      </w:r>
    </w:p>
    <w:p>
      <w:pPr>
        <w:spacing w:before="297" w:line="234" w:lineRule="auto"/>
        <w:ind w:left="2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SimSun" w:eastAsia="SimSun" w:hAnsi="SimSun" w:cs="SimSun"/>
          <w:spacing w:val="-2"/>
          <w:sz w:val="25"/>
          <w:szCs w:val="25"/>
        </w:rPr>
        <w:t>△</w:t>
      </w:r>
      <w:r>
        <w:rPr>
          <w:rFonts w:ascii="Times New Roman" w:eastAsia="Times New Roman" w:hAnsi="Times New Roman" w:cs="Times New Roman"/>
          <w:spacing w:val="-2"/>
          <w:sz w:val="25"/>
          <w:szCs w:val="25"/>
        </w:rPr>
        <w:t>t₁=t-1*o=700-50=650℃</w:t>
      </w:r>
    </w:p>
    <w:p>
      <w:pPr>
        <w:spacing w:before="273" w:line="548" w:lineRule="exact"/>
        <w:ind w:left="33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SimSun" w:eastAsia="SimSun" w:hAnsi="SimSun" w:cs="SimSun"/>
          <w:spacing w:val="-9"/>
          <w:position w:val="22"/>
          <w:sz w:val="25"/>
          <w:szCs w:val="25"/>
        </w:rPr>
        <w:t>△</w:t>
      </w:r>
      <w:r>
        <w:rPr>
          <w:rFonts w:ascii="Times New Roman" w:eastAsia="Times New Roman" w:hAnsi="Times New Roman" w:cs="Times New Roman"/>
          <w:spacing w:val="-9"/>
          <w:position w:val="22"/>
          <w:sz w:val="25"/>
          <w:szCs w:val="25"/>
        </w:rPr>
        <w:t>t₀=to-1</w:t>
      </w:r>
      <w:r>
        <w:rPr>
          <w:rFonts w:ascii="Times New Roman" w:eastAsia="Times New Roman" w:hAnsi="Times New Roman" w:cs="Times New Roman"/>
          <w:spacing w:val="2"/>
          <w:position w:val="22"/>
          <w:sz w:val="25"/>
          <w:szCs w:val="25"/>
        </w:rPr>
        <w:t xml:space="preserve">      </w:t>
      </w:r>
      <w:r>
        <w:rPr>
          <w:rFonts w:ascii="SimSun" w:eastAsia="SimSun" w:hAnsi="SimSun" w:cs="SimSun"/>
          <w:spacing w:val="-9"/>
          <w:position w:val="22"/>
          <w:sz w:val="26"/>
          <w:szCs w:val="26"/>
        </w:rPr>
        <w:t>水</w:t>
      </w:r>
      <w:r>
        <w:rPr>
          <w:rFonts w:ascii="Times New Roman" w:eastAsia="Times New Roman" w:hAnsi="Times New Roman" w:cs="Times New Roman"/>
          <w:spacing w:val="-9"/>
          <w:position w:val="22"/>
          <w:sz w:val="25"/>
          <w:szCs w:val="25"/>
        </w:rPr>
        <w:t>x=100-20=80℃</w:t>
      </w:r>
    </w:p>
    <w:p>
      <w:pPr>
        <w:spacing w:before="1" w:line="219" w:lineRule="auto"/>
        <w:ind w:left="1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4"/>
          <w:sz w:val="23"/>
          <w:szCs w:val="23"/>
        </w:rPr>
        <w:t>则流体对数平均温差为：</w:t>
      </w:r>
    </w:p>
    <w:p>
      <w:pPr>
        <w:spacing w:before="237" w:line="910" w:lineRule="exact"/>
        <w:ind w:firstLine="43"/>
      </w:pPr>
      <w:r>
        <w:rPr>
          <w:position w:val="-18"/>
        </w:rPr>
        <w:drawing>
          <wp:inline distT="0" distB="0" distL="0" distR="0">
            <wp:extent cx="2533630" cy="57787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33630" cy="5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82" w:line="531" w:lineRule="exact"/>
        <w:ind w:left="33"/>
        <w:rPr>
          <w:rFonts w:ascii="SimSun" w:eastAsia="SimSun" w:hAnsi="SimSun" w:cs="SimSun"/>
          <w:sz w:val="25"/>
          <w:szCs w:val="25"/>
        </w:rPr>
      </w:pPr>
      <w:r>
        <w:rPr>
          <w:rFonts w:ascii="SimSun" w:eastAsia="SimSun" w:hAnsi="SimSun" w:cs="SimSun"/>
          <w:spacing w:val="-1"/>
          <w:position w:val="21"/>
          <w:sz w:val="25"/>
          <w:szCs w:val="25"/>
        </w:rPr>
        <w:t>查图4-7,正交逆流时的温差修正系数ε=0.98。则对数平均温</w:t>
      </w:r>
      <w:r>
        <w:rPr>
          <w:rFonts w:ascii="SimSun" w:eastAsia="SimSun" w:hAnsi="SimSun" w:cs="SimSun"/>
          <w:spacing w:val="-2"/>
          <w:position w:val="21"/>
          <w:sz w:val="25"/>
          <w:szCs w:val="25"/>
        </w:rPr>
        <w:t>差为：</w:t>
      </w:r>
    </w:p>
    <w:p>
      <w:pPr>
        <w:spacing w:line="212" w:lineRule="auto"/>
        <w:ind w:left="73"/>
        <w:rPr>
          <w:rFonts w:ascii="Times New Roman" w:eastAsia="Times New Roman" w:hAnsi="Times New Roman" w:cs="Times New Roman"/>
          <w:sz w:val="31"/>
          <w:szCs w:val="31"/>
        </w:rPr>
        <w:sectPr>
          <w:headerReference w:type="default" r:id="rId43"/>
          <w:footerReference w:type="default" r:id="rId44"/>
          <w:type w:val="continuous"/>
          <w:pgSz w:w="11910" w:h="16840"/>
          <w:pgMar w:top="400" w:right="1777" w:bottom="1182" w:left="1786" w:header="0" w:footer="956" w:gutter="0"/>
          <w:pgNumType w:start="16"/>
          <w:cols w:num="1" w:space="708" w:equalWidth="0">
            <w:col w:w="8346" w:space="0"/>
          </w:cols>
        </w:sectPr>
      </w:pPr>
      <w:r>
        <w:rPr>
          <w:rFonts w:ascii="SimSun" w:eastAsia="SimSun" w:hAnsi="SimSun" w:cs="SimSun"/>
          <w:spacing w:val="-2"/>
          <w:sz w:val="31"/>
          <w:szCs w:val="31"/>
        </w:rPr>
        <w:t>△</w:t>
      </w:r>
      <w:r>
        <w:rPr>
          <w:rFonts w:ascii="Times New Roman" w:eastAsia="Times New Roman" w:hAnsi="Times New Roman" w:cs="Times New Roman"/>
          <w:spacing w:val="-2"/>
          <w:sz w:val="31"/>
          <w:szCs w:val="31"/>
        </w:rPr>
        <w:t>t_y=0.98×272.08=266.64℃</w:t>
      </w:r>
    </w:p>
    <w:p>
      <w:pPr>
        <w:spacing w:before="295" w:line="219" w:lineRule="auto"/>
        <w:ind w:left="5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8"/>
          <w:sz w:val="23"/>
          <w:szCs w:val="23"/>
        </w:rPr>
        <w:t>(4)管内空气侧传热系数a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75" w:line="184" w:lineRule="auto"/>
        <w:ind w:left="3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"/>
          <w:sz w:val="23"/>
          <w:szCs w:val="23"/>
        </w:rPr>
        <w:t>空气的平均温度：</w:t>
      </w:r>
    </w:p>
    <w:p>
      <w:pPr>
        <w:spacing w:line="184" w:lineRule="auto"/>
        <w:rPr>
          <w:rFonts w:ascii="SimSun" w:eastAsia="SimSun" w:hAnsi="SimSun" w:cs="SimSun"/>
          <w:sz w:val="23"/>
          <w:szCs w:val="23"/>
        </w:rPr>
        <w:sectPr>
          <w:headerReference w:type="default" r:id="rId45"/>
          <w:footerReference w:type="default" r:id="rId46"/>
          <w:type w:val="nextPage"/>
          <w:pgSz w:w="11910" w:h="16840"/>
          <w:pgMar w:top="400" w:right="1777" w:bottom="1182" w:left="1786" w:header="0" w:footer="956" w:gutter="0"/>
          <w:pgNumType w:start="17"/>
          <w:cols w:num="1" w:space="708" w:equalWidth="0">
            <w:col w:w="8346" w:space="0"/>
          </w:cols>
          <w:titlePg w:val="0"/>
        </w:sectPr>
      </w:pPr>
    </w:p>
    <w:p>
      <w:pPr>
        <w:spacing w:before="198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2374886</wp:posOffset>
            </wp:positionH>
            <wp:positionV relativeFrom="page">
              <wp:posOffset>6737377</wp:posOffset>
            </wp:positionV>
            <wp:extent cx="2324139" cy="419074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24139" cy="419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headerReference w:type="default" r:id="rId48"/>
          <w:footerReference w:type="default" r:id="rId49"/>
          <w:pgSz w:w="11910" w:h="16840"/>
          <w:pgMar w:top="400" w:right="1776" w:bottom="1182" w:left="1786" w:header="0" w:footer="956" w:gutter="0"/>
          <w:pgNumType w:start="18"/>
          <w:cols w:num="1" w:space="708" w:equalWidth="0">
            <w:col w:w="8348" w:space="0"/>
          </w:cols>
        </w:sect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58" w:line="192" w:lineRule="auto"/>
        <w:ind w:left="2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ty=(20+360)/2=190℃</w:t>
      </w:r>
    </w:p>
    <w:p>
      <w:pPr>
        <w:spacing w:before="299" w:line="184" w:lineRule="auto"/>
        <w:ind w:left="4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"/>
          <w:sz w:val="23"/>
          <w:szCs w:val="23"/>
        </w:rPr>
        <w:t>空气在管内流动的雷诺数：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98" w:lineRule="exact"/>
        <w:ind w:firstLine="199"/>
      </w:pPr>
      <w:r>
        <w:rPr>
          <w:position w:val="-9"/>
        </w:rPr>
        <w:drawing>
          <wp:inline distT="0" distB="0" distL="0" distR="0">
            <wp:extent cx="311211" cy="31661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211" cy="3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1" w:line="236" w:lineRule="auto"/>
        <w:jc w:val="right"/>
        <w:rPr>
          <w:rFonts w:ascii="STXingkai" w:eastAsia="STXingkai" w:hAnsi="STXingkai" w:cs="STXingkai"/>
          <w:sz w:val="34"/>
          <w:szCs w:val="34"/>
        </w:rPr>
      </w:pPr>
      <w:r>
        <w:rPr>
          <w:rFonts w:ascii="STXingkai" w:eastAsia="STXingkai" w:hAnsi="STXingkai" w:cs="STXingkai"/>
          <w:spacing w:val="-60"/>
          <w:sz w:val="34"/>
          <w:szCs w:val="34"/>
        </w:rPr>
        <w:t>中</w:t>
      </w:r>
      <w:r>
        <w:rPr>
          <w:rFonts w:ascii="STXingkai" w:eastAsia="STXingkai" w:hAnsi="STXingkai" w:cs="STXingkai"/>
          <w:spacing w:val="7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60"/>
          <w:sz w:val="34"/>
          <w:szCs w:val="34"/>
        </w:rPr>
        <w:t>南</w:t>
      </w:r>
      <w:r>
        <w:rPr>
          <w:rFonts w:ascii="STXingkai" w:eastAsia="STXingkai" w:hAnsi="STXingkai" w:cs="STXingkai"/>
          <w:spacing w:val="1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60"/>
          <w:sz w:val="34"/>
          <w:szCs w:val="34"/>
        </w:rPr>
        <w:t>大</w:t>
      </w:r>
      <w:r>
        <w:rPr>
          <w:rFonts w:ascii="STXingkai" w:eastAsia="STXingkai" w:hAnsi="STXingkai" w:cs="STXingkai"/>
          <w:spacing w:val="72"/>
          <w:sz w:val="34"/>
          <w:szCs w:val="34"/>
        </w:rPr>
        <w:t xml:space="preserve"> </w:t>
      </w:r>
      <w:r>
        <w:rPr>
          <w:rFonts w:ascii="STXingkai" w:eastAsia="STXingkai" w:hAnsi="STXingkai" w:cs="STXingkai"/>
          <w:spacing w:val="-60"/>
          <w:sz w:val="34"/>
          <w:szCs w:val="34"/>
        </w:rPr>
        <w:t>学</w:t>
      </w:r>
    </w:p>
    <w:p>
      <w:pPr>
        <w:spacing w:line="236" w:lineRule="auto"/>
        <w:rPr>
          <w:rFonts w:ascii="STXingkai" w:eastAsia="STXingkai" w:hAnsi="STXingkai" w:cs="STXingkai"/>
          <w:sz w:val="34"/>
          <w:szCs w:val="34"/>
        </w:rPr>
        <w:sectPr>
          <w:headerReference w:type="default" r:id="rId50"/>
          <w:footerReference w:type="default" r:id="rId51"/>
          <w:type w:val="continuous"/>
          <w:pgSz w:w="11910" w:h="16840"/>
          <w:pgMar w:top="400" w:right="1776" w:bottom="1182" w:left="1786" w:header="0" w:footer="956" w:gutter="0"/>
          <w:pgNumType w:start="19"/>
          <w:cols w:num="3" w:space="708" w:equalWidth="0">
            <w:col w:w="5904" w:space="100"/>
            <w:col w:w="720" w:space="0"/>
            <w:col w:w="1624" w:space="0"/>
          </w:cols>
        </w:sect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1150" w:lineRule="exact"/>
        <w:ind w:firstLine="63"/>
      </w:pPr>
      <w:r>
        <w:rPr>
          <w:position w:val="-23"/>
        </w:rPr>
        <w:drawing>
          <wp:inline distT="0" distB="0" distL="0" distR="0">
            <wp:extent cx="4248128" cy="730252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48128" cy="73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3" w:lineRule="auto"/>
        <w:rPr>
          <w:rFonts w:ascii="Arial"/>
          <w:sz w:val="21"/>
        </w:rPr>
      </w:pPr>
    </w:p>
    <w:p>
      <w:pPr>
        <w:spacing w:before="120" w:line="595" w:lineRule="exact"/>
        <w:ind w:left="3"/>
        <w:rPr>
          <w:rFonts w:ascii="SimSun" w:eastAsia="SimSun" w:hAnsi="SimSun" w:cs="SimSun"/>
          <w:sz w:val="37"/>
          <w:szCs w:val="37"/>
        </w:rPr>
      </w:pPr>
      <w:r>
        <w:rPr>
          <w:rFonts w:ascii="SimSun" w:eastAsia="SimSun" w:hAnsi="SimSun" w:cs="SimSun"/>
          <w:spacing w:val="-38"/>
          <w:w w:val="83"/>
          <w:position w:val="16"/>
          <w:sz w:val="37"/>
          <w:szCs w:val="37"/>
        </w:rPr>
        <w:t>雷诺数大于，可</w:t>
      </w:r>
      <w:r>
        <w:rPr>
          <w:rFonts w:ascii="Times New Roman" w:eastAsia="Times New Roman" w:hAnsi="Times New Roman" w:cs="Times New Roman"/>
          <w:spacing w:val="-38"/>
          <w:w w:val="83"/>
          <w:position w:val="16"/>
          <w:sz w:val="37"/>
          <w:szCs w:val="37"/>
        </w:rPr>
        <w:t xml:space="preserve">1×10⁴ </w:t>
      </w:r>
      <w:r>
        <w:rPr>
          <w:rFonts w:ascii="SimSun" w:eastAsia="SimSun" w:hAnsi="SimSun" w:cs="SimSun"/>
          <w:spacing w:val="-38"/>
          <w:w w:val="83"/>
          <w:position w:val="16"/>
          <w:sz w:val="37"/>
          <w:szCs w:val="37"/>
        </w:rPr>
        <w:t>知，水在管内属于湍流</w:t>
      </w:r>
    </w:p>
    <w:p>
      <w:pPr>
        <w:spacing w:line="219" w:lineRule="auto"/>
        <w:ind w:left="4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4"/>
          <w:sz w:val="23"/>
          <w:szCs w:val="23"/>
        </w:rPr>
        <w:t>其换热系数按关联式</w:t>
      </w:r>
    </w:p>
    <w:p>
      <w:pPr>
        <w:spacing w:line="255" w:lineRule="auto"/>
        <w:rPr>
          <w:rFonts w:ascii="Arial"/>
          <w:sz w:val="21"/>
        </w:rPr>
      </w:pPr>
    </w:p>
    <w:p>
      <w:pPr>
        <w:spacing w:before="1" w:line="550" w:lineRule="exact"/>
        <w:ind w:firstLine="43"/>
      </w:pPr>
      <w:r>
        <w:rPr>
          <w:position w:val="-10"/>
        </w:rPr>
        <w:drawing>
          <wp:inline distT="0" distB="0" distL="0" distR="0">
            <wp:extent cx="4521223" cy="349246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521223" cy="34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3" w:lineRule="auto"/>
        <w:rPr>
          <w:rFonts w:ascii="Arial"/>
          <w:sz w:val="21"/>
        </w:rPr>
      </w:pPr>
    </w:p>
    <w:p>
      <w:pPr>
        <w:pStyle w:val="BodyText"/>
        <w:spacing w:before="75"/>
        <w:ind w:left="33"/>
        <w:rPr>
          <w:sz w:val="23"/>
          <w:szCs w:val="23"/>
        </w:rPr>
      </w:pPr>
      <w:r>
        <w:rPr>
          <w:spacing w:val="-8"/>
          <w:w w:val="51"/>
          <w:sz w:val="23"/>
          <w:szCs w:val="23"/>
        </w:rPr>
        <w:t>则</w:t>
      </w:r>
      <w:r>
        <w:rPr>
          <w:position w:val="-18"/>
          <w:sz w:val="23"/>
          <w:szCs w:val="23"/>
        </w:rPr>
        <w:drawing>
          <wp:inline distT="0" distB="0" distL="0" distR="0">
            <wp:extent cx="3504326" cy="387314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504326" cy="38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8" w:line="219" w:lineRule="auto"/>
        <w:ind w:left="14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5"/>
          <w:sz w:val="23"/>
          <w:szCs w:val="23"/>
        </w:rPr>
        <w:t>(5)管外烟气侧传热系数</w:t>
      </w:r>
    </w:p>
    <w:p>
      <w:pPr>
        <w:spacing w:before="184" w:line="465" w:lineRule="exact"/>
        <w:ind w:left="4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8"/>
          <w:position w:val="18"/>
          <w:sz w:val="23"/>
          <w:szCs w:val="23"/>
        </w:rPr>
        <w:t>由于管群为正方形排列，其在垂直烟气流向断面上的换热管长度为</w:t>
      </w:r>
      <w:r>
        <w:rPr>
          <w:rFonts w:ascii="Times New Roman" w:eastAsia="Times New Roman" w:hAnsi="Times New Roman" w:cs="Times New Roman"/>
          <w:spacing w:val="8"/>
          <w:position w:val="18"/>
          <w:sz w:val="23"/>
          <w:szCs w:val="23"/>
        </w:rPr>
        <w:t>L=1.6</w:t>
      </w:r>
      <w:r>
        <w:rPr>
          <w:rFonts w:ascii="Times New Roman" w:eastAsia="Times New Roman" w:hAnsi="Times New Roman" w:cs="Times New Roman"/>
          <w:spacing w:val="7"/>
          <w:position w:val="18"/>
          <w:sz w:val="23"/>
          <w:szCs w:val="23"/>
        </w:rPr>
        <w:t>m,</w:t>
      </w:r>
      <w:r>
        <w:rPr>
          <w:rFonts w:ascii="Times New Roman" w:eastAsia="Times New Roman" w:hAnsi="Times New Roman" w:cs="Times New Roman"/>
          <w:spacing w:val="28"/>
          <w:position w:val="18"/>
          <w:sz w:val="23"/>
          <w:szCs w:val="23"/>
        </w:rPr>
        <w:t xml:space="preserve">  </w:t>
      </w:r>
      <w:r>
        <w:rPr>
          <w:rFonts w:ascii="SimSun" w:eastAsia="SimSun" w:hAnsi="SimSun" w:cs="SimSun"/>
          <w:spacing w:val="7"/>
          <w:position w:val="18"/>
          <w:sz w:val="23"/>
          <w:szCs w:val="23"/>
        </w:rPr>
        <w:t>故</w:t>
      </w:r>
    </w:p>
    <w:p>
      <w:pPr>
        <w:spacing w:line="219" w:lineRule="auto"/>
        <w:ind w:left="2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-2"/>
          <w:sz w:val="23"/>
          <w:szCs w:val="23"/>
        </w:rPr>
        <w:t>管群最窄面积为：</w:t>
      </w:r>
    </w:p>
    <w:p>
      <w:pPr>
        <w:spacing w:before="307" w:line="530" w:lineRule="exact"/>
        <w:ind w:left="3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position w:val="26"/>
          <w:sz w:val="23"/>
          <w:szCs w:val="23"/>
        </w:rPr>
        <w:t>f₄=(S₁-d)×L=(0.05-0.025)</w:t>
      </w:r>
      <w:r>
        <w:rPr>
          <w:rFonts w:ascii="Times New Roman" w:eastAsia="Times New Roman" w:hAnsi="Times New Roman" w:cs="Times New Roman"/>
          <w:spacing w:val="-1"/>
          <w:position w:val="26"/>
          <w:sz w:val="23"/>
          <w:szCs w:val="23"/>
        </w:rPr>
        <w:t>×1.6=0.04(m²)</w:t>
      </w:r>
    </w:p>
    <w:p>
      <w:pPr>
        <w:spacing w:line="219" w:lineRule="auto"/>
        <w:ind w:left="3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sz w:val="23"/>
          <w:szCs w:val="23"/>
        </w:rPr>
        <w:t>管群最窄截面处烟气流速为：</w:t>
      </w:r>
    </w:p>
    <w:p>
      <w:pPr>
        <w:spacing w:before="218" w:line="620" w:lineRule="exact"/>
        <w:ind w:firstLine="43"/>
      </w:pPr>
      <w:r>
        <w:rPr>
          <w:position w:val="-12"/>
        </w:rPr>
        <w:drawing>
          <wp:inline distT="0" distB="0" distL="0" distR="0">
            <wp:extent cx="3479818" cy="393731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79818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75" w:line="220" w:lineRule="auto"/>
        <w:ind w:left="1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3"/>
          <w:sz w:val="23"/>
          <w:szCs w:val="23"/>
        </w:rPr>
        <w:t>烟气平均温度为：</w:t>
      </w:r>
    </w:p>
    <w:p>
      <w:pPr>
        <w:spacing w:line="278" w:lineRule="auto"/>
        <w:rPr>
          <w:rFonts w:ascii="Arial"/>
          <w:sz w:val="21"/>
        </w:rPr>
      </w:pPr>
    </w:p>
    <w:p>
      <w:pPr>
        <w:spacing w:before="76" w:line="219" w:lineRule="auto"/>
        <w:ind w:left="3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4"/>
          <w:sz w:val="23"/>
          <w:szCs w:val="23"/>
        </w:rPr>
        <w:t>对正方形排列的管群的当量直径为：</w:t>
      </w:r>
    </w:p>
    <w:p>
      <w:pPr>
        <w:spacing w:before="227" w:line="620" w:lineRule="exact"/>
        <w:ind w:firstLine="33"/>
        <w:sectPr>
          <w:headerReference w:type="default" r:id="rId56"/>
          <w:footerReference w:type="default" r:id="rId57"/>
          <w:type w:val="continuous"/>
          <w:pgSz w:w="11910" w:h="16840"/>
          <w:pgMar w:top="400" w:right="1776" w:bottom="1182" w:left="1786" w:header="0" w:footer="956" w:gutter="0"/>
          <w:pgNumType w:start="20"/>
          <w:cols w:num="1" w:space="708" w:equalWidth="0">
            <w:col w:w="8348" w:space="0"/>
          </w:cols>
        </w:sectPr>
      </w:pPr>
      <w:r>
        <w:rPr>
          <w:position w:val="-12"/>
        </w:rPr>
        <w:drawing>
          <wp:inline distT="0" distB="0" distL="0" distR="0">
            <wp:extent cx="4083106" cy="393731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83106" cy="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76" w:line="184" w:lineRule="auto"/>
        <w:ind w:left="23"/>
        <w:rPr>
          <w:rFonts w:ascii="SimSun" w:eastAsia="SimSun" w:hAnsi="SimSun" w:cs="SimSun"/>
          <w:sz w:val="23"/>
          <w:szCs w:val="23"/>
        </w:rPr>
      </w:pPr>
      <w:r>
        <w:rPr>
          <w:rFonts w:ascii="SimSun" w:eastAsia="SimSun" w:hAnsi="SimSun" w:cs="SimSun"/>
          <w:spacing w:val="1"/>
          <w:sz w:val="23"/>
          <w:szCs w:val="23"/>
        </w:rPr>
        <w:t>烟气流动的雷诺数为：</w:t>
      </w:r>
    </w:p>
    <w:p>
      <w:pPr>
        <w:spacing w:line="184" w:lineRule="auto"/>
        <w:rPr>
          <w:rFonts w:ascii="SimSun" w:eastAsia="SimSun" w:hAnsi="SimSun" w:cs="SimSun"/>
          <w:sz w:val="23"/>
          <w:szCs w:val="23"/>
        </w:rPr>
        <w:sectPr>
          <w:headerReference w:type="default" r:id="rId59"/>
          <w:footerReference w:type="default" r:id="rId60"/>
          <w:type w:val="nextPage"/>
          <w:pgSz w:w="11910" w:h="16840"/>
          <w:pgMar w:top="400" w:right="1776" w:bottom="1182" w:left="1786" w:header="0" w:footer="956" w:gutter="0"/>
          <w:pgNumType w:start="21"/>
          <w:cols w:num="1" w:space="708" w:equalWidth="0">
            <w:col w:w="8348" w:space="0"/>
          </w:cols>
          <w:titlePg w:val="0"/>
        </w:sect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17"/>
        <w:ind w:left="6209"/>
        <w:rPr>
          <w:rFonts w:ascii="STXingkai" w:eastAsia="STXingkai" w:hAnsi="STXingkai" w:cs="STXingkai"/>
          <w:sz w:val="34"/>
          <w:szCs w:val="34"/>
        </w:rPr>
      </w:pPr>
      <w:r>
        <w:rPr>
          <w:rFonts w:ascii="STXingkai" w:eastAsia="STXingkai" w:hAnsi="STXingkai" w:cs="STXingkai"/>
          <w:position w:val="-10"/>
          <w:sz w:val="34"/>
          <w:szCs w:val="34"/>
        </w:rPr>
        <w:drawing>
          <wp:inline distT="0" distB="0" distL="0" distR="0">
            <wp:extent cx="323916" cy="317486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3916" cy="31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TXingkai" w:eastAsia="STXingkai" w:hAnsi="STXingkai" w:cs="STXingkai"/>
          <w:spacing w:val="-35"/>
          <w:sz w:val="34"/>
          <w:szCs w:val="34"/>
        </w:rPr>
        <w:t>中</w:t>
      </w:r>
      <w:r>
        <w:rPr>
          <w:rFonts w:ascii="STXingkai" w:eastAsia="STXingkai" w:hAnsi="STXingkai" w:cs="STXingkai"/>
          <w:spacing w:val="8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35"/>
          <w:sz w:val="34"/>
          <w:szCs w:val="34"/>
        </w:rPr>
        <w:t>南</w:t>
      </w:r>
      <w:r>
        <w:rPr>
          <w:rFonts w:ascii="STXingkai" w:eastAsia="STXingkai" w:hAnsi="STXingkai" w:cs="STXingkai"/>
          <w:spacing w:val="2"/>
          <w:sz w:val="34"/>
          <w:szCs w:val="34"/>
        </w:rPr>
        <w:t xml:space="preserve">  </w:t>
      </w:r>
      <w:r>
        <w:rPr>
          <w:rFonts w:ascii="STXingkai" w:eastAsia="STXingkai" w:hAnsi="STXingkai" w:cs="STXingkai"/>
          <w:spacing w:val="-35"/>
          <w:sz w:val="34"/>
          <w:szCs w:val="34"/>
        </w:rPr>
        <w:t>大  学</w:t>
      </w:r>
    </w:p>
    <w:p>
      <w:pPr>
        <w:spacing w:before="158" w:line="660" w:lineRule="exact"/>
        <w:ind w:firstLine="50"/>
      </w:pPr>
      <w:r>
        <w:rPr>
          <w:position w:val="-13"/>
        </w:rPr>
        <w:drawing>
          <wp:inline distT="0" distB="0" distL="0" distR="0">
            <wp:extent cx="4838711" cy="419181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838711" cy="41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6" w:line="250" w:lineRule="auto"/>
        <w:ind w:right="589" w:firstLine="30"/>
        <w:rPr>
          <w:rFonts w:ascii="SimSun" w:eastAsia="SimSun" w:hAnsi="SimSun" w:cs="SimSun"/>
          <w:sz w:val="34"/>
          <w:szCs w:val="34"/>
        </w:rPr>
      </w:pPr>
      <w:r>
        <w:rPr>
          <w:rFonts w:ascii="SimSun" w:eastAsia="SimSun" w:hAnsi="SimSun" w:cs="SimSun"/>
          <w:spacing w:val="-30"/>
          <w:w w:val="87"/>
          <w:sz w:val="34"/>
          <w:szCs w:val="34"/>
        </w:rPr>
        <w:t>可知，烟气雷诺数10³</w:t>
      </w:r>
      <w:r>
        <w:rPr>
          <w:rFonts w:ascii="Times New Roman" w:eastAsia="Times New Roman" w:hAnsi="Times New Roman" w:cs="Times New Roman"/>
          <w:spacing w:val="-30"/>
          <w:w w:val="87"/>
          <w:sz w:val="34"/>
          <w:szCs w:val="34"/>
        </w:rPr>
        <w:t xml:space="preserve">&lt;R&lt;1×10⁴,     </w:t>
      </w:r>
      <w:r>
        <w:rPr>
          <w:rFonts w:ascii="SimSun" w:eastAsia="SimSun" w:hAnsi="SimSun" w:cs="SimSun"/>
          <w:spacing w:val="-30"/>
          <w:w w:val="87"/>
          <w:sz w:val="34"/>
          <w:szCs w:val="34"/>
        </w:rPr>
        <w:t>烟气对管群的换热系数可按公式(4-21</w:t>
      </w:r>
      <w:r>
        <w:rPr>
          <w:rFonts w:ascii="Times New Roman" w:eastAsia="Times New Roman" w:hAnsi="Times New Roman" w:cs="Times New Roman"/>
          <w:spacing w:val="-30"/>
          <w:w w:val="87"/>
          <w:sz w:val="34"/>
          <w:szCs w:val="34"/>
        </w:rPr>
        <w:t>B)</w:t>
      </w:r>
      <w:r>
        <w:rPr>
          <w:rFonts w:ascii="Times New Roman" w:eastAsia="Times New Roman" w:hAnsi="Times New Roman" w:cs="Times New Roman"/>
          <w:spacing w:val="9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45"/>
          <w:sz w:val="34"/>
          <w:szCs w:val="34"/>
        </w:rPr>
        <w:t>算：</w:t>
      </w:r>
    </w:p>
    <w:p>
      <w:pPr>
        <w:rPr>
          <w:rFonts w:ascii="Arial"/>
          <w:sz w:val="21"/>
        </w:rPr>
      </w:pPr>
    </w:p>
    <w:p>
      <w:pPr>
        <w:spacing w:line="860" w:lineRule="exact"/>
        <w:ind w:firstLine="50"/>
      </w:pPr>
      <w:r>
        <w:rPr>
          <w:position w:val="-17"/>
        </w:rPr>
        <w:drawing>
          <wp:inline distT="0" distB="0" distL="0" distR="0">
            <wp:extent cx="5067336" cy="546111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067336" cy="5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1" w:lineRule="auto"/>
        <w:rPr>
          <w:rFonts w:ascii="Arial"/>
          <w:sz w:val="21"/>
        </w:rPr>
      </w:pPr>
    </w:p>
    <w:p>
      <w:pPr>
        <w:spacing w:before="110" w:line="540" w:lineRule="exact"/>
        <w:ind w:left="40"/>
        <w:rPr>
          <w:rFonts w:ascii="SimSun" w:eastAsia="SimSun" w:hAnsi="SimSun" w:cs="SimSun"/>
          <w:sz w:val="34"/>
          <w:szCs w:val="34"/>
        </w:rPr>
      </w:pPr>
      <w:r>
        <w:rPr>
          <w:rFonts w:ascii="SimSun" w:eastAsia="SimSun" w:hAnsi="SimSun" w:cs="SimSun"/>
          <w:spacing w:val="-30"/>
          <w:w w:val="86"/>
          <w:position w:val="14"/>
          <w:sz w:val="34"/>
          <w:szCs w:val="34"/>
        </w:rPr>
        <w:t>其中</w:t>
      </w:r>
      <w:r>
        <w:rPr>
          <w:rFonts w:ascii="Times New Roman" w:eastAsia="Times New Roman" w:hAnsi="Times New Roman" w:cs="Times New Roman"/>
          <w:spacing w:val="-30"/>
          <w:w w:val="86"/>
          <w:position w:val="14"/>
          <w:sz w:val="34"/>
          <w:szCs w:val="34"/>
        </w:rPr>
        <w:t>CH</w:t>
      </w:r>
      <w:r>
        <w:rPr>
          <w:rFonts w:ascii="SimSun" w:eastAsia="SimSun" w:hAnsi="SimSun" w:cs="SimSun"/>
          <w:spacing w:val="-30"/>
          <w:w w:val="86"/>
          <w:position w:val="14"/>
          <w:sz w:val="34"/>
          <w:szCs w:val="34"/>
        </w:rPr>
        <w:t>为管群排列补正系数，查表3-14可得</w:t>
      </w:r>
    </w:p>
    <w:p>
      <w:pPr>
        <w:spacing w:before="1" w:line="219" w:lineRule="auto"/>
        <w:ind w:left="670"/>
        <w:rPr>
          <w:rFonts w:ascii="SimSun" w:eastAsia="SimSun" w:hAnsi="SimSun" w:cs="SimSun"/>
          <w:sz w:val="34"/>
          <w:szCs w:val="34"/>
        </w:rPr>
      </w:pPr>
      <w:r>
        <w:rPr>
          <w:rFonts w:ascii="Times New Roman" w:eastAsia="Times New Roman" w:hAnsi="Times New Roman" w:cs="Times New Roman"/>
          <w:spacing w:val="-30"/>
          <w:w w:val="84"/>
          <w:sz w:val="34"/>
          <w:szCs w:val="34"/>
        </w:rPr>
        <w:t>W</w:t>
      </w:r>
      <w:r>
        <w:rPr>
          <w:rFonts w:ascii="Times New Roman" w:eastAsia="Times New Roman" w:hAnsi="Times New Roman" w:cs="Times New Roman"/>
          <w:spacing w:val="35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30"/>
          <w:w w:val="84"/>
          <w:sz w:val="34"/>
          <w:szCs w:val="34"/>
        </w:rPr>
        <w:t>为管列数补正系数，查表3-13可得</w:t>
      </w:r>
    </w:p>
    <w:p>
      <w:pPr>
        <w:spacing w:before="254" w:line="219" w:lineRule="auto"/>
        <w:ind w:left="650"/>
        <w:rPr>
          <w:rFonts w:ascii="SimSun" w:eastAsia="SimSun" w:hAnsi="SimSun" w:cs="SimSun"/>
          <w:sz w:val="34"/>
          <w:szCs w:val="34"/>
        </w:rPr>
      </w:pPr>
      <w:r>
        <w:rPr>
          <w:rFonts w:ascii="Times New Roman" w:eastAsia="Times New Roman" w:hAnsi="Times New Roman" w:cs="Times New Roman"/>
          <w:spacing w:val="-30"/>
          <w:w w:val="84"/>
          <w:sz w:val="34"/>
          <w:szCs w:val="34"/>
        </w:rPr>
        <w:t>k</w:t>
      </w:r>
      <w:r>
        <w:rPr>
          <w:rFonts w:ascii="SimSun" w:eastAsia="SimSun" w:hAnsi="SimSun" w:cs="SimSun"/>
          <w:spacing w:val="-30"/>
          <w:w w:val="84"/>
          <w:sz w:val="34"/>
          <w:szCs w:val="34"/>
        </w:rPr>
        <w:t>。为流体冲角补正系数，查表3-10可得</w:t>
      </w:r>
    </w:p>
    <w:p>
      <w:pPr>
        <w:spacing w:before="249" w:line="219" w:lineRule="auto"/>
        <w:ind w:left="560"/>
        <w:rPr>
          <w:rFonts w:ascii="SimSun" w:eastAsia="SimSun" w:hAnsi="SimSun" w:cs="SimSun"/>
          <w:sz w:val="34"/>
          <w:szCs w:val="34"/>
        </w:rPr>
      </w:pPr>
      <w:r>
        <w:rPr>
          <w:rFonts w:ascii="Times New Roman" w:eastAsia="Times New Roman" w:hAnsi="Times New Roman" w:cs="Times New Roman"/>
          <w:spacing w:val="-27"/>
          <w:w w:val="87"/>
          <w:sz w:val="34"/>
          <w:szCs w:val="34"/>
        </w:rPr>
        <w:t>k”</w:t>
      </w:r>
      <w:r>
        <w:rPr>
          <w:rFonts w:ascii="SimSun" w:eastAsia="SimSun" w:hAnsi="SimSun" w:cs="SimSun"/>
          <w:spacing w:val="-27"/>
          <w:w w:val="87"/>
          <w:sz w:val="34"/>
          <w:szCs w:val="34"/>
        </w:rPr>
        <w:t>为温度换算系数，</w:t>
      </w:r>
    </w:p>
    <w:p>
      <w:pPr>
        <w:spacing w:before="193"/>
        <w:ind w:left="40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4"/>
          <w:position w:val="-1"/>
          <w:sz w:val="27"/>
          <w:szCs w:val="27"/>
        </w:rPr>
        <w:t>按</w:t>
      </w:r>
      <w:r>
        <w:rPr>
          <w:rFonts w:ascii="SimSun" w:eastAsia="SimSun" w:hAnsi="SimSun" w:cs="SimSun"/>
          <w:spacing w:val="-118"/>
          <w:position w:val="-1"/>
          <w:sz w:val="27"/>
          <w:szCs w:val="27"/>
        </w:rPr>
        <w:t xml:space="preserve"> </w:t>
      </w:r>
      <w:r>
        <w:rPr>
          <w:position w:val="-6"/>
          <w:sz w:val="27"/>
          <w:szCs w:val="27"/>
        </w:rPr>
        <w:drawing>
          <wp:inline distT="0" distB="0" distL="0" distR="0">
            <wp:extent cx="2101867" cy="787462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101867" cy="78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spacing w:val="4"/>
          <w:sz w:val="24"/>
          <w:szCs w:val="24"/>
        </w:rPr>
        <w:t>计算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8" w:line="510" w:lineRule="exact"/>
        <w:ind w:left="20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SimSun" w:eastAsia="SimSun" w:hAnsi="SimSun" w:cs="SimSun"/>
          <w:spacing w:val="8"/>
          <w:position w:val="17"/>
          <w:sz w:val="23"/>
          <w:szCs w:val="23"/>
        </w:rPr>
        <w:t>经查表得</w:t>
      </w:r>
      <w:r>
        <w:rPr>
          <w:rFonts w:ascii="Times New Roman" w:eastAsia="Times New Roman" w:hAnsi="Times New Roman" w:cs="Times New Roman"/>
          <w:spacing w:val="8"/>
          <w:position w:val="17"/>
          <w:sz w:val="34"/>
          <w:szCs w:val="34"/>
        </w:rPr>
        <w:t>C=1</w:t>
      </w:r>
    </w:p>
    <w:p>
      <w:pPr>
        <w:spacing w:before="1" w:line="234" w:lineRule="auto"/>
        <w:ind w:left="1120"/>
        <w:rPr>
          <w:rFonts w:ascii="SimSun" w:eastAsia="SimSun" w:hAnsi="SimSun" w:cs="SimSun"/>
          <w:sz w:val="34"/>
          <w:szCs w:val="34"/>
        </w:rPr>
      </w:pPr>
      <w:r>
        <w:rPr>
          <w:rFonts w:ascii="SimSun" w:eastAsia="SimSun" w:hAnsi="SimSun" w:cs="SimSun"/>
          <w:spacing w:val="-25"/>
          <w:sz w:val="34"/>
          <w:szCs w:val="34"/>
        </w:rPr>
        <w:t>ψ=1</w:t>
      </w:r>
    </w:p>
    <w:p>
      <w:pPr>
        <w:spacing w:before="297" w:line="183" w:lineRule="auto"/>
        <w:ind w:left="1030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pacing w:val="-12"/>
          <w:sz w:val="34"/>
          <w:szCs w:val="34"/>
        </w:rPr>
        <w:t>k</w:t>
      </w:r>
      <w:r>
        <w:rPr>
          <w:rFonts w:ascii="Times New Roman" w:eastAsia="Times New Roman" w:hAnsi="Times New Roman" w:cs="Times New Roman"/>
          <w:spacing w:val="-39"/>
          <w:sz w:val="34"/>
          <w:szCs w:val="34"/>
        </w:rPr>
        <w:t xml:space="preserve"> </w:t>
      </w:r>
      <w:r>
        <w:rPr>
          <w:rFonts w:ascii="SimSun" w:eastAsia="SimSun" w:hAnsi="SimSun" w:cs="SimSun"/>
          <w:spacing w:val="-12"/>
          <w:sz w:val="34"/>
          <w:szCs w:val="34"/>
        </w:rPr>
        <w:t>。</w:t>
      </w:r>
      <w:r>
        <w:rPr>
          <w:rFonts w:ascii="Times New Roman" w:eastAsia="Times New Roman" w:hAnsi="Times New Roman" w:cs="Times New Roman"/>
          <w:spacing w:val="-12"/>
          <w:sz w:val="34"/>
          <w:szCs w:val="34"/>
        </w:rPr>
        <w:t>=1</w:t>
      </w:r>
    </w:p>
    <w:p>
      <w:pPr>
        <w:spacing w:before="122" w:line="1000" w:lineRule="exact"/>
        <w:ind w:firstLine="1020"/>
      </w:pPr>
      <w:r>
        <w:rPr>
          <w:position w:val="-19"/>
        </w:rPr>
        <w:drawing>
          <wp:inline distT="0" distB="0" distL="0" distR="0">
            <wp:extent cx="2546335" cy="634973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546335" cy="63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0" w:line="220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5"/>
          <w:sz w:val="22"/>
          <w:szCs w:val="22"/>
        </w:rPr>
        <w:t>所</w:t>
      </w:r>
      <w:r>
        <w:rPr>
          <w:rFonts w:ascii="SimSun" w:eastAsia="SimSun" w:hAnsi="SimSun" w:cs="SimSun"/>
          <w:spacing w:val="-1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5"/>
          <w:sz w:val="22"/>
          <w:szCs w:val="22"/>
        </w:rPr>
        <w:t>以</w:t>
      </w:r>
    </w:p>
    <w:p>
      <w:pPr>
        <w:spacing w:before="98" w:line="780" w:lineRule="exact"/>
        <w:ind w:firstLine="50"/>
      </w:pPr>
      <w:r>
        <w:rPr>
          <w:position w:val="-15"/>
        </w:rPr>
        <w:drawing>
          <wp:inline distT="0" distB="0" distL="0" distR="0">
            <wp:extent cx="5626155" cy="495318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26155" cy="49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  <w:r>
        <w:rPr>
          <w:rFonts w:ascii="Arial"/>
          <w:sz w:val="21"/>
        </w:rPr>
        <w:br/>
      </w:r>
      <w:r>
        <w:rPr>
          <w:rFonts w:ascii="Arial"/>
          <w:sz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7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https://d.book118.com/818007051102006034</w:t>
        </w:r>
      </w:hyperlink>
    </w:p>
    <w:p>
      <w:pPr>
        <w:spacing w:line="264" w:lineRule="auto"/>
        <w:rPr>
          <w:rFonts w:ascii="Arial"/>
          <w:sz w:val="21"/>
        </w:rPr>
      </w:pPr>
    </w:p>
    <w:sectPr>
      <w:headerReference w:type="default" r:id="rId68"/>
      <w:footerReference w:type="default" r:id="rId69"/>
      <w:pgSz w:w="11910" w:h="16840"/>
      <w:pgMar w:top="400" w:right="1219" w:bottom="1182" w:left="1779" w:header="0" w:footer="956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4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第</w:t>
    </w:r>
    <w:r>
      <w:rPr>
        <w:rFonts w:ascii="SimSun" w:eastAsia="SimSun" w:hAnsi="SimSun" w:cs="SimSun"/>
        <w:spacing w:val="34"/>
        <w:w w:val="101"/>
        <w:sz w:val="18"/>
        <w:szCs w:val="18"/>
      </w:rPr>
      <w:t xml:space="preserve"> </w:t>
    </w:r>
    <w:r>
      <w:rPr>
        <w:rFonts w:ascii="SimSun" w:eastAsia="SimSun" w:hAnsi="SimSun" w:cs="SimSun"/>
        <w:spacing w:val="-4"/>
        <w:sz w:val="18"/>
        <w:szCs w:val="18"/>
      </w:rPr>
      <w:t>6 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4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第</w:t>
    </w:r>
    <w:r>
      <w:rPr>
        <w:rFonts w:ascii="SimSun" w:eastAsia="SimSun" w:hAnsi="SimSun" w:cs="SimSun"/>
        <w:spacing w:val="34"/>
        <w:w w:val="101"/>
        <w:sz w:val="18"/>
        <w:szCs w:val="18"/>
      </w:rPr>
      <w:t xml:space="preserve"> </w:t>
    </w:r>
    <w:r>
      <w:rPr>
        <w:rFonts w:ascii="SimSun" w:eastAsia="SimSun" w:hAnsi="SimSun" w:cs="SimSun"/>
        <w:spacing w:val="-4"/>
        <w:sz w:val="18"/>
        <w:szCs w:val="18"/>
      </w:rPr>
      <w:t>6 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2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7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2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7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2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7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2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7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6"/>
        <w:sz w:val="19"/>
        <w:szCs w:val="19"/>
      </w:rPr>
      <w:t>第</w:t>
    </w:r>
    <w:r>
      <w:rPr>
        <w:rFonts w:ascii="SimSun" w:eastAsia="SimSun" w:hAnsi="SimSun" w:cs="SimSun"/>
        <w:spacing w:val="18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8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6"/>
        <w:sz w:val="19"/>
        <w:szCs w:val="19"/>
      </w:rPr>
      <w:t>第</w:t>
    </w:r>
    <w:r>
      <w:rPr>
        <w:rFonts w:ascii="SimSun" w:eastAsia="SimSun" w:hAnsi="SimSun" w:cs="SimSun"/>
        <w:spacing w:val="18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8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6"/>
        <w:sz w:val="19"/>
        <w:szCs w:val="19"/>
      </w:rPr>
      <w:t>第</w:t>
    </w:r>
    <w:r>
      <w:rPr>
        <w:rFonts w:ascii="SimSun" w:eastAsia="SimSun" w:hAnsi="SimSun" w:cs="SimSun"/>
        <w:spacing w:val="18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8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3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6"/>
        <w:sz w:val="19"/>
        <w:szCs w:val="19"/>
      </w:rPr>
      <w:t>第</w:t>
    </w:r>
    <w:r>
      <w:rPr>
        <w:rFonts w:ascii="SimSun" w:eastAsia="SimSun" w:hAnsi="SimSun" w:cs="SimSun"/>
        <w:spacing w:val="18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8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60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9"/>
        <w:sz w:val="18"/>
        <w:szCs w:val="18"/>
      </w:rPr>
      <w:t>第</w:t>
    </w:r>
    <w:r>
      <w:rPr>
        <w:rFonts w:ascii="SimSun" w:eastAsia="SimSun" w:hAnsi="SimSun" w:cs="SimSun"/>
        <w:spacing w:val="25"/>
        <w:sz w:val="18"/>
        <w:szCs w:val="18"/>
      </w:rPr>
      <w:t xml:space="preserve"> </w:t>
    </w:r>
    <w:r>
      <w:rPr>
        <w:rFonts w:ascii="SimSun" w:eastAsia="SimSun" w:hAnsi="SimSun" w:cs="SimSun"/>
        <w:spacing w:val="-9"/>
        <w:sz w:val="18"/>
        <w:szCs w:val="18"/>
      </w:rPr>
      <w:t>1 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60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6"/>
        <w:sz w:val="19"/>
        <w:szCs w:val="19"/>
      </w:rPr>
      <w:t>第</w:t>
    </w:r>
    <w:r>
      <w:rPr>
        <w:rFonts w:ascii="SimSun" w:eastAsia="SimSun" w:hAnsi="SimSun" w:cs="SimSun"/>
        <w:spacing w:val="7"/>
        <w:sz w:val="19"/>
        <w:szCs w:val="19"/>
      </w:rPr>
      <w:t xml:space="preserve"> </w:t>
    </w:r>
    <w:r>
      <w:rPr>
        <w:rFonts w:ascii="SimSun" w:eastAsia="SimSun" w:hAnsi="SimSun" w:cs="SimSun"/>
        <w:spacing w:val="-6"/>
        <w:sz w:val="19"/>
        <w:szCs w:val="19"/>
      </w:rPr>
      <w:t>9 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8" w:lineRule="auto"/>
      <w:ind w:left="3860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pacing w:val="-6"/>
        <w:sz w:val="17"/>
        <w:szCs w:val="17"/>
      </w:rPr>
      <w:t>第</w:t>
    </w:r>
    <w:r>
      <w:rPr>
        <w:rFonts w:ascii="SimSun" w:eastAsia="SimSun" w:hAnsi="SimSun" w:cs="SimSun"/>
        <w:spacing w:val="33"/>
        <w:sz w:val="17"/>
        <w:szCs w:val="17"/>
      </w:rPr>
      <w:t xml:space="preserve"> </w:t>
    </w:r>
    <w:r>
      <w:rPr>
        <w:rFonts w:ascii="SimSun" w:eastAsia="SimSun" w:hAnsi="SimSun" w:cs="SimSun"/>
        <w:spacing w:val="-6"/>
        <w:sz w:val="17"/>
        <w:szCs w:val="17"/>
      </w:rPr>
      <w:t>2</w:t>
    </w:r>
    <w:r>
      <w:rPr>
        <w:rFonts w:ascii="SimSun" w:eastAsia="SimSun" w:hAnsi="SimSun" w:cs="SimSun"/>
        <w:spacing w:val="34"/>
        <w:sz w:val="17"/>
        <w:szCs w:val="17"/>
      </w:rPr>
      <w:t xml:space="preserve"> </w:t>
    </w:r>
    <w:r>
      <w:rPr>
        <w:rFonts w:ascii="SimSun" w:eastAsia="SimSun" w:hAnsi="SimSun" w:cs="SimSun"/>
        <w:spacing w:val="-6"/>
        <w:sz w:val="17"/>
        <w:szCs w:val="17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50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1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3</w:t>
    </w:r>
    <w:r>
      <w:rPr>
        <w:rFonts w:ascii="SimSun" w:eastAsia="SimSun" w:hAnsi="SimSun" w:cs="SimSun"/>
        <w:spacing w:val="3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60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4"/>
        <w:sz w:val="19"/>
        <w:szCs w:val="19"/>
      </w:rPr>
      <w:t>第 4 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60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4"/>
        <w:sz w:val="19"/>
        <w:szCs w:val="19"/>
      </w:rPr>
      <w:t>第 4 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53"/>
      <w:rPr>
        <w:rFonts w:ascii="SimSun" w:eastAsia="SimSun" w:hAnsi="SimSun" w:cs="SimSun"/>
        <w:sz w:val="19"/>
        <w:szCs w:val="19"/>
      </w:rPr>
    </w:pPr>
    <w:r>
      <w:rPr>
        <w:rFonts w:ascii="SimSun" w:eastAsia="SimSun" w:hAnsi="SimSun" w:cs="SimSun"/>
        <w:spacing w:val="-7"/>
        <w:sz w:val="19"/>
        <w:szCs w:val="19"/>
      </w:rPr>
      <w:t>第</w:t>
    </w:r>
    <w:r>
      <w:rPr>
        <w:rFonts w:ascii="SimSun" w:eastAsia="SimSun" w:hAnsi="SimSun" w:cs="SimSun"/>
        <w:spacing w:val="11"/>
        <w:sz w:val="19"/>
        <w:szCs w:val="19"/>
      </w:rPr>
      <w:t xml:space="preserve"> </w:t>
    </w:r>
    <w:r>
      <w:rPr>
        <w:rFonts w:ascii="SimSun" w:eastAsia="SimSun" w:hAnsi="SimSun" w:cs="SimSun"/>
        <w:spacing w:val="-7"/>
        <w:sz w:val="19"/>
        <w:szCs w:val="19"/>
      </w:rPr>
      <w:t>5 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4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第</w:t>
    </w:r>
    <w:r>
      <w:rPr>
        <w:rFonts w:ascii="SimSun" w:eastAsia="SimSun" w:hAnsi="SimSun" w:cs="SimSun"/>
        <w:spacing w:val="34"/>
        <w:w w:val="101"/>
        <w:sz w:val="18"/>
        <w:szCs w:val="18"/>
      </w:rPr>
      <w:t xml:space="preserve"> </w:t>
    </w:r>
    <w:r>
      <w:rPr>
        <w:rFonts w:ascii="SimSun" w:eastAsia="SimSun" w:hAnsi="SimSun" w:cs="SimSun"/>
        <w:spacing w:val="-4"/>
        <w:sz w:val="18"/>
        <w:szCs w:val="18"/>
      </w:rPr>
      <w:t>6 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209" w:lineRule="auto"/>
      <w:ind w:left="3843"/>
      <w:rPr>
        <w:rFonts w:ascii="SimSun" w:eastAsia="SimSun" w:hAnsi="SimSun" w:cs="SimSun"/>
        <w:sz w:val="18"/>
        <w:szCs w:val="18"/>
      </w:rPr>
    </w:pPr>
    <w:r>
      <w:rPr>
        <w:rFonts w:ascii="SimSun" w:eastAsia="SimSun" w:hAnsi="SimSun" w:cs="SimSun"/>
        <w:spacing w:val="-4"/>
        <w:sz w:val="18"/>
        <w:szCs w:val="18"/>
      </w:rPr>
      <w:t>第</w:t>
    </w:r>
    <w:r>
      <w:rPr>
        <w:rFonts w:ascii="SimSun" w:eastAsia="SimSun" w:hAnsi="SimSun" w:cs="SimSun"/>
        <w:spacing w:val="34"/>
        <w:w w:val="101"/>
        <w:sz w:val="18"/>
        <w:szCs w:val="18"/>
      </w:rPr>
      <w:t xml:space="preserve"> </w:t>
    </w:r>
    <w:r>
      <w:rPr>
        <w:rFonts w:ascii="SimSun" w:eastAsia="SimSun" w:hAnsi="SimSun" w:cs="SimSun"/>
        <w:spacing w:val="-4"/>
        <w:sz w:val="18"/>
        <w:szCs w:val="18"/>
      </w:rPr>
      <w:t>6 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Hei" w:eastAsia="SimHei" w:hAnsi="SimHei" w:cs="SimHei"/>
      <w:sz w:val="34"/>
      <w:szCs w:val="34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3"/>
      <w:szCs w:val="23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image" Target="media/image4.jpeg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header" Target="header5.xml" /><Relationship Id="rId17" Type="http://schemas.openxmlformats.org/officeDocument/2006/relationships/footer" Target="footer5.xml" /><Relationship Id="rId18" Type="http://schemas.openxmlformats.org/officeDocument/2006/relationships/image" Target="media/image5.png" /><Relationship Id="rId19" Type="http://schemas.openxmlformats.org/officeDocument/2006/relationships/header" Target="header6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image" Target="media/image6.jpeg" /><Relationship Id="rId22" Type="http://schemas.openxmlformats.org/officeDocument/2006/relationships/image" Target="media/image7.png" /><Relationship Id="rId23" Type="http://schemas.openxmlformats.org/officeDocument/2006/relationships/image" Target="media/image8.png" /><Relationship Id="rId24" Type="http://schemas.openxmlformats.org/officeDocument/2006/relationships/image" Target="media/image9.png" /><Relationship Id="rId25" Type="http://schemas.openxmlformats.org/officeDocument/2006/relationships/image" Target="media/image10.jpeg" /><Relationship Id="rId26" Type="http://schemas.openxmlformats.org/officeDocument/2006/relationships/header" Target="header7.xml" /><Relationship Id="rId27" Type="http://schemas.openxmlformats.org/officeDocument/2006/relationships/footer" Target="footer7.xml" /><Relationship Id="rId28" Type="http://schemas.openxmlformats.org/officeDocument/2006/relationships/image" Target="media/image11.jpeg" /><Relationship Id="rId29" Type="http://schemas.openxmlformats.org/officeDocument/2006/relationships/header" Target="header8.xml" /><Relationship Id="rId3" Type="http://schemas.openxmlformats.org/officeDocument/2006/relationships/fontTable" Target="fontTable.xml" /><Relationship Id="rId30" Type="http://schemas.openxmlformats.org/officeDocument/2006/relationships/footer" Target="footer8.xml" /><Relationship Id="rId31" Type="http://schemas.openxmlformats.org/officeDocument/2006/relationships/header" Target="header9.xml" /><Relationship Id="rId32" Type="http://schemas.openxmlformats.org/officeDocument/2006/relationships/footer" Target="footer9.xml" /><Relationship Id="rId33" Type="http://schemas.openxmlformats.org/officeDocument/2006/relationships/header" Target="header10.xml" /><Relationship Id="rId34" Type="http://schemas.openxmlformats.org/officeDocument/2006/relationships/footer" Target="footer10.xml" /><Relationship Id="rId35" Type="http://schemas.openxmlformats.org/officeDocument/2006/relationships/header" Target="header11.xml" /><Relationship Id="rId36" Type="http://schemas.openxmlformats.org/officeDocument/2006/relationships/footer" Target="footer11.xml" /><Relationship Id="rId37" Type="http://schemas.openxmlformats.org/officeDocument/2006/relationships/header" Target="header12.xml" /><Relationship Id="rId38" Type="http://schemas.openxmlformats.org/officeDocument/2006/relationships/footer" Target="footer12.xml" /><Relationship Id="rId39" Type="http://schemas.openxmlformats.org/officeDocument/2006/relationships/header" Target="header13.xml" /><Relationship Id="rId4" Type="http://schemas.openxmlformats.org/officeDocument/2006/relationships/image" Target="media/image1.jpeg" /><Relationship Id="rId40" Type="http://schemas.openxmlformats.org/officeDocument/2006/relationships/footer" Target="footer13.xml" /><Relationship Id="rId41" Type="http://schemas.openxmlformats.org/officeDocument/2006/relationships/image" Target="media/image12.png" /><Relationship Id="rId42" Type="http://schemas.openxmlformats.org/officeDocument/2006/relationships/image" Target="media/image13.png" /><Relationship Id="rId43" Type="http://schemas.openxmlformats.org/officeDocument/2006/relationships/header" Target="header14.xml" /><Relationship Id="rId44" Type="http://schemas.openxmlformats.org/officeDocument/2006/relationships/footer" Target="footer14.xml" /><Relationship Id="rId45" Type="http://schemas.openxmlformats.org/officeDocument/2006/relationships/header" Target="header15.xml" /><Relationship Id="rId46" Type="http://schemas.openxmlformats.org/officeDocument/2006/relationships/footer" Target="footer15.xml" /><Relationship Id="rId47" Type="http://schemas.openxmlformats.org/officeDocument/2006/relationships/image" Target="media/image14.png" /><Relationship Id="rId48" Type="http://schemas.openxmlformats.org/officeDocument/2006/relationships/header" Target="header16.xml" /><Relationship Id="rId49" Type="http://schemas.openxmlformats.org/officeDocument/2006/relationships/footer" Target="footer16.xml" /><Relationship Id="rId5" Type="http://schemas.openxmlformats.org/officeDocument/2006/relationships/header" Target="header1.xml" /><Relationship Id="rId50" Type="http://schemas.openxmlformats.org/officeDocument/2006/relationships/header" Target="header17.xml" /><Relationship Id="rId51" Type="http://schemas.openxmlformats.org/officeDocument/2006/relationships/footer" Target="footer17.xml" /><Relationship Id="rId52" Type="http://schemas.openxmlformats.org/officeDocument/2006/relationships/image" Target="media/image15.png" /><Relationship Id="rId53" Type="http://schemas.openxmlformats.org/officeDocument/2006/relationships/image" Target="media/image16.png" /><Relationship Id="rId54" Type="http://schemas.openxmlformats.org/officeDocument/2006/relationships/image" Target="media/image17.png" /><Relationship Id="rId55" Type="http://schemas.openxmlformats.org/officeDocument/2006/relationships/image" Target="media/image18.png" /><Relationship Id="rId56" Type="http://schemas.openxmlformats.org/officeDocument/2006/relationships/header" Target="header18.xml" /><Relationship Id="rId57" Type="http://schemas.openxmlformats.org/officeDocument/2006/relationships/footer" Target="footer18.xml" /><Relationship Id="rId58" Type="http://schemas.openxmlformats.org/officeDocument/2006/relationships/image" Target="media/image19.png" /><Relationship Id="rId59" Type="http://schemas.openxmlformats.org/officeDocument/2006/relationships/header" Target="header19.xml" /><Relationship Id="rId6" Type="http://schemas.openxmlformats.org/officeDocument/2006/relationships/footer" Target="footer1.xml" /><Relationship Id="rId60" Type="http://schemas.openxmlformats.org/officeDocument/2006/relationships/footer" Target="footer19.xml" /><Relationship Id="rId61" Type="http://schemas.openxmlformats.org/officeDocument/2006/relationships/image" Target="media/image20.jpeg" /><Relationship Id="rId62" Type="http://schemas.openxmlformats.org/officeDocument/2006/relationships/image" Target="media/image21.png" /><Relationship Id="rId63" Type="http://schemas.openxmlformats.org/officeDocument/2006/relationships/image" Target="media/image22.png" /><Relationship Id="rId64" Type="http://schemas.openxmlformats.org/officeDocument/2006/relationships/image" Target="media/image23.png" /><Relationship Id="rId65" Type="http://schemas.openxmlformats.org/officeDocument/2006/relationships/image" Target="media/image24.png" /><Relationship Id="rId66" Type="http://schemas.openxmlformats.org/officeDocument/2006/relationships/image" Target="media/image25.png" /><Relationship Id="rId67" Type="http://schemas.openxmlformats.org/officeDocument/2006/relationships/hyperlink" Target="https://d.book118.com/818007051102006034" TargetMode="External" /><Relationship Id="rId68" Type="http://schemas.openxmlformats.org/officeDocument/2006/relationships/header" Target="header20.xml" /><Relationship Id="rId69" Type="http://schemas.openxmlformats.org/officeDocument/2006/relationships/footer" Target="footer20.xml" /><Relationship Id="rId7" Type="http://schemas.openxmlformats.org/officeDocument/2006/relationships/image" Target="media/image2.jpeg" /><Relationship Id="rId70" Type="http://schemas.openxmlformats.org/officeDocument/2006/relationships/theme" Target="theme/theme1.xml" /><Relationship Id="rId71" Type="http://schemas.openxmlformats.org/officeDocument/2006/relationships/styles" Target="styles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2024-02-07T17:35:24Z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2024-02-07T17:35:27Z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65c34ed99d6e4a001f3a1df5wl</vt:lpwstr>
  </property>
</Properties>
</file>