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旅居车辆项目规划设计纲要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03" w:history="1">
        <w:r>
          <w:rPr>
            <w:rFonts w:ascii="仿宋" w:eastAsia="仿宋" w:hAnsi="仿宋" w:cs="仿宋" w:hint="eastAsia"/>
            <w:lang w:eastAsia="zh-CN"/>
          </w:rPr>
          <w:t>前言</w:t>
        </w:r>
        <w:r>
          <w:tab/>
        </w:r>
        <w:r>
          <w:fldChar w:fldCharType="begin"/>
        </w:r>
        <w:r>
          <w:instrText xml:space="preserve"> PAGEREF _Toc29503 \h </w:instrText>
        </w:r>
        <w:r>
          <w:fldChar w:fldCharType="separate"/>
        </w:r>
        <w:r>
          <w:t>3</w:t>
        </w:r>
        <w:r>
          <w:fldChar w:fldCharType="end"/>
        </w:r>
      </w:hyperlink>
    </w:p>
    <w:p>
      <w:pPr>
        <w:pStyle w:val="TOC1"/>
        <w:tabs>
          <w:tab w:val="right" w:leader="dot" w:pos="8306"/>
        </w:tabs>
      </w:pPr>
      <w:hyperlink w:anchor="_Toc10977" w:history="1">
        <w:r>
          <w:rPr>
            <w:rFonts w:ascii="仿宋" w:eastAsia="仿宋" w:hAnsi="仿宋" w:cs="仿宋" w:hint="eastAsia"/>
            <w:lang w:eastAsia="zh-CN"/>
          </w:rPr>
          <w:t>一、旅居车辆项目建设背景及必要性分析</w:t>
        </w:r>
        <w:r>
          <w:tab/>
        </w:r>
        <w:r>
          <w:fldChar w:fldCharType="begin"/>
        </w:r>
        <w:r>
          <w:instrText xml:space="preserve"> PAGEREF _Toc10977 \h </w:instrText>
        </w:r>
        <w:r>
          <w:fldChar w:fldCharType="separate"/>
        </w:r>
        <w:r>
          <w:t>3</w:t>
        </w:r>
        <w:r>
          <w:fldChar w:fldCharType="end"/>
        </w:r>
      </w:hyperlink>
    </w:p>
    <w:p>
      <w:pPr>
        <w:pStyle w:val="TOC2"/>
        <w:tabs>
          <w:tab w:val="right" w:leader="dot" w:pos="8306"/>
        </w:tabs>
      </w:pPr>
      <w:hyperlink w:anchor="_Toc32159" w:history="1">
        <w:r>
          <w:rPr>
            <w:rFonts w:ascii="仿宋" w:eastAsia="仿宋" w:hAnsi="仿宋" w:cs="仿宋" w:hint="eastAsia"/>
            <w:lang w:eastAsia="zh-CN"/>
          </w:rPr>
          <w:t>(一)、旅居车辆项目背景分析</w:t>
        </w:r>
        <w:r>
          <w:tab/>
        </w:r>
        <w:r>
          <w:fldChar w:fldCharType="begin"/>
        </w:r>
        <w:r>
          <w:instrText xml:space="preserve"> PAGEREF _Toc32159 \h </w:instrText>
        </w:r>
        <w:r>
          <w:fldChar w:fldCharType="separate"/>
        </w:r>
        <w:r>
          <w:t>3</w:t>
        </w:r>
        <w:r>
          <w:fldChar w:fldCharType="end"/>
        </w:r>
      </w:hyperlink>
    </w:p>
    <w:p>
      <w:pPr>
        <w:pStyle w:val="TOC2"/>
        <w:tabs>
          <w:tab w:val="right" w:leader="dot" w:pos="8306"/>
        </w:tabs>
      </w:pPr>
      <w:hyperlink w:anchor="_Toc3687" w:history="1">
        <w:r>
          <w:rPr>
            <w:rFonts w:ascii="仿宋" w:eastAsia="仿宋" w:hAnsi="仿宋" w:cs="仿宋" w:hint="eastAsia"/>
            <w:lang w:eastAsia="zh-CN"/>
          </w:rPr>
          <w:t>(二)、旅居车辆项目建设必要性分析</w:t>
        </w:r>
        <w:r>
          <w:tab/>
        </w:r>
        <w:r>
          <w:fldChar w:fldCharType="begin"/>
        </w:r>
        <w:r>
          <w:instrText xml:space="preserve"> PAGEREF _Toc3687 \h </w:instrText>
        </w:r>
        <w:r>
          <w:fldChar w:fldCharType="separate"/>
        </w:r>
        <w:r>
          <w:t>5</w:t>
        </w:r>
        <w:r>
          <w:fldChar w:fldCharType="end"/>
        </w:r>
      </w:hyperlink>
    </w:p>
    <w:p>
      <w:pPr>
        <w:pStyle w:val="TOC1"/>
        <w:tabs>
          <w:tab w:val="right" w:leader="dot" w:pos="8306"/>
        </w:tabs>
      </w:pPr>
      <w:hyperlink w:anchor="_Toc7993" w:history="1">
        <w:r>
          <w:rPr>
            <w:rFonts w:ascii="仿宋" w:eastAsia="仿宋" w:hAnsi="仿宋" w:cs="仿宋" w:hint="eastAsia"/>
            <w:lang w:eastAsia="zh-CN"/>
          </w:rPr>
          <w:t>二、旅居车辆项目选址可行性分析</w:t>
        </w:r>
        <w:r>
          <w:tab/>
        </w:r>
        <w:r>
          <w:fldChar w:fldCharType="begin"/>
        </w:r>
        <w:r>
          <w:instrText xml:space="preserve"> PAGEREF _Toc7993 \h </w:instrText>
        </w:r>
        <w:r>
          <w:fldChar w:fldCharType="separate"/>
        </w:r>
        <w:r>
          <w:t>6</w:t>
        </w:r>
        <w:r>
          <w:fldChar w:fldCharType="end"/>
        </w:r>
      </w:hyperlink>
    </w:p>
    <w:p>
      <w:pPr>
        <w:pStyle w:val="TOC2"/>
        <w:tabs>
          <w:tab w:val="right" w:leader="dot" w:pos="8306"/>
        </w:tabs>
      </w:pPr>
      <w:hyperlink w:anchor="_Toc18611" w:history="1">
        <w:r>
          <w:rPr>
            <w:rFonts w:ascii="仿宋" w:eastAsia="仿宋" w:hAnsi="仿宋" w:cs="仿宋" w:hint="eastAsia"/>
            <w:lang w:eastAsia="zh-CN"/>
          </w:rPr>
          <w:t>(一)、旅居车辆项目选址</w:t>
        </w:r>
        <w:r>
          <w:tab/>
        </w:r>
        <w:r>
          <w:fldChar w:fldCharType="begin"/>
        </w:r>
        <w:r>
          <w:instrText xml:space="preserve"> PAGEREF _Toc18611 \h </w:instrText>
        </w:r>
        <w:r>
          <w:fldChar w:fldCharType="separate"/>
        </w:r>
        <w:r>
          <w:t>6</w:t>
        </w:r>
        <w:r>
          <w:fldChar w:fldCharType="end"/>
        </w:r>
      </w:hyperlink>
    </w:p>
    <w:p>
      <w:pPr>
        <w:pStyle w:val="TOC2"/>
        <w:tabs>
          <w:tab w:val="right" w:leader="dot" w:pos="8306"/>
        </w:tabs>
      </w:pPr>
      <w:hyperlink w:anchor="_Toc2084" w:history="1">
        <w:r>
          <w:rPr>
            <w:rFonts w:ascii="仿宋" w:eastAsia="仿宋" w:hAnsi="仿宋" w:cs="仿宋" w:hint="eastAsia"/>
            <w:lang w:eastAsia="zh-CN"/>
          </w:rPr>
          <w:t>(二)、用地控制指标</w:t>
        </w:r>
        <w:r>
          <w:tab/>
        </w:r>
        <w:r>
          <w:fldChar w:fldCharType="begin"/>
        </w:r>
        <w:r>
          <w:instrText xml:space="preserve"> PAGEREF _Toc2084 \h </w:instrText>
        </w:r>
        <w:r>
          <w:fldChar w:fldCharType="separate"/>
        </w:r>
        <w:r>
          <w:t>6</w:t>
        </w:r>
        <w:r>
          <w:fldChar w:fldCharType="end"/>
        </w:r>
      </w:hyperlink>
    </w:p>
    <w:p>
      <w:pPr>
        <w:pStyle w:val="TOC2"/>
        <w:tabs>
          <w:tab w:val="right" w:leader="dot" w:pos="8306"/>
        </w:tabs>
      </w:pPr>
      <w:hyperlink w:anchor="_Toc26402" w:history="1">
        <w:r>
          <w:rPr>
            <w:rFonts w:ascii="仿宋" w:eastAsia="仿宋" w:hAnsi="仿宋" w:cs="仿宋" w:hint="eastAsia"/>
            <w:lang w:eastAsia="zh-CN"/>
          </w:rPr>
          <w:t>(三)、节约用地措施</w:t>
        </w:r>
        <w:r>
          <w:tab/>
        </w:r>
        <w:r>
          <w:fldChar w:fldCharType="begin"/>
        </w:r>
        <w:r>
          <w:instrText xml:space="preserve"> PAGEREF _Toc26402 \h </w:instrText>
        </w:r>
        <w:r>
          <w:fldChar w:fldCharType="separate"/>
        </w:r>
        <w:r>
          <w:t>8</w:t>
        </w:r>
        <w:r>
          <w:fldChar w:fldCharType="end"/>
        </w:r>
      </w:hyperlink>
    </w:p>
    <w:p>
      <w:pPr>
        <w:pStyle w:val="TOC2"/>
        <w:tabs>
          <w:tab w:val="right" w:leader="dot" w:pos="8306"/>
        </w:tabs>
      </w:pPr>
      <w:hyperlink w:anchor="_Toc16228" w:history="1">
        <w:r>
          <w:rPr>
            <w:rFonts w:ascii="仿宋" w:eastAsia="仿宋" w:hAnsi="仿宋" w:cs="仿宋" w:hint="eastAsia"/>
            <w:lang w:eastAsia="zh-CN"/>
          </w:rPr>
          <w:t>(四)、总图布置方案</w:t>
        </w:r>
        <w:r>
          <w:tab/>
        </w:r>
        <w:r>
          <w:fldChar w:fldCharType="begin"/>
        </w:r>
        <w:r>
          <w:instrText xml:space="preserve"> PAGEREF _Toc16228 \h </w:instrText>
        </w:r>
        <w:r>
          <w:fldChar w:fldCharType="separate"/>
        </w:r>
        <w:r>
          <w:t>9</w:t>
        </w:r>
        <w:r>
          <w:fldChar w:fldCharType="end"/>
        </w:r>
      </w:hyperlink>
    </w:p>
    <w:p>
      <w:pPr>
        <w:pStyle w:val="TOC2"/>
        <w:tabs>
          <w:tab w:val="right" w:leader="dot" w:pos="8306"/>
        </w:tabs>
      </w:pPr>
      <w:hyperlink w:anchor="_Toc12125" w:history="1">
        <w:r>
          <w:rPr>
            <w:rFonts w:ascii="仿宋" w:eastAsia="仿宋" w:hAnsi="仿宋" w:cs="仿宋" w:hint="eastAsia"/>
            <w:lang w:eastAsia="zh-CN"/>
          </w:rPr>
          <w:t>(五)、选址综合评价</w:t>
        </w:r>
        <w:r>
          <w:tab/>
        </w:r>
        <w:r>
          <w:fldChar w:fldCharType="begin"/>
        </w:r>
        <w:r>
          <w:instrText xml:space="preserve"> PAGEREF _Toc12125 \h </w:instrText>
        </w:r>
        <w:r>
          <w:fldChar w:fldCharType="separate"/>
        </w:r>
        <w:r>
          <w:t>10</w:t>
        </w:r>
        <w:r>
          <w:fldChar w:fldCharType="end"/>
        </w:r>
      </w:hyperlink>
    </w:p>
    <w:p>
      <w:pPr>
        <w:pStyle w:val="TOC1"/>
        <w:tabs>
          <w:tab w:val="right" w:leader="dot" w:pos="8306"/>
        </w:tabs>
      </w:pPr>
      <w:hyperlink w:anchor="_Toc11238" w:history="1">
        <w:r>
          <w:rPr>
            <w:rFonts w:ascii="仿宋" w:eastAsia="仿宋" w:hAnsi="仿宋" w:cs="仿宋" w:hint="eastAsia"/>
            <w:lang w:eastAsia="zh-CN"/>
          </w:rPr>
          <w:t>三、旅居车辆项目绩效评估</w:t>
        </w:r>
        <w:r>
          <w:tab/>
        </w:r>
        <w:r>
          <w:fldChar w:fldCharType="begin"/>
        </w:r>
        <w:r>
          <w:instrText xml:space="preserve"> PAGEREF _Toc11238 \h </w:instrText>
        </w:r>
        <w:r>
          <w:fldChar w:fldCharType="separate"/>
        </w:r>
        <w:r>
          <w:t>11</w:t>
        </w:r>
        <w:r>
          <w:fldChar w:fldCharType="end"/>
        </w:r>
      </w:hyperlink>
    </w:p>
    <w:p>
      <w:pPr>
        <w:pStyle w:val="TOC2"/>
        <w:tabs>
          <w:tab w:val="right" w:leader="dot" w:pos="8306"/>
        </w:tabs>
      </w:pPr>
      <w:hyperlink w:anchor="_Toc27865" w:history="1">
        <w:r>
          <w:rPr>
            <w:rFonts w:ascii="仿宋" w:eastAsia="仿宋" w:hAnsi="仿宋" w:cs="仿宋" w:hint="eastAsia"/>
            <w:lang w:eastAsia="zh-CN"/>
          </w:rPr>
          <w:t>(一)、绩效评估指标</w:t>
        </w:r>
        <w:r>
          <w:tab/>
        </w:r>
        <w:r>
          <w:fldChar w:fldCharType="begin"/>
        </w:r>
        <w:r>
          <w:instrText xml:space="preserve"> PAGEREF _Toc27865 \h </w:instrText>
        </w:r>
        <w:r>
          <w:fldChar w:fldCharType="separate"/>
        </w:r>
        <w:r>
          <w:t>11</w:t>
        </w:r>
        <w:r>
          <w:fldChar w:fldCharType="end"/>
        </w:r>
      </w:hyperlink>
    </w:p>
    <w:p>
      <w:pPr>
        <w:pStyle w:val="TOC2"/>
        <w:tabs>
          <w:tab w:val="right" w:leader="dot" w:pos="8306"/>
        </w:tabs>
      </w:pPr>
      <w:hyperlink w:anchor="_Toc29320" w:history="1">
        <w:r>
          <w:rPr>
            <w:rFonts w:ascii="仿宋" w:eastAsia="仿宋" w:hAnsi="仿宋" w:cs="仿宋" w:hint="eastAsia"/>
            <w:lang w:eastAsia="zh-CN"/>
          </w:rPr>
          <w:t>(二)、绩效评估方法</w:t>
        </w:r>
        <w:r>
          <w:tab/>
        </w:r>
        <w:r>
          <w:fldChar w:fldCharType="begin"/>
        </w:r>
        <w:r>
          <w:instrText xml:space="preserve"> PAGEREF _Toc29320 \h </w:instrText>
        </w:r>
        <w:r>
          <w:fldChar w:fldCharType="separate"/>
        </w:r>
        <w:r>
          <w:t>12</w:t>
        </w:r>
        <w:r>
          <w:fldChar w:fldCharType="end"/>
        </w:r>
      </w:hyperlink>
    </w:p>
    <w:p>
      <w:pPr>
        <w:pStyle w:val="TOC2"/>
        <w:tabs>
          <w:tab w:val="right" w:leader="dot" w:pos="8306"/>
        </w:tabs>
      </w:pPr>
      <w:hyperlink w:anchor="_Toc850" w:history="1">
        <w:r>
          <w:rPr>
            <w:rFonts w:ascii="仿宋" w:eastAsia="仿宋" w:hAnsi="仿宋" w:cs="仿宋" w:hint="eastAsia"/>
            <w:lang w:eastAsia="zh-CN"/>
          </w:rPr>
          <w:t>(三)、绩效评估周期</w:t>
        </w:r>
        <w:r>
          <w:tab/>
        </w:r>
        <w:r>
          <w:fldChar w:fldCharType="begin"/>
        </w:r>
        <w:r>
          <w:instrText xml:space="preserve"> PAGEREF _Toc850 \h </w:instrText>
        </w:r>
        <w:r>
          <w:fldChar w:fldCharType="separate"/>
        </w:r>
        <w:r>
          <w:t>13</w:t>
        </w:r>
        <w:r>
          <w:fldChar w:fldCharType="end"/>
        </w:r>
      </w:hyperlink>
    </w:p>
    <w:p>
      <w:pPr>
        <w:pStyle w:val="TOC1"/>
        <w:tabs>
          <w:tab w:val="right" w:leader="dot" w:pos="8306"/>
        </w:tabs>
      </w:pPr>
      <w:hyperlink w:anchor="_Toc14622" w:history="1">
        <w:r>
          <w:rPr>
            <w:rFonts w:ascii="仿宋" w:eastAsia="仿宋" w:hAnsi="仿宋" w:cs="仿宋" w:hint="eastAsia"/>
            <w:lang w:eastAsia="zh-CN"/>
          </w:rPr>
          <w:t>四、市场分析、调研</w:t>
        </w:r>
        <w:r>
          <w:tab/>
        </w:r>
        <w:r>
          <w:fldChar w:fldCharType="begin"/>
        </w:r>
        <w:r>
          <w:instrText xml:space="preserve"> PAGEREF _Toc14622 \h </w:instrText>
        </w:r>
        <w:r>
          <w:fldChar w:fldCharType="separate"/>
        </w:r>
        <w:r>
          <w:t>14</w:t>
        </w:r>
        <w:r>
          <w:fldChar w:fldCharType="end"/>
        </w:r>
      </w:hyperlink>
    </w:p>
    <w:p>
      <w:pPr>
        <w:pStyle w:val="TOC2"/>
        <w:tabs>
          <w:tab w:val="right" w:leader="dot" w:pos="8306"/>
        </w:tabs>
      </w:pPr>
      <w:hyperlink w:anchor="_Toc13871" w:history="1">
        <w:r>
          <w:rPr>
            <w:rFonts w:ascii="仿宋" w:eastAsia="仿宋" w:hAnsi="仿宋" w:cs="仿宋" w:hint="eastAsia"/>
            <w:lang w:eastAsia="zh-CN"/>
          </w:rPr>
          <w:t>(一)、旅居车辆行业分析</w:t>
        </w:r>
        <w:r>
          <w:tab/>
        </w:r>
        <w:r>
          <w:fldChar w:fldCharType="begin"/>
        </w:r>
        <w:r>
          <w:instrText xml:space="preserve"> PAGEREF _Toc13871 \h </w:instrText>
        </w:r>
        <w:r>
          <w:fldChar w:fldCharType="separate"/>
        </w:r>
        <w:r>
          <w:t>14</w:t>
        </w:r>
        <w:r>
          <w:fldChar w:fldCharType="end"/>
        </w:r>
      </w:hyperlink>
    </w:p>
    <w:p>
      <w:pPr>
        <w:pStyle w:val="TOC2"/>
        <w:tabs>
          <w:tab w:val="right" w:leader="dot" w:pos="8306"/>
        </w:tabs>
      </w:pPr>
      <w:hyperlink w:anchor="_Toc7886" w:history="1">
        <w:r>
          <w:rPr>
            <w:rFonts w:ascii="仿宋" w:eastAsia="仿宋" w:hAnsi="仿宋" w:cs="仿宋" w:hint="eastAsia"/>
            <w:lang w:eastAsia="zh-CN"/>
          </w:rPr>
          <w:t>(二)、旅居车辆市场分析预测</w:t>
        </w:r>
        <w:r>
          <w:tab/>
        </w:r>
        <w:r>
          <w:fldChar w:fldCharType="begin"/>
        </w:r>
        <w:r>
          <w:instrText xml:space="preserve"> PAGEREF _Toc7886 \h </w:instrText>
        </w:r>
        <w:r>
          <w:fldChar w:fldCharType="separate"/>
        </w:r>
        <w:r>
          <w:t>15</w:t>
        </w:r>
        <w:r>
          <w:fldChar w:fldCharType="end"/>
        </w:r>
      </w:hyperlink>
    </w:p>
    <w:p>
      <w:pPr>
        <w:pStyle w:val="TOC1"/>
        <w:tabs>
          <w:tab w:val="right" w:leader="dot" w:pos="8306"/>
        </w:tabs>
      </w:pPr>
      <w:hyperlink w:anchor="_Toc21486" w:history="1">
        <w:r>
          <w:rPr>
            <w:rFonts w:ascii="仿宋" w:eastAsia="仿宋" w:hAnsi="仿宋" w:cs="仿宋" w:hint="eastAsia"/>
            <w:lang w:eastAsia="zh-CN"/>
          </w:rPr>
          <w:t>五、旅居车辆项目文档管理</w:t>
        </w:r>
        <w:r>
          <w:tab/>
        </w:r>
        <w:r>
          <w:fldChar w:fldCharType="begin"/>
        </w:r>
        <w:r>
          <w:instrText xml:space="preserve"> PAGEREF _Toc21486 \h </w:instrText>
        </w:r>
        <w:r>
          <w:fldChar w:fldCharType="separate"/>
        </w:r>
        <w:r>
          <w:t>16</w:t>
        </w:r>
        <w:r>
          <w:fldChar w:fldCharType="end"/>
        </w:r>
      </w:hyperlink>
    </w:p>
    <w:p>
      <w:pPr>
        <w:pStyle w:val="TOC2"/>
        <w:tabs>
          <w:tab w:val="right" w:leader="dot" w:pos="8306"/>
        </w:tabs>
      </w:pPr>
      <w:hyperlink w:anchor="_Toc31812" w:history="1">
        <w:r>
          <w:rPr>
            <w:rFonts w:ascii="仿宋" w:eastAsia="仿宋" w:hAnsi="仿宋" w:cs="仿宋" w:hint="eastAsia"/>
            <w:lang w:eastAsia="zh-CN"/>
          </w:rPr>
          <w:t>(一)、文档编制与审查</w:t>
        </w:r>
        <w:r>
          <w:tab/>
        </w:r>
        <w:r>
          <w:fldChar w:fldCharType="begin"/>
        </w:r>
        <w:r>
          <w:instrText xml:space="preserve"> PAGEREF _Toc31812 \h </w:instrText>
        </w:r>
        <w:r>
          <w:fldChar w:fldCharType="separate"/>
        </w:r>
        <w:r>
          <w:t>16</w:t>
        </w:r>
        <w:r>
          <w:fldChar w:fldCharType="end"/>
        </w:r>
      </w:hyperlink>
    </w:p>
    <w:p>
      <w:pPr>
        <w:pStyle w:val="TOC2"/>
        <w:tabs>
          <w:tab w:val="right" w:leader="dot" w:pos="8306"/>
        </w:tabs>
      </w:pPr>
      <w:hyperlink w:anchor="_Toc11788" w:history="1">
        <w:r>
          <w:rPr>
            <w:rFonts w:ascii="仿宋" w:eastAsia="仿宋" w:hAnsi="仿宋" w:cs="仿宋" w:hint="eastAsia"/>
            <w:lang w:eastAsia="zh-CN"/>
          </w:rPr>
          <w:t>(二)、文档发布与分发</w:t>
        </w:r>
        <w:r>
          <w:tab/>
        </w:r>
        <w:r>
          <w:fldChar w:fldCharType="begin"/>
        </w:r>
        <w:r>
          <w:instrText xml:space="preserve"> PAGEREF _Toc11788 \h </w:instrText>
        </w:r>
        <w:r>
          <w:fldChar w:fldCharType="separate"/>
        </w:r>
        <w:r>
          <w:t>17</w:t>
        </w:r>
        <w:r>
          <w:fldChar w:fldCharType="end"/>
        </w:r>
      </w:hyperlink>
    </w:p>
    <w:p>
      <w:pPr>
        <w:pStyle w:val="TOC2"/>
        <w:tabs>
          <w:tab w:val="right" w:leader="dot" w:pos="8306"/>
        </w:tabs>
      </w:pPr>
      <w:hyperlink w:anchor="_Toc21130" w:history="1">
        <w:r>
          <w:rPr>
            <w:rFonts w:ascii="仿宋" w:eastAsia="仿宋" w:hAnsi="仿宋" w:cs="仿宋" w:hint="eastAsia"/>
            <w:lang w:eastAsia="zh-CN"/>
          </w:rPr>
          <w:t>(三)、文档存档与归档</w:t>
        </w:r>
        <w:r>
          <w:tab/>
        </w:r>
        <w:r>
          <w:fldChar w:fldCharType="begin"/>
        </w:r>
        <w:r>
          <w:instrText xml:space="preserve"> PAGEREF _Toc21130 \h </w:instrText>
        </w:r>
        <w:r>
          <w:fldChar w:fldCharType="separate"/>
        </w:r>
        <w:r>
          <w:t>18</w:t>
        </w:r>
        <w:r>
          <w:fldChar w:fldCharType="end"/>
        </w:r>
      </w:hyperlink>
    </w:p>
    <w:p>
      <w:pPr>
        <w:pStyle w:val="TOC1"/>
        <w:tabs>
          <w:tab w:val="right" w:leader="dot" w:pos="8306"/>
        </w:tabs>
      </w:pPr>
      <w:hyperlink w:anchor="_Toc18687" w:history="1">
        <w:r>
          <w:rPr>
            <w:rFonts w:ascii="仿宋" w:eastAsia="仿宋" w:hAnsi="仿宋" w:cs="仿宋" w:hint="eastAsia"/>
            <w:lang w:eastAsia="zh-CN"/>
          </w:rPr>
          <w:t>六、产品规划分析</w:t>
        </w:r>
        <w:r>
          <w:tab/>
        </w:r>
        <w:r>
          <w:fldChar w:fldCharType="begin"/>
        </w:r>
        <w:r>
          <w:instrText xml:space="preserve"> PAGEREF _Toc18687 \h </w:instrText>
        </w:r>
        <w:r>
          <w:fldChar w:fldCharType="separate"/>
        </w:r>
        <w:r>
          <w:t>19</w:t>
        </w:r>
        <w:r>
          <w:fldChar w:fldCharType="end"/>
        </w:r>
      </w:hyperlink>
    </w:p>
    <w:p>
      <w:pPr>
        <w:pStyle w:val="TOC2"/>
        <w:tabs>
          <w:tab w:val="right" w:leader="dot" w:pos="8306"/>
        </w:tabs>
      </w:pPr>
      <w:hyperlink w:anchor="_Toc17794" w:history="1">
        <w:r>
          <w:rPr>
            <w:rFonts w:ascii="仿宋" w:eastAsia="仿宋" w:hAnsi="仿宋" w:cs="仿宋" w:hint="eastAsia"/>
            <w:lang w:eastAsia="zh-CN"/>
          </w:rPr>
          <w:t>(一)、产品规划</w:t>
        </w:r>
        <w:r>
          <w:tab/>
        </w:r>
        <w:r>
          <w:fldChar w:fldCharType="begin"/>
        </w:r>
        <w:r>
          <w:instrText xml:space="preserve"> PAGEREF _Toc17794 \h </w:instrText>
        </w:r>
        <w:r>
          <w:fldChar w:fldCharType="separate"/>
        </w:r>
        <w:r>
          <w:t>19</w:t>
        </w:r>
        <w:r>
          <w:fldChar w:fldCharType="end"/>
        </w:r>
      </w:hyperlink>
    </w:p>
    <w:p>
      <w:pPr>
        <w:pStyle w:val="TOC2"/>
        <w:tabs>
          <w:tab w:val="right" w:leader="dot" w:pos="8306"/>
        </w:tabs>
      </w:pPr>
      <w:hyperlink w:anchor="_Toc19778" w:history="1">
        <w:r>
          <w:rPr>
            <w:rFonts w:ascii="仿宋" w:eastAsia="仿宋" w:hAnsi="仿宋" w:cs="仿宋" w:hint="eastAsia"/>
            <w:lang w:eastAsia="zh-CN"/>
          </w:rPr>
          <w:t>(二)、建设规模</w:t>
        </w:r>
        <w:r>
          <w:tab/>
        </w:r>
        <w:r>
          <w:fldChar w:fldCharType="begin"/>
        </w:r>
        <w:r>
          <w:instrText xml:space="preserve"> PAGEREF _Toc19778 \h </w:instrText>
        </w:r>
        <w:r>
          <w:fldChar w:fldCharType="separate"/>
        </w:r>
        <w:r>
          <w:t>20</w:t>
        </w:r>
        <w:r>
          <w:fldChar w:fldCharType="end"/>
        </w:r>
      </w:hyperlink>
    </w:p>
    <w:p>
      <w:pPr>
        <w:pStyle w:val="TOC1"/>
        <w:tabs>
          <w:tab w:val="right" w:leader="dot" w:pos="8306"/>
        </w:tabs>
      </w:pPr>
      <w:hyperlink w:anchor="_Toc10072" w:history="1">
        <w:r>
          <w:rPr>
            <w:rFonts w:ascii="仿宋" w:eastAsia="仿宋" w:hAnsi="仿宋" w:cs="仿宋" w:hint="eastAsia"/>
            <w:lang w:eastAsia="zh-CN"/>
          </w:rPr>
          <w:t>七、旅居车辆项目创新与研发</w:t>
        </w:r>
        <w:r>
          <w:tab/>
        </w:r>
        <w:r>
          <w:fldChar w:fldCharType="begin"/>
        </w:r>
        <w:r>
          <w:instrText xml:space="preserve"> PAGEREF _Toc10072 \h </w:instrText>
        </w:r>
        <w:r>
          <w:fldChar w:fldCharType="separate"/>
        </w:r>
        <w:r>
          <w:t>21</w:t>
        </w:r>
        <w:r>
          <w:fldChar w:fldCharType="end"/>
        </w:r>
      </w:hyperlink>
    </w:p>
    <w:p>
      <w:pPr>
        <w:pStyle w:val="TOC2"/>
        <w:tabs>
          <w:tab w:val="right" w:leader="dot" w:pos="8306"/>
        </w:tabs>
      </w:pPr>
      <w:hyperlink w:anchor="_Toc18820" w:history="1">
        <w:r>
          <w:rPr>
            <w:rFonts w:ascii="仿宋" w:eastAsia="仿宋" w:hAnsi="仿宋" w:cs="仿宋" w:hint="eastAsia"/>
            <w:lang w:eastAsia="zh-CN"/>
          </w:rPr>
          <w:t>(一)、创新策略与方向</w:t>
        </w:r>
        <w:r>
          <w:tab/>
        </w:r>
        <w:r>
          <w:fldChar w:fldCharType="begin"/>
        </w:r>
        <w:r>
          <w:instrText xml:space="preserve"> PAGEREF _Toc18820 \h </w:instrText>
        </w:r>
        <w:r>
          <w:fldChar w:fldCharType="separate"/>
        </w:r>
        <w:r>
          <w:t>21</w:t>
        </w:r>
        <w:r>
          <w:fldChar w:fldCharType="end"/>
        </w:r>
      </w:hyperlink>
    </w:p>
    <w:p>
      <w:pPr>
        <w:pStyle w:val="TOC2"/>
        <w:tabs>
          <w:tab w:val="right" w:leader="dot" w:pos="8306"/>
        </w:tabs>
      </w:pPr>
      <w:hyperlink w:anchor="_Toc1128" w:history="1">
        <w:r>
          <w:rPr>
            <w:rFonts w:ascii="仿宋" w:eastAsia="仿宋" w:hAnsi="仿宋" w:cs="仿宋" w:hint="eastAsia"/>
            <w:lang w:eastAsia="zh-CN"/>
          </w:rPr>
          <w:t>(二)、研发规划与投入</w:t>
        </w:r>
        <w:r>
          <w:tab/>
        </w:r>
        <w:r>
          <w:fldChar w:fldCharType="begin"/>
        </w:r>
        <w:r>
          <w:instrText xml:space="preserve"> PAGEREF _Toc1128 \h </w:instrText>
        </w:r>
        <w:r>
          <w:fldChar w:fldCharType="separate"/>
        </w:r>
        <w:r>
          <w:t>22</w:t>
        </w:r>
        <w:r>
          <w:fldChar w:fldCharType="end"/>
        </w:r>
      </w:hyperlink>
    </w:p>
    <w:p>
      <w:pPr>
        <w:pStyle w:val="TOC1"/>
        <w:tabs>
          <w:tab w:val="right" w:leader="dot" w:pos="8306"/>
        </w:tabs>
      </w:pPr>
      <w:hyperlink w:anchor="_Toc6001" w:history="1">
        <w:r>
          <w:rPr>
            <w:rFonts w:ascii="仿宋" w:eastAsia="仿宋" w:hAnsi="仿宋" w:cs="仿宋" w:hint="eastAsia"/>
            <w:lang w:eastAsia="zh-CN"/>
          </w:rPr>
          <w:t>八、旅居车辆项目经营效益</w:t>
        </w:r>
        <w:r>
          <w:tab/>
        </w:r>
        <w:r>
          <w:fldChar w:fldCharType="begin"/>
        </w:r>
        <w:r>
          <w:instrText xml:space="preserve"> PAGEREF _Toc6001 \h </w:instrText>
        </w:r>
        <w:r>
          <w:fldChar w:fldCharType="separate"/>
        </w:r>
        <w:r>
          <w:t>24</w:t>
        </w:r>
        <w:r>
          <w:fldChar w:fldCharType="end"/>
        </w:r>
      </w:hyperlink>
    </w:p>
    <w:p>
      <w:pPr>
        <w:pStyle w:val="TOC2"/>
        <w:tabs>
          <w:tab w:val="right" w:leader="dot" w:pos="8306"/>
        </w:tabs>
      </w:pPr>
      <w:hyperlink w:anchor="_Toc23402" w:history="1">
        <w:r>
          <w:rPr>
            <w:rFonts w:ascii="仿宋" w:eastAsia="仿宋" w:hAnsi="仿宋" w:cs="仿宋" w:hint="eastAsia"/>
            <w:lang w:eastAsia="zh-CN"/>
          </w:rPr>
          <w:t>(一)、经济评价财务测算</w:t>
        </w:r>
        <w:r>
          <w:tab/>
        </w:r>
        <w:r>
          <w:fldChar w:fldCharType="begin"/>
        </w:r>
        <w:r>
          <w:instrText xml:space="preserve"> PAGEREF _Toc23402 \h </w:instrText>
        </w:r>
        <w:r>
          <w:fldChar w:fldCharType="separate"/>
        </w:r>
        <w:r>
          <w:t>24</w:t>
        </w:r>
        <w:r>
          <w:fldChar w:fldCharType="end"/>
        </w:r>
      </w:hyperlink>
    </w:p>
    <w:p>
      <w:pPr>
        <w:pStyle w:val="TOC2"/>
        <w:tabs>
          <w:tab w:val="right" w:leader="dot" w:pos="8306"/>
        </w:tabs>
      </w:pPr>
      <w:hyperlink w:anchor="_Toc32693" w:history="1">
        <w:r>
          <w:rPr>
            <w:rFonts w:ascii="仿宋" w:eastAsia="仿宋" w:hAnsi="仿宋" w:cs="仿宋" w:hint="eastAsia"/>
            <w:lang w:eastAsia="zh-CN"/>
          </w:rPr>
          <w:t>(二)、旅居车辆项目盈利能力分析</w:t>
        </w:r>
        <w:r>
          <w:tab/>
        </w:r>
        <w:r>
          <w:fldChar w:fldCharType="begin"/>
        </w:r>
        <w:r>
          <w:instrText xml:space="preserve"> PAGEREF _Toc32693 \h </w:instrText>
        </w:r>
        <w:r>
          <w:fldChar w:fldCharType="separate"/>
        </w:r>
        <w:r>
          <w:t>25</w:t>
        </w:r>
        <w:r>
          <w:fldChar w:fldCharType="end"/>
        </w:r>
      </w:hyperlink>
    </w:p>
    <w:p>
      <w:pPr>
        <w:pStyle w:val="TOC1"/>
        <w:tabs>
          <w:tab w:val="right" w:leader="dot" w:pos="8306"/>
        </w:tabs>
      </w:pPr>
      <w:hyperlink w:anchor="_Toc19425" w:history="1">
        <w:r>
          <w:rPr>
            <w:rFonts w:ascii="仿宋" w:eastAsia="仿宋" w:hAnsi="仿宋" w:cs="仿宋" w:hint="eastAsia"/>
            <w:lang w:eastAsia="zh-CN"/>
          </w:rPr>
          <w:t>九、旅居车辆项目财务管理</w:t>
        </w:r>
        <w:r>
          <w:tab/>
        </w:r>
        <w:r>
          <w:fldChar w:fldCharType="begin"/>
        </w:r>
        <w:r>
          <w:instrText xml:space="preserve"> PAGEREF _Toc19425 \h </w:instrText>
        </w:r>
        <w:r>
          <w:fldChar w:fldCharType="separate"/>
        </w:r>
        <w:r>
          <w:t>26</w:t>
        </w:r>
        <w:r>
          <w:fldChar w:fldCharType="end"/>
        </w:r>
      </w:hyperlink>
    </w:p>
    <w:p>
      <w:pPr>
        <w:pStyle w:val="TOC2"/>
        <w:tabs>
          <w:tab w:val="right" w:leader="dot" w:pos="8306"/>
        </w:tabs>
      </w:pPr>
      <w:hyperlink w:anchor="_Toc24360" w:history="1">
        <w:r>
          <w:rPr>
            <w:rFonts w:ascii="仿宋" w:eastAsia="仿宋" w:hAnsi="仿宋" w:cs="仿宋" w:hint="eastAsia"/>
            <w:lang w:eastAsia="zh-CN"/>
          </w:rPr>
          <w:t>(一)、资金需求大</w:t>
        </w:r>
        <w:r>
          <w:tab/>
        </w:r>
        <w:r>
          <w:fldChar w:fldCharType="begin"/>
        </w:r>
        <w:r>
          <w:instrText xml:space="preserve"> PAGEREF _Toc24360 \h </w:instrText>
        </w:r>
        <w:r>
          <w:fldChar w:fldCharType="separate"/>
        </w:r>
        <w:r>
          <w:t>26</w:t>
        </w:r>
        <w:r>
          <w:fldChar w:fldCharType="end"/>
        </w:r>
      </w:hyperlink>
    </w:p>
    <w:p>
      <w:pPr>
        <w:pStyle w:val="TOC2"/>
        <w:tabs>
          <w:tab w:val="right" w:leader="dot" w:pos="8306"/>
        </w:tabs>
      </w:pPr>
      <w:hyperlink w:anchor="_Toc5408" w:history="1">
        <w:r>
          <w:rPr>
            <w:rFonts w:ascii="仿宋" w:eastAsia="仿宋" w:hAnsi="仿宋" w:cs="仿宋" w:hint="eastAsia"/>
            <w:lang w:eastAsia="zh-CN"/>
          </w:rPr>
          <w:t>(二)、研发周期长</w:t>
        </w:r>
        <w:r>
          <w:tab/>
        </w:r>
        <w:r>
          <w:fldChar w:fldCharType="begin"/>
        </w:r>
        <w:r>
          <w:instrText xml:space="preserve"> PAGEREF _Toc5408 \h </w:instrText>
        </w:r>
        <w:r>
          <w:fldChar w:fldCharType="separate"/>
        </w:r>
        <w:r>
          <w:t>27</w:t>
        </w:r>
        <w:r>
          <w:fldChar w:fldCharType="end"/>
        </w:r>
      </w:hyperlink>
    </w:p>
    <w:p>
      <w:pPr>
        <w:pStyle w:val="TOC2"/>
        <w:tabs>
          <w:tab w:val="right" w:leader="dot" w:pos="8306"/>
        </w:tabs>
      </w:pPr>
      <w:hyperlink w:anchor="_Toc24131" w:history="1">
        <w:r>
          <w:rPr>
            <w:rFonts w:ascii="仿宋" w:eastAsia="仿宋" w:hAnsi="仿宋" w:cs="仿宋" w:hint="eastAsia"/>
            <w:lang w:eastAsia="zh-CN"/>
          </w:rPr>
          <w:t>(三)、市场风险大</w:t>
        </w:r>
        <w:r>
          <w:tab/>
        </w:r>
        <w:r>
          <w:fldChar w:fldCharType="begin"/>
        </w:r>
        <w:r>
          <w:instrText xml:space="preserve"> PAGEREF _Toc24131 \h </w:instrText>
        </w:r>
        <w:r>
          <w:fldChar w:fldCharType="separate"/>
        </w:r>
        <w:r>
          <w:t>28</w:t>
        </w:r>
        <w:r>
          <w:fldChar w:fldCharType="end"/>
        </w:r>
      </w:hyperlink>
    </w:p>
    <w:p>
      <w:pPr>
        <w:pStyle w:val="TOC2"/>
        <w:tabs>
          <w:tab w:val="right" w:leader="dot" w:pos="8306"/>
        </w:tabs>
      </w:pPr>
      <w:hyperlink w:anchor="_Toc21094" w:history="1">
        <w:r>
          <w:rPr>
            <w:rFonts w:ascii="仿宋" w:eastAsia="仿宋" w:hAnsi="仿宋" w:cs="仿宋" w:hint="eastAsia"/>
            <w:lang w:eastAsia="zh-CN"/>
          </w:rPr>
          <w:t>(四)、利润率高</w:t>
        </w:r>
        <w:r>
          <w:tab/>
        </w:r>
        <w:r>
          <w:fldChar w:fldCharType="begin"/>
        </w:r>
        <w:r>
          <w:instrText xml:space="preserve"> PAGEREF _Toc21094 \h </w:instrText>
        </w:r>
        <w:r>
          <w:fldChar w:fldCharType="separate"/>
        </w:r>
        <w:r>
          <w:t>31</w:t>
        </w:r>
        <w:r>
          <w:fldChar w:fldCharType="end"/>
        </w:r>
      </w:hyperlink>
    </w:p>
    <w:p>
      <w:pPr>
        <w:pStyle w:val="TOC1"/>
        <w:tabs>
          <w:tab w:val="right" w:leader="dot" w:pos="8306"/>
        </w:tabs>
      </w:pPr>
      <w:hyperlink w:anchor="_Toc5452" w:history="1">
        <w:r>
          <w:rPr>
            <w:rFonts w:ascii="仿宋" w:eastAsia="仿宋" w:hAnsi="仿宋" w:cs="仿宋" w:hint="eastAsia"/>
            <w:lang w:eastAsia="zh-CN"/>
          </w:rPr>
          <w:t>十、生产安全保护</w:t>
        </w:r>
        <w:r>
          <w:tab/>
        </w:r>
        <w:r>
          <w:fldChar w:fldCharType="begin"/>
        </w:r>
        <w:r>
          <w:instrText xml:space="preserve"> PAGEREF _Toc5452 \h </w:instrText>
        </w:r>
        <w:r>
          <w:fldChar w:fldCharType="separate"/>
        </w:r>
        <w:r>
          <w:t>33</w:t>
        </w:r>
        <w:r>
          <w:fldChar w:fldCharType="end"/>
        </w:r>
      </w:hyperlink>
    </w:p>
    <w:p>
      <w:pPr>
        <w:pStyle w:val="TOC2"/>
        <w:tabs>
          <w:tab w:val="right" w:leader="dot" w:pos="8306"/>
        </w:tabs>
      </w:pPr>
      <w:hyperlink w:anchor="_Toc1241" w:history="1">
        <w:r>
          <w:rPr>
            <w:rFonts w:ascii="仿宋" w:eastAsia="仿宋" w:hAnsi="仿宋" w:cs="仿宋" w:hint="eastAsia"/>
            <w:lang w:eastAsia="zh-CN"/>
          </w:rPr>
          <w:t>(一)、消防安全</w:t>
        </w:r>
        <w:r>
          <w:tab/>
        </w:r>
        <w:r>
          <w:fldChar w:fldCharType="begin"/>
        </w:r>
        <w:r>
          <w:instrText xml:space="preserve"> PAGEREF _Toc1241 \h </w:instrText>
        </w:r>
        <w:r>
          <w:fldChar w:fldCharType="separate"/>
        </w:r>
        <w:r>
          <w:t>33</w:t>
        </w:r>
        <w:r>
          <w:fldChar w:fldCharType="end"/>
        </w:r>
      </w:hyperlink>
    </w:p>
    <w:p>
      <w:pPr>
        <w:pStyle w:val="TOC2"/>
        <w:tabs>
          <w:tab w:val="right" w:leader="dot" w:pos="8306"/>
        </w:tabs>
      </w:pPr>
      <w:hyperlink w:anchor="_Toc2784" w:history="1">
        <w:r>
          <w:rPr>
            <w:rFonts w:ascii="仿宋" w:eastAsia="仿宋" w:hAnsi="仿宋" w:cs="仿宋" w:hint="eastAsia"/>
            <w:lang w:eastAsia="zh-CN"/>
          </w:rPr>
          <w:t>(二)、防火防爆总图布置措施</w:t>
        </w:r>
        <w:r>
          <w:tab/>
        </w:r>
        <w:r>
          <w:fldChar w:fldCharType="begin"/>
        </w:r>
        <w:r>
          <w:instrText xml:space="preserve"> PAGEREF _Toc2784 \h </w:instrText>
        </w:r>
        <w:r>
          <w:fldChar w:fldCharType="separate"/>
        </w:r>
        <w:r>
          <w:t>35</w:t>
        </w:r>
        <w:r>
          <w:fldChar w:fldCharType="end"/>
        </w:r>
      </w:hyperlink>
    </w:p>
    <w:p>
      <w:pPr>
        <w:pStyle w:val="TOC2"/>
        <w:tabs>
          <w:tab w:val="right" w:leader="dot" w:pos="8306"/>
        </w:tabs>
      </w:pPr>
      <w:hyperlink w:anchor="_Toc17009" w:history="1">
        <w:r>
          <w:rPr>
            <w:rFonts w:ascii="仿宋" w:eastAsia="仿宋" w:hAnsi="仿宋" w:cs="仿宋" w:hint="eastAsia"/>
            <w:lang w:eastAsia="zh-CN"/>
          </w:rPr>
          <w:t>(三)、自然灾害防范措施</w:t>
        </w:r>
        <w:r>
          <w:tab/>
        </w:r>
        <w:r>
          <w:fldChar w:fldCharType="begin"/>
        </w:r>
        <w:r>
          <w:instrText xml:space="preserve"> PAGEREF _Toc17009 \h </w:instrText>
        </w:r>
        <w:r>
          <w:fldChar w:fldCharType="separate"/>
        </w:r>
        <w:r>
          <w:t>35</w:t>
        </w:r>
        <w:r>
          <w:fldChar w:fldCharType="end"/>
        </w:r>
      </w:hyperlink>
    </w:p>
    <w:p>
      <w:pPr>
        <w:pStyle w:val="TOC2"/>
        <w:tabs>
          <w:tab w:val="right" w:leader="dot" w:pos="8306"/>
        </w:tabs>
      </w:pPr>
      <w:hyperlink w:anchor="_Toc10174" w:history="1">
        <w:r>
          <w:rPr>
            <w:rFonts w:ascii="仿宋" w:eastAsia="仿宋" w:hAnsi="仿宋" w:cs="仿宋" w:hint="eastAsia"/>
            <w:lang w:eastAsia="zh-CN"/>
          </w:rPr>
          <w:t>(四)、安全色及安全标志使用要求</w:t>
        </w:r>
        <w:r>
          <w:tab/>
        </w:r>
        <w:r>
          <w:fldChar w:fldCharType="begin"/>
        </w:r>
        <w:r>
          <w:instrText xml:space="preserve"> PAGEREF _Toc10174 \h </w:instrText>
        </w:r>
        <w:r>
          <w:fldChar w:fldCharType="separate"/>
        </w:r>
        <w:r>
          <w:t>36</w:t>
        </w:r>
        <w:r>
          <w:fldChar w:fldCharType="end"/>
        </w:r>
      </w:hyperlink>
    </w:p>
    <w:p>
      <w:pPr>
        <w:pStyle w:val="TOC2"/>
        <w:tabs>
          <w:tab w:val="right" w:leader="dot" w:pos="8306"/>
        </w:tabs>
      </w:pPr>
      <w:hyperlink w:anchor="_Toc22794" w:history="1">
        <w:r>
          <w:rPr>
            <w:rFonts w:ascii="仿宋" w:eastAsia="仿宋" w:hAnsi="仿宋" w:cs="仿宋" w:hint="eastAsia"/>
            <w:lang w:eastAsia="zh-CN"/>
          </w:rPr>
          <w:t>(五)、防尘防毒措施</w:t>
        </w:r>
        <w:r>
          <w:tab/>
        </w:r>
        <w:r>
          <w:fldChar w:fldCharType="begin"/>
        </w:r>
        <w:r>
          <w:instrText xml:space="preserve"> PAGEREF _Toc22794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94" w:history="1">
        <w:r>
          <w:rPr>
            <w:rFonts w:ascii="仿宋" w:eastAsia="仿宋" w:hAnsi="仿宋" w:cs="仿宋" w:hint="eastAsia"/>
            <w:lang w:eastAsia="zh-CN"/>
          </w:rPr>
          <w:t>(六)、防静电、触电防护及防雷措施</w:t>
        </w:r>
        <w:r>
          <w:tab/>
        </w:r>
        <w:r>
          <w:fldChar w:fldCharType="begin"/>
        </w:r>
        <w:r>
          <w:instrText xml:space="preserve"> PAGEREF _Toc20994 \h </w:instrText>
        </w:r>
        <w:r>
          <w:fldChar w:fldCharType="separate"/>
        </w:r>
        <w:r>
          <w:t>38</w:t>
        </w:r>
        <w:r>
          <w:fldChar w:fldCharType="end"/>
        </w:r>
      </w:hyperlink>
    </w:p>
    <w:p>
      <w:pPr>
        <w:pStyle w:val="TOC2"/>
        <w:tabs>
          <w:tab w:val="right" w:leader="dot" w:pos="8306"/>
        </w:tabs>
      </w:pPr>
      <w:hyperlink w:anchor="_Toc28469" w:history="1">
        <w:r>
          <w:rPr>
            <w:rFonts w:ascii="仿宋" w:eastAsia="仿宋" w:hAnsi="仿宋" w:cs="仿宋" w:hint="eastAsia"/>
            <w:lang w:eastAsia="zh-CN"/>
          </w:rPr>
          <w:t>(七)、机械设备安全保障措施</w:t>
        </w:r>
        <w:r>
          <w:tab/>
        </w:r>
        <w:r>
          <w:fldChar w:fldCharType="begin"/>
        </w:r>
        <w:r>
          <w:instrText xml:space="preserve"> PAGEREF _Toc28469 \h </w:instrText>
        </w:r>
        <w:r>
          <w:fldChar w:fldCharType="separate"/>
        </w:r>
        <w:r>
          <w:t>40</w:t>
        </w:r>
        <w:r>
          <w:fldChar w:fldCharType="end"/>
        </w:r>
      </w:hyperlink>
    </w:p>
    <w:p>
      <w:pPr>
        <w:pStyle w:val="TOC1"/>
        <w:tabs>
          <w:tab w:val="right" w:leader="dot" w:pos="8306"/>
        </w:tabs>
      </w:pPr>
      <w:hyperlink w:anchor="_Toc13112" w:history="1">
        <w:r>
          <w:rPr>
            <w:rFonts w:ascii="仿宋" w:eastAsia="仿宋" w:hAnsi="仿宋" w:cs="仿宋" w:hint="eastAsia"/>
            <w:lang w:eastAsia="zh-CN"/>
          </w:rPr>
          <w:t>十一、旅居车辆项目技术管理</w:t>
        </w:r>
        <w:r>
          <w:tab/>
        </w:r>
        <w:r>
          <w:fldChar w:fldCharType="begin"/>
        </w:r>
        <w:r>
          <w:instrText xml:space="preserve"> PAGEREF _Toc13112 \h </w:instrText>
        </w:r>
        <w:r>
          <w:fldChar w:fldCharType="separate"/>
        </w:r>
        <w:r>
          <w:t>41</w:t>
        </w:r>
        <w:r>
          <w:fldChar w:fldCharType="end"/>
        </w:r>
      </w:hyperlink>
    </w:p>
    <w:p>
      <w:pPr>
        <w:pStyle w:val="TOC2"/>
        <w:tabs>
          <w:tab w:val="right" w:leader="dot" w:pos="8306"/>
        </w:tabs>
      </w:pPr>
      <w:hyperlink w:anchor="_Toc14477" w:history="1">
        <w:r>
          <w:rPr>
            <w:rFonts w:ascii="仿宋" w:eastAsia="仿宋" w:hAnsi="仿宋" w:cs="仿宋" w:hint="eastAsia"/>
            <w:lang w:eastAsia="zh-CN"/>
          </w:rPr>
          <w:t>(一)、技术方案选用方向</w:t>
        </w:r>
        <w:r>
          <w:tab/>
        </w:r>
        <w:r>
          <w:fldChar w:fldCharType="begin"/>
        </w:r>
        <w:r>
          <w:instrText xml:space="preserve"> PAGEREF _Toc14477 \h </w:instrText>
        </w:r>
        <w:r>
          <w:fldChar w:fldCharType="separate"/>
        </w:r>
        <w:r>
          <w:t>41</w:t>
        </w:r>
        <w:r>
          <w:fldChar w:fldCharType="end"/>
        </w:r>
      </w:hyperlink>
    </w:p>
    <w:p>
      <w:pPr>
        <w:pStyle w:val="TOC2"/>
        <w:tabs>
          <w:tab w:val="right" w:leader="dot" w:pos="8306"/>
        </w:tabs>
      </w:pPr>
      <w:hyperlink w:anchor="_Toc2020" w:history="1">
        <w:r>
          <w:rPr>
            <w:rFonts w:ascii="仿宋" w:eastAsia="仿宋" w:hAnsi="仿宋" w:cs="仿宋" w:hint="eastAsia"/>
            <w:lang w:eastAsia="zh-CN"/>
          </w:rPr>
          <w:t>(二)、工艺技术方案选用原则</w:t>
        </w:r>
        <w:r>
          <w:tab/>
        </w:r>
        <w:r>
          <w:fldChar w:fldCharType="begin"/>
        </w:r>
        <w:r>
          <w:instrText xml:space="preserve"> PAGEREF _Toc2020 \h </w:instrText>
        </w:r>
        <w:r>
          <w:fldChar w:fldCharType="separate"/>
        </w:r>
        <w:r>
          <w:t>43</w:t>
        </w:r>
        <w:r>
          <w:fldChar w:fldCharType="end"/>
        </w:r>
      </w:hyperlink>
    </w:p>
    <w:p>
      <w:pPr>
        <w:pStyle w:val="TOC2"/>
        <w:tabs>
          <w:tab w:val="right" w:leader="dot" w:pos="8306"/>
        </w:tabs>
      </w:pPr>
      <w:hyperlink w:anchor="_Toc16780" w:history="1">
        <w:r>
          <w:rPr>
            <w:rFonts w:ascii="仿宋" w:eastAsia="仿宋" w:hAnsi="仿宋" w:cs="仿宋" w:hint="eastAsia"/>
            <w:lang w:eastAsia="zh-CN"/>
          </w:rPr>
          <w:t>(三)、工艺技术方案要求</w:t>
        </w:r>
        <w:r>
          <w:tab/>
        </w:r>
        <w:r>
          <w:fldChar w:fldCharType="begin"/>
        </w:r>
        <w:r>
          <w:instrText xml:space="preserve"> PAGEREF _Toc16780 \h </w:instrText>
        </w:r>
        <w:r>
          <w:fldChar w:fldCharType="separate"/>
        </w:r>
        <w:r>
          <w:t>45</w:t>
        </w:r>
        <w:r>
          <w:fldChar w:fldCharType="end"/>
        </w:r>
      </w:hyperlink>
    </w:p>
    <w:p>
      <w:pPr>
        <w:pStyle w:val="TOC1"/>
        <w:tabs>
          <w:tab w:val="right" w:leader="dot" w:pos="8306"/>
        </w:tabs>
      </w:pPr>
      <w:hyperlink w:anchor="_Toc3192" w:history="1">
        <w:r>
          <w:rPr>
            <w:rFonts w:ascii="仿宋" w:eastAsia="仿宋" w:hAnsi="仿宋" w:cs="仿宋" w:hint="eastAsia"/>
            <w:lang w:eastAsia="zh-CN"/>
          </w:rPr>
          <w:t>十二、旅居车辆项目人力资源培养与发展</w:t>
        </w:r>
        <w:r>
          <w:tab/>
        </w:r>
        <w:r>
          <w:fldChar w:fldCharType="begin"/>
        </w:r>
        <w:r>
          <w:instrText xml:space="preserve"> PAGEREF _Toc3192 \h </w:instrText>
        </w:r>
        <w:r>
          <w:fldChar w:fldCharType="separate"/>
        </w:r>
        <w:r>
          <w:t>47</w:t>
        </w:r>
        <w:r>
          <w:fldChar w:fldCharType="end"/>
        </w:r>
      </w:hyperlink>
    </w:p>
    <w:p>
      <w:pPr>
        <w:pStyle w:val="TOC2"/>
        <w:tabs>
          <w:tab w:val="right" w:leader="dot" w:pos="8306"/>
        </w:tabs>
      </w:pPr>
      <w:hyperlink w:anchor="_Toc14139" w:history="1">
        <w:r>
          <w:rPr>
            <w:rFonts w:ascii="仿宋" w:eastAsia="仿宋" w:hAnsi="仿宋" w:cs="仿宋" w:hint="eastAsia"/>
            <w:lang w:eastAsia="zh-CN"/>
          </w:rPr>
          <w:t>(一)、人才需求与规划</w:t>
        </w:r>
        <w:r>
          <w:tab/>
        </w:r>
        <w:r>
          <w:fldChar w:fldCharType="begin"/>
        </w:r>
        <w:r>
          <w:instrText xml:space="preserve"> PAGEREF _Toc14139 \h </w:instrText>
        </w:r>
        <w:r>
          <w:fldChar w:fldCharType="separate"/>
        </w:r>
        <w:r>
          <w:t>47</w:t>
        </w:r>
        <w:r>
          <w:fldChar w:fldCharType="end"/>
        </w:r>
      </w:hyperlink>
    </w:p>
    <w:p>
      <w:pPr>
        <w:pStyle w:val="TOC2"/>
        <w:tabs>
          <w:tab w:val="right" w:leader="dot" w:pos="8306"/>
        </w:tabs>
      </w:pPr>
      <w:hyperlink w:anchor="_Toc31438" w:history="1">
        <w:r>
          <w:rPr>
            <w:rFonts w:ascii="仿宋" w:eastAsia="仿宋" w:hAnsi="仿宋" w:cs="仿宋" w:hint="eastAsia"/>
            <w:lang w:eastAsia="zh-CN"/>
          </w:rPr>
          <w:t>(二)、培训与发展计划</w:t>
        </w:r>
        <w:r>
          <w:tab/>
        </w:r>
        <w:r>
          <w:fldChar w:fldCharType="begin"/>
        </w:r>
        <w:r>
          <w:instrText xml:space="preserve"> PAGEREF _Toc31438 \h </w:instrText>
        </w:r>
        <w:r>
          <w:fldChar w:fldCharType="separate"/>
        </w:r>
        <w:r>
          <w:t>48</w:t>
        </w:r>
        <w:r>
          <w:fldChar w:fldCharType="end"/>
        </w:r>
      </w:hyperlink>
    </w:p>
    <w:p>
      <w:pPr>
        <w:pStyle w:val="TOC1"/>
        <w:tabs>
          <w:tab w:val="right" w:leader="dot" w:pos="8306"/>
        </w:tabs>
      </w:pPr>
      <w:hyperlink w:anchor="_Toc28977" w:history="1">
        <w:r>
          <w:rPr>
            <w:rFonts w:ascii="仿宋" w:eastAsia="仿宋" w:hAnsi="仿宋" w:cs="仿宋" w:hint="eastAsia"/>
            <w:lang w:eastAsia="zh-CN"/>
          </w:rPr>
          <w:t>十三、营销与推广策略</w:t>
        </w:r>
        <w:r>
          <w:tab/>
        </w:r>
        <w:r>
          <w:fldChar w:fldCharType="begin"/>
        </w:r>
        <w:r>
          <w:instrText xml:space="preserve"> PAGEREF _Toc28977 \h </w:instrText>
        </w:r>
        <w:r>
          <w:fldChar w:fldCharType="separate"/>
        </w:r>
        <w:r>
          <w:t>48</w:t>
        </w:r>
        <w:r>
          <w:fldChar w:fldCharType="end"/>
        </w:r>
      </w:hyperlink>
    </w:p>
    <w:p>
      <w:pPr>
        <w:pStyle w:val="TOC2"/>
        <w:tabs>
          <w:tab w:val="right" w:leader="dot" w:pos="8306"/>
        </w:tabs>
      </w:pPr>
      <w:hyperlink w:anchor="_Toc25761" w:history="1">
        <w:r>
          <w:rPr>
            <w:rFonts w:ascii="仿宋" w:eastAsia="仿宋" w:hAnsi="仿宋" w:cs="仿宋" w:hint="eastAsia"/>
            <w:lang w:eastAsia="zh-CN"/>
          </w:rPr>
          <w:t>(一)、产品/服务定位与特点</w:t>
        </w:r>
        <w:r>
          <w:tab/>
        </w:r>
        <w:r>
          <w:fldChar w:fldCharType="begin"/>
        </w:r>
        <w:r>
          <w:instrText xml:space="preserve"> PAGEREF _Toc25761 \h </w:instrText>
        </w:r>
        <w:r>
          <w:fldChar w:fldCharType="separate"/>
        </w:r>
        <w:r>
          <w:t>48</w:t>
        </w:r>
        <w:r>
          <w:fldChar w:fldCharType="end"/>
        </w:r>
      </w:hyperlink>
    </w:p>
    <w:p>
      <w:pPr>
        <w:pStyle w:val="TOC2"/>
        <w:tabs>
          <w:tab w:val="right" w:leader="dot" w:pos="8306"/>
        </w:tabs>
      </w:pPr>
      <w:hyperlink w:anchor="_Toc30908" w:history="1">
        <w:r>
          <w:rPr>
            <w:rFonts w:ascii="仿宋" w:eastAsia="仿宋" w:hAnsi="仿宋" w:cs="仿宋" w:hint="eastAsia"/>
            <w:lang w:eastAsia="zh-CN"/>
          </w:rPr>
          <w:t>(二)、市场定位与竞争分析</w:t>
        </w:r>
        <w:r>
          <w:tab/>
        </w:r>
        <w:r>
          <w:fldChar w:fldCharType="begin"/>
        </w:r>
        <w:r>
          <w:instrText xml:space="preserve"> PAGEREF _Toc30908 \h </w:instrText>
        </w:r>
        <w:r>
          <w:fldChar w:fldCharType="separate"/>
        </w:r>
        <w:r>
          <w:t>49</w:t>
        </w:r>
        <w:r>
          <w:fldChar w:fldCharType="end"/>
        </w:r>
      </w:hyperlink>
    </w:p>
    <w:p>
      <w:pPr>
        <w:pStyle w:val="TOC2"/>
        <w:tabs>
          <w:tab w:val="right" w:leader="dot" w:pos="8306"/>
        </w:tabs>
      </w:pPr>
      <w:hyperlink w:anchor="_Toc23191" w:history="1">
        <w:r>
          <w:rPr>
            <w:rFonts w:ascii="仿宋" w:eastAsia="仿宋" w:hAnsi="仿宋" w:cs="仿宋" w:hint="eastAsia"/>
            <w:lang w:eastAsia="zh-CN"/>
          </w:rPr>
          <w:t>(三)、营销渠道与策略</w:t>
        </w:r>
        <w:r>
          <w:tab/>
        </w:r>
        <w:r>
          <w:fldChar w:fldCharType="begin"/>
        </w:r>
        <w:r>
          <w:instrText xml:space="preserve"> PAGEREF _Toc23191 \h </w:instrText>
        </w:r>
        <w:r>
          <w:fldChar w:fldCharType="separate"/>
        </w:r>
        <w:r>
          <w:t>51</w:t>
        </w:r>
        <w:r>
          <w:fldChar w:fldCharType="end"/>
        </w:r>
      </w:hyperlink>
    </w:p>
    <w:p>
      <w:pPr>
        <w:pStyle w:val="TOC2"/>
        <w:tabs>
          <w:tab w:val="right" w:leader="dot" w:pos="8306"/>
        </w:tabs>
      </w:pPr>
      <w:hyperlink w:anchor="_Toc24111" w:history="1">
        <w:r>
          <w:rPr>
            <w:rFonts w:ascii="仿宋" w:eastAsia="仿宋" w:hAnsi="仿宋" w:cs="仿宋" w:hint="eastAsia"/>
            <w:lang w:eastAsia="zh-CN"/>
          </w:rPr>
          <w:t>(四)、推广与宣传活动</w:t>
        </w:r>
        <w:r>
          <w:tab/>
        </w:r>
        <w:r>
          <w:fldChar w:fldCharType="begin"/>
        </w:r>
        <w:r>
          <w:instrText xml:space="preserve"> PAGEREF _Toc24111 \h </w:instrText>
        </w:r>
        <w:r>
          <w:fldChar w:fldCharType="separate"/>
        </w:r>
        <w:r>
          <w:t>52</w:t>
        </w:r>
        <w:r>
          <w:fldChar w:fldCharType="end"/>
        </w:r>
      </w:hyperlink>
    </w:p>
    <w:p>
      <w:pPr>
        <w:pStyle w:val="TOC1"/>
        <w:tabs>
          <w:tab w:val="right" w:leader="dot" w:pos="8306"/>
        </w:tabs>
      </w:pPr>
      <w:hyperlink w:anchor="_Toc3294" w:history="1">
        <w:r>
          <w:rPr>
            <w:rFonts w:ascii="仿宋" w:eastAsia="仿宋" w:hAnsi="仿宋" w:cs="仿宋" w:hint="eastAsia"/>
            <w:lang w:eastAsia="zh-CN"/>
          </w:rPr>
          <w:t>十四、质量管理体系</w:t>
        </w:r>
        <w:r>
          <w:tab/>
        </w:r>
        <w:r>
          <w:fldChar w:fldCharType="begin"/>
        </w:r>
        <w:r>
          <w:instrText xml:space="preserve"> PAGEREF _Toc3294 \h </w:instrText>
        </w:r>
        <w:r>
          <w:fldChar w:fldCharType="separate"/>
        </w:r>
        <w:r>
          <w:t>57</w:t>
        </w:r>
        <w:r>
          <w:fldChar w:fldCharType="end"/>
        </w:r>
      </w:hyperlink>
    </w:p>
    <w:p>
      <w:pPr>
        <w:pStyle w:val="TOC2"/>
        <w:tabs>
          <w:tab w:val="right" w:leader="dot" w:pos="8306"/>
        </w:tabs>
      </w:pPr>
      <w:hyperlink w:anchor="_Toc30110" w:history="1">
        <w:r>
          <w:rPr>
            <w:rFonts w:ascii="仿宋" w:eastAsia="仿宋" w:hAnsi="仿宋" w:cs="仿宋" w:hint="eastAsia"/>
            <w:lang w:eastAsia="zh-CN"/>
          </w:rPr>
          <w:t>(一)、质量目标与方针</w:t>
        </w:r>
        <w:r>
          <w:tab/>
        </w:r>
        <w:r>
          <w:fldChar w:fldCharType="begin"/>
        </w:r>
        <w:r>
          <w:instrText xml:space="preserve"> PAGEREF _Toc30110 \h </w:instrText>
        </w:r>
        <w:r>
          <w:fldChar w:fldCharType="separate"/>
        </w:r>
        <w:r>
          <w:t>57</w:t>
        </w:r>
        <w:r>
          <w:fldChar w:fldCharType="end"/>
        </w:r>
      </w:hyperlink>
    </w:p>
    <w:p>
      <w:pPr>
        <w:pStyle w:val="TOC2"/>
        <w:tabs>
          <w:tab w:val="right" w:leader="dot" w:pos="8306"/>
        </w:tabs>
      </w:pPr>
      <w:hyperlink w:anchor="_Toc14696" w:history="1">
        <w:r>
          <w:rPr>
            <w:rFonts w:ascii="仿宋" w:eastAsia="仿宋" w:hAnsi="仿宋" w:cs="仿宋" w:hint="eastAsia"/>
            <w:lang w:eastAsia="zh-CN"/>
          </w:rPr>
          <w:t>(二)、质量管理责任</w:t>
        </w:r>
        <w:r>
          <w:tab/>
        </w:r>
        <w:r>
          <w:fldChar w:fldCharType="begin"/>
        </w:r>
        <w:r>
          <w:instrText xml:space="preserve"> PAGEREF _Toc14696 \h </w:instrText>
        </w:r>
        <w:r>
          <w:fldChar w:fldCharType="separate"/>
        </w:r>
        <w:r>
          <w:t>58</w:t>
        </w:r>
        <w:r>
          <w:fldChar w:fldCharType="end"/>
        </w:r>
      </w:hyperlink>
    </w:p>
    <w:p>
      <w:pPr>
        <w:pStyle w:val="TOC2"/>
        <w:tabs>
          <w:tab w:val="right" w:leader="dot" w:pos="8306"/>
        </w:tabs>
      </w:pPr>
      <w:hyperlink w:anchor="_Toc7833" w:history="1">
        <w:r>
          <w:rPr>
            <w:rFonts w:ascii="仿宋" w:eastAsia="仿宋" w:hAnsi="仿宋" w:cs="仿宋" w:hint="eastAsia"/>
            <w:lang w:eastAsia="zh-CN"/>
          </w:rPr>
          <w:t>(三)、质量管理体系文件</w:t>
        </w:r>
        <w:r>
          <w:tab/>
        </w:r>
        <w:r>
          <w:fldChar w:fldCharType="begin"/>
        </w:r>
        <w:r>
          <w:instrText xml:space="preserve"> PAGEREF _Toc7833 \h </w:instrText>
        </w:r>
        <w:r>
          <w:fldChar w:fldCharType="separate"/>
        </w:r>
        <w:r>
          <w:t>60</w:t>
        </w:r>
        <w:r>
          <w:fldChar w:fldCharType="end"/>
        </w:r>
      </w:hyperlink>
    </w:p>
    <w:p>
      <w:pPr>
        <w:pStyle w:val="TOC2"/>
        <w:tabs>
          <w:tab w:val="right" w:leader="dot" w:pos="8306"/>
        </w:tabs>
      </w:pPr>
      <w:hyperlink w:anchor="_Toc7496" w:history="1">
        <w:r>
          <w:rPr>
            <w:rFonts w:ascii="仿宋" w:eastAsia="仿宋" w:hAnsi="仿宋" w:cs="仿宋" w:hint="eastAsia"/>
            <w:lang w:eastAsia="zh-CN"/>
          </w:rPr>
          <w:t>(四)、质量培训与教育</w:t>
        </w:r>
        <w:r>
          <w:tab/>
        </w:r>
        <w:r>
          <w:fldChar w:fldCharType="begin"/>
        </w:r>
        <w:r>
          <w:instrText xml:space="preserve"> PAGEREF _Toc7496 \h </w:instrText>
        </w:r>
        <w:r>
          <w:fldChar w:fldCharType="separate"/>
        </w:r>
        <w:r>
          <w:t>62</w:t>
        </w:r>
        <w:r>
          <w:fldChar w:fldCharType="end"/>
        </w:r>
      </w:hyperlink>
    </w:p>
    <w:p>
      <w:pPr>
        <w:pStyle w:val="TOC2"/>
        <w:tabs>
          <w:tab w:val="right" w:leader="dot" w:pos="8306"/>
        </w:tabs>
      </w:pPr>
      <w:hyperlink w:anchor="_Toc5797" w:history="1">
        <w:r>
          <w:rPr>
            <w:rFonts w:ascii="仿宋" w:eastAsia="仿宋" w:hAnsi="仿宋" w:cs="仿宋" w:hint="eastAsia"/>
            <w:lang w:eastAsia="zh-CN"/>
          </w:rPr>
          <w:t>(五)、质量审核与评价</w:t>
        </w:r>
        <w:r>
          <w:tab/>
        </w:r>
        <w:r>
          <w:fldChar w:fldCharType="begin"/>
        </w:r>
        <w:r>
          <w:instrText xml:space="preserve"> PAGEREF _Toc5797 \h </w:instrText>
        </w:r>
        <w:r>
          <w:fldChar w:fldCharType="separate"/>
        </w:r>
        <w:r>
          <w:t>63</w:t>
        </w:r>
        <w:r>
          <w:fldChar w:fldCharType="end"/>
        </w:r>
      </w:hyperlink>
    </w:p>
    <w:p>
      <w:pPr>
        <w:pStyle w:val="TOC2"/>
        <w:tabs>
          <w:tab w:val="right" w:leader="dot" w:pos="8306"/>
        </w:tabs>
      </w:pPr>
      <w:hyperlink w:anchor="_Toc2498" w:history="1">
        <w:r>
          <w:rPr>
            <w:rFonts w:ascii="仿宋" w:eastAsia="仿宋" w:hAnsi="仿宋" w:cs="仿宋" w:hint="eastAsia"/>
            <w:lang w:eastAsia="zh-CN"/>
          </w:rPr>
          <w:t>(六)、不符合与纠正措施</w:t>
        </w:r>
        <w:r>
          <w:tab/>
        </w:r>
        <w:r>
          <w:fldChar w:fldCharType="begin"/>
        </w:r>
        <w:r>
          <w:instrText xml:space="preserve"> PAGEREF _Toc2498 \h </w:instrText>
        </w:r>
        <w:r>
          <w:fldChar w:fldCharType="separate"/>
        </w:r>
        <w:r>
          <w:t>64</w:t>
        </w:r>
        <w:r>
          <w:fldChar w:fldCharType="end"/>
        </w:r>
      </w:hyperlink>
    </w:p>
    <w:p>
      <w:pPr>
        <w:pStyle w:val="TOC1"/>
        <w:tabs>
          <w:tab w:val="right" w:leader="dot" w:pos="8306"/>
        </w:tabs>
      </w:pPr>
      <w:hyperlink w:anchor="_Toc5244" w:history="1">
        <w:r>
          <w:rPr>
            <w:rFonts w:ascii="仿宋" w:eastAsia="仿宋" w:hAnsi="仿宋" w:cs="仿宋" w:hint="eastAsia"/>
            <w:lang w:eastAsia="zh-CN"/>
          </w:rPr>
          <w:t>十五、旅居车辆项目治理与监督</w:t>
        </w:r>
        <w:r>
          <w:tab/>
        </w:r>
        <w:r>
          <w:fldChar w:fldCharType="begin"/>
        </w:r>
        <w:r>
          <w:instrText xml:space="preserve"> PAGEREF _Toc5244 \h </w:instrText>
        </w:r>
        <w:r>
          <w:fldChar w:fldCharType="separate"/>
        </w:r>
        <w:r>
          <w:t>65</w:t>
        </w:r>
        <w:r>
          <w:fldChar w:fldCharType="end"/>
        </w:r>
      </w:hyperlink>
    </w:p>
    <w:p>
      <w:pPr>
        <w:pStyle w:val="TOC2"/>
        <w:tabs>
          <w:tab w:val="right" w:leader="dot" w:pos="8306"/>
        </w:tabs>
      </w:pPr>
      <w:hyperlink w:anchor="_Toc778" w:history="1">
        <w:r>
          <w:rPr>
            <w:rFonts w:ascii="仿宋" w:eastAsia="仿宋" w:hAnsi="仿宋" w:cs="仿宋" w:hint="eastAsia"/>
            <w:lang w:eastAsia="zh-CN"/>
          </w:rPr>
          <w:t>(一)、旅居车辆项目治理结构</w:t>
        </w:r>
        <w:r>
          <w:tab/>
        </w:r>
        <w:r>
          <w:fldChar w:fldCharType="begin"/>
        </w:r>
        <w:r>
          <w:instrText xml:space="preserve"> PAGEREF _Toc778 \h </w:instrText>
        </w:r>
        <w:r>
          <w:fldChar w:fldCharType="separate"/>
        </w:r>
        <w:r>
          <w:t>65</w:t>
        </w:r>
        <w:r>
          <w:fldChar w:fldCharType="end"/>
        </w:r>
      </w:hyperlink>
    </w:p>
    <w:p>
      <w:pPr>
        <w:pStyle w:val="TOC2"/>
        <w:tabs>
          <w:tab w:val="right" w:leader="dot" w:pos="8306"/>
        </w:tabs>
      </w:pPr>
      <w:hyperlink w:anchor="_Toc6754" w:history="1">
        <w:r>
          <w:rPr>
            <w:rFonts w:ascii="仿宋" w:eastAsia="仿宋" w:hAnsi="仿宋" w:cs="仿宋" w:hint="eastAsia"/>
            <w:lang w:eastAsia="zh-CN"/>
          </w:rPr>
          <w:t>(二)、监督与审计</w:t>
        </w:r>
        <w:r>
          <w:tab/>
        </w:r>
        <w:r>
          <w:fldChar w:fldCharType="begin"/>
        </w:r>
        <w:r>
          <w:instrText xml:space="preserve"> PAGEREF _Toc6754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77"/>
      <w:r>
        <w:rPr>
          <w:rFonts w:ascii="仿宋" w:eastAsia="仿宋" w:hAnsi="仿宋" w:cs="仿宋" w:hint="eastAsia"/>
          <w:sz w:val="28"/>
          <w:lang w:eastAsia="zh-CN"/>
        </w:rPr>
        <w:t>一、旅居车辆项目建设背景及必要性分析</w:t>
      </w:r>
      <w:bookmarkEnd w:id="2"/>
    </w:p>
    <w:p>
      <w:pPr>
        <w:pStyle w:val="Heading2"/>
        <w:rPr>
          <w:rFonts w:ascii="仿宋" w:eastAsia="仿宋" w:hAnsi="仿宋" w:cs="仿宋" w:hint="eastAsia"/>
          <w:lang w:eastAsia="zh-CN"/>
        </w:rPr>
      </w:pPr>
      <w:bookmarkStart w:id="3" w:name="_Toc32159"/>
      <w:r>
        <w:rPr>
          <w:rFonts w:ascii="仿宋" w:eastAsia="仿宋" w:hAnsi="仿宋" w:cs="仿宋" w:hint="eastAsia"/>
          <w:lang w:eastAsia="zh-CN"/>
        </w:rPr>
        <w:t>(一)、旅居车辆项目背景分析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旅居车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旅居车辆项目在这个潮流中的定位。同时，我们将关注行业内涌现的新兴机遇，以便旅居车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旅居车辆项目提供了强大的发展动力。我们将聚焦于行业内最新的技术发展趋势，包括但不限于人工智能、大数据分析、物联网等领域。通过深度的技术研究，我们将确保旅居车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旅居车辆项目发展的源泉。我们将投入更多的精力对市场需求进行深入剖析，超越表面的需求，深入挖掘潜在的市场痛点和机遇。通过对市场需求的细致了解，旅居车辆项目将更有针对性地设计解决方案，满足市场的多样化需求，从而更好地促进旅居车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旅居车辆项目战略至关重要。我们将对竞争态势进行更为深入的分析，包括但不限于市场份额、产品特点、客户满意度等多个维度。通过深度的竞争分析，旅居车辆项目将能够更准确地把握市场脉搏，制定具有竞争力的旅居车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旅居车辆项目的发展具有直接的影响。我们将进行更为全面的法规和政策分析，了解行业发展中的潜在法律风险和合规挑战。通过充分了解和遵守相关法规，旅居车辆项目将确保在法律框架内合法合规运营，为旅居车辆项目的稳健发展提供有力支持。</w:t>
      </w:r>
    </w:p>
    <w:p>
      <w:pPr>
        <w:pStyle w:val="Heading2"/>
        <w:ind w:firstLine="560" w:firstLineChars="200"/>
        <w:rPr>
          <w:rFonts w:ascii="仿宋" w:eastAsia="仿宋" w:hAnsi="仿宋" w:cs="仿宋" w:hint="eastAsia"/>
          <w:sz w:val="28"/>
          <w:lang w:eastAsia="zh-CN"/>
        </w:rPr>
      </w:pPr>
      <w:bookmarkStart w:id="4" w:name="_Toc3687"/>
      <w:r>
        <w:rPr>
          <w:rFonts w:ascii="仿宋" w:eastAsia="仿宋" w:hAnsi="仿宋" w:cs="仿宋" w:hint="eastAsia"/>
          <w:sz w:val="28"/>
          <w:lang w:eastAsia="zh-CN"/>
        </w:rPr>
        <w:t>(二)、旅居车辆项目建设必要性分析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建设的迫切性源于对行业发展趋势的深刻洞察。我们正处于一个行业变革的时代，科技创新、数字化转型成为企业发展的关键动力。旅居车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建设不仅仅是为了跟上潮流，更是为了通过技术创新推动企业的持续发展。通过引入先进的技术和解决方案，旅居车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旅居车辆项目的建设成为必然选择，通过提高产品质量、拓展服务领域，从而在竞争中获得更多的机会。旅居车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旅居车辆项目建设的必要性体现在对客户需求更精准的满足。通过旅居车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建设的背后是对企业持续创新的追求。只有通过不断创新，企业才能在竞争中立于不败之地。旅居车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993"/>
      <w:r>
        <w:rPr>
          <w:rFonts w:ascii="仿宋" w:eastAsia="仿宋" w:hAnsi="仿宋" w:cs="仿宋" w:hint="eastAsia"/>
          <w:sz w:val="28"/>
          <w:lang w:eastAsia="zh-CN"/>
        </w:rPr>
        <w:t>二、旅居车辆项目选址可行性分析</w:t>
      </w:r>
      <w:bookmarkEnd w:id="5"/>
    </w:p>
    <w:p>
      <w:pPr>
        <w:pStyle w:val="Heading2"/>
        <w:rPr>
          <w:rFonts w:ascii="仿宋" w:eastAsia="仿宋" w:hAnsi="仿宋" w:cs="仿宋" w:hint="eastAsia"/>
          <w:lang w:eastAsia="zh-CN"/>
        </w:rPr>
      </w:pPr>
      <w:bookmarkStart w:id="6" w:name="_Toc18611"/>
      <w:r>
        <w:rPr>
          <w:rFonts w:ascii="仿宋" w:eastAsia="仿宋" w:hAnsi="仿宋" w:cs="仿宋" w:hint="eastAsia"/>
          <w:lang w:eastAsia="zh-CN"/>
        </w:rPr>
        <w:t>(一)、旅居车辆项目选址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该旅居车辆项目选址位于XX省XX市XX区XXX街道</w:t>
      </w:r>
    </w:p>
    <w:p>
      <w:pPr>
        <w:pStyle w:val="Heading2"/>
        <w:ind w:firstLine="560" w:firstLineChars="200"/>
        <w:rPr>
          <w:rFonts w:ascii="仿宋" w:eastAsia="仿宋" w:hAnsi="仿宋" w:cs="仿宋" w:hint="eastAsia"/>
          <w:sz w:val="28"/>
          <w:lang w:eastAsia="zh-CN"/>
        </w:rPr>
      </w:pPr>
      <w:bookmarkStart w:id="7" w:name="_Toc208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旅居车辆项目的征地面积将根据旅居车辆项目的实际规模和需求进行精确规划。具体面积XXX平方米，旨在确保旅居车辆项目不仅能够满足当前的发展需求，还能够预留空间以适应未来的扩展。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净用地面积是在征地面积基础上去除不可利用面积后的实际可开发用地。具体面积XXX平方米，考虑到环保、交通、安全等多方面因素，以确保旅居车辆项目在整体利用效率上达到最优。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旅居车辆项目计划建设的建筑总规模具体面积XXX平方米。这一规模的确定综合考虑了旅居车辆项目的性质、规模，以及城市规划的相关要求，确保建筑布局与周边环境协调一致。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绿地率是旅居车辆项目用地中被规划为绿地的比例。具体面积XXX平方米，旨在通过合理规划绿地，改善旅居车辆项目周边环境，提升居民生活质量，并符合城市整体绿化规划。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容积率是用地上可以建设的建筑总体积与用地面积之比。具体面积XXX，通过合理的容积率规划，确保旅居车辆项目建筑规模与周边环境和谐共生。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确保旅居车辆项目选址与当地城市规划相一致，具体面积XXX平方米。通过与城市规划部门深入沟通，确保旅居车辆项目不仅符合城市的整体发展方向，还能够融入城市的发展布局，为城市的长远发展贡献力量。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旅居车辆项目选址符合当地产业政策，具体面积XXX平方米。这包括旅居车辆项目对当地经济的促进作用，以及对相关产业的带动效应，确保旅居车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用地总体要求必须符合环保和可持续发展的原则，具体面积XXX平方米。通过采用绿色建筑设计、节能减排等措施，确保旅居车辆项目在建设和运营过程中对环境的影响最小化，达到可持续发展的要求。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确保旅居车辆项目选址具备必要的公共设施配套，具体面积XXX平方米。这包括交通便利性、教育、医疗等基础设施，以提高居民生活品质，使得旅居车辆项目选址更具吸引力。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考虑用地总体要求对当地社会稳定性的影响，具体面积XXX平方米。通过深入了解当地社区反馈，确保旅居车辆项目的选址和建设过程对当地社会和谐稳定产生积极作用。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旅居车辆项目选址不仅符合法规和规划，还在实际操作中具有可行性。这一全面规划将为旅居车辆项目的成功实施提供坚实的基础，确保旅居车辆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40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居车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旅居车辆项目的设备规划和空间设计中，我们将采取灵活设备布局的措施。设备布局将根据实际需求进行灵活设计，避免不必要的浪费。通过合理规划设备摆放位置，我们将提高设备的利用率，减少设备间距，以确保旅居车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旅居车辆项目内部引入共享设施的概念，例如共享会议室、办公区等。通过这种方式，我们可以减少对资源的重复建设，提高资源共享效率，从而减小旅居车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622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旅居车辆项目的总图布置中，我们将不同功能区域进行明确的规划，以最大程度满足旅居车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12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旅居车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旅居车辆项目对环境的影响是综合评价的重要因素之一。我们将详细考虑选址周边的自然环境、生态保护区、水源地等情况，确保旅居车辆项目的建设和运营对环境影响最小化，并符合当地的环保法规标准。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对选址的评价还需充分考虑当地政府的产业政策和法规。我们将详细了解旅居车辆项目所在地的相关政策，确保旅居车辆项目的规划和运营与当地法规相符，降低不必要的法律风险。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考虑到社会稳定性对企业运营的重要性，我们将评估选址地区的社会安全情况、劳工关系、社区反馈等方面，以确保旅居车辆项目的建设和运营不会受到社会稳定性的负面影响。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最后，我们将综合考虑用地成本，包括土地购置费用、土地开发成本等。通过对用地成本的详细评估，我们能够做出更为精确的经济效益分析，为旅居车辆项目的投资决策提供有力支持。</w:t>
      </w:r>
    </w:p>
    <w:p>
      <w:pPr>
        <w:pStyle w:val="Heading1"/>
        <w:ind w:firstLine="560" w:firstLineChars="200"/>
        <w:rPr>
          <w:rFonts w:ascii="仿宋" w:eastAsia="仿宋" w:hAnsi="仿宋" w:cs="仿宋" w:hint="eastAsia"/>
          <w:sz w:val="28"/>
          <w:lang w:eastAsia="zh-CN"/>
        </w:rPr>
      </w:pPr>
      <w:bookmarkStart w:id="11" w:name="_Toc11238"/>
      <w:r>
        <w:rPr>
          <w:rFonts w:ascii="仿宋" w:eastAsia="仿宋" w:hAnsi="仿宋" w:cs="仿宋" w:hint="eastAsia"/>
          <w:sz w:val="28"/>
          <w:lang w:eastAsia="zh-CN"/>
        </w:rPr>
        <w:t>三、旅居车辆项目绩效评估</w:t>
      </w:r>
      <w:bookmarkEnd w:id="11"/>
    </w:p>
    <w:p>
      <w:pPr>
        <w:pStyle w:val="Heading2"/>
        <w:rPr>
          <w:rFonts w:ascii="仿宋" w:eastAsia="仿宋" w:hAnsi="仿宋" w:cs="仿宋" w:hint="eastAsia"/>
          <w:lang w:eastAsia="zh-CN"/>
        </w:rPr>
      </w:pPr>
      <w:bookmarkStart w:id="12" w:name="_Toc2786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旅居车辆项目中，我们设计了一套全面的绩效评估指标，以确保旅居车辆项目的可控和成功交付。这些指标跨足旅居车辆项目目标、成本、进度和质量等多个维度，为我们提供了全面洞察旅居车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目标达成率是我们关注的首要指标。我们设定了明确的目标，并通过定期监测和评估，迅速发现并应对潜在的目标偏差。这为旅居车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成本绩效是另一个核心关注点。通过实际成本与预算成本的对比分析，我们深入了解成本差异的原因，及时调整资源分配，保持旅居车辆项目在经济效益方面的合理水平。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进度作为关键的绩效指标之一，得到了精心的关注。我们制定了详细的旅居车辆项目进度计划，并设立了进度符合度指标，确保实际进度与计划进度保持一致。这使我们能够快速发现和解决潜在的进度问题，保持旅居车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旅居车辆项目绩效的不可或缺的一环。我们引入了一系列的质量标准和客户满意度指标，以确保旅居车辆项目交付的成果在质量上达到或超越预期水平。通过持续监测这些指标，我们努力提升旅居车辆项目整体质量水平，为旅居车辆项目的成功交付提供有力保障。通过这些科学且全面的绩效评估，我们能够更好地引导旅居车辆项目的持续改进，确保旅居车辆项目目标的顺利达成。</w:t>
      </w:r>
    </w:p>
    <w:p>
      <w:pPr>
        <w:pStyle w:val="Heading2"/>
        <w:ind w:firstLine="560" w:firstLineChars="200"/>
        <w:rPr>
          <w:rFonts w:ascii="仿宋" w:eastAsia="仿宋" w:hAnsi="仿宋" w:cs="仿宋" w:hint="eastAsia"/>
          <w:sz w:val="28"/>
          <w:lang w:eastAsia="zh-CN"/>
        </w:rPr>
      </w:pPr>
      <w:bookmarkStart w:id="13" w:name="_Toc2932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绩效评估是旅居车辆项目中的关键环节，为确保旅居车辆项目达到预期目标，我们采用了多层次、多维度的绩效评估方法。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旅居车辆项目的战略目标对齐，确保每个决策和行动都与旅居车辆项目整体目标保持一致。团队会定期召开战略对齐会议，审视当前工作与旅居车辆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旅居车辆项目进度、质量、成本和风险等方面。这些指标通过数据收集和分析，为旅居车辆项目管理团队提供了客观的评估依据。例如，我们通过旅居车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绩效评估不仅仅停留在旅居车辆项目内部，还考虑了旅居车辆项目对外部环境的影响。我们定期进行干系人满意度调查，以了解各利益相关方对旅居车辆项目的期望和满意度，并及时做出调整。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这种多层次、多角度的绩效评估方法，使得我们能够全面了解旅居车辆项目的运行状态，及时做出调整，确保旅居车辆项目在不断变化的环境中保持稳健前行。</w:t>
      </w:r>
    </w:p>
    <w:p>
      <w:pPr>
        <w:pStyle w:val="Heading2"/>
        <w:ind w:firstLine="560" w:firstLineChars="200"/>
        <w:rPr>
          <w:rFonts w:ascii="仿宋" w:eastAsia="仿宋" w:hAnsi="仿宋" w:cs="仿宋" w:hint="eastAsia"/>
          <w:sz w:val="28"/>
          <w:lang w:eastAsia="zh-CN"/>
        </w:rPr>
      </w:pPr>
      <w:bookmarkStart w:id="14" w:name="_Toc85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为了确保旅居车辆项目的有效管理和不断优化，我们采用了精心设计的绩效评估周期。这个周期旨在实现灵活、实时和全面的评估，以适应旅居车辆项目执行中的各种挑战。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旅居车辆项目的不同需求，分为短期、中期和长期。短期评估关注每个迭代或工作周期，以及时发现和解决当前任务中的问题。中期评估涵盖几个迭代，深入了解整体旅居车辆项目的趋势和性能。长期评估则着眼于整个旅居车辆项目阶段，确保旅居车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旅居车辆项目管理工具和协作平台，团队成员能够随时更新和分享旅居车辆项目数据。这种实时性的反馈机制使我们能够及时察觉潜在问题，快速调整，保持旅居车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旅居车辆项目的决策制定密不可分。每个周期的旅居车辆项目回顾会议成为集体总结经验、识别问题深层次原因并找到创新解决方案的平台。这种定期的反思与调整机制使旅居车辆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462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3871"/>
      <w:r>
        <w:rPr>
          <w:rFonts w:ascii="仿宋" w:eastAsia="仿宋" w:hAnsi="仿宋" w:cs="仿宋" w:hint="eastAsia"/>
          <w:lang w:eastAsia="zh-CN"/>
        </w:rPr>
        <w:t>(一)、旅居车辆行业分析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行业一直以来都是市场的关注焦点。行业内的发展趋势、竞争态势以及潜在机会都对旅居车辆项目的推进产生深远的影响。通过深入研究行业的整体概貌，我们将更好地理解行业的核心特征，为旅居车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旅居车辆行业，技术一直是推动创新和发展的关键因素。我们将对当前技术趋势进行详尽分析，包括但不限于人工智能、大数据应用、先进制造技术等。这有助于旅居车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旅居车辆项目成功的基础。我们将对主要竞争对手进行深入研究，包括其市场份额、产品特点、市场定位等。通过全面了解竞争对手的优势和劣势，旅居车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7886"/>
      <w:r>
        <w:rPr>
          <w:rFonts w:ascii="仿宋" w:eastAsia="仿宋" w:hAnsi="仿宋" w:cs="仿宋" w:hint="eastAsia"/>
          <w:sz w:val="28"/>
          <w:lang w:eastAsia="zh-CN"/>
        </w:rPr>
        <w:t>(二)、旅居车辆市场分析预测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通过对市场规模的深入调研，我们将预测旅居车辆市场未来的增长趋势。这包括市场的整体规模、各细分领域的发展趋势等。旅居车辆项目可以根据市场的扩张速度和潜在机会，制定更符合市场需求的发展策略。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旅居车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旅居车辆项目实施过程中需要充分考虑的因素。我们将对市场风险进行全面评估，包括但不限于政策法规风险、市场竞争风险、技术变革风险等。通过对潜在风险的深入分析，旅居车辆项目可以制定相应的风险缓解策略，降低不确定性对旅居车辆项目的影响。</w:t>
      </w:r>
    </w:p>
    <w:p>
      <w:pPr>
        <w:pStyle w:val="Heading1"/>
        <w:ind w:firstLine="560" w:firstLineChars="200"/>
        <w:rPr>
          <w:rFonts w:ascii="仿宋" w:eastAsia="仿宋" w:hAnsi="仿宋" w:cs="仿宋" w:hint="eastAsia"/>
          <w:sz w:val="28"/>
          <w:lang w:eastAsia="zh-CN"/>
        </w:rPr>
      </w:pPr>
      <w:bookmarkStart w:id="18" w:name="_Toc21486"/>
      <w:r>
        <w:rPr>
          <w:rFonts w:ascii="仿宋" w:eastAsia="仿宋" w:hAnsi="仿宋" w:cs="仿宋" w:hint="eastAsia"/>
          <w:sz w:val="28"/>
          <w:lang w:eastAsia="zh-CN"/>
        </w:rPr>
        <w:t>五、旅居车辆项目文档管理</w:t>
      </w:r>
      <w:bookmarkEnd w:id="18"/>
    </w:p>
    <w:p>
      <w:pPr>
        <w:pStyle w:val="Heading2"/>
        <w:rPr>
          <w:rFonts w:ascii="仿宋" w:eastAsia="仿宋" w:hAnsi="仿宋" w:cs="仿宋" w:hint="eastAsia"/>
          <w:lang w:eastAsia="zh-CN"/>
        </w:rPr>
      </w:pPr>
      <w:bookmarkStart w:id="19" w:name="_Toc3181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旅居车辆项目高度重视文档的质量和准确性，以支持旅居车辆项目的各项活动和决策。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文档的编制始于旅居车辆项目计划的初期，我们制定了详细的文档编制计划，明确了每个文档的内容、格式和编写责任人。在旅居车辆项目启动阶段，我们首先编制了旅居车辆项目章程，明确定义了旅居车辆项目的目标、范围、风险等关键要素。随后，旅居车辆项目团队根据计划陆续编制了需求文档、设计文档、测试文档等各类文档，确保旅居车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https://d.book118.com/818011132110006044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03037F"/>
    <w:rsid w:val="640303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11132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2024-03-04T11:50:00Z</dcterms:created>
  <dcterms:modified xsi:type="dcterms:W3CDTF">2024-03-04T11:50:45Z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FE1415BB038B43AF87B61C167414A7C5_11</vt:lpwstr>
  </property>
  <property fmtid="{D5CDD505-2E9C-101B-9397-08002B2CF9AE}" pid="3" name="KSOProductBuildVer">
    <vt:lpwstr>2052-12.1.0.16388</vt:lpwstr>
  </property>
</Properties>
</file>