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6E54C6" w:rsidRPr="006F4E41" w:rsidP="006E54C6">
      <w:pPr>
        <w:adjustRightInd w:val="0"/>
        <w:snapToGrid w:val="0"/>
        <w:spacing w:line="360" w:lineRule="auto"/>
        <w:jc w:val="center"/>
        <w:rPr>
          <w:rFonts w:ascii="黑体" w:eastAsia="黑体" w:hAnsi="黑体"/>
          <w:noProof/>
          <w:sz w:val="32"/>
          <w:szCs w:val="32"/>
        </w:rPr>
      </w:pPr>
      <w:r w:rsidRPr="006F4E41">
        <w:rPr>
          <w:rFonts w:ascii="黑体" w:eastAsia="黑体" w:hAnsi="黑体" w:hint="eastAsia"/>
          <w:noProof/>
          <w:sz w:val="32"/>
          <w:szCs w:val="32"/>
        </w:rPr>
        <w:t>江苏省靖江市2023-2024学年高三上学期期中考试</w:t>
      </w:r>
    </w:p>
    <w:p w:rsidR="006E54C6" w:rsidRPr="006F4E41" w:rsidP="006E54C6">
      <w:pPr>
        <w:adjustRightInd w:val="0"/>
        <w:snapToGrid w:val="0"/>
        <w:spacing w:line="360" w:lineRule="auto"/>
        <w:jc w:val="center"/>
        <w:rPr>
          <w:rFonts w:ascii="黑体" w:eastAsia="黑体" w:hAnsi="黑体"/>
          <w:noProof/>
          <w:sz w:val="32"/>
          <w:szCs w:val="32"/>
        </w:rPr>
      </w:pPr>
      <w:r w:rsidRPr="006F4E41">
        <w:rPr>
          <w:rFonts w:ascii="黑体" w:eastAsia="黑体" w:hAnsi="黑体" w:hint="eastAsia"/>
          <w:noProof/>
          <w:sz w:val="32"/>
          <w:szCs w:val="32"/>
        </w:rPr>
        <w:t>语文试题</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cs="宋体"/>
          <w:b/>
          <w:szCs w:val="21"/>
        </w:rPr>
        <w:t>一、现代文阅读(35分)</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cs="宋体"/>
          <w:b/>
          <w:szCs w:val="21"/>
        </w:rPr>
        <w:t>(一)现代文阅读I(本题共5小题，19分)</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cs="宋体"/>
          <w:szCs w:val="21"/>
        </w:rPr>
        <w:t>阅读下面的文字，完成下列小题。</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北京时间10月5日19时，2023年诺贝尔文学奖正式揭晓。挪威剧作家</w:t>
      </w:r>
      <w:r w:rsidRPr="006F4E41">
        <w:rPr>
          <w:rFonts w:asciiTheme="minorEastAsia" w:hAnsiTheme="minorEastAsia" w:cs="Times New Roman"/>
          <w:szCs w:val="21"/>
        </w:rPr>
        <w:t>Jon Fose</w:t>
      </w:r>
      <w:r w:rsidRPr="006F4E41">
        <w:rPr>
          <w:rFonts w:asciiTheme="minorEastAsia" w:hAnsiTheme="minorEastAsia" w:cs="楷体"/>
          <w:szCs w:val="21"/>
        </w:rPr>
        <w:t>(约恩·福瑟)摘得殊荣。《访书记》作者、英国爱丁堡大学博士崔莹曾经亲自采访过约思·福瑟。下面是她对约恩·福瑟的部分访谈内容。</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崔莹：“大海”在你的作品中分量很重，往往奠定了全文基调。它有时给人安全感，更多时候却令人恐惧。为何这样描写海洋？你的主人公经常长久地凝视大海，你也会这样做吗？</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福瑟：是的。我在挪威卑尔根附近的小镇豪格松德长大，在那里总能看到海和海浪。这对我影响很深。坐下来集中精力写作时，我的脑海里总会浮现出自己第一次看到海、看到船的情景。</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现在，我有时也去卑尔根附近的一所房子写作。它离海很近，从那里二楼的书房眺望，可以看到海、海浪和峡湾对面的陆地。我经常会在那里凝视大海。天气好的时候，在广阔的海面上，你会感觉到自由。但同时，这种自由是有限的——所有的时间里，你都必须呆在船上。你会热爱大海，会喜欢海浪的节奏、海水变化的颜色，但同时你也会发现大海的危险：它变化无常，发怒时会很残酷，很多人葬身其中。可以说，大海是个矛盾体。我的作品也是个矛盾体。而这是因为，人生本身就充满了矛盾。</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崔莹：你反复书写人的孤独感：“我将只有独自一人。”这与你的成长经历有关吗？</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按照弗洛伊德的理论，我的孤独感要追溯到我的婴儿时期——它在我一两岁时就出现了。从小到大，虽然有很多亲密的朋友，但我一直性格内向，有些害羞。我感到我和他人、和整个世界的距离都很远。正是为了减少这个距离，我开始写作。</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崔莹：你最早写的是短诗和歌词。当时的你是怎样开始创作的？这段经历对你的戏剧创作有什么影响？</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12岁时，我很喜欢弹吉他，就开始编一些小曲子，也为它们写歌词——我至今依然记得其中的几首。16岁时，我参加了一个乐团，弹摇滚吉他，也拉小提琴。但我最终意识到自己没多少表演天赋，就放弃了演出，继续编曲。</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可以说，我的写作就是从与音乐有关的创作开始的——音乐需要聆听，写作也需要。有时我感觉自己只是在听我的人物说话，然后把它们记录下来。我的作品“语句重复”的特点，也是从那时开始的。写剧本时，我就像在编曲，戏剧就仿佛是我的乐谱。</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崔莹：写作之初，哪位作家对你的影响比较大？</w:t>
      </w:r>
    </w:p>
    <w:p w:rsidR="006E54C6" w:rsidRPr="006F4E41" w:rsidP="006E54C6">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最初开始写作时，挪威作家罗尔夫·雅各布森对我的影响很大。当时我的作品仿佛都不是用自己的语言写成的，而是用他的语言写成的。直到二十多岁时，我才逐渐形成自己的语言。我正儿八经在报纸上发表的第一篇作品叫《他》。我后来的作品风格，和那篇故事的差不多。写的是生活的本质，与人物的名字无关。</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崔莹：一开始，你发表的是小说。十多年后，你的剧作《有人将至》才真正问世。你是如何从小说转向戏剧创作的？</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说实话，我的第一部戏完全是别人掏钱聘我写的：有人问我想不想写戏，那时我是自由作者，收入不高，非常需要钱，就接受了。在此之前，我从未想过会写戏剧。用了一周时间，我写了《有人将至》。在我的作品中，它至今仍是被搬上舞台次数最多的一部。</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我并不喜欢剧院，甚至有点讨厌它，但我喜欢写戏剧的感受——不仅可以决定如何使用语言，也可以决定在何时沉默。沉默是语言之间的间隔。</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崔莹：说到这一点，你的戏剧的一大特点，就是静场的频繁出现。在你看来，沉默在戏剧中能发挥什么样的作用？你如何判断哪里该沉默？</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沉默和孤独有关。这种孤独并非是一种坏事，而是一种平和。沉默也和虚无有关，而沉默和虚无都是我作品的血肉。我认为这些停顿或者沉默，比那些说出来的话要有分量得多。这种沉默也会令观众感受到氛围的紧张、故事的戏剧化。在写作的过程中，我很容易意识到哪些地方需要短暂的停顿，哪些地方需要长久的沉默。</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在你的早期作品中，有的是以时间顺序来安排的，比如《有人将至》就分开始、中场和结束。但在你的后期作品中，过去和现在混合、渗透在一起。这在《秋之梦》中表现得尤其明显。你在后期为何这样处理？</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我将过去和现在的混合与渗透称为“片刻”。比如我的戏剧《睡觉》，就是发生在某一片刻的故事。片刻和永恒是联系在一起的，它描述的是一种状态。它看似不存在，但实际上又存在。在作品中，假如将某个片刻独立出来并加以扩展，我想，这部戏就不再像是一曲音乐，而像是一幅画了。</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崔莹：在你的剧本中，人物多为无名氏，人物名往往只是“一个人”“另一个人”“他”“她”。为什么这样设计？</w:t>
      </w:r>
    </w:p>
    <w:p w:rsidR="006E54C6" w:rsidRPr="006F4E41" w:rsidP="006E54C6">
      <w:pPr>
        <w:adjustRightInd w:val="0"/>
        <w:snapToGrid w:val="0"/>
        <w:spacing w:line="360" w:lineRule="auto"/>
        <w:ind w:firstLine="420"/>
        <w:jc w:val="left"/>
        <w:rPr>
          <w:rFonts w:asciiTheme="minorEastAsia" w:hAnsiTheme="minorEastAsia"/>
          <w:szCs w:val="21"/>
        </w:rPr>
      </w:pPr>
      <w:r w:rsidRPr="006F4E41">
        <w:rPr>
          <w:rFonts w:asciiTheme="minorEastAsia" w:hAnsiTheme="minorEastAsia" w:cs="楷体"/>
          <w:szCs w:val="21"/>
        </w:rPr>
        <w:t>福瑟：一开始写作时，我就没给主人公起正式的名字，只用“他”或“一个男人”来指代。然后我就习惯了这样做。我或者不用具体的名字，或者一遍遍地用同样的名字指代不同角色。名字本身会透露太多信息，产生太多干扰——一个女孩的名字可能暗示了她属于某个社会阶层，来自哪个国家。这不是我想要的。我写的是生活的本质，和人物的名字无关。</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szCs w:val="21"/>
        </w:rPr>
        <w:t>1.</w:t>
      </w:r>
      <w:r w:rsidRPr="006F4E41">
        <w:rPr>
          <w:rFonts w:asciiTheme="minorEastAsia" w:hAnsiTheme="minorEastAsia" w:cs="宋体"/>
          <w:szCs w:val="21"/>
        </w:rPr>
        <w:t>下列对原文相关内容的理解和分析，不正确的一项是（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约恩·福瑟的作品之所以是矛盾体，是因为在他的作品中经常描写大海，而大海本身是个矛盾体，它有时给人安全感，有时却令人恐惧。</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孤独是约恩·福瑟一直探讨的主题之一，这跟他在婴儿时期就出现的孤独感有关。</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6F4E41">
        <w:rPr>
          <w:rFonts w:asciiTheme="minorEastAsia" w:hAnsiTheme="minorEastAsia"/>
          <w:szCs w:val="21"/>
        </w:rPr>
        <w:t>C.</w:t>
      </w:r>
      <w:r w:rsidRPr="006F4E41">
        <w:rPr>
          <w:rFonts w:asciiTheme="minorEastAsia" w:hAnsiTheme="minorEastAsia" w:cs="宋体"/>
          <w:szCs w:val="21"/>
        </w:rPr>
        <w:t>写作和音乐创作是相关联的，因为二者都需要聆听。</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约恩·福瑟的创作从模仿挪威作家罗尔夫·雅各布森开始，而后不断创新，形成自己的风格。</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szCs w:val="21"/>
        </w:rPr>
        <w:t>2.</w:t>
      </w:r>
      <w:r w:rsidRPr="006F4E41">
        <w:rPr>
          <w:rFonts w:asciiTheme="minorEastAsia" w:hAnsiTheme="minorEastAsia" w:cs="宋体"/>
          <w:szCs w:val="21"/>
        </w:rPr>
        <w:t>根据原文内容，下列说法不正确的一项是 （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约恩·福瑟自知自己没有表演天赋，毅然放弃演出，最终在诗歌、戏剧、小说等方面取得成就，可见一个人的成就取决于自身的认知。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约恩·福瑟的创作成就主要在戏剧，而走上戏剧创作的缘起是一次约稿，因此作家走上创作道路总是源自一份偶然。</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《有人将至》跟《秋之梦《睡觉》讲故事的方式不一样：《有人将至》按时间顺序讲述，分开始、中场和结束；而后两篇时间分界模糊，过去和现在混合、渗透。</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“文以辨洁为能，不以繁缛为巧。”本篇采访的语言简洁明晰，质朴平实，自然亲切，达到了“意则期多，字惟求少”的境界。</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szCs w:val="21"/>
        </w:rPr>
        <w:t>3.</w:t>
      </w:r>
      <w:r w:rsidRPr="006F4E41">
        <w:rPr>
          <w:rFonts w:asciiTheme="minorEastAsia" w:hAnsiTheme="minorEastAsia" w:cs="宋体"/>
          <w:szCs w:val="21"/>
        </w:rPr>
        <w:t>下列关于文学创作的名言，跟约恩·福瑟创作实践不相符的一项是 （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我们的艺术应当比现实站更高，应当使人不脱离现实又高于现实。(〔前苏联〕高尔基)</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在艺术作品中，最富有意义的部分即是技巧以外的个性。(〔中国〕林语堂)</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在各种艺术日臻完美的同时，批评艺术也在以同样的速度发展着。(〔爱尔兰〕埃德蒙·伯克)</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没有人能通过模仿别人而成名。([英]塞缪尔·约翰逊)</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szCs w:val="21"/>
        </w:rPr>
        <w:t>4.</w:t>
      </w:r>
      <w:r w:rsidRPr="006F4E41">
        <w:rPr>
          <w:rFonts w:asciiTheme="minorEastAsia" w:hAnsiTheme="minorEastAsia" w:cs="宋体"/>
          <w:szCs w:val="21"/>
        </w:rPr>
        <w:t>请简要概括约恩·福瑟的人生经历对他创作的影响。</w:t>
      </w:r>
    </w:p>
    <w:p w:rsidR="006E54C6" w:rsidRPr="006F4E41" w:rsidP="006E54C6">
      <w:pPr>
        <w:adjustRightInd w:val="0"/>
        <w:snapToGrid w:val="0"/>
        <w:spacing w:line="360" w:lineRule="auto"/>
        <w:jc w:val="left"/>
        <w:rPr>
          <w:rFonts w:asciiTheme="minorEastAsia" w:hAnsiTheme="minorEastAsia"/>
          <w:szCs w:val="21"/>
        </w:rPr>
      </w:pPr>
      <w:r w:rsidRPr="006F4E41">
        <w:rPr>
          <w:rFonts w:asciiTheme="minorEastAsia" w:hAnsiTheme="minorEastAsia"/>
          <w:szCs w:val="21"/>
        </w:rPr>
        <w:t>5.</w:t>
      </w:r>
      <w:r w:rsidRPr="006F4E41">
        <w:rPr>
          <w:rFonts w:asciiTheme="minorEastAsia" w:hAnsiTheme="minorEastAsia" w:cs="宋体"/>
          <w:szCs w:val="21"/>
        </w:rPr>
        <w:t>约恩·福瑟获得诺贝尔文学奖理由是：“创新的戏剧和散文，为不可言说的事情发声。”请根据文本简要说明“创新”体现在哪些方面。</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F4E41">
        <w:rPr>
          <w:rFonts w:asciiTheme="minorEastAsia" w:hAnsiTheme="minorEastAsia"/>
          <w:szCs w:val="21"/>
        </w:rPr>
        <w:t xml:space="preserve">1.A    2.B    3.C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4.</w:t>
      </w:r>
      <w:r w:rsidRPr="006F4E41">
        <w:rPr>
          <w:rFonts w:asciiTheme="minorEastAsia" w:hAnsiTheme="minorEastAsia" w:cs="宋体"/>
          <w:szCs w:val="21"/>
        </w:rPr>
        <w:t>①小时候在海边长大，后来有时在海边写作，作品中大海所占分量很重，主人公也常凝视大海；②婴儿时期出现的“孤独感”使得其性格内向，从而进行写作，作品常写人的孤独感；③少年时期的音乐创作及活动，使其走上写作的道路，并形成“语句重复”的特点；④因为需要钱，其应聘写了戏剧，成功后转为戏剧创作。</w:t>
      </w:r>
      <w:r w:rsidRPr="006F4E41">
        <w:rPr>
          <w:rFonts w:asciiTheme="minorEastAsia" w:hAnsiTheme="minorEastAsia"/>
          <w:szCs w:val="21"/>
        </w:rPr>
        <w:t xml:space="preserve">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5.</w:t>
      </w:r>
      <w:r w:rsidRPr="006F4E41">
        <w:rPr>
          <w:rFonts w:asciiTheme="minorEastAsia" w:hAnsiTheme="minorEastAsia" w:cs="宋体"/>
          <w:szCs w:val="21"/>
        </w:rPr>
        <w:t>①语句经常重复，呈现出一种独特的律感；②静场和主人公话语的夏然而止频繁出现，令观众“于无声处听惊雷”；③时间分界模糊，过去、现在与将来杂糅；④主人公经常没有具体的名字，只是“一个人”“另一个人”“他”“她”</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cs="宋体"/>
          <w:szCs w:val="21"/>
        </w:rPr>
        <w:t>本题考查学生对材料相关内容的理解和分析的能力。</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6F4E41">
        <w:rPr>
          <w:rFonts w:asciiTheme="minorEastAsia" w:hAnsiTheme="minorEastAsia" w:cs="Times New Roman"/>
          <w:szCs w:val="21"/>
        </w:rPr>
        <w:t>A</w:t>
      </w:r>
      <w:r>
        <w:rPr>
          <w:rFonts w:asciiTheme="minorEastAsia" w:hAnsiTheme="minorEastAsia" w:cs="宋体"/>
          <w:szCs w:val="21"/>
        </w:rPr>
        <w:t>.</w:t>
      </w:r>
      <w:r w:rsidRPr="006F4E41">
        <w:rPr>
          <w:rFonts w:asciiTheme="minorEastAsia" w:hAnsiTheme="minorEastAsia" w:cs="宋体"/>
          <w:szCs w:val="21"/>
        </w:rPr>
        <w:t>“是因为在他的作品中经常描写大海，而大海本身是个矛盾体……”错，因果关系失当。原文是“我的作品也是个矛盾体。而这是因为，人生本身就充满了矛盾。”可见，福瑟作品的矛盾体是由“人生本身就充满了矛盾”决定的，而不是因为“大海是个矛盾体”。</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A</w:t>
      </w:r>
      <w:r w:rsidRPr="006F4E41">
        <w:rPr>
          <w:rFonts w:asciiTheme="minorEastAsia" w:hAnsiTheme="minorEastAsia" w:cs="宋体"/>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【2题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cs="宋体"/>
          <w:szCs w:val="21"/>
        </w:rPr>
        <w:t>本题考查学生对材料相关内容的判断和推理的能力。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B</w:t>
      </w:r>
      <w:r>
        <w:rPr>
          <w:rFonts w:asciiTheme="minorEastAsia" w:hAnsiTheme="minorEastAsia" w:cs="宋体"/>
          <w:szCs w:val="21"/>
        </w:rPr>
        <w:t>.</w:t>
      </w:r>
      <w:r w:rsidRPr="006F4E41">
        <w:rPr>
          <w:rFonts w:asciiTheme="minorEastAsia" w:hAnsiTheme="minorEastAsia" w:cs="宋体"/>
          <w:szCs w:val="21"/>
        </w:rPr>
        <w:t>“作家走上创作道路总是源自一份偶然”错，说法绝对。原文中福瑟的第一部戏完全是别人掏钱聘他写的，可见福瑟走上戏剧创作道路是偶然的，但是并不能据此推出作家走上创作道路总是源自一份偶然这样的结论。</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B</w:t>
      </w:r>
      <w:r w:rsidRPr="006F4E41">
        <w:rPr>
          <w:rFonts w:asciiTheme="minorEastAsia" w:hAnsiTheme="minorEastAsia" w:cs="宋体"/>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【3题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cs="宋体"/>
          <w:szCs w:val="21"/>
        </w:rPr>
        <w:t>本题考查学生分析论点、论据和论证方法的能力。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C</w:t>
      </w:r>
      <w:r>
        <w:rPr>
          <w:rFonts w:asciiTheme="minorEastAsia" w:hAnsiTheme="minorEastAsia" w:cs="宋体"/>
          <w:szCs w:val="21"/>
        </w:rPr>
        <w:t>.</w:t>
      </w:r>
      <w:r w:rsidRPr="006F4E41">
        <w:rPr>
          <w:rFonts w:asciiTheme="minorEastAsia" w:hAnsiTheme="minorEastAsia" w:cs="宋体"/>
          <w:szCs w:val="21"/>
        </w:rPr>
        <w:t>“在各种艺术日臻完美</w:t>
      </w:r>
      <w:r w:rsidRPr="006F4E41">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6F4E41">
        <w:rPr>
          <w:rFonts w:asciiTheme="minorEastAsia" w:hAnsiTheme="minorEastAsia" w:cs="宋体"/>
          <w:szCs w:val="21"/>
        </w:rPr>
        <w:t>同时，批评艺术也在以同样的速度发展着”说的对象是批评艺术，而福瑟作品与批评艺术无关，所以伯克的名言跟约恩•福瑟创作实践不相符。</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C</w:t>
      </w:r>
      <w:r w:rsidRPr="006F4E41">
        <w:rPr>
          <w:rFonts w:asciiTheme="minorEastAsia" w:hAnsiTheme="minorEastAsia" w:cs="宋体"/>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【4题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本题考查学生对材料相关内容的概括和分析的能力。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1）根据“‘大海’在你的作品中分量很重，往往奠定了全文基调。它有时给人安全感，更多时候却令人恐惧。为何这样描写海洋？你的主人公经常长久地凝视大海”“是的。我在挪威卑尔根附近的小镇豪格松德长大，在那里总能看到海和海浪。这对我影响很深。坐下来集中精力写作时，我的脑海里总会浮现出自己第一次看到海、看到船的情景”“我有时也去卑尔根附近的一所房子写作。它离海很近，从那里二楼的书房眺望，可以看到海、海浪和峡湾对面的陆地。我经常会在那里凝视大海”概括：小时候在海边长大，后来有时在海边写作，作品中大海所占分量很重，主人公也常凝视大海；</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根据“我的孤独感要追溯到我的婴儿时期——它在我一两岁时就出现了……我一直性格内向，有些害羞。我感到我和他人、和整个世界的距离都很远。正是为了减少这个距离，我开始写作”概括：婴儿时期出现的“孤独感”使得其性格内向，从而进行写作，作品常写人的孤独感；</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3）根据“我的写作就是从与音乐有关的创作开始的——音乐需要聆听，写作也需要。有时我感觉自己只是在听我的人物说话,然后把它们记录下来。我的作品‘语句重复’的特点，也是从那时开始的”概括：少年时期的音乐创作及活动，使其走上写作的道路，并形成“语句重复”的特点；</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4）根据“我的第一部戏完全是别人掏钱聘我写的：有人问我想不想写戏，那时我是自由作者，收入不高，非常需要钱，就接受了。在此之前，我从未想过会写戏剧。用了一周时间，我写了《有人将至》。在我的作品中，它至今仍是被搬上舞台次数最多的一部”概括：因为需要钱，其应聘写了戏剧，成功后转为戏剧创作。</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6F4E41">
        <w:rPr>
          <w:rFonts w:asciiTheme="minorEastAsia" w:hAnsiTheme="minorEastAsia"/>
          <w:szCs w:val="21"/>
        </w:rPr>
        <w:t>【5题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本题考查学生理解文章内容，筛选并整合文中信息的能力。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（1）根据“我的作品‘语句重复’的特点”分析，语句经常重复，呈现出一种独特的律感；</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根据“你的戏剧的一大特点，就是静场的频繁出现”“这些停顿或者沉默，比那些说出来的话要有分量得多。这种沉默也会令观众感受到氛围的紧张、故事的戏剧化”分析，静场和主人公话语的夏然而止频繁出现，令观众“于无声处听惊雷”；</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（3）根据“在你的后期作品中，过去和现在混合、渗透在一起”分析，时间分界模糊，过去、现在与将来杂糅；</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（4）根据“在你的剧本中，人物多为无名氏，人物名往往只是‘一个人’‘另一个人’‘他’‘她’”分析，主人公经常没有具体的名字，只是“一个人”“另一个人”“他”“她”。</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(二)现代文阅读Ⅱ(本题共4小题，16分)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阅读下面的文字，完成下列小题。</w:t>
      </w:r>
    </w:p>
    <w:p w:rsidR="006E54C6" w:rsidRPr="006F4E41" w:rsidP="006E54C6">
      <w:pPr>
        <w:adjustRightInd w:val="0"/>
        <w:snapToGrid w:val="0"/>
        <w:spacing w:line="360" w:lineRule="auto"/>
        <w:ind w:firstLine="420"/>
        <w:jc w:val="center"/>
        <w:textAlignment w:val="center"/>
        <w:rPr>
          <w:rFonts w:asciiTheme="minorEastAsia" w:hAnsiTheme="minorEastAsia"/>
          <w:szCs w:val="21"/>
        </w:rPr>
      </w:pPr>
      <w:r w:rsidRPr="006F4E41">
        <w:rPr>
          <w:rFonts w:asciiTheme="minorEastAsia" w:hAnsiTheme="minorEastAsia" w:cs="楷体"/>
          <w:b/>
          <w:szCs w:val="21"/>
        </w:rPr>
        <w:t>富春山不着急</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富春江上，舟行，慢慢。</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这是江南最初的样子，温润清远，摇篮一样，把你揽在怀里。</w:t>
      </w:r>
      <w:r w:rsidRPr="006F4E41">
        <w:rPr>
          <w:rFonts w:asciiTheme="minorEastAsia" w:hAnsiTheme="minorEastAsia" w:cs="楷体"/>
          <w:szCs w:val="21"/>
          <w:u w:val="single"/>
        </w:rPr>
        <w:t>山水在轻轻地哼唱，用它的绵延，它的清澈，它时常跳跃出的灵动。</w:t>
      </w:r>
      <w:r w:rsidRPr="006F4E41">
        <w:rPr>
          <w:rFonts w:asciiTheme="minorEastAsia" w:hAnsiTheme="minorEastAsia" w:cs="楷体"/>
          <w:szCs w:val="21"/>
        </w:rPr>
        <w:t>①紧张久了的心，在这里，一下子松下来；眼睛甚至有点发潮，有点想哭。这是感官变得灵敏的缘故，那个瞬间你会在心里暗暗惊叹：原来山水自然，真的能让人如此感动。</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那叶舟还是慢慢的，人在上面，什么都不用想，心甘情愿被眼前的山色催眠，渐渐入梦。梦里的富春山，有人进来，有诗文进来，有画进来，它们跟山水交融，自然也都是慢慢的。</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富春山，从来都不着急。</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那是南朝，骈文大家吴均从富阳到桐庐，行船在富春江上，看着这“风烟俱净，天山共色”的风景，发出感慨：“鸢飞戾天者，望峰息心；经纶世务者，窥谷忘反。”</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这是很松软的山，没有北方山脉的凌厉，它们高低都有度，有平缓柔和的曲线。水也是安静的，急流猛浪也有，但终究会归于平和，映出山色、云朵和树的姿态。</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想来吴均那个年代，这一带人的踪迹应该更少，林木茂密，于是会有“横柯上蔽，在昼犹昏”的感觉。这葱郁的、带着寒气的树丛中，人只是过客，主角是鸟，是蝉，是猿。万物有灵而自在。那些被世俗价值驱动一心向上的人，那些不甘人后拼命向前的人，那些一腔热血在现实中屡屡碰壁的人，那些因怀才不遇而委屈不平的人，眼睛一落到富春山上，就都安静下来。</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u w:val="single"/>
        </w:rPr>
        <w:t>如果说因为“经纶世务”不顺而退至富春江是一种被动的“不着急”，那像严子陵这样，机遇送到家门口也不动心，就得有超常的定力了。</w:t>
      </w:r>
      <w:r w:rsidRPr="006F4E41">
        <w:rPr>
          <w:rFonts w:asciiTheme="minorEastAsia" w:hAnsiTheme="minorEastAsia" w:cs="楷体"/>
          <w:szCs w:val="21"/>
        </w:rPr>
        <w:t>②</w:t>
      </w:r>
    </w:p>
    <w:p w:rsidR="006E54C6" w:rsidRPr="006F4E41" w:rsidP="006E54C6">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r w:rsidRPr="006F4E41">
        <w:rPr>
          <w:rFonts w:asciiTheme="minorEastAsia" w:hAnsiTheme="minorEastAsia" w:cs="楷体"/>
          <w:szCs w:val="21"/>
        </w:rPr>
        <w:t>严子陵钓台上，如今有“山高水长”四个题字，那是范仲淹感念严子陵所写的：“云山苍苍，江水泱泱。先生之风，山高水长。”</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好一个“山高水长”啊，严子陵在富春江畔，该是看到了一些比眼前的机遇更为永恒的东西，才能拥有这样的定力。从钓台望出去，看到两千多年前就在的风景，你可能就理解了，什么是山高，什么是水长。</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时间又过了一千多年。公元1347年的某一天，富春江畔行来一个道士模样的老头，他是黄公望。正是因为他，富春山成了后世人念念不忘的名字。</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一幅《富春山居图》，在黄公望之后，在多少人手中辗转，经历了多少波折。画家沈周痛失此画，靠记忆背临了一幅；</w:t>
      </w:r>
      <w:r w:rsidRPr="006F4E41">
        <w:rPr>
          <w:rFonts w:asciiTheme="minorEastAsia" w:hAnsiTheme="minorEastAsia" w:cs="楷体"/>
          <w:szCs w:val="21"/>
          <w:u w:val="single"/>
        </w:rPr>
        <w:t>董其昌赞叹它“应接不暇”</w:t>
      </w:r>
      <w:r w:rsidRPr="006F4E41">
        <w:rPr>
          <w:rFonts w:asciiTheme="minorEastAsia" w:hAnsiTheme="minorEastAsia" w:cs="楷体"/>
          <w:szCs w:val="21"/>
        </w:rPr>
        <w:t>③，晚年将其典当给吴达可；吴达可之孙吴问卿临终时，因为舍不得跟这幅画分离，下令将它火殉；乾隆皇帝在两幅《富春山居图》前难辨真假，成为笑谈……</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然而在这幅画卷呈现的山水本身面前，这些传奇和故事就都慢慢淡去，留下的，是画家那份难再复刻的从容。</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黄公望也是不着急的。在画《富春山居图》的时候，他已经七十八岁。在这之前，他读书、做官，遭遇过牢狱之灾，游历过名山大川。走到富春江这一带，眼睛再也挪不开，兴之所至，就提起笔，开始画。一画便是三四年。</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其间，黄公望大多数时间并未画画，而是游荡于富春江的山水间，对着山石草木，整日整月地发呆。据说富春山中有块石头叫“雨淋岩”，就是黄公望不顾风雨发呆的地方。公元1350年，他在《富春山居图》的初稿上写下题跋，感叹这幅画“成就之难”。</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这一年，他已经八十一岁。这之后，又是三四年，他画完了《富春山居图》，也给自己的生命画上了一个悠长圆满的句号。</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小时候听家里老人讲，有的人一辈子的成就，可能就体现在一首诗、一篇文章上。这是《富春山居图》如此动人的原因：它和黄公望是一体的。那些在山中发呆的时间，那些读过的书，经历过的事，走过的地方，全化作画上这温润淡远的笔墨。</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黄公望晚年称自己为“大痴”。真正的大艺术家，都有份痴气。他在自己的另一幅画《九峰雪霁图》上题：“书此以记岁月云。”极平淡的一句，却敌过千钧之力。是啊，画作完成之后，要感谢的只有时间，那些不着急的、发“痴”的时间。</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又是几百年过去了。富春山已经成为人人向往的景点。人们慕名而来，想在行船中见到《富春山居图》中的画景，想在黄公望的“小洞天”感触画家的气脉，想让清流宛转的富春江抚平自己的焦虑。</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有人找到了，尽兴而归；也有人怀着巨大的期待而来，却在真实的风景前感到困惑和失望：黄公望画的真是眼前这些山吗?为什么我觉得这景没有那么美？</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面对这些失望和疑问，富春山从来不解释。这是快节奏的年代，人们怀着明确的目标而来，即便身处山水中，也难得心安。像黄公望那样一块石头都能看几个月的人，太少了。那又解释什么呢？</w:t>
      </w:r>
    </w:p>
    <w:p w:rsidR="006E54C6" w:rsidRPr="006F4E41" w:rsidP="006E54C6">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后来，是富春山的一个游客回答了这个问题：黄公望画的，不是眼前的山水，而是心中的理想。这个人叫王柳云，一个五十多岁的中年女人，因为“清洁工画家”的身份而被媒体报道。她最喜欢的画家是黄公望，最喜欢的画就是《富春山居图》。</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白天，她是写字楼里的清洁工；晚上和休息日，她是画家，在颜料和画布里创造自己的世界。她说，在遇到绘画之前，她在生活中一直被贬低、被斥责。婚姻带来的伤害，家人的不理解，同村人的冷嘲热讽，让她的心受到重重伤害，</w:t>
      </w:r>
      <w:r w:rsidRPr="006F4E41">
        <w:rPr>
          <w:rFonts w:asciiTheme="minorEastAsia" w:hAnsiTheme="minorEastAsia" w:cs="楷体"/>
          <w:szCs w:val="21"/>
          <w:u w:val="single"/>
        </w:rPr>
        <w:t>结了厚厚的痂</w:t>
      </w:r>
      <w:r w:rsidRPr="006F4E41">
        <w:rPr>
          <w:rFonts w:asciiTheme="minorEastAsia" w:hAnsiTheme="minorEastAsia" w:cs="楷体"/>
          <w:szCs w:val="21"/>
        </w:rPr>
        <w:t>④，再也无法接纳别人。直到后来，她发现，在画画的时候，她可以把这些糟糕的过往全部抛开，心里想的只是山坡的颜色，花瓣的形状，人物的姿态。</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这些想法很难被周围人理解，但在那个更加宽广的艺术世界里，黄公望好像一直在鼓励着她。王柳云也去了富春山，虽然没有找到画中风景，却找到了自己心灵的归属地。</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这是富春山，是“自富阳至桐庐”的“奇山异水”，是严子陵的钓台，是黄公望的雨淋岩，也是王柳云的心之所往。</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那些真正有热爱、有耐心的人，无所谓时间和年龄，无所谓财富和境遇，即使不在富春江畔，也能在心里为自己创造出一所</w:t>
      </w:r>
      <w:r w:rsidRPr="006F4E41">
        <w:rPr>
          <w:rFonts w:asciiTheme="minorEastAsia" w:hAnsiTheme="minorEastAsia" w:cs="楷体"/>
          <w:szCs w:val="21"/>
          <w:u w:val="wave"/>
        </w:rPr>
        <w:t>静谧永恒的“富春山居”。</w:t>
      </w:r>
    </w:p>
    <w:p w:rsidR="006E54C6" w:rsidRPr="006F4E41" w:rsidP="006E54C6">
      <w:pPr>
        <w:adjustRightInd w:val="0"/>
        <w:snapToGrid w:val="0"/>
        <w:spacing w:line="360" w:lineRule="auto"/>
        <w:ind w:firstLine="420"/>
        <w:jc w:val="right"/>
        <w:textAlignment w:val="center"/>
        <w:rPr>
          <w:rFonts w:asciiTheme="minorEastAsia" w:hAnsiTheme="minorEastAsia"/>
          <w:szCs w:val="21"/>
        </w:rPr>
      </w:pPr>
      <w:r w:rsidRPr="006F4E41">
        <w:rPr>
          <w:rFonts w:asciiTheme="minorEastAsia" w:hAnsiTheme="minorEastAsia" w:cs="楷体"/>
          <w:szCs w:val="21"/>
        </w:rPr>
        <w:t>(选白《读者》，有删改）</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6.</w:t>
      </w:r>
      <w:r w:rsidRPr="006F4E41">
        <w:rPr>
          <w:rFonts w:asciiTheme="minorEastAsia" w:hAnsiTheme="minorEastAsia" w:cs="宋体"/>
          <w:szCs w:val="21"/>
        </w:rPr>
        <w:t>下列对文本相关内容的理解，不正确的一项是 （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慢慢舟行在富春江上，再紧张的心也会松弛，会被山水自然感动，会心甘情愿被此催眠，慢慢与山水交融。</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吴均因为政治黑暗，社会动乱，行航在富春江上，看到富春江上的松软的山，安静的水，而萌发了归隐之心，这与严子陵的“不着急”是完全一样的。</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黄公望被富春江的美景吸引，经常不顾风雨发呆、读书、游历，历经六七年才画完《富春山居图》，体现了他的“不着急”。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王柳云利用画画把心中糟糕的过往全部抛开，在富春山虽然没有找到《富春山居图》画中的风景，但却找到了自己的心灵归属地。</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7.</w:t>
      </w:r>
      <w:r w:rsidRPr="006F4E41">
        <w:rPr>
          <w:rFonts w:asciiTheme="minorEastAsia" w:hAnsiTheme="minorEastAsia" w:cs="宋体"/>
          <w:szCs w:val="21"/>
        </w:rPr>
        <w:t>对文中画线句子的分析与鉴赏，不正确的一项是 （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句子①运用拟人的修辞手法，采用倒装句式，写出了江南温润清远的特点。</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句子②是过渡段，既承接上文，又引出下文话题，单独成段，起到突出强调的作用。</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句子③中“应接不暇”本义是形容来人或事情太多，应付不过来；文中的意思是董其昌晚年没有时间看画，只好忍痛将其典当给吴达可。</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句子④中的“痂”是比喻，把人与人之间的隔阂比作“痂”，形象地说明了王柳云受到的心灵伤害非常大。</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8.</w:t>
      </w:r>
      <w:r w:rsidRPr="006F4E41">
        <w:rPr>
          <w:rFonts w:asciiTheme="minorEastAsia" w:hAnsiTheme="minorEastAsia" w:cs="宋体"/>
          <w:szCs w:val="21"/>
        </w:rPr>
        <w:t>文中划波浪线句子“静谧永恒的‘富春山居’”具有哪些丰富的意蕴？请联系全文探究。</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9.</w:t>
      </w:r>
      <w:r w:rsidRPr="006F4E41">
        <w:rPr>
          <w:rFonts w:asciiTheme="minorEastAsia" w:hAnsiTheme="minorEastAsia" w:cs="宋体"/>
          <w:szCs w:val="21"/>
        </w:rPr>
        <w:t>读书小组要为此文写一则文学短评。请围绕关键词“构思、人物塑造、语言”写出你的短评思路。</w:t>
      </w:r>
    </w:p>
    <w:p w:rsidR="006E54C6" w:rsidP="006E54C6">
      <w:pPr>
        <w:adjustRightInd w:val="0"/>
        <w:snapToGrid w:val="0"/>
        <w:spacing w:line="360" w:lineRule="auto"/>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Pr>
          <w:rFonts w:asciiTheme="minorEastAsia" w:hAnsiTheme="minorEastAsia"/>
          <w:szCs w:val="21"/>
        </w:rPr>
        <w:t>〖答 案〗</w:t>
      </w:r>
      <w:r w:rsidRPr="006F4E41">
        <w:rPr>
          <w:rFonts w:asciiTheme="minorEastAsia" w:hAnsiTheme="minorEastAsia"/>
          <w:szCs w:val="21"/>
        </w:rPr>
        <w:t xml:space="preserve">6.B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 xml:space="preserve">7.C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8.</w:t>
      </w:r>
      <w:r w:rsidRPr="006F4E41">
        <w:rPr>
          <w:rFonts w:asciiTheme="minorEastAsia" w:hAnsiTheme="minorEastAsia" w:cs="宋体"/>
          <w:szCs w:val="21"/>
        </w:rPr>
        <w:t>①山水安静平和，能够让“经纶世务者”静下心来，甚至遁世隐居；</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②山石草木让人沉醉其中，放慢前进的脚步，从而成就一番事业；</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③清流宛转可以抚平人们心中的焦虑，可以让人抛开糟糕的过往，释放心中的压力，找到心灵精神的归属地；</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cs="宋体"/>
          <w:szCs w:val="21"/>
        </w:rPr>
        <w:t>④此句是希望人们身处如今快节奏</w:t>
      </w:r>
      <w:r w:rsidRPr="006F4E41">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6F4E41">
        <w:rPr>
          <w:rFonts w:asciiTheme="minorEastAsia" w:hAnsiTheme="minorEastAsia" w:cs="宋体"/>
          <w:szCs w:val="21"/>
        </w:rPr>
        <w:t>年代中要有热爱，要有耐心，无论处于什么样的境遇都能做到心境平和、静谧安详。</w:t>
      </w:r>
      <w:r w:rsidRPr="006F4E41">
        <w:rPr>
          <w:rFonts w:asciiTheme="minorEastAsia" w:hAnsiTheme="minorEastAsia"/>
          <w:szCs w:val="21"/>
        </w:rPr>
        <w:t xml:space="preserve">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9.</w:t>
      </w:r>
      <w:r w:rsidRPr="006F4E41">
        <w:rPr>
          <w:rFonts w:asciiTheme="minorEastAsia" w:hAnsiTheme="minorEastAsia" w:cs="宋体"/>
          <w:szCs w:val="21"/>
        </w:rPr>
        <w:t>①构思：文章先写富春山的不着急，再写不同人物身处富春江的感悟，最后总结全文，呼吁人们创造出属于自己的“富春山居”。从实到虚，构思严谨；</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②人物塑造：有详有略，尤其是塑造黄公望这个人物形象，正侧结合，鲜明生动；</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cs="宋体"/>
          <w:szCs w:val="21"/>
        </w:rPr>
        <w:t>③语言：自然清新，洒脱灵动，融情感、哲理、形象于一体。</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【6题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本题考查学生对文本相关内容分析鉴赏的能力。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B</w:t>
      </w:r>
      <w:r>
        <w:rPr>
          <w:rFonts w:asciiTheme="minorEastAsia" w:hAnsiTheme="minorEastAsia" w:cs="宋体"/>
          <w:szCs w:val="21"/>
        </w:rPr>
        <w:t>.</w:t>
      </w:r>
      <w:r w:rsidRPr="006F4E41">
        <w:rPr>
          <w:rFonts w:asciiTheme="minorEastAsia" w:hAnsiTheme="minorEastAsia" w:cs="宋体"/>
          <w:szCs w:val="21"/>
        </w:rPr>
        <w:t>“这与严子陵的‘不着急’是完全一样的”错，两个“不着急”不一样，吴均的是被动的“不着急”，严子陵的是主动的“不着急”。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B</w:t>
      </w:r>
      <w:r w:rsidRPr="006F4E41">
        <w:rPr>
          <w:rFonts w:asciiTheme="minorEastAsia" w:hAnsiTheme="minorEastAsia" w:cs="宋体"/>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【7题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本题考查学生对文本相关内容和艺术特色的分析鉴赏的能力。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C</w:t>
      </w:r>
      <w:r>
        <w:rPr>
          <w:rFonts w:asciiTheme="minorEastAsia" w:hAnsiTheme="minorEastAsia" w:cs="宋体"/>
          <w:szCs w:val="21"/>
        </w:rPr>
        <w:t>.</w:t>
      </w:r>
      <w:r w:rsidRPr="006F4E41">
        <w:rPr>
          <w:rFonts w:asciiTheme="minorEastAsia" w:hAnsiTheme="minorEastAsia" w:cs="宋体"/>
          <w:szCs w:val="21"/>
        </w:rPr>
        <w:t>“文中的意思是董其昌晚年没有时间看画，只好忍痛将其典当给吴达可”错，文中的“应接不暇”是董其昌对《富春江居图》的赞叹，赞叹它“天真烂漫，复极精能，展之得三丈许，应接不暇”。</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C</w:t>
      </w:r>
      <w:r w:rsidRPr="006F4E41">
        <w:rPr>
          <w:rFonts w:asciiTheme="minorEastAsia" w:hAnsiTheme="minorEastAsia" w:cs="宋体"/>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【8题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本题考查学生分析文章重要语句丰富意蕴的能力。</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6F4E41">
        <w:rPr>
          <w:rFonts w:asciiTheme="minorEastAsia" w:hAnsiTheme="minorEastAsia" w:cs="宋体"/>
          <w:szCs w:val="21"/>
        </w:rPr>
        <w:t>根据“山水在轻轻地哼唱，用它的绵延，它的清澈，它时常跳跃出的灵动。紧张久了的心，在这里，一下子松下来”“骈文大家吴均从富阳到桐庐，行船在富春江上，看着这‘风烟俱净，天山共色’的风景，发出感慨：‘鸢飞戾天者，望峰息心；经纶世务者，窥谷忘反’”“这是很松软的山，没有北方山脉的凌厉，它们高低都有度，有平缓柔和的曲线。水也是安静的，急流猛浪也有，但终究会归于平和，映出山色、云朵和树的姿态”“那些被世俗价值驱动一心向上的人，那些不甘人后拼命向前的人，那些一腔热血在现实中屡屡碰壁的人，那些因怀才不遇而委屈不平的人，眼睛一落到富春山上，就都安静下来”“严子陵在富春江畔，该是看到了一些比眼前的机遇更为永恒的东西，才能拥有这样的定力”可知，山水安静平和，能够让“经纶世务者”静下心来，甚至遁世隐居；</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根据“黄公望也是不着急的。在画《富春山居图》的时候，他已经七十八岁……走到富春江这一带，眼睛再也挪不开，兴之所至，就提起笔，开始画。一画便是三四年”“其间，黄公望大多数时间并未画画，而是游荡于富春江的山水间，对着山石草木，整日整月地发呆。据说富春山中有块石头叫“雨淋岩”，就是黄公望不顾风雨发呆的地方。……他已经八十一岁。这之后，又是三四年，他画完了《富春山居图》，也给自己的生命画上了一个悠长圆满的句号”可知，山石草木让人沉醉其中，放慢前进的脚步，从而成就一番事业；</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根据“她发现，在画画的时候，她可以把这些糟糕的过往全部抛开，心里想的只是山坡的颜色，花瓣的形状，人物的姿态”“这些想法很难被周围人理解，但在那个更加宽广的艺术世界里，黄公望好像一直在鼓励着她。王柳云也去了富春山，虽然没有找到画中风景，却找到了自己心灵的归属”可知，清流宛转可以抚平人们心中的焦虑，可以让人抛开糟糕的过往，释放心中的压力，找到心灵精神的归属地；</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根据“这是快节奏的年代，人们怀着明确的目标而来，即便身处山水中，也难得心安。像黄公望那样一块石头都能看几个月的人，太少了”“那些真正有热爱、有耐心的人，无所谓时间和年龄，无所谓财富和境遇”可知，此句是希望人们身处如今快节奏的年代中要有热爱，要有耐心，无论处于什么样的境遇都能做到心境平和、静谧安详。</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【9题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本题考查学生拟写文学短评的能力。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考生拟写的短评思路，要紧扣三个关键词“构思、人物塑造、语言”。</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w:t>
      </w:r>
      <w:r w:rsidRPr="006F4E41">
        <w:rPr>
          <w:rFonts w:asciiTheme="minorEastAsia" w:hAnsiTheme="minorEastAsia" w:cs="Times New Roman"/>
          <w:szCs w:val="21"/>
        </w:rPr>
        <w:t>1</w:t>
      </w:r>
      <w:r w:rsidRPr="006F4E41">
        <w:rPr>
          <w:rFonts w:asciiTheme="minorEastAsia" w:hAnsiTheme="minorEastAsia" w:cs="宋体"/>
          <w:szCs w:val="21"/>
        </w:rPr>
        <w:t>）构思方面</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开头说“富春江上，舟行，慢慢”，接着说“富春山，从来都不着急。”文章先写富春山的不着急；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骈文大家吴均从富阳到桐庐，行船在富春江上，看着这‘风烟俱净，天山共色’的风景，发出感慨：‘鸢飞戾天者，望峰息心；经纶世务者，窥谷忘反’”“那像严子陵这样，机遇送到家门口也不动心，就得有超常的定力了”“《富春山居图》如此动人的原因：它和黄公望是一体的。那些在山中发呆的时间，那些读过的书，经历过的事，走过的地方，全化作画上这温润淡远的笔墨”“黄公望画的，不是眼前的山水，而是心中的理想”“在那个更加宽广的艺术世界里，黄公望好像一直在鼓励着她。王柳云也去了富春山，虽然没有找到画中风景，却找到了自己心灵的归属地”，再写不同人物身处富春江的感悟；</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最后一段是“那些真正有热爱、有耐心的人，无所谓时间和年龄，无所谓财富和境遇，即使不在富春江畔，也能在心里为自己创造出一所静谧永恒的“富春山居”，文章最后总结全文，呼吁人们创造出属于自己的“富春山居”。</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这篇文章从实到虚，构思严谨。</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w:t>
      </w:r>
      <w:r w:rsidRPr="006F4E41">
        <w:rPr>
          <w:rFonts w:asciiTheme="minorEastAsia" w:hAnsiTheme="minorEastAsia" w:cs="Times New Roman"/>
          <w:szCs w:val="21"/>
        </w:rPr>
        <w:t>2</w:t>
      </w:r>
      <w:r w:rsidRPr="006F4E41">
        <w:rPr>
          <w:rFonts w:asciiTheme="minorEastAsia" w:hAnsiTheme="minorEastAsia" w:cs="宋体"/>
          <w:szCs w:val="21"/>
        </w:rPr>
        <w:t>）人物塑造方面</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文章在选材方面，有详有略，详写黄公望，略写吴均、严子陵、王柳云等人，采用正侧结合的手法，塑造黄公望这个人物形象。如“画家沈周痛失此画，靠记忆背临了一幅；董其昌赞叹它“应接不暇”③，晚年将其典当给吴达可；吴达可之孙吴问卿临终时，因为舍不得跟这幅画分离，下令将它火殉；乾隆皇帝在两幅《富春山居图》前难辨真假，成为笑谈……”是侧面描写黄公望画技高超；“黄公望大多数时间并未画画，而是游荡于富春江的山水间，对着山石草木，整日整月地发呆。……公元</w:t>
      </w:r>
      <w:r w:rsidRPr="006F4E41">
        <w:rPr>
          <w:rFonts w:asciiTheme="minorEastAsia" w:hAnsiTheme="minorEastAsia" w:cs="Times New Roman"/>
          <w:szCs w:val="21"/>
        </w:rPr>
        <w:t>1350</w:t>
      </w:r>
      <w:r w:rsidRPr="006F4E41">
        <w:rPr>
          <w:rFonts w:asciiTheme="minorEastAsia" w:hAnsiTheme="minorEastAsia" w:cs="宋体"/>
          <w:szCs w:val="21"/>
        </w:rPr>
        <w:t>年，他在《富春山居图》的初稿上写下题跋，感叹这幅画‘成就之难’”。“这一年，他已经八十一岁。这之后，又是三四年，他画完了《富春山居图》，也给自己的生命画上了一个悠长圆满的句号”是正面赞美他。</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w:t>
      </w:r>
      <w:r w:rsidRPr="006F4E41">
        <w:rPr>
          <w:rFonts w:asciiTheme="minorEastAsia" w:hAnsiTheme="minorEastAsia" w:cs="Times New Roman"/>
          <w:szCs w:val="21"/>
        </w:rPr>
        <w:t>3</w:t>
      </w:r>
      <w:r w:rsidRPr="006F4E41">
        <w:rPr>
          <w:rFonts w:asciiTheme="minorEastAsia" w:hAnsiTheme="minorEastAsia" w:cs="宋体"/>
          <w:szCs w:val="21"/>
        </w:rPr>
        <w:t>）语言方面</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有“山水在轻轻地哼唱，用它的绵延，它的清澈，它时常跳跃出的灵动”“这是很松软的山，没有北方山脉的凌厉，它们高低都有度，有平缓柔和的曲线。水也是安静的，急流猛浪也有，但终究会归于平和，映出山色、云朵和树的姿态”“这葱郁的、带着寒气的树丛中，人只是过客，主角是鸟，是蝉，是猿。万物有灵而自在。那些被世俗价值驱动一心向上的人，那些不甘人后拼命向前的人，那些一腔热血在现实中屡屡碰壁的人，那些因怀才不遇而委屈不平的人，眼睛一落到富春山上，就都安静下来”“那些在山中发呆的时间，那些读过的书，经历过的事，走过的地方，全化作画上这温润淡远的笔墨”“想在黄公望的‘小洞天’感触画家的气脉，想让清流宛转的富春江抚平自己的焦虑”可知，自然清新，洒脱灵动，融情感、哲理、形象于一体。</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二、古代诗文阅读(35分)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(一)文言文阅读(本题共5小题，20分)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阅读下面的文言文，完成下列小题。</w:t>
      </w:r>
    </w:p>
    <w:p w:rsidR="006E54C6" w:rsidRPr="006F4E41" w:rsidP="006E54C6">
      <w:pPr>
        <w:adjustRightInd w:val="0"/>
        <w:snapToGrid w:val="0"/>
        <w:spacing w:line="360" w:lineRule="auto"/>
        <w:ind w:firstLine="420"/>
        <w:jc w:val="center"/>
        <w:textAlignment w:val="center"/>
        <w:rPr>
          <w:rFonts w:asciiTheme="minorEastAsia" w:hAnsiTheme="minorEastAsia"/>
          <w:szCs w:val="21"/>
        </w:rPr>
      </w:pPr>
      <w:r w:rsidRPr="006F4E41">
        <w:rPr>
          <w:rFonts w:asciiTheme="minorEastAsia" w:hAnsiTheme="minorEastAsia" w:cs="楷体"/>
          <w:b/>
          <w:szCs w:val="21"/>
        </w:rPr>
        <w:t>李赤传</w:t>
      </w:r>
    </w:p>
    <w:p w:rsidR="006E54C6" w:rsidRPr="006F4E41" w:rsidP="006E54C6">
      <w:pPr>
        <w:adjustRightInd w:val="0"/>
        <w:snapToGrid w:val="0"/>
        <w:spacing w:line="360" w:lineRule="auto"/>
        <w:ind w:firstLine="420"/>
        <w:jc w:val="center"/>
        <w:textAlignment w:val="center"/>
        <w:rPr>
          <w:rFonts w:asciiTheme="minorEastAsia" w:hAnsiTheme="minorEastAsia"/>
          <w:szCs w:val="21"/>
        </w:rPr>
      </w:pPr>
      <w:r w:rsidRPr="006F4E41">
        <w:rPr>
          <w:rFonts w:asciiTheme="minorEastAsia" w:hAnsiTheme="minorEastAsia" w:cs="楷体"/>
          <w:szCs w:val="21"/>
        </w:rPr>
        <w:t>柳宗元</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李赤，江湖浪人也。尝曰：“吾善为歌诗，诗类李白。”故自号曰李赤。游宣州，州人馆之。其友与俱游者有姻焉，间累日，乃从之馆。赤方与妇人言，其友戏之。赤曰：“是媒我也，吾将娶乎是。”友大骇，曰：“足下妻固无恙，太夫人在堂，安得有是？岂狂易病惑耶？”取绛雪饵之，赤不肯。有间，妇人至，又与赤言。即取巾经其脰，赤两手助之，舌尽出。其友号而救之，妇人解其巾走去。赤怒曰：“汝无道，吾将从吾妻，汝何为者？”</w:t>
      </w:r>
      <w:r w:rsidRPr="006F4E41">
        <w:rPr>
          <w:rFonts w:asciiTheme="minorEastAsia" w:hAnsiTheme="minorEastAsia" w:cs="楷体"/>
          <w:szCs w:val="21"/>
          <w:u w:val="single"/>
        </w:rPr>
        <w:t>赤乃就牖间为书，辗而圆封之</w:t>
      </w:r>
      <w:r w:rsidRPr="006F4E41">
        <w:rPr>
          <w:rFonts w:asciiTheme="minorEastAsia" w:hAnsiTheme="minorEastAsia" w:cs="楷体"/>
          <w:szCs w:val="21"/>
        </w:rPr>
        <w:t>。又为书，博而封之。讫，如厕久，其友从之，见赤轩厕抱瓮，诡笑而倒视，势且下入。乃倒曳得之。又大怒曰：“吾已升堂面吾妻。吾妻之容，世固无有，堂宇之饰，宏大富丽，椒兰之气，油然而起。顾视汝之世犹溷厕也，而吾妻之居，与帝居钧天、清都无以异，若何苦余至此哉？”然后其友知赤之所遭，乃厕鬼也。</w:t>
      </w:r>
    </w:p>
    <w:p w:rsidR="006E54C6" w:rsidRPr="006F4E41" w:rsidP="006E54C6">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6F4E41">
        <w:rPr>
          <w:rFonts w:asciiTheme="minorEastAsia" w:hAnsiTheme="minorEastAsia" w:cs="楷体"/>
          <w:szCs w:val="21"/>
        </w:rPr>
        <w:t>聚仆谋曰：“亟去是厕。”遂行宿三十里。</w:t>
      </w:r>
      <w:r w:rsidRPr="006F4E41">
        <w:rPr>
          <w:rFonts w:asciiTheme="minorEastAsia" w:hAnsiTheme="minorEastAsia" w:cs="楷体"/>
          <w:szCs w:val="21"/>
          <w:u w:val="wave"/>
        </w:rPr>
        <w:t>夜赤又如厕久从之且复入矣</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持出，洗其污，众环之以至旦。去抵他县，县之吏方宴，赤拜揖跪起无异者。酒行，友未及言，饮已而顾赤，则已去矣。走从之，赤入厕，举其床捍门，门坚不可入，其友叫且言之。众发墙以入，赤之面陷不洁者半矣。又出洗之。县之史更召巫师善咒术者守赤，赤自若也。夜半，守者怠，皆睡。及觉，更呼而求之，见其足于厕外，赤死久矣，独得尸归其家。取其所封书读之，盖与其母妻诀，其言辞犹太也。</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柳先生曰：李赤之传不诬矣。是其病心而为是那？抑故有厕鬼也？赤之名闻江湖间，其始为士，无以异于人也。</w:t>
      </w:r>
      <w:r w:rsidRPr="006F4E41">
        <w:rPr>
          <w:rFonts w:asciiTheme="minorEastAsia" w:hAnsiTheme="minorEastAsia" w:cs="楷体"/>
          <w:szCs w:val="21"/>
          <w:u w:val="single"/>
        </w:rPr>
        <w:t>一惑于怪，而所为若是，乃反以世为溷，溷为帝居清都，其属意明白</w:t>
      </w:r>
      <w:r w:rsidRPr="006F4E41">
        <w:rPr>
          <w:rFonts w:asciiTheme="minorEastAsia" w:hAnsiTheme="minorEastAsia" w:cs="楷体"/>
          <w:szCs w:val="21"/>
        </w:rPr>
        <w:t>。今世皆知笑赤之惑也，及至是非、取与、向背决不为赤者，几何人耶？反修而身，无以欲利好恶迁其神而不返，则幸耳，又何暇赤之笑哉？</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10.</w:t>
      </w:r>
      <w:r w:rsidRPr="006F4E41">
        <w:rPr>
          <w:rFonts w:asciiTheme="minorEastAsia" w:hAnsiTheme="minorEastAsia" w:cs="宋体"/>
          <w:szCs w:val="21"/>
        </w:rPr>
        <w:t>文中画波浪线的部分有三处需要断句，请用铅笔将答题卡上相应位置的</w:t>
      </w:r>
      <w:r>
        <w:rPr>
          <w:rFonts w:asciiTheme="minorEastAsia" w:hAnsiTheme="minorEastAsia" w:cs="宋体"/>
          <w:szCs w:val="21"/>
        </w:rPr>
        <w:t>〖答 案〗</w:t>
      </w:r>
      <w:r w:rsidRPr="006F4E41">
        <w:rPr>
          <w:rFonts w:asciiTheme="minorEastAsia" w:hAnsiTheme="minorEastAsia" w:cs="宋体"/>
          <w:szCs w:val="21"/>
        </w:rPr>
        <w:t>标号涂黑。</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夜</w:t>
      </w:r>
      <w:r w:rsidRPr="006F4E41">
        <w:rPr>
          <w:rFonts w:asciiTheme="minorEastAsia" w:hAnsiTheme="minorEastAsia" w:cs="Times New Roman"/>
          <w:szCs w:val="21"/>
        </w:rPr>
        <w:t>A</w:t>
      </w:r>
      <w:r w:rsidRPr="006F4E41">
        <w:rPr>
          <w:rFonts w:asciiTheme="minorEastAsia" w:hAnsiTheme="minorEastAsia" w:cs="宋体"/>
          <w:szCs w:val="21"/>
        </w:rPr>
        <w:t>赤</w:t>
      </w:r>
      <w:r w:rsidRPr="006F4E41">
        <w:rPr>
          <w:rFonts w:asciiTheme="minorEastAsia" w:hAnsiTheme="minorEastAsia" w:cs="Times New Roman"/>
          <w:szCs w:val="21"/>
        </w:rPr>
        <w:t>B</w:t>
      </w:r>
      <w:r w:rsidRPr="006F4E41">
        <w:rPr>
          <w:rFonts w:asciiTheme="minorEastAsia" w:hAnsiTheme="minorEastAsia" w:cs="宋体"/>
          <w:szCs w:val="21"/>
        </w:rPr>
        <w:t>又</w:t>
      </w:r>
      <w:r w:rsidRPr="006F4E41">
        <w:rPr>
          <w:rFonts w:asciiTheme="minorEastAsia" w:hAnsiTheme="minorEastAsia" w:cs="Times New Roman"/>
          <w:szCs w:val="21"/>
        </w:rPr>
        <w:t>C</w:t>
      </w:r>
      <w:r w:rsidRPr="006F4E41">
        <w:rPr>
          <w:rFonts w:asciiTheme="minorEastAsia" w:hAnsiTheme="minorEastAsia" w:cs="宋体"/>
          <w:szCs w:val="21"/>
        </w:rPr>
        <w:t>如</w:t>
      </w:r>
      <w:r w:rsidRPr="006F4E41">
        <w:rPr>
          <w:rFonts w:asciiTheme="minorEastAsia" w:hAnsiTheme="minorEastAsia" w:cs="Times New Roman"/>
          <w:szCs w:val="21"/>
        </w:rPr>
        <w:t>D</w:t>
      </w:r>
      <w:r w:rsidRPr="006F4E41">
        <w:rPr>
          <w:rFonts w:asciiTheme="minorEastAsia" w:hAnsiTheme="minorEastAsia" w:cs="宋体"/>
          <w:szCs w:val="21"/>
        </w:rPr>
        <w:t>厕</w:t>
      </w:r>
      <w:r w:rsidRPr="006F4E41">
        <w:rPr>
          <w:rFonts w:asciiTheme="minorEastAsia" w:hAnsiTheme="minorEastAsia" w:cs="Times New Roman"/>
          <w:szCs w:val="21"/>
        </w:rPr>
        <w:t>E</w:t>
      </w:r>
      <w:r w:rsidRPr="006F4E41">
        <w:rPr>
          <w:rFonts w:asciiTheme="minorEastAsia" w:hAnsiTheme="minorEastAsia" w:cs="宋体"/>
          <w:szCs w:val="21"/>
        </w:rPr>
        <w:t>久</w:t>
      </w:r>
      <w:r w:rsidRPr="006F4E41">
        <w:rPr>
          <w:rFonts w:asciiTheme="minorEastAsia" w:hAnsiTheme="minorEastAsia" w:cs="Times New Roman"/>
          <w:szCs w:val="21"/>
        </w:rPr>
        <w:t>F</w:t>
      </w:r>
      <w:r w:rsidRPr="006F4E41">
        <w:rPr>
          <w:rFonts w:asciiTheme="minorEastAsia" w:hAnsiTheme="minorEastAsia" w:cs="宋体"/>
          <w:szCs w:val="21"/>
        </w:rPr>
        <w:t>从</w:t>
      </w:r>
      <w:r w:rsidRPr="006F4E41">
        <w:rPr>
          <w:rFonts w:asciiTheme="minorEastAsia" w:hAnsiTheme="minorEastAsia" w:cs="Times New Roman"/>
          <w:szCs w:val="21"/>
        </w:rPr>
        <w:t>G</w:t>
      </w:r>
      <w:r w:rsidRPr="006F4E41">
        <w:rPr>
          <w:rFonts w:asciiTheme="minorEastAsia" w:hAnsiTheme="minorEastAsia" w:cs="宋体"/>
          <w:szCs w:val="21"/>
        </w:rPr>
        <w:t>之</w:t>
      </w:r>
      <w:r w:rsidRPr="006F4E41">
        <w:rPr>
          <w:rFonts w:asciiTheme="minorEastAsia" w:hAnsiTheme="minorEastAsia" w:cs="Times New Roman"/>
          <w:szCs w:val="21"/>
        </w:rPr>
        <w:t>H</w:t>
      </w:r>
      <w:r w:rsidRPr="006F4E41">
        <w:rPr>
          <w:rFonts w:asciiTheme="minorEastAsia" w:hAnsiTheme="minorEastAsia" w:cs="宋体"/>
          <w:szCs w:val="21"/>
        </w:rPr>
        <w:t>且</w:t>
      </w:r>
      <w:r w:rsidRPr="006F4E41">
        <w:rPr>
          <w:rFonts w:asciiTheme="minorEastAsia" w:hAnsiTheme="minorEastAsia" w:cs="Times New Roman"/>
          <w:szCs w:val="21"/>
        </w:rPr>
        <w:t>I</w:t>
      </w:r>
      <w:r w:rsidRPr="006F4E41">
        <w:rPr>
          <w:rFonts w:asciiTheme="minorEastAsia" w:hAnsiTheme="minorEastAsia" w:cs="宋体"/>
          <w:szCs w:val="21"/>
        </w:rPr>
        <w:t>复</w:t>
      </w:r>
      <w:r w:rsidRPr="006F4E41">
        <w:rPr>
          <w:rFonts w:asciiTheme="minorEastAsia" w:hAnsiTheme="minorEastAsia" w:cs="Times New Roman"/>
          <w:szCs w:val="21"/>
        </w:rPr>
        <w:t>J</w:t>
      </w:r>
      <w:r w:rsidRPr="006F4E41">
        <w:rPr>
          <w:rFonts w:asciiTheme="minorEastAsia" w:hAnsiTheme="minorEastAsia" w:cs="宋体"/>
          <w:szCs w:val="21"/>
        </w:rPr>
        <w:t>入矣。</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11.</w:t>
      </w:r>
      <w:r w:rsidRPr="006F4E41">
        <w:rPr>
          <w:rFonts w:asciiTheme="minorEastAsia" w:hAnsiTheme="minorEastAsia" w:cs="宋体"/>
          <w:szCs w:val="21"/>
        </w:rPr>
        <w:t>下列对材料中加点的词语及相关内容的解说，不正确的一项是 （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柳宗元，字子厚，祖籍河东郡人，世称“柳河东”。因官终柳州刺史，又称“柳柳州”。唐代文学家、哲学家、散文家和思想家。柳宗元与韩愈共同倡导唐代新乐府运动，并称为“韩柳”。</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类，好像，与《项脊轩志》中“大类女郎也”中的“类”词义相同。</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饵，名词活用成动词，引诱。与文中“吾已升堂面吾妻”中的“面”词类活用类型相同。</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床，古今异义，古义指坐具，跟现代汉语指“供睡卧的家具”意思不同。《孔雀东南飞》：“媒人下床去，诺诺复尔尔。”此句中的“床”也指坐具。</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12.</w:t>
      </w:r>
      <w:r w:rsidRPr="006F4E41">
        <w:rPr>
          <w:rFonts w:asciiTheme="minorEastAsia" w:hAnsiTheme="minorEastAsia" w:cs="宋体"/>
          <w:szCs w:val="21"/>
        </w:rPr>
        <w:t>下列对材料有关内容的概述，不正确的一项是 （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李赤原江湖浪人，曾经口出狂言，说自己擅长作诗，可与大诗人李白比肩，因此自己起名叫李赤。</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厕鬼化作美女前来勾引李赤。先以同他结婚来诱惑他，然后又用手巾勒他的脖子，差一点把他勒死。幸好有朋友呼救，赶跑了厕鬼，李赤才得以幸免。</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李赤给自己的母亲、妻子分别写好了诀别信，然后从从容容地“如厕”去了，过了好久没有动静，朋友去茅厕找他，发现他用坐具顶着厕所的门。门坚固不能进去，大家破墙而入，将他救出来，他又勃然大怒，声称自己已经跨进厅堂见到了美貌绝伦的妻子。</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本文的结构颇有特色。文章一开始，先交待出李赤是江湖浪人，介绍他名字的来历，然后用大量篇幅叙述他为厕鬼所惑、跌入粪缸而死的经过。篇末，又以“赤之名闻江湖间，其始为士，无以异于人”句与篇首相应。结构严谨圆合，首尾呼应。</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13.</w:t>
      </w:r>
      <w:r w:rsidRPr="006F4E41">
        <w:rPr>
          <w:rFonts w:asciiTheme="minorEastAsia" w:hAnsiTheme="minorEastAsia" w:cs="宋体"/>
          <w:szCs w:val="21"/>
        </w:rPr>
        <w:t>把材料中画横线的句子翻译成现代汉语。</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(1)赤乃就牖间为书，辗而圆封之。</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(2)一惑于怪，而所为若是，乃反以世为溷，溷为帝居清都，其属意明白。</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6F4E41">
        <w:rPr>
          <w:rFonts w:asciiTheme="minorEastAsia" w:hAnsiTheme="minorEastAsia"/>
          <w:szCs w:val="21"/>
        </w:rPr>
        <w:t>14.</w:t>
      </w:r>
      <w:r w:rsidRPr="006F4E41">
        <w:rPr>
          <w:rFonts w:asciiTheme="minorEastAsia" w:hAnsiTheme="minorEastAsia" w:cs="宋体"/>
          <w:szCs w:val="21"/>
        </w:rPr>
        <w:t>柳宗元主张传记文应该“事信，言义。”李赤的故事是真实的，但作者要表达出的“义”有哪些呢？请简要概括。</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F4E41">
        <w:rPr>
          <w:rFonts w:asciiTheme="minorEastAsia" w:hAnsiTheme="minorEastAsia"/>
          <w:szCs w:val="21"/>
        </w:rPr>
        <w:t>10.</w:t>
      </w:r>
      <w:r w:rsidRPr="006F4E41">
        <w:rPr>
          <w:rFonts w:asciiTheme="minorEastAsia" w:hAnsiTheme="minorEastAsia" w:cs="Times New Roman"/>
          <w:szCs w:val="21"/>
        </w:rPr>
        <w:t>AFH</w:t>
      </w:r>
      <w:r w:rsidRPr="006F4E41">
        <w:rPr>
          <w:rFonts w:asciiTheme="minorEastAsia" w:hAnsiTheme="minorEastAsia"/>
          <w:szCs w:val="21"/>
        </w:rPr>
        <w:t xml:space="preserve">    </w:t>
      </w:r>
    </w:p>
    <w:p w:rsidR="006E54C6"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 xml:space="preserve">11.A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 xml:space="preserve">12.C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13.</w:t>
      </w:r>
      <w:r w:rsidRPr="006F4E41">
        <w:rPr>
          <w:rFonts w:asciiTheme="minorEastAsia" w:hAnsiTheme="minorEastAsia" w:cs="宋体"/>
          <w:szCs w:val="21"/>
        </w:rPr>
        <w:t>（1）李赤就在靠近窗户的地方写信，写好后并把信压平并封成圆形。</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（2）一旦被怪异迷惑，而所做的事像这样，竟然反而把人世当作厕所，把厕所当作是皇帝住的清都，他的用意是很清楚的。</w:t>
      </w:r>
      <w:r w:rsidRPr="006F4E41">
        <w:rPr>
          <w:rFonts w:asciiTheme="minorEastAsia" w:hAnsiTheme="minorEastAsia"/>
          <w:szCs w:val="21"/>
        </w:rPr>
        <w:t xml:space="preserve">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14.</w:t>
      </w:r>
      <w:r w:rsidRPr="006F4E41">
        <w:rPr>
          <w:rFonts w:asciiTheme="minorEastAsia" w:hAnsiTheme="minorEastAsia" w:cs="宋体"/>
          <w:szCs w:val="21"/>
        </w:rPr>
        <w:t>（1）提出了一个严肃的社会问题：人不能被私利蒙蔽否则下场悲惨。</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（2）提出了解决之道：加强道德修养，明确是非曲直的客观标准，避免可悲命运。</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（3）批判当时社会现实：批判了黑白混淆、是非颠倒、唯利是图的黑暗现实。(1点1分)</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【10题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本题考查学生文言文断句的能力。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句意：李赤又上厕所，过了很久（没有出来），朋友进去，（发现他）又倒在厕所里了。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“夜”是整个句子的时间状语，后面应该断开，即在</w:t>
      </w:r>
      <w:r w:rsidRPr="006F4E41">
        <w:rPr>
          <w:rFonts w:asciiTheme="minorEastAsia" w:hAnsiTheme="minorEastAsia"/>
          <w:szCs w:val="21"/>
        </w:rPr>
        <w:t>A</w:t>
      </w:r>
      <w:r w:rsidRPr="006F4E41">
        <w:rPr>
          <w:rFonts w:asciiTheme="minorEastAsia" w:hAnsiTheme="minorEastAsia" w:cs="宋体"/>
          <w:szCs w:val="21"/>
        </w:rPr>
        <w:t>处断开；</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“赤”是主语，“如厕”是谓语宾语，“久”是“如厕”的补语，所以应在“久”后面断开，即在</w:t>
      </w:r>
      <w:r w:rsidRPr="006F4E41">
        <w:rPr>
          <w:rFonts w:asciiTheme="minorEastAsia" w:hAnsiTheme="minorEastAsia"/>
          <w:szCs w:val="21"/>
        </w:rPr>
        <w:t>F</w:t>
      </w:r>
      <w:r w:rsidRPr="006F4E41">
        <w:rPr>
          <w:rFonts w:asciiTheme="minorEastAsia" w:hAnsiTheme="minorEastAsia" w:cs="宋体"/>
          <w:szCs w:val="21"/>
        </w:rPr>
        <w:t>处断开；</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“之”是“从”的宾语，省略主语“友”，所以应在“之”后面断开，即在</w:t>
      </w:r>
      <w:r w:rsidRPr="006F4E41">
        <w:rPr>
          <w:rFonts w:asciiTheme="minorEastAsia" w:hAnsiTheme="minorEastAsia"/>
          <w:szCs w:val="21"/>
        </w:rPr>
        <w:t>H</w:t>
      </w:r>
      <w:r w:rsidRPr="006F4E41">
        <w:rPr>
          <w:rFonts w:asciiTheme="minorEastAsia" w:hAnsiTheme="minorEastAsia" w:cs="宋体"/>
          <w:szCs w:val="21"/>
        </w:rPr>
        <w:t>处断开。</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故在</w:t>
      </w:r>
      <w:r w:rsidRPr="006F4E41">
        <w:rPr>
          <w:rFonts w:asciiTheme="minorEastAsia" w:hAnsiTheme="minorEastAsia"/>
          <w:szCs w:val="21"/>
        </w:rPr>
        <w:t>AFH</w:t>
      </w:r>
      <w:r w:rsidRPr="006F4E41">
        <w:rPr>
          <w:rFonts w:asciiTheme="minorEastAsia" w:hAnsiTheme="minorEastAsia" w:cs="宋体"/>
          <w:szCs w:val="21"/>
        </w:rPr>
        <w:t>处断开。</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【11题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本题考查学生了解并掌握常见的文学文化常识以及文言词语含义的能力。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“唐代新乐府运动”错误。柳宗元和韩愈共同倡导古文运动。</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正确。均为“好像”；句意：诗歌好像李白所写的。/很像女孩子。</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正确。“名词活用作动词，引诱/名词活用作动词，面见”；句意：（友人）取了“绛雪”丹来引诱他与女人脱离。/我已经升堂面见到了我妻子。</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正确。均为古今异义，古义指坐具；句意：（他）还用坐具顶着厕所的门。/媒人从坐床走下去，连声说好！好！</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szCs w:val="21"/>
        </w:rPr>
        <w:t>A。</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【12题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本题考查学生理解文章内容的能力。</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6F4E41">
        <w:rPr>
          <w:rFonts w:asciiTheme="minorEastAsia" w:hAnsiTheme="minorEastAsia"/>
          <w:szCs w:val="21"/>
        </w:rPr>
        <w:t>C.</w:t>
      </w:r>
      <w:r w:rsidRPr="006F4E41">
        <w:rPr>
          <w:rFonts w:asciiTheme="minorEastAsia" w:hAnsiTheme="minorEastAsia" w:cs="宋体"/>
          <w:szCs w:val="21"/>
        </w:rPr>
        <w:t>“李赤给自己的母亲、妻子分别写好了诀别信……发现用坐具顶着厕所的门。门坚固不能进去，大家破墙而入”错误。由原文“赤乃就牖间为书，辗而圆封之。又为书，博而封之。讫，如厕久，其友从之，见赤轩厕抱瓮，诡笑而倒视，势且下入。乃倒曳得之”“去抵他县……走从之，赤入厕，举其床捍门，门坚不可入”可知，“用坐具顶着厕所的门。门坚固不能进去，大家破墙而入”是后来到了别的县发生的事。</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szCs w:val="21"/>
        </w:rPr>
        <w:t>C。</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【13题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本题考查学生理解并翻译文言文句子的能力。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（1）“就”，靠近；“辗”，压平；“圆”，圆形。</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（2）“于”，被；“乃”，竟然；“属意”，用意。</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【14题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本题考查学生理解文章内容、筛选并概括信息的能力。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由原文“今世皆知笑赤之惑也，及至是非、取与、向背决不为赤者，几何人耶”可知，现在的人们都只知道讥笑李赤被厕鬼迷惑（而死），至于在是非的选取与向背的决定上不像李赤那样的，有多少人呢？所以作者提出了一个严肃的社会问题：人不能被私利蒙蔽否则下场悲惨。</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由原文“反修而身，无以欲利好恶迁其神而不返，则幸耳，又何暇赤之笑哉”可知，（世人要）修养自身，不要因为想获利就凭自己的好恶而改变了自己的灵魂而死去，这就很幸运了，还有什么空闲去讥笑李赤呢？作者提出了解决之道：加强道德修养，明确是非曲直的客观标准，避免可悲命运。</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本文是一篇传记，目的是通过李赤被厕鬼迷惑（而死）来批判当时社会现实：批判了黑白混淆、是非颠倒、唯利是图的黑暗现实。</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参考译文：</w:t>
      </w:r>
    </w:p>
    <w:p w:rsidR="006E54C6" w:rsidRPr="006F4E41" w:rsidP="006E54C6">
      <w:pPr>
        <w:adjustRightInd w:val="0"/>
        <w:snapToGrid w:val="0"/>
        <w:spacing w:line="360" w:lineRule="auto"/>
        <w:jc w:val="center"/>
        <w:textAlignment w:val="center"/>
        <w:rPr>
          <w:rFonts w:asciiTheme="minorEastAsia" w:hAnsiTheme="minorEastAsia"/>
          <w:szCs w:val="21"/>
        </w:rPr>
      </w:pPr>
      <w:r w:rsidRPr="006F4E41">
        <w:rPr>
          <w:rFonts w:asciiTheme="minorEastAsia" w:hAnsiTheme="minorEastAsia" w:cs="楷体"/>
          <w:szCs w:val="21"/>
        </w:rPr>
        <w:t>李赤传</w:t>
      </w:r>
    </w:p>
    <w:p w:rsidR="006E54C6" w:rsidRPr="006F4E41" w:rsidP="006E54C6">
      <w:pPr>
        <w:adjustRightInd w:val="0"/>
        <w:snapToGrid w:val="0"/>
        <w:spacing w:line="360" w:lineRule="auto"/>
        <w:jc w:val="center"/>
        <w:textAlignment w:val="center"/>
        <w:rPr>
          <w:rFonts w:asciiTheme="minorEastAsia" w:hAnsiTheme="minorEastAsia"/>
          <w:szCs w:val="21"/>
        </w:rPr>
      </w:pPr>
      <w:r w:rsidRPr="006F4E41">
        <w:rPr>
          <w:rFonts w:asciiTheme="minorEastAsia" w:hAnsiTheme="minorEastAsia" w:cs="楷体"/>
          <w:szCs w:val="21"/>
        </w:rPr>
        <w:t>柳宗元</w:t>
      </w:r>
    </w:p>
    <w:p w:rsidR="006E54C6" w:rsidRPr="006F4E41" w:rsidP="006E54C6">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sidRPr="006F4E41">
        <w:rPr>
          <w:rFonts w:asciiTheme="minorEastAsia" w:hAnsiTheme="minorEastAsia" w:cs="楷体"/>
          <w:szCs w:val="21"/>
        </w:rPr>
        <w:t>李赤，是个行踪不定的人。曾说：“我擅长写诗歌，与李白一样。”所以自号李赤。（一次）他到宣州游玩，州里人安排他住宿。跟他一同游玩的有与当地因婚姻而结成的亲戚关系的友人，间隔了多日，也随李赤居于客舍。李赤（遇到一个女人）正与她讲话，他的朋友开他的玩笑。李赤说：“这是为我做媒呢，我将娶这个女人。”朋友听了大惊，说：“您的妻子还健在，您的母亲还在世，您怎么能做这种事情呢？难道是受诱惑而患精神病了？”</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 xml:space="preserve"> （友人）取了“绛雪”丹来引诱他与女人脱离，李赤不肯。过了一会儿，女人来到，又与李赤说话，并拿出一块头巾，缢于李赤颈项上，李赤自己还帮助妇人用力勒，以至将舌头全部勒了出来。朋友见了，便大声呼喊，并抢救他，妇人解下那头巾逃走了。李赤怒骂：“你不行好事（坏了我的事），我将顺从我的妻子，你干什么啊？”李赤就在靠近窗户的地方写信，写好后并把信压平封成圆形。又写了一些信，都将它们封好。写完信后，上厕所很久没有出来。他的朋友进去，只见李赤在厕所中两手抱着一个瓮诡秘地傻笑，旁视着，情势将要下到（厕中污秽中）。朋友进去，就（把他）倒拉上来了。李赤大怒说：“我已经升堂面见到了我妻子。我妻子的容貌漂亮，是世上其他女人所根本没有的，那宫殿的装饰，宏大富丽，整个殿内洋溢着椒桂芝兰的香气。回头看看你们的世界，如同一个混浊恶臭的厕所啊，而我妻子现在住的地方，与皇帝住的钧天、清都没有什么不同，你为何要害苦我到这种地步？”这样之后李赤的朋友才知道李赤遇到的是厕鬼。</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于是召集仆人商议说：“赶快离开这个厕所。”大家就赶路，走了三十里路，在宿住下来。当晚，李赤又上厕所，过了很久（没有出来），朋友进去，（发现他）又倒在厕所里了。朋友便把他拉出来，洗去他身上的脏物，众人围着他直到天亮。第二天离开这里来到了另一个县，县里的官员正举行宴会，李赤（拜见县吏）的一切言行举止礼节与常人无异。大家正在喝酒之时，李赤的友人还未说得上话，喝了点酒回看李赤，（见他）已离去了。友人赶忙快步跟着李赤，见李赤又进了厕所，（他）还用坐具顶着厕所的门。门坚固不能进去，友人一边喊叫一边与李赤说话。（可里面没有回应）大家破墙而入，见李赤的头已有一半陷入厕所的污秽里了。（只好）又把他拉出来洗干净。县里的更夫便召来善于咒术的巫师守住李赤，李赤显得很自若的样子。到了半夜，守的人疲倦了，都入睡了。等醒来时（发现李赤不在了），更夫呼喊着并寻找着李赤，只见李赤的脚露在厕所外，已经死去多时了。（众人）只得将尸体运回他的家中。取出他所写的信来读，（写的内容）都是与他的母亲妻子诀别的，而所用言辞却跟正常人一样。</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柳先生说：李赤的事迹是真实的。这是他因精神上患病才会做这个事的呢，还是因厕鬼而造成的呢？李赤在江湖间很有名气，他当初作为士人，与正常人没有什么不同。一旦被怪异迷惑，而所做的事像这样，竟然反而把人世当作肮脏污浊之处（厕所），把这种肮脏污浊之处（厕所）当作是皇帝住的清都，他的用意是很清楚的。现在的人们都只知道讥笑李赤被厕鬼迷惑（而死），至于在是非的选取与向背的决定上不像李赤那样的，有多少人呢？（世人要）修养自身，不要因为想获利就凭自己的好恶而改变了自己的灵魂而死去，这就很幸运了，还有什么空闲去讥笑李赤呢？</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(二)古代诗歌阅读(本题共2小题，9分)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阅读下面唐诗，完成下列小题。</w:t>
      </w:r>
    </w:p>
    <w:p w:rsidR="006E54C6" w:rsidRPr="006F4E41" w:rsidP="006E54C6">
      <w:pPr>
        <w:adjustRightInd w:val="0"/>
        <w:snapToGrid w:val="0"/>
        <w:spacing w:line="360" w:lineRule="auto"/>
        <w:jc w:val="center"/>
        <w:textAlignment w:val="center"/>
        <w:rPr>
          <w:rFonts w:asciiTheme="minorEastAsia" w:hAnsiTheme="minorEastAsia"/>
          <w:szCs w:val="21"/>
        </w:rPr>
      </w:pPr>
      <w:r w:rsidRPr="006F4E41">
        <w:rPr>
          <w:rFonts w:asciiTheme="minorEastAsia" w:hAnsiTheme="minorEastAsia" w:cs="楷体"/>
          <w:b/>
          <w:szCs w:val="21"/>
        </w:rPr>
        <w:t>秋夜寄邱员外</w:t>
      </w:r>
      <w:r w:rsidRPr="006F4E41">
        <w:rPr>
          <w:rFonts w:asciiTheme="minorEastAsia" w:hAnsiTheme="minorEastAsia" w:cs="Cambria Math"/>
          <w:szCs w:val="21"/>
          <w:vertAlign w:val="superscript"/>
        </w:rPr>
        <w:t>①</w:t>
      </w:r>
    </w:p>
    <w:p w:rsidR="006E54C6" w:rsidRPr="006F4E41" w:rsidP="006E54C6">
      <w:pPr>
        <w:adjustRightInd w:val="0"/>
        <w:snapToGrid w:val="0"/>
        <w:spacing w:line="360" w:lineRule="auto"/>
        <w:jc w:val="center"/>
        <w:textAlignment w:val="center"/>
        <w:rPr>
          <w:rFonts w:asciiTheme="minorEastAsia" w:hAnsiTheme="minorEastAsia"/>
          <w:szCs w:val="21"/>
        </w:rPr>
      </w:pPr>
      <w:r w:rsidRPr="006F4E41">
        <w:rPr>
          <w:rFonts w:asciiTheme="minorEastAsia" w:hAnsiTheme="minorEastAsia" w:cs="楷体"/>
          <w:szCs w:val="21"/>
        </w:rPr>
        <w:t>〔唐〕韦应物</w:t>
      </w:r>
    </w:p>
    <w:p w:rsidR="006E54C6" w:rsidRPr="006F4E41" w:rsidP="006E54C6">
      <w:pPr>
        <w:adjustRightInd w:val="0"/>
        <w:snapToGrid w:val="0"/>
        <w:spacing w:line="360" w:lineRule="auto"/>
        <w:jc w:val="center"/>
        <w:textAlignment w:val="center"/>
        <w:rPr>
          <w:rFonts w:asciiTheme="minorEastAsia" w:hAnsiTheme="minorEastAsia"/>
          <w:szCs w:val="21"/>
        </w:rPr>
      </w:pPr>
      <w:r w:rsidRPr="006F4E41">
        <w:rPr>
          <w:rFonts w:asciiTheme="minorEastAsia" w:hAnsiTheme="minorEastAsia" w:cs="楷体"/>
          <w:szCs w:val="21"/>
        </w:rPr>
        <w:t>怀君属</w:t>
      </w:r>
      <w:r w:rsidRPr="006F4E41">
        <w:rPr>
          <w:rFonts w:asciiTheme="minorEastAsia" w:hAnsiTheme="minorEastAsia" w:cs="Cambria Math"/>
          <w:szCs w:val="21"/>
          <w:vertAlign w:val="superscript"/>
        </w:rPr>
        <w:t>②</w:t>
      </w:r>
      <w:r w:rsidRPr="006F4E41">
        <w:rPr>
          <w:rFonts w:asciiTheme="minorEastAsia" w:hAnsiTheme="minorEastAsia" w:cs="楷体"/>
          <w:szCs w:val="21"/>
        </w:rPr>
        <w:t>秋夜，散步咏凉天。</w:t>
      </w:r>
    </w:p>
    <w:p w:rsidR="006E54C6" w:rsidRPr="006F4E41" w:rsidP="006E54C6">
      <w:pPr>
        <w:adjustRightInd w:val="0"/>
        <w:snapToGrid w:val="0"/>
        <w:spacing w:line="360" w:lineRule="auto"/>
        <w:jc w:val="center"/>
        <w:textAlignment w:val="center"/>
        <w:rPr>
          <w:rFonts w:asciiTheme="minorEastAsia" w:hAnsiTheme="minorEastAsia"/>
          <w:szCs w:val="21"/>
        </w:rPr>
      </w:pPr>
      <w:r w:rsidRPr="006F4E41">
        <w:rPr>
          <w:rFonts w:asciiTheme="minorEastAsia" w:hAnsiTheme="minorEastAsia" w:cs="楷体"/>
          <w:szCs w:val="21"/>
        </w:rPr>
        <w:t>空山松子落，幽人</w:t>
      </w:r>
      <w:r w:rsidRPr="006F4E41">
        <w:rPr>
          <w:rFonts w:asciiTheme="minorEastAsia" w:hAnsiTheme="minorEastAsia" w:cs="Cambria Math"/>
          <w:szCs w:val="21"/>
          <w:vertAlign w:val="superscript"/>
        </w:rPr>
        <w:t>③</w:t>
      </w:r>
      <w:r w:rsidRPr="006F4E41">
        <w:rPr>
          <w:rFonts w:asciiTheme="minorEastAsia" w:hAnsiTheme="minorEastAsia" w:cs="楷体"/>
          <w:szCs w:val="21"/>
        </w:rPr>
        <w:t>应未眠。</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hint="eastAsia"/>
          <w:szCs w:val="21"/>
        </w:rPr>
        <w:t>〖备 注〗</w:t>
      </w:r>
      <w:r w:rsidRPr="006F4E41">
        <w:rPr>
          <w:rFonts w:asciiTheme="minorEastAsia" w:hAnsiTheme="minorEastAsia" w:cs="宋体"/>
          <w:szCs w:val="21"/>
        </w:rPr>
        <w:t>①邱员外：名丹，苏州人，曾拜尚书郎，后隐居平山上。②属；正值，适逢，恰好。③幽人：幽居隐逸的人，悠闲的人，此处指邱员外。</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15.</w:t>
      </w:r>
      <w:r w:rsidRPr="006F4E41">
        <w:rPr>
          <w:rFonts w:asciiTheme="minorEastAsia" w:hAnsiTheme="minorEastAsia" w:cs="宋体"/>
          <w:szCs w:val="21"/>
        </w:rPr>
        <w:t>下列对这首诗的理解和赏析，不正确的一项是（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首句“怀君属秋夜”，点明季节是秋天，时间是夜晚，而这“秋夜”之景与“怀君”之情彼此衬映。</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r w:rsidRPr="006F4E41">
        <w:rPr>
          <w:rFonts w:asciiTheme="minorEastAsia" w:hAnsiTheme="minorEastAsia"/>
          <w:szCs w:val="21"/>
        </w:rPr>
        <w:t>B.</w:t>
      </w:r>
      <w:r w:rsidRPr="006F4E41">
        <w:rPr>
          <w:rFonts w:asciiTheme="minorEastAsia" w:hAnsiTheme="minorEastAsia" w:cs="宋体"/>
          <w:szCs w:val="21"/>
        </w:rPr>
        <w:t>次句“散步咏凉天”，紧扣上句，承接自然：“散步”与“怀君”相照应；“凉天”与“秋夜”相吻合。</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诗歌前半部分写诗人自己，即怀念友人之人；后半部分写正在平山学道的邱丹，即诗人所怀念之人。</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全诗以浓烈的字词吸引读者，从容落笔，浅浅着墨，语淡而情浓，言短而意深，格调古朴雅致、安闲恬淡，给人玩味不尽的艺术体验。</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16.</w:t>
      </w:r>
      <w:r w:rsidRPr="006F4E41">
        <w:rPr>
          <w:rFonts w:asciiTheme="minorEastAsia" w:hAnsiTheme="minorEastAsia" w:cs="宋体"/>
          <w:szCs w:val="21"/>
        </w:rPr>
        <w:t>请从艺术手法的角度赏析三、四两句。</w:t>
      </w:r>
    </w:p>
    <w:p w:rsidR="006E54C6"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F4E41">
        <w:rPr>
          <w:rFonts w:asciiTheme="minorEastAsia" w:hAnsiTheme="minorEastAsia"/>
          <w:szCs w:val="21"/>
        </w:rPr>
        <w:t xml:space="preserve">15.D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16.</w:t>
      </w:r>
      <w:r w:rsidRPr="006F4E41">
        <w:rPr>
          <w:rFonts w:asciiTheme="minorEastAsia" w:hAnsiTheme="minorEastAsia" w:cs="宋体"/>
          <w:szCs w:val="21"/>
        </w:rPr>
        <w:t>作者运用想象(虚写、对写、移情)的手法，从眼前的凉秋之夜，推想临平山中今夜的秋色。自己正在怀念远人、徘徊不寐，推想对方应也未眠，从友人的角度，表达了异地相思的深情。</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【15题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w:t>
      </w:r>
      <w:r w:rsidRPr="006F4E41">
        <w:rPr>
          <w:rFonts w:asciiTheme="minorEastAsia" w:hAnsiTheme="minorEastAsia"/>
          <w:szCs w:val="21"/>
        </w:rPr>
        <w:t>理解和赏析诗歌内容和</w:t>
      </w:r>
      <w:r w:rsidRPr="006F4E41">
        <w:rPr>
          <w:rFonts w:asciiTheme="minorEastAsia" w:hAnsiTheme="minorEastAsia" w:cs="宋体"/>
          <w:szCs w:val="21"/>
        </w:rPr>
        <w:t>语言的能力。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D</w:t>
      </w:r>
      <w:r>
        <w:rPr>
          <w:rFonts w:asciiTheme="minorEastAsia" w:hAnsiTheme="minorEastAsia" w:cs="宋体"/>
          <w:szCs w:val="21"/>
        </w:rPr>
        <w:t>.</w:t>
      </w:r>
      <w:r w:rsidRPr="006F4E41">
        <w:rPr>
          <w:rFonts w:asciiTheme="minorEastAsia" w:hAnsiTheme="minorEastAsia" w:cs="宋体"/>
          <w:szCs w:val="21"/>
        </w:rPr>
        <w:t>“全诗以浓烈的字词吸引读者”错，全诗不以浓烈的字词吸引读者，语淡而情浓，言短而意深。</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D</w:t>
      </w:r>
      <w:r w:rsidRPr="006F4E41">
        <w:rPr>
          <w:rFonts w:asciiTheme="minorEastAsia" w:hAnsiTheme="minorEastAsia"/>
          <w:noProof/>
          <w:position w:val="-12"/>
          <w:szCs w:val="21"/>
        </w:rPr>
        <w:drawing>
          <wp:inline distT="0" distB="0" distL="0" distR="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7"/>
                    <a:stretch>
                      <a:fillRect/>
                    </a:stretch>
                  </pic:blipFill>
                  <pic:spPr>
                    <a:xfrm>
                      <a:off x="0" y="0"/>
                      <a:ext cx="127000" cy="76200"/>
                    </a:xfrm>
                    <a:prstGeom prst="rect">
                      <a:avLst/>
                    </a:prstGeom>
                  </pic:spPr>
                </pic:pic>
              </a:graphicData>
            </a:graphic>
          </wp:inline>
        </w:drawing>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【16题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本题考查学生鉴赏诗歌表达技巧的能力。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“空山松子落，幽人应未眠”，句意：空山寂静得能听到松子落地声，我想您也在思友而难以成眠。</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隐士常以松子为食，因而想到松子脱落季节即想起对方。三、四句作者运用想象</w:t>
      </w:r>
      <w:r w:rsidRPr="006F4E41">
        <w:rPr>
          <w:rFonts w:asciiTheme="minorEastAsia" w:hAnsiTheme="minorEastAsia" w:cs="Times New Roman"/>
          <w:szCs w:val="21"/>
        </w:rPr>
        <w:t>(</w:t>
      </w:r>
      <w:r w:rsidRPr="006F4E41">
        <w:rPr>
          <w:rFonts w:asciiTheme="minorEastAsia" w:hAnsiTheme="minorEastAsia" w:cs="宋体"/>
          <w:szCs w:val="21"/>
        </w:rPr>
        <w:t>虚写、对写、移情</w:t>
      </w:r>
      <w:r w:rsidRPr="006F4E41">
        <w:rPr>
          <w:rFonts w:asciiTheme="minorEastAsia" w:hAnsiTheme="minorEastAsia" w:cs="Times New Roman"/>
          <w:szCs w:val="21"/>
        </w:rPr>
        <w:t>)</w:t>
      </w:r>
      <w:r w:rsidRPr="006F4E41">
        <w:rPr>
          <w:rFonts w:asciiTheme="minorEastAsia" w:hAnsiTheme="minorEastAsia" w:cs="宋体"/>
          <w:szCs w:val="21"/>
        </w:rPr>
        <w:t>的手法，从眼前的凉秋之夜，想象此时友人也未眠，在听寂静的平山中传来的松子落地的声音。此句本应写自己正在怀念友人、徘徊不寐，却从友人的角度，写友人因思念自己而未眠。</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这样写使读者在一首诗中看到两个空间，既看到怀人之人，也看到被怀之人，既看到作者身边之景，也看到作者遥想之景，从而把异地相隔的人和景并列和相连在一起，使作者的思念之情更为真挚、深切而有韵味。</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(三)名篇名句默写(本题共1小题，6分)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17.</w:t>
      </w:r>
      <w:r w:rsidRPr="006F4E41">
        <w:rPr>
          <w:rFonts w:asciiTheme="minorEastAsia" w:hAnsiTheme="minorEastAsia" w:cs="宋体"/>
          <w:szCs w:val="21"/>
        </w:rPr>
        <w:t>补写出下列句子中</w:t>
      </w:r>
      <w:r w:rsidRPr="006F4E41">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6F4E41">
        <w:rPr>
          <w:rFonts w:asciiTheme="minorEastAsia" w:hAnsiTheme="minorEastAsia" w:cs="宋体"/>
          <w:szCs w:val="21"/>
        </w:rPr>
        <w:t>空缺部分。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(1)《短歌行》中“</w:t>
      </w:r>
      <w:r w:rsidRPr="006F4E41">
        <w:rPr>
          <w:rFonts w:asciiTheme="minorEastAsia" w:hAnsiTheme="minorEastAsia"/>
          <w:szCs w:val="21"/>
        </w:rPr>
        <w:t>________</w:t>
      </w:r>
      <w:r w:rsidRPr="006F4E41">
        <w:rPr>
          <w:rFonts w:asciiTheme="minorEastAsia" w:hAnsiTheme="minorEastAsia" w:cs="宋体"/>
          <w:szCs w:val="21"/>
        </w:rPr>
        <w:t>，</w:t>
      </w:r>
      <w:r w:rsidRPr="006F4E41">
        <w:rPr>
          <w:rFonts w:asciiTheme="minorEastAsia" w:hAnsiTheme="minorEastAsia"/>
          <w:szCs w:val="21"/>
        </w:rPr>
        <w:t>________</w:t>
      </w:r>
      <w:r w:rsidRPr="006F4E41">
        <w:rPr>
          <w:rFonts w:asciiTheme="minorEastAsia" w:hAnsiTheme="minorEastAsia" w:cs="宋体"/>
          <w:szCs w:val="21"/>
        </w:rPr>
        <w:t>？”反映了东汉末年，战乱纷飞，逐渐形成三足鼎立的局面，贤才犹豫不决的现状，曹操借此启发贤才不要三心二意，要善于择枝而栖，赶紧到自己这边来。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(2)《登泰山记》中用“</w:t>
      </w:r>
      <w:r w:rsidRPr="006F4E41">
        <w:rPr>
          <w:rFonts w:asciiTheme="minorEastAsia" w:hAnsiTheme="minorEastAsia"/>
          <w:szCs w:val="21"/>
        </w:rPr>
        <w:t>___________</w:t>
      </w:r>
      <w:r w:rsidRPr="006F4E41">
        <w:rPr>
          <w:rFonts w:asciiTheme="minorEastAsia" w:hAnsiTheme="minorEastAsia" w:cs="宋体"/>
          <w:szCs w:val="21"/>
        </w:rPr>
        <w:t>，</w:t>
      </w:r>
      <w:r w:rsidRPr="006F4E41">
        <w:rPr>
          <w:rFonts w:asciiTheme="minorEastAsia" w:hAnsiTheme="minorEastAsia"/>
          <w:szCs w:val="21"/>
        </w:rPr>
        <w:t>_________</w:t>
      </w:r>
      <w:r w:rsidRPr="006F4E41">
        <w:rPr>
          <w:rFonts w:asciiTheme="minorEastAsia" w:hAnsiTheme="minorEastAsia" w:cs="宋体"/>
          <w:szCs w:val="21"/>
        </w:rPr>
        <w:t>”两句点出了山南山北众多支流纵横交叉、终归两河的景色。</w:t>
      </w:r>
    </w:p>
    <w:p w:rsidR="006E54C6" w:rsidRPr="006F4E41" w:rsidP="006E54C6">
      <w:pPr>
        <w:adjustRightInd w:val="0"/>
        <w:snapToGrid w:val="0"/>
        <w:spacing w:line="360" w:lineRule="auto"/>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6F4E41">
        <w:rPr>
          <w:rFonts w:asciiTheme="minorEastAsia" w:hAnsiTheme="minorEastAsia" w:cs="宋体"/>
          <w:szCs w:val="21"/>
        </w:rPr>
        <w:t>(3)《六国论》中用“</w:t>
      </w:r>
      <w:r w:rsidRPr="006F4E41">
        <w:rPr>
          <w:rFonts w:asciiTheme="minorEastAsia" w:hAnsiTheme="minorEastAsia"/>
          <w:szCs w:val="21"/>
        </w:rPr>
        <w:t>________</w:t>
      </w:r>
      <w:r w:rsidRPr="006F4E41">
        <w:rPr>
          <w:rFonts w:asciiTheme="minorEastAsia" w:hAnsiTheme="minorEastAsia" w:cs="宋体"/>
          <w:szCs w:val="21"/>
        </w:rPr>
        <w:t>，</w:t>
      </w:r>
      <w:r w:rsidRPr="006F4E41">
        <w:rPr>
          <w:rFonts w:asciiTheme="minorEastAsia" w:hAnsiTheme="minorEastAsia"/>
          <w:szCs w:val="21"/>
        </w:rPr>
        <w:t>________</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”两句，形象地描写向敌人屈膝的国君对国家的疆土毫不爱惜。</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F4E41">
        <w:rPr>
          <w:rFonts w:asciiTheme="minorEastAsia" w:hAnsiTheme="minorEastAsia"/>
          <w:szCs w:val="21"/>
        </w:rPr>
        <w:t xml:space="preserve">  </w:t>
      </w:r>
      <w:r w:rsidRPr="006F4E41">
        <w:rPr>
          <w:rFonts w:asciiTheme="minorEastAsia" w:hAnsiTheme="minorEastAsia" w:cs="宋体"/>
          <w:szCs w:val="21"/>
        </w:rPr>
        <w:t>(1)绕树三匝</w:t>
      </w:r>
      <w:r w:rsidRPr="006F4E41">
        <w:rPr>
          <w:rFonts w:asciiTheme="minorEastAsia" w:hAnsiTheme="minorEastAsia"/>
          <w:szCs w:val="21"/>
        </w:rPr>
        <w:t xml:space="preserve">    </w:t>
      </w:r>
      <w:r w:rsidRPr="006F4E41">
        <w:rPr>
          <w:rFonts w:asciiTheme="minorEastAsia" w:hAnsiTheme="minorEastAsia" w:cs="宋体"/>
          <w:szCs w:val="21"/>
        </w:rPr>
        <w:t>何枝可依</w:t>
      </w:r>
      <w:r w:rsidRPr="006F4E41">
        <w:rPr>
          <w:rFonts w:asciiTheme="minorEastAsia" w:hAnsiTheme="minorEastAsia"/>
          <w:szCs w:val="21"/>
        </w:rPr>
        <w:t xml:space="preserve">    </w:t>
      </w:r>
      <w:r w:rsidRPr="006F4E41">
        <w:rPr>
          <w:rFonts w:asciiTheme="minorEastAsia" w:hAnsiTheme="minorEastAsia" w:cs="宋体"/>
          <w:szCs w:val="21"/>
        </w:rPr>
        <w:t>(</w:t>
      </w:r>
      <w:r>
        <w:rPr>
          <w:rFonts w:asciiTheme="minorEastAsia" w:hAnsiTheme="minorEastAsia" w:cs="宋体"/>
          <w:szCs w:val="21"/>
        </w:rPr>
        <w:t>2</w:t>
      </w:r>
      <w:r w:rsidRPr="006F4E41">
        <w:rPr>
          <w:rFonts w:asciiTheme="minorEastAsia" w:hAnsiTheme="minorEastAsia" w:cs="宋体"/>
          <w:szCs w:val="21"/>
        </w:rPr>
        <w:t>)阳谷皆入汶</w:t>
      </w:r>
      <w:r w:rsidRPr="006F4E41">
        <w:rPr>
          <w:rFonts w:asciiTheme="minorEastAsia" w:hAnsiTheme="minorEastAsia"/>
          <w:szCs w:val="21"/>
        </w:rPr>
        <w:t xml:space="preserve">    </w:t>
      </w:r>
      <w:r w:rsidRPr="006F4E41">
        <w:rPr>
          <w:rFonts w:asciiTheme="minorEastAsia" w:hAnsiTheme="minorEastAsia" w:cs="宋体"/>
          <w:szCs w:val="21"/>
        </w:rPr>
        <w:t>阴谷皆入济</w:t>
      </w:r>
      <w:r w:rsidRPr="006F4E41">
        <w:rPr>
          <w:rFonts w:asciiTheme="minorEastAsia" w:hAnsiTheme="minorEastAsia"/>
          <w:szCs w:val="21"/>
        </w:rPr>
        <w:t xml:space="preserve">    </w:t>
      </w:r>
      <w:r w:rsidRPr="006F4E41">
        <w:rPr>
          <w:rFonts w:asciiTheme="minorEastAsia" w:hAnsiTheme="minorEastAsia" w:cs="宋体"/>
          <w:szCs w:val="21"/>
        </w:rPr>
        <w:t>(</w:t>
      </w:r>
      <w:r>
        <w:rPr>
          <w:rFonts w:asciiTheme="minorEastAsia" w:hAnsiTheme="minorEastAsia" w:cs="宋体"/>
          <w:szCs w:val="21"/>
        </w:rPr>
        <w:t>3</w:t>
      </w:r>
      <w:r w:rsidRPr="006F4E41">
        <w:rPr>
          <w:rFonts w:asciiTheme="minorEastAsia" w:hAnsiTheme="minorEastAsia" w:cs="宋体"/>
          <w:szCs w:val="21"/>
        </w:rPr>
        <w:t>)举以予人</w:t>
      </w:r>
      <w:r w:rsidRPr="006F4E41">
        <w:rPr>
          <w:rFonts w:asciiTheme="minorEastAsia" w:hAnsiTheme="minorEastAsia"/>
          <w:szCs w:val="21"/>
        </w:rPr>
        <w:t xml:space="preserve">    </w:t>
      </w:r>
      <w:r w:rsidRPr="006F4E41">
        <w:rPr>
          <w:rFonts w:asciiTheme="minorEastAsia" w:hAnsiTheme="minorEastAsia" w:cs="宋体"/>
          <w:szCs w:val="21"/>
        </w:rPr>
        <w:t>如弃草芥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三、语言文字运用(20分)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(一)语言文字语用I(本题共3小题，11分)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阅读下面的文字，完成下列小题。</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姑妈回家先看见了两只芦花大公鸡，它们被网线袋包围着，一只坐，一只站，但看上去都还乖巧。看见芦花大公鸡，姑妈就知道我表哥回家来了。姑妈走到厨房边，正要去抓米给鸡吃，看见天井里坐着一个穿桃红色衬衣的陌生姑娘，正在用瓷片刮茨菰。</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她以为是我表哥带女朋友回来了，有点喜悦，又有点紧张，像做贼一样地往厨房里一闪，</w:t>
      </w:r>
      <w:r w:rsidRPr="006F4E41">
        <w:rPr>
          <w:rFonts w:asciiTheme="minorEastAsia" w:hAnsiTheme="minorEastAsia" w:cs="楷体"/>
          <w:szCs w:val="21"/>
          <w:u w:val="single"/>
        </w:rPr>
        <w:t>闪进去了，又出来，抿着头发，站在那里咳嗽</w:t>
      </w:r>
      <w:r w:rsidRPr="006F4E41">
        <w:rPr>
          <w:rFonts w:asciiTheme="minorEastAsia" w:hAnsiTheme="minorEastAsia" w:cs="楷体"/>
          <w:szCs w:val="21"/>
        </w:rPr>
        <w:t>①。刮茨菰的姑娘抬起头来，抬起一张黑里透红的脸，一看就是个乡下姑娘。姑妈下意识地皱起了眉头，那姑娘垂着手，</w:t>
      </w:r>
      <w:r w:rsidRPr="006F4E41">
        <w:rPr>
          <w:rFonts w:asciiTheme="minorEastAsia" w:hAnsiTheme="minorEastAsia" w:cs="楷体"/>
          <w:szCs w:val="21"/>
          <w:u w:val="single"/>
        </w:rPr>
        <w:t>目光在姑妈身上撞了一下，缩回去，怯怯地看着我表哥的房间</w:t>
      </w:r>
      <w:r w:rsidRPr="006F4E41">
        <w:rPr>
          <w:rFonts w:asciiTheme="minorEastAsia" w:hAnsiTheme="minorEastAsia" w:cs="楷体"/>
          <w:szCs w:val="21"/>
        </w:rPr>
        <w:t>②，突然叫起来，小杨同志，你出来一下，出来一下呀。我表哥就睡眼惺忪地出来了，他一出来，那姑娘就埋着头钻了进去。看见我姑妈愣在那里，表哥挠着肚子干笑起来，对她说，你眼睛瞪那么大干什么？以为我带女朋友回来了？我思想还没那么先进呢，找乡下人做女朋友！我姑妈等他往下面解释，他却不解释了，指着房间里的人，又指指地上的两只芦花大公鸡，敷衍了事地说，是顾庄的顾彩袖，人家遇到了</w:t>
      </w:r>
      <w:r w:rsidRPr="006F4E41">
        <w:rPr>
          <w:rFonts w:asciiTheme="minorEastAsia" w:hAnsiTheme="minorEastAsia" w:cs="楷体"/>
          <w:szCs w:val="21"/>
          <w:u w:val="wave"/>
        </w:rPr>
        <w:t>麻烦</w:t>
      </w:r>
      <w:r w:rsidRPr="006F4E41">
        <w:rPr>
          <w:rFonts w:asciiTheme="minorEastAsia" w:hAnsiTheme="minorEastAsia" w:cs="楷体"/>
          <w:szCs w:val="21"/>
        </w:rPr>
        <w:t>，要在我家住几天，避一避风头！</w:t>
      </w:r>
    </w:p>
    <w:p w:rsidR="006E54C6" w:rsidRPr="006F4E41" w:rsidP="006E54C6">
      <w:pPr>
        <w:adjustRightInd w:val="0"/>
        <w:snapToGrid w:val="0"/>
        <w:spacing w:line="360" w:lineRule="auto"/>
        <w:ind w:firstLine="420"/>
        <w:jc w:val="right"/>
        <w:textAlignment w:val="center"/>
        <w:rPr>
          <w:rFonts w:asciiTheme="minorEastAsia" w:hAnsiTheme="minorEastAsia"/>
          <w:szCs w:val="21"/>
        </w:rPr>
      </w:pPr>
      <w:r w:rsidRPr="006F4E41">
        <w:rPr>
          <w:rFonts w:asciiTheme="minorEastAsia" w:hAnsiTheme="minorEastAsia" w:cs="楷体"/>
          <w:szCs w:val="21"/>
        </w:rPr>
        <w:t>(苏童《茨菰》节选)</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18.</w:t>
      </w:r>
      <w:r w:rsidRPr="006F4E41">
        <w:rPr>
          <w:rFonts w:asciiTheme="minorEastAsia" w:hAnsiTheme="minorEastAsia" w:cs="宋体"/>
          <w:szCs w:val="21"/>
        </w:rPr>
        <w:t>下列句子中的“麻烦”和文中画波浪线处的“麻烦”，意义用法相同的一项是（   ）</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A.</w:t>
      </w:r>
      <w:r w:rsidRPr="006F4E41">
        <w:rPr>
          <w:rFonts w:asciiTheme="minorEastAsia" w:hAnsiTheme="minorEastAsia" w:cs="宋体"/>
          <w:szCs w:val="21"/>
        </w:rPr>
        <w:t>吴跹人《二十年目睹之怪现状》第七回：“底下人道：‘小的见晚上时候，恐怕老爷穿衣帽麻烦，所以没有上来回，只说老爷在关上没有回来。’”</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B.</w:t>
      </w:r>
      <w:r w:rsidRPr="006F4E41">
        <w:rPr>
          <w:rFonts w:asciiTheme="minorEastAsia" w:hAnsiTheme="minorEastAsia" w:cs="宋体"/>
          <w:szCs w:val="21"/>
        </w:rPr>
        <w:t>老舍《全家福》第二幕：“咱们今天就谈到这儿吧，我还会来麻烦你呢。”</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C.</w:t>
      </w:r>
      <w:r w:rsidRPr="006F4E41">
        <w:rPr>
          <w:rFonts w:asciiTheme="minorEastAsia" w:hAnsiTheme="minorEastAsia" w:cs="宋体"/>
          <w:szCs w:val="21"/>
        </w:rPr>
        <w:t>艾青《自序》：“当然，说真话可能惹出麻烦，甚至会遇到危险。</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D.</w:t>
      </w:r>
      <w:r w:rsidRPr="006F4E41">
        <w:rPr>
          <w:rFonts w:asciiTheme="minorEastAsia" w:hAnsiTheme="minorEastAsia" w:cs="宋体"/>
          <w:szCs w:val="21"/>
        </w:rPr>
        <w:t>瞿秋白《赤俄之归途》三：“我以前办过这事，那用这样麻烦。”</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19.</w:t>
      </w:r>
      <w:r w:rsidRPr="006F4E41">
        <w:rPr>
          <w:rFonts w:asciiTheme="minorEastAsia" w:hAnsiTheme="minorEastAsia" w:cs="宋体"/>
          <w:szCs w:val="21"/>
        </w:rPr>
        <w:t>第二段，姑妈</w:t>
      </w:r>
      <w:r w:rsidRPr="006F4E41">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6F4E41">
        <w:rPr>
          <w:rFonts w:asciiTheme="minorEastAsia" w:hAnsiTheme="minorEastAsia" w:cs="宋体"/>
          <w:szCs w:val="21"/>
        </w:rPr>
        <w:t>心理随着姑娘的出现而发生变化。请结合文中相关部分简要分析。</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20.</w:t>
      </w:r>
      <w:r w:rsidRPr="006F4E41">
        <w:rPr>
          <w:rFonts w:asciiTheme="minorEastAsia" w:hAnsiTheme="minorEastAsia" w:cs="宋体"/>
          <w:szCs w:val="21"/>
        </w:rPr>
        <w:t>对文学作品来说，标点标示的停顿，有时很有表现力。文中有两处画横线部分，请任选一处，分析其中的逗号是怎样增强表现力的。</w:t>
      </w:r>
    </w:p>
    <w:p w:rsidR="006E54C6"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F4E41">
        <w:rPr>
          <w:rFonts w:asciiTheme="minorEastAsia" w:hAnsiTheme="minorEastAsia"/>
          <w:szCs w:val="21"/>
        </w:rPr>
        <w:t xml:space="preserve">18.C    </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19.</w:t>
      </w:r>
      <w:r w:rsidRPr="006F4E41">
        <w:rPr>
          <w:rFonts w:asciiTheme="minorEastAsia" w:hAnsiTheme="minorEastAsia" w:cs="宋体"/>
          <w:szCs w:val="21"/>
        </w:rPr>
        <w:t>①开始以为是“我”表哥带女朋友回来了，既喜悦，又紧张；②后来看到姑娘是乡下的，下意识皱起了眉头，心里有点嫌弃；③最后面对姑娘的“突然叫起来”“埋着头钻了进去”，愣在那里，感到吃惊，怀疑姑娘真的是表哥的女朋友。</w:t>
      </w:r>
      <w:r w:rsidRPr="006F4E41">
        <w:rPr>
          <w:rFonts w:asciiTheme="minorEastAsia" w:hAnsiTheme="minorEastAsia"/>
          <w:szCs w:val="21"/>
        </w:rPr>
        <w:t xml:space="preserve">    </w:t>
      </w:r>
    </w:p>
    <w:p w:rsidR="006E54C6" w:rsidRPr="006F4E41" w:rsidP="006E54C6">
      <w:pPr>
        <w:adjustRightInd w:val="0"/>
        <w:snapToGrid w:val="0"/>
        <w:spacing w:line="360" w:lineRule="auto"/>
        <w:textAlignment w:val="center"/>
        <w:rPr>
          <w:rFonts w:asciiTheme="minorEastAsia" w:hAnsiTheme="minorEastAsia"/>
          <w:szCs w:val="21"/>
        </w:rPr>
        <w:sectPr w:rsidSect="00185C95">
          <w:headerReference w:type="default" r:id="rId51"/>
          <w:footerReference w:type="even" r:id="rId52"/>
          <w:footerReference w:type="default" r:id="rId53"/>
          <w:type w:val="nextPage"/>
          <w:pgSz w:w="11906" w:h="16838"/>
          <w:pgMar w:top="1440" w:right="1800" w:bottom="1440" w:left="1800" w:header="851" w:footer="992" w:gutter="0"/>
          <w:pgNumType w:start="16"/>
          <w:cols w:space="425"/>
          <w:titlePg w:val="0"/>
          <w:docGrid w:type="lines" w:linePitch="312"/>
        </w:sectPr>
      </w:pPr>
      <w:r w:rsidRPr="006F4E41">
        <w:rPr>
          <w:rFonts w:asciiTheme="minorEastAsia" w:hAnsiTheme="minorEastAsia"/>
          <w:szCs w:val="21"/>
        </w:rPr>
        <w:t>20.</w:t>
      </w:r>
      <w:r w:rsidRPr="006F4E41">
        <w:rPr>
          <w:rFonts w:asciiTheme="minorEastAsia" w:hAnsiTheme="minorEastAsia" w:cs="宋体"/>
          <w:szCs w:val="21"/>
        </w:rPr>
        <w:t>示例一：①处，三个逗号将“闪进去了”“又出来”“抿着头发”“站在那里咳嗽”四个动作分隔开来，叙述完每个动作后进行停顿，突出了姑妈既喜悦又紧张的心理。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示例二：②处的两个逗号将目光一连串的动作分隔开，突出目光在姑妈身上停留的时间之短，表现了姑娘见到姑妈后的不安与害怕。</w:t>
      </w:r>
    </w:p>
    <w:p w:rsidR="006E54C6" w:rsidRPr="006F4E41" w:rsidP="006E54C6">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6E54C6" w:rsidRPr="006F4E41" w:rsidP="006E54C6">
      <w:pPr>
        <w:adjustRightInd w:val="0"/>
        <w:snapToGrid w:val="0"/>
        <w:spacing w:line="360" w:lineRule="auto"/>
        <w:textAlignment w:val="center"/>
        <w:rPr>
          <w:rFonts w:asciiTheme="minorEastAsia" w:hAnsiTheme="minorEastAsia"/>
          <w:szCs w:val="21"/>
        </w:rPr>
      </w:pPr>
      <w:r w:rsidRPr="006F4E41">
        <w:rPr>
          <w:rFonts w:asciiTheme="minorEastAsia" w:hAnsiTheme="minorEastAsia"/>
          <w:szCs w:val="21"/>
        </w:rPr>
        <w:t>【18题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本题考查学生理解文中重要词语含义的能力。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文中画波浪线处的“麻烦”是“事故、问题”的意思。</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A</w:t>
      </w:r>
      <w:r w:rsidRPr="006F4E41">
        <w:rPr>
          <w:rFonts w:asciiTheme="minorEastAsia" w:hAnsiTheme="minorEastAsia" w:cs="宋体"/>
          <w:szCs w:val="21"/>
        </w:rPr>
        <w:t>.“麻烦”是“费事”的意思。</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B</w:t>
      </w:r>
      <w:r w:rsidRPr="006F4E41">
        <w:rPr>
          <w:rFonts w:asciiTheme="minorEastAsia" w:hAnsiTheme="minorEastAsia" w:cs="宋体"/>
          <w:szCs w:val="21"/>
        </w:rPr>
        <w:t>.“麻烦”是“烦扰、打扰”的意思。</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C</w:t>
      </w:r>
      <w:r w:rsidRPr="006F4E41">
        <w:rPr>
          <w:rFonts w:asciiTheme="minorEastAsia" w:hAnsiTheme="minorEastAsia" w:cs="宋体"/>
          <w:szCs w:val="21"/>
        </w:rPr>
        <w:t>.“麻烦”是“事故、问题”的意思。</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Times New Roman"/>
          <w:szCs w:val="21"/>
        </w:rPr>
        <w:t>D</w:t>
      </w:r>
      <w:r w:rsidRPr="006F4E41">
        <w:rPr>
          <w:rFonts w:asciiTheme="minorEastAsia" w:hAnsiTheme="minorEastAsia" w:cs="宋体"/>
          <w:szCs w:val="21"/>
        </w:rPr>
        <w:t>.“麻烦”是“烦琐”的意思。</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故选</w:t>
      </w:r>
      <w:r w:rsidRPr="006F4E41">
        <w:rPr>
          <w:rFonts w:asciiTheme="minorEastAsia" w:hAnsiTheme="minorEastAsia" w:cs="Times New Roman"/>
          <w:szCs w:val="21"/>
        </w:rPr>
        <w:t>C</w:t>
      </w:r>
      <w:r w:rsidRPr="006F4E41">
        <w:rPr>
          <w:rFonts w:asciiTheme="minorEastAsia" w:hAnsiTheme="minorEastAsia" w:cs="宋体"/>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【19题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本题考查学生正确分析人物心理变化的能力。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①由“她以为是我表哥带女朋友回来了，有点喜悦，又有点紧张，像做贼一样地往厨房里一闪，闪进去了，又出来，抿着头发，站在那里咳嗽”可知，开始姑妈以为是“我”表哥带女朋友回来了，既喜悦，又紧张；</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②由“刮茨菰的姑娘抬起头来，抬起一张黑里透红的脸，一看就是个乡下姑娘。姑妈下意识地皱起了眉头”可知，后来姑妈看到姑娘是乡下的，下意识皱起了眉头，心里有点嫌弃；</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③由“我表哥就睡眼惺忪地出来了，他一出来，那姑娘就埋着头钻了进去。看见我姑妈愣在那里”可知，最后姑妈面对姑娘的“突然叫起来”“埋着头钻了进去”，愣在那里，感到吃惊，怀疑姑娘真的是表哥的女朋友。</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szCs w:val="21"/>
        </w:rPr>
        <w:t>【20题</w:t>
      </w:r>
      <w:r>
        <w:rPr>
          <w:rFonts w:asciiTheme="minorEastAsia" w:hAnsiTheme="minorEastAsia"/>
          <w:szCs w:val="21"/>
        </w:rPr>
        <w:t>详 析</w:t>
      </w:r>
      <w:r w:rsidRPr="006F4E41">
        <w:rPr>
          <w:rFonts w:asciiTheme="minorEastAsia" w:hAnsiTheme="minorEastAsia"/>
          <w:szCs w:val="21"/>
        </w:rPr>
        <w:t>】</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本题考查学生分析标点符号作用的能力。</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示例一：①处，“闪进去了”“又出来”“抿着头发”“站在那里咳嗽”是姑妈以为是“我”表哥带女朋友回来了，表现出的一系列动作，三个逗号将“闪进去了”“又出来”“抿着头发”“站在那里咳嗽”四个动作分隔开来，叙述完每个动作后进行较长的停顿，则更能突出姑妈既喜悦又紧张的心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示例二：②处“撞了一下”“缩回去”“怯怯地看着”是对姑娘目光在姑妈身上生动形象的描写，两个逗号将目光一连串的动作分隔开，突出目光在姑妈身上停留的时间之短，强调了此时姑娘的心底的感受，不敢多看，表现了姑娘见到姑妈后的不安与害怕。</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b/>
          <w:szCs w:val="21"/>
        </w:rPr>
        <w:t>(二)语言文字语用I(本题共2小题，9分)</w:t>
      </w:r>
    </w:p>
    <w:p w:rsidR="006E54C6" w:rsidRPr="006F4E41" w:rsidP="006E54C6">
      <w:pPr>
        <w:adjustRightInd w:val="0"/>
        <w:snapToGrid w:val="0"/>
        <w:spacing w:line="360" w:lineRule="auto"/>
        <w:jc w:val="left"/>
        <w:textAlignment w:val="center"/>
        <w:rPr>
          <w:rFonts w:asciiTheme="minorEastAsia" w:hAnsiTheme="minorEastAsia"/>
          <w:szCs w:val="21"/>
        </w:rPr>
      </w:pPr>
      <w:r w:rsidRPr="006F4E41">
        <w:rPr>
          <w:rFonts w:asciiTheme="minorEastAsia" w:hAnsiTheme="minorEastAsia" w:cs="宋体"/>
          <w:szCs w:val="21"/>
        </w:rPr>
        <w:t>阅读下面的文字，完成下列小题，</w:t>
      </w:r>
    </w:p>
    <w:p w:rsidR="006E54C6" w:rsidRPr="006F4E41" w:rsidP="006E54C6">
      <w:pPr>
        <w:adjustRightInd w:val="0"/>
        <w:snapToGrid w:val="0"/>
        <w:spacing w:line="360" w:lineRule="auto"/>
        <w:ind w:firstLine="420"/>
        <w:jc w:val="left"/>
        <w:textAlignment w:val="center"/>
        <w:rPr>
          <w:rFonts w:asciiTheme="minorEastAsia" w:hAnsiTheme="minorEastAsia"/>
          <w:szCs w:val="21"/>
        </w:rPr>
      </w:pPr>
      <w:r w:rsidRPr="006F4E41">
        <w:rPr>
          <w:rFonts w:asciiTheme="minorEastAsia" w:hAnsiTheme="minorEastAsia" w:cs="楷体"/>
          <w:szCs w:val="21"/>
        </w:rPr>
        <w:t>如今，</w:t>
      </w:r>
      <w:r w:rsidRPr="006F4E41">
        <w:rPr>
          <w:rFonts w:asciiTheme="minorEastAsia" w:hAnsiTheme="minorEastAsia" w:cs="楷体"/>
          <w:szCs w:val="21"/>
          <w:u w:val="single"/>
        </w:rPr>
        <w:t xml:space="preserve">    ①    </w:t>
      </w:r>
      <w:r w:rsidRPr="006F4E41">
        <w:rPr>
          <w:rFonts w:asciiTheme="minorEastAsia" w:hAnsiTheme="minorEastAsia"/>
          <w:szCs w:val="21"/>
        </w:rPr>
        <w:br/>
      </w:r>
      <w:r w:rsidRPr="006F4E41">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https://d.book118.com/818012126016006047</w:t>
        </w:r>
      </w:hyperlink>
    </w:p>
    <w:p w:rsidR="006E54C6" w:rsidRPr="006F4E41" w:rsidP="006E54C6">
      <w:pPr>
        <w:adjustRightInd w:val="0"/>
        <w:snapToGrid w:val="0"/>
        <w:spacing w:line="360" w:lineRule="auto"/>
        <w:ind w:firstLine="420"/>
        <w:jc w:val="left"/>
        <w:textAlignment w:val="center"/>
        <w:rPr>
          <w:rFonts w:asciiTheme="minorEastAsia" w:hAnsiTheme="minorEastAsia"/>
          <w:szCs w:val="21"/>
        </w:rPr>
      </w:pPr>
    </w:p>
    <w:sectPr w:rsidSect="00185C95">
      <w:headerReference w:type="default" r:id="rId55"/>
      <w:footerReference w:type="even" r:id="rId56"/>
      <w:footerReference w:type="default" r:id="rId57"/>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1B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1B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1BF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B1B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1BF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1BF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1BF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1BF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1BF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1BF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1BF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1BF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1BF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B1BF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B1BF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1BF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1BF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1BF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B1BF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2B1BF7" w:rsidP="002B1BF7">
    <w:pPr>
      <w:pStyle w:val="Header"/>
      <w:jc w:val="left"/>
      <w:rPr>
        <w:rFonts w:ascii="MS Sans Serif" w:hAnsi="MS Sans Serif" w:hint="eastAsia"/>
        <w:color w:val="400080"/>
        <w:sz w:val="24"/>
      </w:rPr>
    </w:pPr>
    <w:r w:rsidRPr="002B1BF7">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C14"/>
    <w:rsid w:val="000741D5"/>
    <w:rsid w:val="000C12C8"/>
    <w:rsid w:val="000E68E3"/>
    <w:rsid w:val="0015213C"/>
    <w:rsid w:val="00175477"/>
    <w:rsid w:val="00185C95"/>
    <w:rsid w:val="001C3C14"/>
    <w:rsid w:val="002B1BF7"/>
    <w:rsid w:val="002C1599"/>
    <w:rsid w:val="002D03D1"/>
    <w:rsid w:val="00324671"/>
    <w:rsid w:val="00364BB7"/>
    <w:rsid w:val="003C064D"/>
    <w:rsid w:val="00425A24"/>
    <w:rsid w:val="00484084"/>
    <w:rsid w:val="006A2064"/>
    <w:rsid w:val="006E54C6"/>
    <w:rsid w:val="006F4E41"/>
    <w:rsid w:val="00706ADB"/>
    <w:rsid w:val="007F4478"/>
    <w:rsid w:val="0086398F"/>
    <w:rsid w:val="00881DD8"/>
    <w:rsid w:val="00953DCE"/>
    <w:rsid w:val="00993DF5"/>
    <w:rsid w:val="009D4BF5"/>
    <w:rsid w:val="00A25DBE"/>
    <w:rsid w:val="00AE74AA"/>
    <w:rsid w:val="00B941A2"/>
    <w:rsid w:val="00C61137"/>
    <w:rsid w:val="00CE2F19"/>
    <w:rsid w:val="00E2207D"/>
    <w:rsid w:val="00E82F07"/>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2B1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image" Target="media/image2.wmf"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eader" Target="header16.xml" /><Relationship Id="rId52" Type="http://schemas.openxmlformats.org/officeDocument/2006/relationships/footer" Target="footer31.xml" /><Relationship Id="rId53" Type="http://schemas.openxmlformats.org/officeDocument/2006/relationships/footer" Target="footer32.xml" /><Relationship Id="rId54" Type="http://schemas.openxmlformats.org/officeDocument/2006/relationships/hyperlink" Target="https://d.book118.com/818012126016006047" TargetMode="External"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theme" Target="theme/theme1.xml" /><Relationship Id="rId59"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5757</Words>
  <Characters>32818</Characters>
  <Application>Microsoft Office Word</Application>
  <DocSecurity>0</DocSecurity>
  <Lines>273</Lines>
  <Paragraphs>76</Paragraphs>
  <ScaleCrop>false</ScaleCrop>
  <Manager>高级中学名校试卷</Manager>
  <Company>高级中学名校试卷</Company>
  <LinksUpToDate>false</LinksUpToDate>
  <CharactersWithSpaces>38499</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4</cp:revision>
  <dcterms:created xsi:type="dcterms:W3CDTF">2024-01-12T01:29:00Z</dcterms:created>
  <dcterms:modified xsi:type="dcterms:W3CDTF">2024-03-18T11:48:00Z</dcterms:modified>
  <cp:category>高级中学名校试卷</cp:category>
</cp:coreProperties>
</file>