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有色金属冶炼项目规划设计方案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9" w:history="1">
        <w:r>
          <w:rPr>
            <w:rFonts w:ascii="仿宋" w:eastAsia="仿宋" w:hAnsi="仿宋" w:cs="仿宋" w:hint="eastAsia"/>
            <w:lang w:eastAsia="zh-CN"/>
          </w:rPr>
          <w:t>前言</w:t>
        </w:r>
        <w:r>
          <w:tab/>
        </w:r>
        <w:r>
          <w:fldChar w:fldCharType="begin"/>
        </w:r>
        <w:r>
          <w:instrText xml:space="preserve"> PAGEREF _Toc28869 \h </w:instrText>
        </w:r>
        <w:r>
          <w:fldChar w:fldCharType="separate"/>
        </w:r>
        <w:r>
          <w:t>3</w:t>
        </w:r>
        <w:r>
          <w:fldChar w:fldCharType="end"/>
        </w:r>
      </w:hyperlink>
    </w:p>
    <w:p>
      <w:pPr>
        <w:pStyle w:val="TOC1"/>
        <w:tabs>
          <w:tab w:val="right" w:leader="dot" w:pos="8306"/>
        </w:tabs>
      </w:pPr>
      <w:hyperlink w:anchor="_Toc29723" w:history="1">
        <w:r>
          <w:rPr>
            <w:rFonts w:ascii="仿宋" w:eastAsia="仿宋" w:hAnsi="仿宋" w:cs="仿宋" w:hint="eastAsia"/>
            <w:lang w:eastAsia="zh-CN"/>
          </w:rPr>
          <w:t>一、有色金属冶炼项目绩效评估</w:t>
        </w:r>
        <w:r>
          <w:tab/>
        </w:r>
        <w:r>
          <w:fldChar w:fldCharType="begin"/>
        </w:r>
        <w:r>
          <w:instrText xml:space="preserve"> PAGEREF _Toc29723 \h </w:instrText>
        </w:r>
        <w:r>
          <w:fldChar w:fldCharType="separate"/>
        </w:r>
        <w:r>
          <w:t>3</w:t>
        </w:r>
        <w:r>
          <w:fldChar w:fldCharType="end"/>
        </w:r>
      </w:hyperlink>
    </w:p>
    <w:p>
      <w:pPr>
        <w:pStyle w:val="TOC2"/>
        <w:tabs>
          <w:tab w:val="right" w:leader="dot" w:pos="8306"/>
        </w:tabs>
      </w:pPr>
      <w:hyperlink w:anchor="_Toc29306" w:history="1">
        <w:r>
          <w:rPr>
            <w:rFonts w:ascii="仿宋" w:eastAsia="仿宋" w:hAnsi="仿宋" w:cs="仿宋" w:hint="eastAsia"/>
            <w:lang w:eastAsia="zh-CN"/>
          </w:rPr>
          <w:t>(一)、绩效评估指标</w:t>
        </w:r>
        <w:r>
          <w:tab/>
        </w:r>
        <w:r>
          <w:fldChar w:fldCharType="begin"/>
        </w:r>
        <w:r>
          <w:instrText xml:space="preserve"> PAGEREF _Toc29306 \h </w:instrText>
        </w:r>
        <w:r>
          <w:fldChar w:fldCharType="separate"/>
        </w:r>
        <w:r>
          <w:t>3</w:t>
        </w:r>
        <w:r>
          <w:fldChar w:fldCharType="end"/>
        </w:r>
      </w:hyperlink>
    </w:p>
    <w:p>
      <w:pPr>
        <w:pStyle w:val="TOC2"/>
        <w:tabs>
          <w:tab w:val="right" w:leader="dot" w:pos="8306"/>
        </w:tabs>
      </w:pPr>
      <w:hyperlink w:anchor="_Toc15463" w:history="1">
        <w:r>
          <w:rPr>
            <w:rFonts w:ascii="仿宋" w:eastAsia="仿宋" w:hAnsi="仿宋" w:cs="仿宋" w:hint="eastAsia"/>
            <w:lang w:eastAsia="zh-CN"/>
          </w:rPr>
          <w:t>(二)、绩效评估方法</w:t>
        </w:r>
        <w:r>
          <w:tab/>
        </w:r>
        <w:r>
          <w:fldChar w:fldCharType="begin"/>
        </w:r>
        <w:r>
          <w:instrText xml:space="preserve"> PAGEREF _Toc15463 \h </w:instrText>
        </w:r>
        <w:r>
          <w:fldChar w:fldCharType="separate"/>
        </w:r>
        <w:r>
          <w:t>4</w:t>
        </w:r>
        <w:r>
          <w:fldChar w:fldCharType="end"/>
        </w:r>
      </w:hyperlink>
    </w:p>
    <w:p>
      <w:pPr>
        <w:pStyle w:val="TOC2"/>
        <w:tabs>
          <w:tab w:val="right" w:leader="dot" w:pos="8306"/>
        </w:tabs>
      </w:pPr>
      <w:hyperlink w:anchor="_Toc13552" w:history="1">
        <w:r>
          <w:rPr>
            <w:rFonts w:ascii="仿宋" w:eastAsia="仿宋" w:hAnsi="仿宋" w:cs="仿宋" w:hint="eastAsia"/>
            <w:lang w:eastAsia="zh-CN"/>
          </w:rPr>
          <w:t>(三)、绩效评估周期</w:t>
        </w:r>
        <w:r>
          <w:tab/>
        </w:r>
        <w:r>
          <w:fldChar w:fldCharType="begin"/>
        </w:r>
        <w:r>
          <w:instrText xml:space="preserve"> PAGEREF _Toc13552 \h </w:instrText>
        </w:r>
        <w:r>
          <w:fldChar w:fldCharType="separate"/>
        </w:r>
        <w:r>
          <w:t>5</w:t>
        </w:r>
        <w:r>
          <w:fldChar w:fldCharType="end"/>
        </w:r>
      </w:hyperlink>
    </w:p>
    <w:p>
      <w:pPr>
        <w:pStyle w:val="TOC1"/>
        <w:tabs>
          <w:tab w:val="right" w:leader="dot" w:pos="8306"/>
        </w:tabs>
      </w:pPr>
      <w:hyperlink w:anchor="_Toc6165" w:history="1">
        <w:r>
          <w:rPr>
            <w:rFonts w:ascii="仿宋" w:eastAsia="仿宋" w:hAnsi="仿宋" w:cs="仿宋" w:hint="eastAsia"/>
            <w:lang w:eastAsia="zh-CN"/>
          </w:rPr>
          <w:t>二、工艺说明</w:t>
        </w:r>
        <w:r>
          <w:tab/>
        </w:r>
        <w:r>
          <w:fldChar w:fldCharType="begin"/>
        </w:r>
        <w:r>
          <w:instrText xml:space="preserve"> PAGEREF _Toc6165 \h </w:instrText>
        </w:r>
        <w:r>
          <w:fldChar w:fldCharType="separate"/>
        </w:r>
        <w:r>
          <w:t>6</w:t>
        </w:r>
        <w:r>
          <w:fldChar w:fldCharType="end"/>
        </w:r>
      </w:hyperlink>
    </w:p>
    <w:p>
      <w:pPr>
        <w:pStyle w:val="TOC2"/>
        <w:tabs>
          <w:tab w:val="right" w:leader="dot" w:pos="8306"/>
        </w:tabs>
      </w:pPr>
      <w:hyperlink w:anchor="_Toc22872" w:history="1">
        <w:r>
          <w:rPr>
            <w:rFonts w:ascii="仿宋" w:eastAsia="仿宋" w:hAnsi="仿宋" w:cs="仿宋" w:hint="eastAsia"/>
            <w:lang w:eastAsia="zh-CN"/>
          </w:rPr>
          <w:t>(一)、技术管理特点</w:t>
        </w:r>
        <w:r>
          <w:tab/>
        </w:r>
        <w:r>
          <w:fldChar w:fldCharType="begin"/>
        </w:r>
        <w:r>
          <w:instrText xml:space="preserve"> PAGEREF _Toc22872 \h </w:instrText>
        </w:r>
        <w:r>
          <w:fldChar w:fldCharType="separate"/>
        </w:r>
        <w:r>
          <w:t>6</w:t>
        </w:r>
        <w:r>
          <w:fldChar w:fldCharType="end"/>
        </w:r>
      </w:hyperlink>
    </w:p>
    <w:p>
      <w:pPr>
        <w:pStyle w:val="TOC2"/>
        <w:tabs>
          <w:tab w:val="right" w:leader="dot" w:pos="8306"/>
        </w:tabs>
      </w:pPr>
      <w:hyperlink w:anchor="_Toc8876" w:history="1">
        <w:r>
          <w:rPr>
            <w:rFonts w:ascii="仿宋" w:eastAsia="仿宋" w:hAnsi="仿宋" w:cs="仿宋" w:hint="eastAsia"/>
            <w:lang w:eastAsia="zh-CN"/>
          </w:rPr>
          <w:t>(二)、有色金属冶炼项目工艺技术设计方案</w:t>
        </w:r>
        <w:r>
          <w:tab/>
        </w:r>
        <w:r>
          <w:fldChar w:fldCharType="begin"/>
        </w:r>
        <w:r>
          <w:instrText xml:space="preserve"> PAGEREF _Toc8876 \h </w:instrText>
        </w:r>
        <w:r>
          <w:fldChar w:fldCharType="separate"/>
        </w:r>
        <w:r>
          <w:t>7</w:t>
        </w:r>
        <w:r>
          <w:fldChar w:fldCharType="end"/>
        </w:r>
      </w:hyperlink>
    </w:p>
    <w:p>
      <w:pPr>
        <w:pStyle w:val="TOC2"/>
        <w:tabs>
          <w:tab w:val="right" w:leader="dot" w:pos="8306"/>
        </w:tabs>
      </w:pPr>
      <w:hyperlink w:anchor="_Toc30670" w:history="1">
        <w:r>
          <w:rPr>
            <w:rFonts w:ascii="仿宋" w:eastAsia="仿宋" w:hAnsi="仿宋" w:cs="仿宋" w:hint="eastAsia"/>
            <w:lang w:eastAsia="zh-CN"/>
          </w:rPr>
          <w:t>(三)、设备选型方案</w:t>
        </w:r>
        <w:r>
          <w:tab/>
        </w:r>
        <w:r>
          <w:fldChar w:fldCharType="begin"/>
        </w:r>
        <w:r>
          <w:instrText xml:space="preserve"> PAGEREF _Toc30670 \h </w:instrText>
        </w:r>
        <w:r>
          <w:fldChar w:fldCharType="separate"/>
        </w:r>
        <w:r>
          <w:t>9</w:t>
        </w:r>
        <w:r>
          <w:fldChar w:fldCharType="end"/>
        </w:r>
      </w:hyperlink>
    </w:p>
    <w:p>
      <w:pPr>
        <w:pStyle w:val="TOC1"/>
        <w:tabs>
          <w:tab w:val="right" w:leader="dot" w:pos="8306"/>
        </w:tabs>
      </w:pPr>
      <w:hyperlink w:anchor="_Toc7102" w:history="1">
        <w:r>
          <w:rPr>
            <w:rFonts w:ascii="仿宋" w:eastAsia="仿宋" w:hAnsi="仿宋" w:cs="仿宋" w:hint="eastAsia"/>
            <w:lang w:eastAsia="zh-CN"/>
          </w:rPr>
          <w:t>三、有色金属冶炼项目概论</w:t>
        </w:r>
        <w:r>
          <w:tab/>
        </w:r>
        <w:r>
          <w:fldChar w:fldCharType="begin"/>
        </w:r>
        <w:r>
          <w:instrText xml:space="preserve"> PAGEREF _Toc7102 \h </w:instrText>
        </w:r>
        <w:r>
          <w:fldChar w:fldCharType="separate"/>
        </w:r>
        <w:r>
          <w:t>10</w:t>
        </w:r>
        <w:r>
          <w:fldChar w:fldCharType="end"/>
        </w:r>
      </w:hyperlink>
    </w:p>
    <w:p>
      <w:pPr>
        <w:pStyle w:val="TOC2"/>
        <w:tabs>
          <w:tab w:val="right" w:leader="dot" w:pos="8306"/>
        </w:tabs>
      </w:pPr>
      <w:hyperlink w:anchor="_Toc25051" w:history="1">
        <w:r>
          <w:rPr>
            <w:rFonts w:ascii="仿宋" w:eastAsia="仿宋" w:hAnsi="仿宋" w:cs="仿宋" w:hint="eastAsia"/>
            <w:lang w:eastAsia="zh-CN"/>
          </w:rPr>
          <w:t>(一)、有色金属冶炼项目概况</w:t>
        </w:r>
        <w:r>
          <w:tab/>
        </w:r>
        <w:r>
          <w:fldChar w:fldCharType="begin"/>
        </w:r>
        <w:r>
          <w:instrText xml:space="preserve"> PAGEREF _Toc25051 \h </w:instrText>
        </w:r>
        <w:r>
          <w:fldChar w:fldCharType="separate"/>
        </w:r>
        <w:r>
          <w:t>10</w:t>
        </w:r>
        <w:r>
          <w:fldChar w:fldCharType="end"/>
        </w:r>
      </w:hyperlink>
    </w:p>
    <w:p>
      <w:pPr>
        <w:pStyle w:val="TOC2"/>
        <w:tabs>
          <w:tab w:val="right" w:leader="dot" w:pos="8306"/>
        </w:tabs>
      </w:pPr>
      <w:hyperlink w:anchor="_Toc26092" w:history="1">
        <w:r>
          <w:rPr>
            <w:rFonts w:ascii="仿宋" w:eastAsia="仿宋" w:hAnsi="仿宋" w:cs="仿宋" w:hint="eastAsia"/>
            <w:lang w:eastAsia="zh-CN"/>
          </w:rPr>
          <w:t>(二)、有色金属冶炼项目目标</w:t>
        </w:r>
        <w:r>
          <w:tab/>
        </w:r>
        <w:r>
          <w:fldChar w:fldCharType="begin"/>
        </w:r>
        <w:r>
          <w:instrText xml:space="preserve"> PAGEREF _Toc26092 \h </w:instrText>
        </w:r>
        <w:r>
          <w:fldChar w:fldCharType="separate"/>
        </w:r>
        <w:r>
          <w:t>12</w:t>
        </w:r>
        <w:r>
          <w:fldChar w:fldCharType="end"/>
        </w:r>
      </w:hyperlink>
    </w:p>
    <w:p>
      <w:pPr>
        <w:pStyle w:val="TOC2"/>
        <w:tabs>
          <w:tab w:val="right" w:leader="dot" w:pos="8306"/>
        </w:tabs>
      </w:pPr>
      <w:hyperlink w:anchor="_Toc20975" w:history="1">
        <w:r>
          <w:rPr>
            <w:rFonts w:ascii="仿宋" w:eastAsia="仿宋" w:hAnsi="仿宋" w:cs="仿宋" w:hint="eastAsia"/>
            <w:lang w:eastAsia="zh-CN"/>
          </w:rPr>
          <w:t>(三)、有色金属冶炼项目提出的理由</w:t>
        </w:r>
        <w:r>
          <w:tab/>
        </w:r>
        <w:r>
          <w:fldChar w:fldCharType="begin"/>
        </w:r>
        <w:r>
          <w:instrText xml:space="preserve"> PAGEREF _Toc20975 \h </w:instrText>
        </w:r>
        <w:r>
          <w:fldChar w:fldCharType="separate"/>
        </w:r>
        <w:r>
          <w:t>13</w:t>
        </w:r>
        <w:r>
          <w:fldChar w:fldCharType="end"/>
        </w:r>
      </w:hyperlink>
    </w:p>
    <w:p>
      <w:pPr>
        <w:pStyle w:val="TOC2"/>
        <w:tabs>
          <w:tab w:val="right" w:leader="dot" w:pos="8306"/>
        </w:tabs>
      </w:pPr>
      <w:hyperlink w:anchor="_Toc29422" w:history="1">
        <w:r>
          <w:rPr>
            <w:rFonts w:ascii="仿宋" w:eastAsia="仿宋" w:hAnsi="仿宋" w:cs="仿宋" w:hint="eastAsia"/>
            <w:lang w:eastAsia="zh-CN"/>
          </w:rPr>
          <w:t>(四)、有色金属冶炼项目意义</w:t>
        </w:r>
        <w:r>
          <w:tab/>
        </w:r>
        <w:r>
          <w:fldChar w:fldCharType="begin"/>
        </w:r>
        <w:r>
          <w:instrText xml:space="preserve"> PAGEREF _Toc29422 \h </w:instrText>
        </w:r>
        <w:r>
          <w:fldChar w:fldCharType="separate"/>
        </w:r>
        <w:r>
          <w:t>15</w:t>
        </w:r>
        <w:r>
          <w:fldChar w:fldCharType="end"/>
        </w:r>
      </w:hyperlink>
    </w:p>
    <w:p>
      <w:pPr>
        <w:pStyle w:val="TOC2"/>
        <w:tabs>
          <w:tab w:val="right" w:leader="dot" w:pos="8306"/>
        </w:tabs>
      </w:pPr>
      <w:hyperlink w:anchor="_Toc14278" w:history="1">
        <w:r>
          <w:rPr>
            <w:rFonts w:ascii="仿宋" w:eastAsia="仿宋" w:hAnsi="仿宋" w:cs="仿宋" w:hint="eastAsia"/>
            <w:lang w:eastAsia="zh-CN"/>
          </w:rPr>
          <w:t>(五)、有色金属冶炼项目背景</w:t>
        </w:r>
        <w:r>
          <w:tab/>
        </w:r>
        <w:r>
          <w:fldChar w:fldCharType="begin"/>
        </w:r>
        <w:r>
          <w:instrText xml:space="preserve"> PAGEREF _Toc14278 \h </w:instrText>
        </w:r>
        <w:r>
          <w:fldChar w:fldCharType="separate"/>
        </w:r>
        <w:r>
          <w:t>16</w:t>
        </w:r>
        <w:r>
          <w:fldChar w:fldCharType="end"/>
        </w:r>
      </w:hyperlink>
    </w:p>
    <w:p>
      <w:pPr>
        <w:pStyle w:val="TOC1"/>
        <w:tabs>
          <w:tab w:val="right" w:leader="dot" w:pos="8306"/>
        </w:tabs>
      </w:pPr>
      <w:hyperlink w:anchor="_Toc11503" w:history="1">
        <w:r>
          <w:rPr>
            <w:rFonts w:ascii="仿宋" w:eastAsia="仿宋" w:hAnsi="仿宋" w:cs="仿宋" w:hint="eastAsia"/>
            <w:lang w:eastAsia="zh-CN"/>
          </w:rPr>
          <w:t>四、市场分析、调研</w:t>
        </w:r>
        <w:r>
          <w:tab/>
        </w:r>
        <w:r>
          <w:fldChar w:fldCharType="begin"/>
        </w:r>
        <w:r>
          <w:instrText xml:space="preserve"> PAGEREF _Toc11503 \h </w:instrText>
        </w:r>
        <w:r>
          <w:fldChar w:fldCharType="separate"/>
        </w:r>
        <w:r>
          <w:t>17</w:t>
        </w:r>
        <w:r>
          <w:fldChar w:fldCharType="end"/>
        </w:r>
      </w:hyperlink>
    </w:p>
    <w:p>
      <w:pPr>
        <w:pStyle w:val="TOC2"/>
        <w:tabs>
          <w:tab w:val="right" w:leader="dot" w:pos="8306"/>
        </w:tabs>
      </w:pPr>
      <w:hyperlink w:anchor="_Toc4307" w:history="1">
        <w:r>
          <w:rPr>
            <w:rFonts w:ascii="仿宋" w:eastAsia="仿宋" w:hAnsi="仿宋" w:cs="仿宋" w:hint="eastAsia"/>
            <w:lang w:eastAsia="zh-CN"/>
          </w:rPr>
          <w:t>(一)、有色金属冶炼行业分析</w:t>
        </w:r>
        <w:r>
          <w:tab/>
        </w:r>
        <w:r>
          <w:fldChar w:fldCharType="begin"/>
        </w:r>
        <w:r>
          <w:instrText xml:space="preserve"> PAGEREF _Toc4307 \h </w:instrText>
        </w:r>
        <w:r>
          <w:fldChar w:fldCharType="separate"/>
        </w:r>
        <w:r>
          <w:t>17</w:t>
        </w:r>
        <w:r>
          <w:fldChar w:fldCharType="end"/>
        </w:r>
      </w:hyperlink>
    </w:p>
    <w:p>
      <w:pPr>
        <w:pStyle w:val="TOC2"/>
        <w:tabs>
          <w:tab w:val="right" w:leader="dot" w:pos="8306"/>
        </w:tabs>
      </w:pPr>
      <w:hyperlink w:anchor="_Toc12223" w:history="1">
        <w:r>
          <w:rPr>
            <w:rFonts w:ascii="仿宋" w:eastAsia="仿宋" w:hAnsi="仿宋" w:cs="仿宋" w:hint="eastAsia"/>
            <w:lang w:eastAsia="zh-CN"/>
          </w:rPr>
          <w:t>(二)、有色金属冶炼市场分析预测</w:t>
        </w:r>
        <w:r>
          <w:tab/>
        </w:r>
        <w:r>
          <w:fldChar w:fldCharType="begin"/>
        </w:r>
        <w:r>
          <w:instrText xml:space="preserve"> PAGEREF _Toc12223 \h </w:instrText>
        </w:r>
        <w:r>
          <w:fldChar w:fldCharType="separate"/>
        </w:r>
        <w:r>
          <w:t>17</w:t>
        </w:r>
        <w:r>
          <w:fldChar w:fldCharType="end"/>
        </w:r>
      </w:hyperlink>
    </w:p>
    <w:p>
      <w:pPr>
        <w:pStyle w:val="TOC1"/>
        <w:tabs>
          <w:tab w:val="right" w:leader="dot" w:pos="8306"/>
        </w:tabs>
      </w:pPr>
      <w:hyperlink w:anchor="_Toc29988" w:history="1">
        <w:r>
          <w:rPr>
            <w:rFonts w:ascii="仿宋" w:eastAsia="仿宋" w:hAnsi="仿宋" w:cs="仿宋" w:hint="eastAsia"/>
            <w:lang w:eastAsia="zh-CN"/>
          </w:rPr>
          <w:t>五、有色金属冶炼项目可持续发展</w:t>
        </w:r>
        <w:r>
          <w:tab/>
        </w:r>
        <w:r>
          <w:fldChar w:fldCharType="begin"/>
        </w:r>
        <w:r>
          <w:instrText xml:space="preserve"> PAGEREF _Toc29988 \h </w:instrText>
        </w:r>
        <w:r>
          <w:fldChar w:fldCharType="separate"/>
        </w:r>
        <w:r>
          <w:t>18</w:t>
        </w:r>
        <w:r>
          <w:fldChar w:fldCharType="end"/>
        </w:r>
      </w:hyperlink>
    </w:p>
    <w:p>
      <w:pPr>
        <w:pStyle w:val="TOC2"/>
        <w:tabs>
          <w:tab w:val="right" w:leader="dot" w:pos="8306"/>
        </w:tabs>
      </w:pPr>
      <w:hyperlink w:anchor="_Toc30891" w:history="1">
        <w:r>
          <w:rPr>
            <w:rFonts w:ascii="仿宋" w:eastAsia="仿宋" w:hAnsi="仿宋" w:cs="仿宋" w:hint="eastAsia"/>
            <w:lang w:eastAsia="zh-CN"/>
          </w:rPr>
          <w:t>(一)、可持续战略与实践</w:t>
        </w:r>
        <w:r>
          <w:tab/>
        </w:r>
        <w:r>
          <w:fldChar w:fldCharType="begin"/>
        </w:r>
        <w:r>
          <w:instrText xml:space="preserve"> PAGEREF _Toc30891 \h </w:instrText>
        </w:r>
        <w:r>
          <w:fldChar w:fldCharType="separate"/>
        </w:r>
        <w:r>
          <w:t>18</w:t>
        </w:r>
        <w:r>
          <w:fldChar w:fldCharType="end"/>
        </w:r>
      </w:hyperlink>
    </w:p>
    <w:p>
      <w:pPr>
        <w:pStyle w:val="TOC2"/>
        <w:tabs>
          <w:tab w:val="right" w:leader="dot" w:pos="8306"/>
        </w:tabs>
      </w:pPr>
      <w:hyperlink w:anchor="_Toc1125" w:history="1">
        <w:r>
          <w:rPr>
            <w:rFonts w:ascii="仿宋" w:eastAsia="仿宋" w:hAnsi="仿宋" w:cs="仿宋" w:hint="eastAsia"/>
            <w:lang w:eastAsia="zh-CN"/>
          </w:rPr>
          <w:t>(二)、环保与社会责任</w:t>
        </w:r>
        <w:r>
          <w:tab/>
        </w:r>
        <w:r>
          <w:fldChar w:fldCharType="begin"/>
        </w:r>
        <w:r>
          <w:instrText xml:space="preserve"> PAGEREF _Toc1125 \h </w:instrText>
        </w:r>
        <w:r>
          <w:fldChar w:fldCharType="separate"/>
        </w:r>
        <w:r>
          <w:t>19</w:t>
        </w:r>
        <w:r>
          <w:fldChar w:fldCharType="end"/>
        </w:r>
      </w:hyperlink>
    </w:p>
    <w:p>
      <w:pPr>
        <w:pStyle w:val="TOC1"/>
        <w:tabs>
          <w:tab w:val="right" w:leader="dot" w:pos="8306"/>
        </w:tabs>
      </w:pPr>
      <w:hyperlink w:anchor="_Toc10745" w:history="1">
        <w:r>
          <w:rPr>
            <w:rFonts w:ascii="仿宋" w:eastAsia="仿宋" w:hAnsi="仿宋" w:cs="仿宋" w:hint="eastAsia"/>
            <w:lang w:eastAsia="zh-CN"/>
          </w:rPr>
          <w:t>六、有色金属冶炼项目危机管理</w:t>
        </w:r>
        <w:r>
          <w:tab/>
        </w:r>
        <w:r>
          <w:fldChar w:fldCharType="begin"/>
        </w:r>
        <w:r>
          <w:instrText xml:space="preserve"> PAGEREF _Toc10745 \h </w:instrText>
        </w:r>
        <w:r>
          <w:fldChar w:fldCharType="separate"/>
        </w:r>
        <w:r>
          <w:t>20</w:t>
        </w:r>
        <w:r>
          <w:fldChar w:fldCharType="end"/>
        </w:r>
      </w:hyperlink>
    </w:p>
    <w:p>
      <w:pPr>
        <w:pStyle w:val="TOC2"/>
        <w:tabs>
          <w:tab w:val="right" w:leader="dot" w:pos="8306"/>
        </w:tabs>
      </w:pPr>
      <w:hyperlink w:anchor="_Toc31716" w:history="1">
        <w:r>
          <w:rPr>
            <w:rFonts w:ascii="仿宋" w:eastAsia="仿宋" w:hAnsi="仿宋" w:cs="仿宋" w:hint="eastAsia"/>
            <w:lang w:eastAsia="zh-CN"/>
          </w:rPr>
          <w:t>(一)、危机预警与识别</w:t>
        </w:r>
        <w:r>
          <w:tab/>
        </w:r>
        <w:r>
          <w:fldChar w:fldCharType="begin"/>
        </w:r>
        <w:r>
          <w:instrText xml:space="preserve"> PAGEREF _Toc31716 \h </w:instrText>
        </w:r>
        <w:r>
          <w:fldChar w:fldCharType="separate"/>
        </w:r>
        <w:r>
          <w:t>20</w:t>
        </w:r>
        <w:r>
          <w:fldChar w:fldCharType="end"/>
        </w:r>
      </w:hyperlink>
    </w:p>
    <w:p>
      <w:pPr>
        <w:pStyle w:val="TOC2"/>
        <w:tabs>
          <w:tab w:val="right" w:leader="dot" w:pos="8306"/>
        </w:tabs>
      </w:pPr>
      <w:hyperlink w:anchor="_Toc10074" w:history="1">
        <w:r>
          <w:rPr>
            <w:rFonts w:ascii="仿宋" w:eastAsia="仿宋" w:hAnsi="仿宋" w:cs="仿宋" w:hint="eastAsia"/>
            <w:lang w:eastAsia="zh-CN"/>
          </w:rPr>
          <w:t>(二)、危机应对与恢复</w:t>
        </w:r>
        <w:r>
          <w:tab/>
        </w:r>
        <w:r>
          <w:fldChar w:fldCharType="begin"/>
        </w:r>
        <w:r>
          <w:instrText xml:space="preserve"> PAGEREF _Toc10074 \h </w:instrText>
        </w:r>
        <w:r>
          <w:fldChar w:fldCharType="separate"/>
        </w:r>
        <w:r>
          <w:t>21</w:t>
        </w:r>
        <w:r>
          <w:fldChar w:fldCharType="end"/>
        </w:r>
      </w:hyperlink>
    </w:p>
    <w:p>
      <w:pPr>
        <w:pStyle w:val="TOC1"/>
        <w:tabs>
          <w:tab w:val="right" w:leader="dot" w:pos="8306"/>
        </w:tabs>
      </w:pPr>
      <w:hyperlink w:anchor="_Toc17861" w:history="1">
        <w:r>
          <w:rPr>
            <w:rFonts w:ascii="仿宋" w:eastAsia="仿宋" w:hAnsi="仿宋" w:cs="仿宋" w:hint="eastAsia"/>
            <w:lang w:eastAsia="zh-CN"/>
          </w:rPr>
          <w:t>七、有色金属冶炼项目风险管理</w:t>
        </w:r>
        <w:r>
          <w:tab/>
        </w:r>
        <w:r>
          <w:fldChar w:fldCharType="begin"/>
        </w:r>
        <w:r>
          <w:instrText xml:space="preserve"> PAGEREF _Toc17861 \h </w:instrText>
        </w:r>
        <w:r>
          <w:fldChar w:fldCharType="separate"/>
        </w:r>
        <w:r>
          <w:t>22</w:t>
        </w:r>
        <w:r>
          <w:fldChar w:fldCharType="end"/>
        </w:r>
      </w:hyperlink>
    </w:p>
    <w:p>
      <w:pPr>
        <w:pStyle w:val="TOC2"/>
        <w:tabs>
          <w:tab w:val="right" w:leader="dot" w:pos="8306"/>
        </w:tabs>
      </w:pPr>
      <w:hyperlink w:anchor="_Toc15054" w:history="1">
        <w:r>
          <w:rPr>
            <w:rFonts w:ascii="仿宋" w:eastAsia="仿宋" w:hAnsi="仿宋" w:cs="仿宋" w:hint="eastAsia"/>
            <w:lang w:eastAsia="zh-CN"/>
          </w:rPr>
          <w:t>(一)、风险识别与评估</w:t>
        </w:r>
        <w:r>
          <w:tab/>
        </w:r>
        <w:r>
          <w:fldChar w:fldCharType="begin"/>
        </w:r>
        <w:r>
          <w:instrText xml:space="preserve"> PAGEREF _Toc15054 \h </w:instrText>
        </w:r>
        <w:r>
          <w:fldChar w:fldCharType="separate"/>
        </w:r>
        <w:r>
          <w:t>22</w:t>
        </w:r>
        <w:r>
          <w:fldChar w:fldCharType="end"/>
        </w:r>
      </w:hyperlink>
    </w:p>
    <w:p>
      <w:pPr>
        <w:pStyle w:val="TOC2"/>
        <w:tabs>
          <w:tab w:val="right" w:leader="dot" w:pos="8306"/>
        </w:tabs>
      </w:pPr>
      <w:hyperlink w:anchor="_Toc4807" w:history="1">
        <w:r>
          <w:rPr>
            <w:rFonts w:ascii="仿宋" w:eastAsia="仿宋" w:hAnsi="仿宋" w:cs="仿宋" w:hint="eastAsia"/>
            <w:lang w:eastAsia="zh-CN"/>
          </w:rPr>
          <w:t>(二)、风险应对策略</w:t>
        </w:r>
        <w:r>
          <w:tab/>
        </w:r>
        <w:r>
          <w:fldChar w:fldCharType="begin"/>
        </w:r>
        <w:r>
          <w:instrText xml:space="preserve"> PAGEREF _Toc4807 \h </w:instrText>
        </w:r>
        <w:r>
          <w:fldChar w:fldCharType="separate"/>
        </w:r>
        <w:r>
          <w:t>24</w:t>
        </w:r>
        <w:r>
          <w:fldChar w:fldCharType="end"/>
        </w:r>
      </w:hyperlink>
    </w:p>
    <w:p>
      <w:pPr>
        <w:pStyle w:val="TOC2"/>
        <w:tabs>
          <w:tab w:val="right" w:leader="dot" w:pos="8306"/>
        </w:tabs>
      </w:pPr>
      <w:hyperlink w:anchor="_Toc11728" w:history="1">
        <w:r>
          <w:rPr>
            <w:rFonts w:ascii="仿宋" w:eastAsia="仿宋" w:hAnsi="仿宋" w:cs="仿宋" w:hint="eastAsia"/>
            <w:lang w:eastAsia="zh-CN"/>
          </w:rPr>
          <w:t>(三)、风险监控与控制</w:t>
        </w:r>
        <w:r>
          <w:tab/>
        </w:r>
        <w:r>
          <w:fldChar w:fldCharType="begin"/>
        </w:r>
        <w:r>
          <w:instrText xml:space="preserve"> PAGEREF _Toc11728 \h </w:instrText>
        </w:r>
        <w:r>
          <w:fldChar w:fldCharType="separate"/>
        </w:r>
        <w:r>
          <w:t>25</w:t>
        </w:r>
        <w:r>
          <w:fldChar w:fldCharType="end"/>
        </w:r>
      </w:hyperlink>
    </w:p>
    <w:p>
      <w:pPr>
        <w:pStyle w:val="TOC1"/>
        <w:tabs>
          <w:tab w:val="right" w:leader="dot" w:pos="8306"/>
        </w:tabs>
      </w:pPr>
      <w:hyperlink w:anchor="_Toc23370" w:history="1">
        <w:r>
          <w:rPr>
            <w:rFonts w:ascii="仿宋" w:eastAsia="仿宋" w:hAnsi="仿宋" w:cs="仿宋" w:hint="eastAsia"/>
            <w:lang w:eastAsia="zh-CN"/>
          </w:rPr>
          <w:t>八、有色金属冶炼项目人力资源培养与发展</w:t>
        </w:r>
        <w:r>
          <w:tab/>
        </w:r>
        <w:r>
          <w:fldChar w:fldCharType="begin"/>
        </w:r>
        <w:r>
          <w:instrText xml:space="preserve"> PAGEREF _Toc23370 \h </w:instrText>
        </w:r>
        <w:r>
          <w:fldChar w:fldCharType="separate"/>
        </w:r>
        <w:r>
          <w:t>26</w:t>
        </w:r>
        <w:r>
          <w:fldChar w:fldCharType="end"/>
        </w:r>
      </w:hyperlink>
    </w:p>
    <w:p>
      <w:pPr>
        <w:pStyle w:val="TOC2"/>
        <w:tabs>
          <w:tab w:val="right" w:leader="dot" w:pos="8306"/>
        </w:tabs>
      </w:pPr>
      <w:hyperlink w:anchor="_Toc24776" w:history="1">
        <w:r>
          <w:rPr>
            <w:rFonts w:ascii="仿宋" w:eastAsia="仿宋" w:hAnsi="仿宋" w:cs="仿宋" w:hint="eastAsia"/>
            <w:lang w:eastAsia="zh-CN"/>
          </w:rPr>
          <w:t>(一)、人才需求与规划</w:t>
        </w:r>
        <w:r>
          <w:tab/>
        </w:r>
        <w:r>
          <w:fldChar w:fldCharType="begin"/>
        </w:r>
        <w:r>
          <w:instrText xml:space="preserve"> PAGEREF _Toc24776 \h </w:instrText>
        </w:r>
        <w:r>
          <w:fldChar w:fldCharType="separate"/>
        </w:r>
        <w:r>
          <w:t>26</w:t>
        </w:r>
        <w:r>
          <w:fldChar w:fldCharType="end"/>
        </w:r>
      </w:hyperlink>
    </w:p>
    <w:p>
      <w:pPr>
        <w:pStyle w:val="TOC2"/>
        <w:tabs>
          <w:tab w:val="right" w:leader="dot" w:pos="8306"/>
        </w:tabs>
      </w:pPr>
      <w:hyperlink w:anchor="_Toc18812" w:history="1">
        <w:r>
          <w:rPr>
            <w:rFonts w:ascii="仿宋" w:eastAsia="仿宋" w:hAnsi="仿宋" w:cs="仿宋" w:hint="eastAsia"/>
            <w:lang w:eastAsia="zh-CN"/>
          </w:rPr>
          <w:t>(二)、培训与发展计划</w:t>
        </w:r>
        <w:r>
          <w:tab/>
        </w:r>
        <w:r>
          <w:fldChar w:fldCharType="begin"/>
        </w:r>
        <w:r>
          <w:instrText xml:space="preserve"> PAGEREF _Toc18812 \h </w:instrText>
        </w:r>
        <w:r>
          <w:fldChar w:fldCharType="separate"/>
        </w:r>
        <w:r>
          <w:t>27</w:t>
        </w:r>
        <w:r>
          <w:fldChar w:fldCharType="end"/>
        </w:r>
      </w:hyperlink>
    </w:p>
    <w:p>
      <w:pPr>
        <w:pStyle w:val="TOC1"/>
        <w:tabs>
          <w:tab w:val="right" w:leader="dot" w:pos="8306"/>
        </w:tabs>
      </w:pPr>
      <w:hyperlink w:anchor="_Toc31500" w:history="1">
        <w:r>
          <w:rPr>
            <w:rFonts w:ascii="仿宋" w:eastAsia="仿宋" w:hAnsi="仿宋" w:cs="仿宋" w:hint="eastAsia"/>
            <w:lang w:eastAsia="zh-CN"/>
          </w:rPr>
          <w:t>九、有色金属冶炼项目人力资源管理</w:t>
        </w:r>
        <w:r>
          <w:tab/>
        </w:r>
        <w:r>
          <w:fldChar w:fldCharType="begin"/>
        </w:r>
        <w:r>
          <w:instrText xml:space="preserve"> PAGEREF _Toc31500 \h </w:instrText>
        </w:r>
        <w:r>
          <w:fldChar w:fldCharType="separate"/>
        </w:r>
        <w:r>
          <w:t>27</w:t>
        </w:r>
        <w:r>
          <w:fldChar w:fldCharType="end"/>
        </w:r>
      </w:hyperlink>
    </w:p>
    <w:p>
      <w:pPr>
        <w:pStyle w:val="TOC2"/>
        <w:tabs>
          <w:tab w:val="right" w:leader="dot" w:pos="8306"/>
        </w:tabs>
      </w:pPr>
      <w:hyperlink w:anchor="_Toc24008" w:history="1">
        <w:r>
          <w:rPr>
            <w:rFonts w:ascii="仿宋" w:eastAsia="仿宋" w:hAnsi="仿宋" w:cs="仿宋" w:hint="eastAsia"/>
            <w:lang w:eastAsia="zh-CN"/>
          </w:rPr>
          <w:t>(一)、建立健全的预算管理制度</w:t>
        </w:r>
        <w:r>
          <w:tab/>
        </w:r>
        <w:r>
          <w:fldChar w:fldCharType="begin"/>
        </w:r>
        <w:r>
          <w:instrText xml:space="preserve"> PAGEREF _Toc24008 \h </w:instrText>
        </w:r>
        <w:r>
          <w:fldChar w:fldCharType="separate"/>
        </w:r>
        <w:r>
          <w:t>27</w:t>
        </w:r>
        <w:r>
          <w:fldChar w:fldCharType="end"/>
        </w:r>
      </w:hyperlink>
    </w:p>
    <w:p>
      <w:pPr>
        <w:pStyle w:val="TOC2"/>
        <w:tabs>
          <w:tab w:val="right" w:leader="dot" w:pos="8306"/>
        </w:tabs>
      </w:pPr>
      <w:hyperlink w:anchor="_Toc24575" w:history="1">
        <w:r>
          <w:rPr>
            <w:rFonts w:ascii="仿宋" w:eastAsia="仿宋" w:hAnsi="仿宋" w:cs="仿宋" w:hint="eastAsia"/>
            <w:lang w:eastAsia="zh-CN"/>
          </w:rPr>
          <w:t>(二)、加强资金流动监控</w:t>
        </w:r>
        <w:r>
          <w:tab/>
        </w:r>
        <w:r>
          <w:fldChar w:fldCharType="begin"/>
        </w:r>
        <w:r>
          <w:instrText xml:space="preserve"> PAGEREF _Toc24575 \h </w:instrText>
        </w:r>
        <w:r>
          <w:fldChar w:fldCharType="separate"/>
        </w:r>
        <w:r>
          <w:t>29</w:t>
        </w:r>
        <w:r>
          <w:fldChar w:fldCharType="end"/>
        </w:r>
      </w:hyperlink>
    </w:p>
    <w:p>
      <w:pPr>
        <w:pStyle w:val="TOC2"/>
        <w:tabs>
          <w:tab w:val="right" w:leader="dot" w:pos="8306"/>
        </w:tabs>
      </w:pPr>
      <w:hyperlink w:anchor="_Toc26633" w:history="1">
        <w:r>
          <w:rPr>
            <w:rFonts w:ascii="仿宋" w:eastAsia="仿宋" w:hAnsi="仿宋" w:cs="仿宋" w:hint="eastAsia"/>
            <w:lang w:eastAsia="zh-CN"/>
          </w:rPr>
          <w:t>(三)、制定完善的风险控制机制</w:t>
        </w:r>
        <w:r>
          <w:tab/>
        </w:r>
        <w:r>
          <w:fldChar w:fldCharType="begin"/>
        </w:r>
        <w:r>
          <w:instrText xml:space="preserve"> PAGEREF _Toc26633 \h </w:instrText>
        </w:r>
        <w:r>
          <w:fldChar w:fldCharType="separate"/>
        </w:r>
        <w:r>
          <w:t>30</w:t>
        </w:r>
        <w:r>
          <w:fldChar w:fldCharType="end"/>
        </w:r>
      </w:hyperlink>
    </w:p>
    <w:p>
      <w:pPr>
        <w:pStyle w:val="TOC2"/>
        <w:tabs>
          <w:tab w:val="right" w:leader="dot" w:pos="8306"/>
        </w:tabs>
      </w:pPr>
      <w:hyperlink w:anchor="_Toc14861" w:history="1">
        <w:r>
          <w:rPr>
            <w:rFonts w:ascii="仿宋" w:eastAsia="仿宋" w:hAnsi="仿宋" w:cs="仿宋" w:hint="eastAsia"/>
            <w:lang w:eastAsia="zh-CN"/>
          </w:rPr>
          <w:t>(四)、优化成本管理</w:t>
        </w:r>
        <w:r>
          <w:tab/>
        </w:r>
        <w:r>
          <w:fldChar w:fldCharType="begin"/>
        </w:r>
        <w:r>
          <w:instrText xml:space="preserve"> PAGEREF _Toc14861 \h </w:instrText>
        </w:r>
        <w:r>
          <w:fldChar w:fldCharType="separate"/>
        </w:r>
        <w:r>
          <w:t>32</w:t>
        </w:r>
        <w:r>
          <w:fldChar w:fldCharType="end"/>
        </w:r>
      </w:hyperlink>
    </w:p>
    <w:p>
      <w:pPr>
        <w:pStyle w:val="TOC1"/>
        <w:tabs>
          <w:tab w:val="right" w:leader="dot" w:pos="8306"/>
        </w:tabs>
      </w:pPr>
      <w:hyperlink w:anchor="_Toc782" w:history="1">
        <w:r>
          <w:rPr>
            <w:rFonts w:ascii="仿宋" w:eastAsia="仿宋" w:hAnsi="仿宋" w:cs="仿宋" w:hint="eastAsia"/>
            <w:lang w:eastAsia="zh-CN"/>
          </w:rPr>
          <w:t>十、有色金属冶炼项目投资规划</w:t>
        </w:r>
        <w:r>
          <w:tab/>
        </w:r>
        <w:r>
          <w:fldChar w:fldCharType="begin"/>
        </w:r>
        <w:r>
          <w:instrText xml:space="preserve"> PAGEREF _Toc782 \h </w:instrText>
        </w:r>
        <w:r>
          <w:fldChar w:fldCharType="separate"/>
        </w:r>
        <w:r>
          <w:t>33</w:t>
        </w:r>
        <w:r>
          <w:fldChar w:fldCharType="end"/>
        </w:r>
      </w:hyperlink>
    </w:p>
    <w:p>
      <w:pPr>
        <w:pStyle w:val="TOC2"/>
        <w:tabs>
          <w:tab w:val="right" w:leader="dot" w:pos="8306"/>
        </w:tabs>
      </w:pPr>
      <w:hyperlink w:anchor="_Toc12943" w:history="1">
        <w:r>
          <w:rPr>
            <w:rFonts w:ascii="仿宋" w:eastAsia="仿宋" w:hAnsi="仿宋" w:cs="仿宋" w:hint="eastAsia"/>
            <w:lang w:eastAsia="zh-CN"/>
          </w:rPr>
          <w:t>(一)、有色金属冶炼项目总投资估算</w:t>
        </w:r>
        <w:r>
          <w:tab/>
        </w:r>
        <w:r>
          <w:fldChar w:fldCharType="begin"/>
        </w:r>
        <w:r>
          <w:instrText xml:space="preserve"> PAGEREF _Toc12943 \h </w:instrText>
        </w:r>
        <w:r>
          <w:fldChar w:fldCharType="separate"/>
        </w:r>
        <w:r>
          <w:t>33</w:t>
        </w:r>
        <w:r>
          <w:fldChar w:fldCharType="end"/>
        </w:r>
      </w:hyperlink>
    </w:p>
    <w:p>
      <w:pPr>
        <w:pStyle w:val="TOC2"/>
        <w:tabs>
          <w:tab w:val="right" w:leader="dot" w:pos="8306"/>
        </w:tabs>
      </w:pPr>
      <w:hyperlink w:anchor="_Toc28012" w:history="1">
        <w:r>
          <w:rPr>
            <w:rFonts w:ascii="仿宋" w:eastAsia="仿宋" w:hAnsi="仿宋" w:cs="仿宋" w:hint="eastAsia"/>
            <w:lang w:eastAsia="zh-CN"/>
          </w:rPr>
          <w:t>(二)、资金筹措</w:t>
        </w:r>
        <w:r>
          <w:tab/>
        </w:r>
        <w:r>
          <w:fldChar w:fldCharType="begin"/>
        </w:r>
        <w:r>
          <w:instrText xml:space="preserve"> PAGEREF _Toc28012 \h </w:instrText>
        </w:r>
        <w:r>
          <w:fldChar w:fldCharType="separate"/>
        </w:r>
        <w:r>
          <w:t>34</w:t>
        </w:r>
        <w:r>
          <w:fldChar w:fldCharType="end"/>
        </w:r>
      </w:hyperlink>
    </w:p>
    <w:p>
      <w:pPr>
        <w:pStyle w:val="TOC1"/>
        <w:tabs>
          <w:tab w:val="right" w:leader="dot" w:pos="8306"/>
        </w:tabs>
      </w:pPr>
      <w:hyperlink w:anchor="_Toc26087" w:history="1">
        <w:r>
          <w:rPr>
            <w:rFonts w:ascii="仿宋" w:eastAsia="仿宋" w:hAnsi="仿宋" w:cs="仿宋" w:hint="eastAsia"/>
            <w:lang w:eastAsia="zh-CN"/>
          </w:rPr>
          <w:t>十一、有色金属冶炼项目计划安排</w:t>
        </w:r>
        <w:r>
          <w:tab/>
        </w:r>
        <w:r>
          <w:fldChar w:fldCharType="begin"/>
        </w:r>
        <w:r>
          <w:instrText xml:space="preserve"> PAGEREF _Toc26087 \h </w:instrText>
        </w:r>
        <w:r>
          <w:fldChar w:fldCharType="separate"/>
        </w:r>
        <w:r>
          <w:t>35</w:t>
        </w:r>
        <w:r>
          <w:fldChar w:fldCharType="end"/>
        </w:r>
      </w:hyperlink>
    </w:p>
    <w:p>
      <w:pPr>
        <w:pStyle w:val="TOC2"/>
        <w:tabs>
          <w:tab w:val="right" w:leader="dot" w:pos="8306"/>
        </w:tabs>
      </w:pPr>
      <w:hyperlink w:anchor="_Toc12723" w:history="1">
        <w:r>
          <w:rPr>
            <w:rFonts w:ascii="仿宋" w:eastAsia="仿宋" w:hAnsi="仿宋" w:cs="仿宋" w:hint="eastAsia"/>
            <w:lang w:eastAsia="zh-CN"/>
          </w:rPr>
          <w:t>(一)、建设周期</w:t>
        </w:r>
        <w:r>
          <w:tab/>
        </w:r>
        <w:r>
          <w:fldChar w:fldCharType="begin"/>
        </w:r>
        <w:r>
          <w:instrText xml:space="preserve"> PAGEREF _Toc12723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81" w:history="1">
        <w:r>
          <w:rPr>
            <w:rFonts w:ascii="仿宋" w:eastAsia="仿宋" w:hAnsi="仿宋" w:cs="仿宋" w:hint="eastAsia"/>
            <w:lang w:eastAsia="zh-CN"/>
          </w:rPr>
          <w:t>(二)、建设进度</w:t>
        </w:r>
        <w:r>
          <w:tab/>
        </w:r>
        <w:r>
          <w:fldChar w:fldCharType="begin"/>
        </w:r>
        <w:r>
          <w:instrText xml:space="preserve"> PAGEREF _Toc23881 \h </w:instrText>
        </w:r>
        <w:r>
          <w:fldChar w:fldCharType="separate"/>
        </w:r>
        <w:r>
          <w:t>36</w:t>
        </w:r>
        <w:r>
          <w:fldChar w:fldCharType="end"/>
        </w:r>
      </w:hyperlink>
    </w:p>
    <w:p>
      <w:pPr>
        <w:pStyle w:val="TOC2"/>
        <w:tabs>
          <w:tab w:val="right" w:leader="dot" w:pos="8306"/>
        </w:tabs>
      </w:pPr>
      <w:hyperlink w:anchor="_Toc24962" w:history="1">
        <w:r>
          <w:rPr>
            <w:rFonts w:ascii="仿宋" w:eastAsia="仿宋" w:hAnsi="仿宋" w:cs="仿宋" w:hint="eastAsia"/>
            <w:lang w:eastAsia="zh-CN"/>
          </w:rPr>
          <w:t>(三)、进度安排注意事项</w:t>
        </w:r>
        <w:r>
          <w:tab/>
        </w:r>
        <w:r>
          <w:fldChar w:fldCharType="begin"/>
        </w:r>
        <w:r>
          <w:instrText xml:space="preserve"> PAGEREF _Toc24962 \h </w:instrText>
        </w:r>
        <w:r>
          <w:fldChar w:fldCharType="separate"/>
        </w:r>
        <w:r>
          <w:t>37</w:t>
        </w:r>
        <w:r>
          <w:fldChar w:fldCharType="end"/>
        </w:r>
      </w:hyperlink>
    </w:p>
    <w:p>
      <w:pPr>
        <w:pStyle w:val="TOC2"/>
        <w:tabs>
          <w:tab w:val="right" w:leader="dot" w:pos="8306"/>
        </w:tabs>
      </w:pPr>
      <w:hyperlink w:anchor="_Toc25621" w:history="1">
        <w:r>
          <w:rPr>
            <w:rFonts w:ascii="仿宋" w:eastAsia="仿宋" w:hAnsi="仿宋" w:cs="仿宋" w:hint="eastAsia"/>
            <w:lang w:eastAsia="zh-CN"/>
          </w:rPr>
          <w:t>(四)、人力资源配置</w:t>
        </w:r>
        <w:r>
          <w:tab/>
        </w:r>
        <w:r>
          <w:fldChar w:fldCharType="begin"/>
        </w:r>
        <w:r>
          <w:instrText xml:space="preserve"> PAGEREF _Toc25621 \h </w:instrText>
        </w:r>
        <w:r>
          <w:fldChar w:fldCharType="separate"/>
        </w:r>
        <w:r>
          <w:t>38</w:t>
        </w:r>
        <w:r>
          <w:fldChar w:fldCharType="end"/>
        </w:r>
      </w:hyperlink>
    </w:p>
    <w:p>
      <w:pPr>
        <w:pStyle w:val="TOC1"/>
        <w:tabs>
          <w:tab w:val="right" w:leader="dot" w:pos="8306"/>
        </w:tabs>
      </w:pPr>
      <w:hyperlink w:anchor="_Toc531" w:history="1">
        <w:r>
          <w:rPr>
            <w:rFonts w:ascii="仿宋" w:eastAsia="仿宋" w:hAnsi="仿宋" w:cs="仿宋" w:hint="eastAsia"/>
            <w:lang w:eastAsia="zh-CN"/>
          </w:rPr>
          <w:t>十二、有色金属冶炼项目环境影响分析</w:t>
        </w:r>
        <w:r>
          <w:tab/>
        </w:r>
        <w:r>
          <w:fldChar w:fldCharType="begin"/>
        </w:r>
        <w:r>
          <w:instrText xml:space="preserve"> PAGEREF _Toc531 \h </w:instrText>
        </w:r>
        <w:r>
          <w:fldChar w:fldCharType="separate"/>
        </w:r>
        <w:r>
          <w:t>39</w:t>
        </w:r>
        <w:r>
          <w:fldChar w:fldCharType="end"/>
        </w:r>
      </w:hyperlink>
    </w:p>
    <w:p>
      <w:pPr>
        <w:pStyle w:val="TOC2"/>
        <w:tabs>
          <w:tab w:val="right" w:leader="dot" w:pos="8306"/>
        </w:tabs>
      </w:pPr>
      <w:hyperlink w:anchor="_Toc31913" w:history="1">
        <w:r>
          <w:rPr>
            <w:rFonts w:ascii="仿宋" w:eastAsia="仿宋" w:hAnsi="仿宋" w:cs="仿宋" w:hint="eastAsia"/>
            <w:lang w:eastAsia="zh-CN"/>
          </w:rPr>
          <w:t>(一)、建设区域环境质量现状</w:t>
        </w:r>
        <w:r>
          <w:tab/>
        </w:r>
        <w:r>
          <w:fldChar w:fldCharType="begin"/>
        </w:r>
        <w:r>
          <w:instrText xml:space="preserve"> PAGEREF _Toc31913 \h </w:instrText>
        </w:r>
        <w:r>
          <w:fldChar w:fldCharType="separate"/>
        </w:r>
        <w:r>
          <w:t>39</w:t>
        </w:r>
        <w:r>
          <w:fldChar w:fldCharType="end"/>
        </w:r>
      </w:hyperlink>
    </w:p>
    <w:p>
      <w:pPr>
        <w:pStyle w:val="TOC2"/>
        <w:tabs>
          <w:tab w:val="right" w:leader="dot" w:pos="8306"/>
        </w:tabs>
      </w:pPr>
      <w:hyperlink w:anchor="_Toc32297" w:history="1">
        <w:r>
          <w:rPr>
            <w:rFonts w:ascii="仿宋" w:eastAsia="仿宋" w:hAnsi="仿宋" w:cs="仿宋" w:hint="eastAsia"/>
            <w:lang w:eastAsia="zh-CN"/>
          </w:rPr>
          <w:t>(二)、建设期环境保护</w:t>
        </w:r>
        <w:r>
          <w:tab/>
        </w:r>
        <w:r>
          <w:fldChar w:fldCharType="begin"/>
        </w:r>
        <w:r>
          <w:instrText xml:space="preserve"> PAGEREF _Toc32297 \h </w:instrText>
        </w:r>
        <w:r>
          <w:fldChar w:fldCharType="separate"/>
        </w:r>
        <w:r>
          <w:t>41</w:t>
        </w:r>
        <w:r>
          <w:fldChar w:fldCharType="end"/>
        </w:r>
      </w:hyperlink>
    </w:p>
    <w:p>
      <w:pPr>
        <w:pStyle w:val="TOC2"/>
        <w:tabs>
          <w:tab w:val="right" w:leader="dot" w:pos="8306"/>
        </w:tabs>
      </w:pPr>
      <w:hyperlink w:anchor="_Toc6417" w:history="1">
        <w:r>
          <w:rPr>
            <w:rFonts w:ascii="仿宋" w:eastAsia="仿宋" w:hAnsi="仿宋" w:cs="仿宋" w:hint="eastAsia"/>
            <w:lang w:eastAsia="zh-CN"/>
          </w:rPr>
          <w:t>(三)、运营期环境保护</w:t>
        </w:r>
        <w:r>
          <w:tab/>
        </w:r>
        <w:r>
          <w:fldChar w:fldCharType="begin"/>
        </w:r>
        <w:r>
          <w:instrText xml:space="preserve"> PAGEREF _Toc6417 \h </w:instrText>
        </w:r>
        <w:r>
          <w:fldChar w:fldCharType="separate"/>
        </w:r>
        <w:r>
          <w:t>42</w:t>
        </w:r>
        <w:r>
          <w:fldChar w:fldCharType="end"/>
        </w:r>
      </w:hyperlink>
    </w:p>
    <w:p>
      <w:pPr>
        <w:pStyle w:val="TOC2"/>
        <w:tabs>
          <w:tab w:val="right" w:leader="dot" w:pos="8306"/>
        </w:tabs>
      </w:pPr>
      <w:hyperlink w:anchor="_Toc20628" w:history="1">
        <w:r>
          <w:rPr>
            <w:rFonts w:ascii="仿宋" w:eastAsia="仿宋" w:hAnsi="仿宋" w:cs="仿宋" w:hint="eastAsia"/>
            <w:lang w:eastAsia="zh-CN"/>
          </w:rPr>
          <w:t>(四)、有色金属冶炼项目建设对区域经济的影响</w:t>
        </w:r>
        <w:r>
          <w:tab/>
        </w:r>
        <w:r>
          <w:fldChar w:fldCharType="begin"/>
        </w:r>
        <w:r>
          <w:instrText xml:space="preserve"> PAGEREF _Toc20628 \h </w:instrText>
        </w:r>
        <w:r>
          <w:fldChar w:fldCharType="separate"/>
        </w:r>
        <w:r>
          <w:t>43</w:t>
        </w:r>
        <w:r>
          <w:fldChar w:fldCharType="end"/>
        </w:r>
      </w:hyperlink>
    </w:p>
    <w:p>
      <w:pPr>
        <w:pStyle w:val="TOC2"/>
        <w:tabs>
          <w:tab w:val="right" w:leader="dot" w:pos="8306"/>
        </w:tabs>
      </w:pPr>
      <w:hyperlink w:anchor="_Toc7688" w:history="1">
        <w:r>
          <w:rPr>
            <w:rFonts w:ascii="仿宋" w:eastAsia="仿宋" w:hAnsi="仿宋" w:cs="仿宋" w:hint="eastAsia"/>
            <w:lang w:eastAsia="zh-CN"/>
          </w:rPr>
          <w:t>(五)、废弃物处理</w:t>
        </w:r>
        <w:r>
          <w:tab/>
        </w:r>
        <w:r>
          <w:fldChar w:fldCharType="begin"/>
        </w:r>
        <w:r>
          <w:instrText xml:space="preserve"> PAGEREF _Toc7688 \h </w:instrText>
        </w:r>
        <w:r>
          <w:fldChar w:fldCharType="separate"/>
        </w:r>
        <w:r>
          <w:t>45</w:t>
        </w:r>
        <w:r>
          <w:fldChar w:fldCharType="end"/>
        </w:r>
      </w:hyperlink>
    </w:p>
    <w:p>
      <w:pPr>
        <w:pStyle w:val="TOC2"/>
        <w:tabs>
          <w:tab w:val="right" w:leader="dot" w:pos="8306"/>
        </w:tabs>
      </w:pPr>
      <w:hyperlink w:anchor="_Toc29601" w:history="1">
        <w:r>
          <w:rPr>
            <w:rFonts w:ascii="仿宋" w:eastAsia="仿宋" w:hAnsi="仿宋" w:cs="仿宋" w:hint="eastAsia"/>
            <w:lang w:eastAsia="zh-CN"/>
          </w:rPr>
          <w:t>(六)、特殊环境影响分析</w:t>
        </w:r>
        <w:r>
          <w:tab/>
        </w:r>
        <w:r>
          <w:fldChar w:fldCharType="begin"/>
        </w:r>
        <w:r>
          <w:instrText xml:space="preserve"> PAGEREF _Toc29601 \h </w:instrText>
        </w:r>
        <w:r>
          <w:fldChar w:fldCharType="separate"/>
        </w:r>
        <w:r>
          <w:t>46</w:t>
        </w:r>
        <w:r>
          <w:fldChar w:fldCharType="end"/>
        </w:r>
      </w:hyperlink>
    </w:p>
    <w:p>
      <w:pPr>
        <w:pStyle w:val="TOC2"/>
        <w:tabs>
          <w:tab w:val="right" w:leader="dot" w:pos="8306"/>
        </w:tabs>
      </w:pPr>
      <w:hyperlink w:anchor="_Toc11042" w:history="1">
        <w:r>
          <w:rPr>
            <w:rFonts w:ascii="仿宋" w:eastAsia="仿宋" w:hAnsi="仿宋" w:cs="仿宋" w:hint="eastAsia"/>
            <w:lang w:eastAsia="zh-CN"/>
          </w:rPr>
          <w:t>(七)、清洁生产</w:t>
        </w:r>
        <w:r>
          <w:tab/>
        </w:r>
        <w:r>
          <w:fldChar w:fldCharType="begin"/>
        </w:r>
        <w:r>
          <w:instrText xml:space="preserve"> PAGEREF _Toc11042 \h </w:instrText>
        </w:r>
        <w:r>
          <w:fldChar w:fldCharType="separate"/>
        </w:r>
        <w:r>
          <w:t>48</w:t>
        </w:r>
        <w:r>
          <w:fldChar w:fldCharType="end"/>
        </w:r>
      </w:hyperlink>
    </w:p>
    <w:p>
      <w:pPr>
        <w:pStyle w:val="TOC2"/>
        <w:tabs>
          <w:tab w:val="right" w:leader="dot" w:pos="8306"/>
        </w:tabs>
      </w:pPr>
      <w:hyperlink w:anchor="_Toc17710" w:history="1">
        <w:r>
          <w:rPr>
            <w:rFonts w:ascii="仿宋" w:eastAsia="仿宋" w:hAnsi="仿宋" w:cs="仿宋" w:hint="eastAsia"/>
            <w:lang w:eastAsia="zh-CN"/>
          </w:rPr>
          <w:t>(八)、环境保护综合评价</w:t>
        </w:r>
        <w:r>
          <w:tab/>
        </w:r>
        <w:r>
          <w:fldChar w:fldCharType="begin"/>
        </w:r>
        <w:r>
          <w:instrText xml:space="preserve"> PAGEREF _Toc17710 \h </w:instrText>
        </w:r>
        <w:r>
          <w:fldChar w:fldCharType="separate"/>
        </w:r>
        <w:r>
          <w:t>49</w:t>
        </w:r>
        <w:r>
          <w:fldChar w:fldCharType="end"/>
        </w:r>
      </w:hyperlink>
    </w:p>
    <w:p>
      <w:pPr>
        <w:pStyle w:val="TOC1"/>
        <w:tabs>
          <w:tab w:val="right" w:leader="dot" w:pos="8306"/>
        </w:tabs>
      </w:pPr>
      <w:hyperlink w:anchor="_Toc14611" w:history="1">
        <w:r>
          <w:rPr>
            <w:rFonts w:ascii="仿宋" w:eastAsia="仿宋" w:hAnsi="仿宋" w:cs="仿宋" w:hint="eastAsia"/>
            <w:lang w:eastAsia="zh-CN"/>
          </w:rPr>
          <w:t>十三、有色金属冶炼项目工程方案分析</w:t>
        </w:r>
        <w:r>
          <w:tab/>
        </w:r>
        <w:r>
          <w:fldChar w:fldCharType="begin"/>
        </w:r>
        <w:r>
          <w:instrText xml:space="preserve"> PAGEREF _Toc14611 \h </w:instrText>
        </w:r>
        <w:r>
          <w:fldChar w:fldCharType="separate"/>
        </w:r>
        <w:r>
          <w:t>50</w:t>
        </w:r>
        <w:r>
          <w:fldChar w:fldCharType="end"/>
        </w:r>
      </w:hyperlink>
    </w:p>
    <w:p>
      <w:pPr>
        <w:pStyle w:val="TOC2"/>
        <w:tabs>
          <w:tab w:val="right" w:leader="dot" w:pos="8306"/>
        </w:tabs>
      </w:pPr>
      <w:hyperlink w:anchor="_Toc19513" w:history="1">
        <w:r>
          <w:rPr>
            <w:rFonts w:ascii="仿宋" w:eastAsia="仿宋" w:hAnsi="仿宋" w:cs="仿宋" w:hint="eastAsia"/>
            <w:lang w:eastAsia="zh-CN"/>
          </w:rPr>
          <w:t>(一)、建筑工程设计原则</w:t>
        </w:r>
        <w:r>
          <w:tab/>
        </w:r>
        <w:r>
          <w:fldChar w:fldCharType="begin"/>
        </w:r>
        <w:r>
          <w:instrText xml:space="preserve"> PAGEREF _Toc19513 \h </w:instrText>
        </w:r>
        <w:r>
          <w:fldChar w:fldCharType="separate"/>
        </w:r>
        <w:r>
          <w:t>50</w:t>
        </w:r>
        <w:r>
          <w:fldChar w:fldCharType="end"/>
        </w:r>
      </w:hyperlink>
    </w:p>
    <w:p>
      <w:pPr>
        <w:pStyle w:val="TOC2"/>
        <w:tabs>
          <w:tab w:val="right" w:leader="dot" w:pos="8306"/>
        </w:tabs>
      </w:pPr>
      <w:hyperlink w:anchor="_Toc26485" w:history="1">
        <w:r>
          <w:rPr>
            <w:rFonts w:ascii="仿宋" w:eastAsia="仿宋" w:hAnsi="仿宋" w:cs="仿宋" w:hint="eastAsia"/>
            <w:lang w:eastAsia="zh-CN"/>
          </w:rPr>
          <w:t>(二)、土建工程建设指标</w:t>
        </w:r>
        <w:r>
          <w:tab/>
        </w:r>
        <w:r>
          <w:fldChar w:fldCharType="begin"/>
        </w:r>
        <w:r>
          <w:instrText xml:space="preserve"> PAGEREF _Toc26485 \h </w:instrText>
        </w:r>
        <w:r>
          <w:fldChar w:fldCharType="separate"/>
        </w:r>
        <w:r>
          <w:t>53</w:t>
        </w:r>
        <w:r>
          <w:fldChar w:fldCharType="end"/>
        </w:r>
      </w:hyperlink>
    </w:p>
    <w:p>
      <w:pPr>
        <w:pStyle w:val="TOC1"/>
        <w:tabs>
          <w:tab w:val="right" w:leader="dot" w:pos="8306"/>
        </w:tabs>
      </w:pPr>
      <w:hyperlink w:anchor="_Toc29738" w:history="1">
        <w:r>
          <w:rPr>
            <w:rFonts w:ascii="仿宋" w:eastAsia="仿宋" w:hAnsi="仿宋" w:cs="仿宋" w:hint="eastAsia"/>
            <w:lang w:eastAsia="zh-CN"/>
          </w:rPr>
          <w:t>十四、有色金属冶炼项目治理与监督</w:t>
        </w:r>
        <w:r>
          <w:tab/>
        </w:r>
        <w:r>
          <w:fldChar w:fldCharType="begin"/>
        </w:r>
        <w:r>
          <w:instrText xml:space="preserve"> PAGEREF _Toc29738 \h </w:instrText>
        </w:r>
        <w:r>
          <w:fldChar w:fldCharType="separate"/>
        </w:r>
        <w:r>
          <w:t>55</w:t>
        </w:r>
        <w:r>
          <w:fldChar w:fldCharType="end"/>
        </w:r>
      </w:hyperlink>
    </w:p>
    <w:p>
      <w:pPr>
        <w:pStyle w:val="TOC2"/>
        <w:tabs>
          <w:tab w:val="right" w:leader="dot" w:pos="8306"/>
        </w:tabs>
      </w:pPr>
      <w:hyperlink w:anchor="_Toc23932" w:history="1">
        <w:r>
          <w:rPr>
            <w:rFonts w:ascii="仿宋" w:eastAsia="仿宋" w:hAnsi="仿宋" w:cs="仿宋" w:hint="eastAsia"/>
            <w:lang w:eastAsia="zh-CN"/>
          </w:rPr>
          <w:t>(一)、有色金属冶炼项目治理结构</w:t>
        </w:r>
        <w:r>
          <w:tab/>
        </w:r>
        <w:r>
          <w:fldChar w:fldCharType="begin"/>
        </w:r>
        <w:r>
          <w:instrText xml:space="preserve"> PAGEREF _Toc23932 \h </w:instrText>
        </w:r>
        <w:r>
          <w:fldChar w:fldCharType="separate"/>
        </w:r>
        <w:r>
          <w:t>55</w:t>
        </w:r>
        <w:r>
          <w:fldChar w:fldCharType="end"/>
        </w:r>
      </w:hyperlink>
    </w:p>
    <w:p>
      <w:pPr>
        <w:pStyle w:val="TOC2"/>
        <w:tabs>
          <w:tab w:val="right" w:leader="dot" w:pos="8306"/>
        </w:tabs>
      </w:pPr>
      <w:hyperlink w:anchor="_Toc13095" w:history="1">
        <w:r>
          <w:rPr>
            <w:rFonts w:ascii="仿宋" w:eastAsia="仿宋" w:hAnsi="仿宋" w:cs="仿宋" w:hint="eastAsia"/>
            <w:lang w:eastAsia="zh-CN"/>
          </w:rPr>
          <w:t>(二)、监督与审计</w:t>
        </w:r>
        <w:r>
          <w:tab/>
        </w:r>
        <w:r>
          <w:fldChar w:fldCharType="begin"/>
        </w:r>
        <w:r>
          <w:instrText xml:space="preserve"> PAGEREF _Toc13095 \h </w:instrText>
        </w:r>
        <w:r>
          <w:fldChar w:fldCharType="separate"/>
        </w:r>
        <w:r>
          <w:t>57</w:t>
        </w:r>
        <w:r>
          <w:fldChar w:fldCharType="end"/>
        </w:r>
      </w:hyperlink>
    </w:p>
    <w:p>
      <w:pPr>
        <w:pStyle w:val="TOC1"/>
        <w:tabs>
          <w:tab w:val="right" w:leader="dot" w:pos="8306"/>
        </w:tabs>
      </w:pPr>
      <w:hyperlink w:anchor="_Toc32112" w:history="1">
        <w:r>
          <w:rPr>
            <w:rFonts w:ascii="仿宋" w:eastAsia="仿宋" w:hAnsi="仿宋" w:cs="仿宋" w:hint="eastAsia"/>
            <w:lang w:eastAsia="zh-CN"/>
          </w:rPr>
          <w:t>十五、风险识别与分类</w:t>
        </w:r>
        <w:r>
          <w:tab/>
        </w:r>
        <w:r>
          <w:fldChar w:fldCharType="begin"/>
        </w:r>
        <w:r>
          <w:instrText xml:space="preserve"> PAGEREF _Toc32112 \h </w:instrText>
        </w:r>
        <w:r>
          <w:fldChar w:fldCharType="separate"/>
        </w:r>
        <w:r>
          <w:t>58</w:t>
        </w:r>
        <w:r>
          <w:fldChar w:fldCharType="end"/>
        </w:r>
      </w:hyperlink>
    </w:p>
    <w:p>
      <w:pPr>
        <w:pStyle w:val="TOC2"/>
        <w:tabs>
          <w:tab w:val="right" w:leader="dot" w:pos="8306"/>
        </w:tabs>
      </w:pPr>
      <w:hyperlink w:anchor="_Toc31785" w:history="1">
        <w:r>
          <w:rPr>
            <w:rFonts w:ascii="仿宋" w:eastAsia="仿宋" w:hAnsi="仿宋" w:cs="仿宋" w:hint="eastAsia"/>
            <w:lang w:eastAsia="zh-CN"/>
          </w:rPr>
          <w:t>(一)、风险识别</w:t>
        </w:r>
        <w:r>
          <w:tab/>
        </w:r>
        <w:r>
          <w:fldChar w:fldCharType="begin"/>
        </w:r>
        <w:r>
          <w:instrText xml:space="preserve"> PAGEREF _Toc31785 \h </w:instrText>
        </w:r>
        <w:r>
          <w:fldChar w:fldCharType="separate"/>
        </w:r>
        <w:r>
          <w:t>58</w:t>
        </w:r>
        <w:r>
          <w:fldChar w:fldCharType="end"/>
        </w:r>
      </w:hyperlink>
    </w:p>
    <w:p>
      <w:pPr>
        <w:pStyle w:val="TOC2"/>
        <w:tabs>
          <w:tab w:val="right" w:leader="dot" w:pos="8306"/>
        </w:tabs>
      </w:pPr>
      <w:hyperlink w:anchor="_Toc26864" w:history="1">
        <w:r>
          <w:rPr>
            <w:rFonts w:ascii="仿宋" w:eastAsia="仿宋" w:hAnsi="仿宋" w:cs="仿宋" w:hint="eastAsia"/>
            <w:lang w:eastAsia="zh-CN"/>
          </w:rPr>
          <w:t>(二)、风险分类</w:t>
        </w:r>
        <w:r>
          <w:tab/>
        </w:r>
        <w:r>
          <w:fldChar w:fldCharType="begin"/>
        </w:r>
        <w:r>
          <w:instrText xml:space="preserve"> PAGEREF _Toc26864 \h </w:instrText>
        </w:r>
        <w:r>
          <w:fldChar w:fldCharType="separate"/>
        </w:r>
        <w:r>
          <w:t>59</w:t>
        </w:r>
        <w:r>
          <w:fldChar w:fldCharType="end"/>
        </w:r>
      </w:hyperlink>
    </w:p>
    <w:p>
      <w:pPr>
        <w:pStyle w:val="TOC1"/>
        <w:tabs>
          <w:tab w:val="right" w:leader="dot" w:pos="8306"/>
        </w:tabs>
      </w:pPr>
      <w:hyperlink w:anchor="_Toc8887" w:history="1">
        <w:r>
          <w:rPr>
            <w:rFonts w:ascii="仿宋" w:eastAsia="仿宋" w:hAnsi="仿宋" w:cs="仿宋" w:hint="eastAsia"/>
            <w:lang w:eastAsia="zh-CN"/>
          </w:rPr>
          <w:t>十六、供应链管理</w:t>
        </w:r>
        <w:r>
          <w:tab/>
        </w:r>
        <w:r>
          <w:fldChar w:fldCharType="begin"/>
        </w:r>
        <w:r>
          <w:instrText xml:space="preserve"> PAGEREF _Toc8887 \h </w:instrText>
        </w:r>
        <w:r>
          <w:fldChar w:fldCharType="separate"/>
        </w:r>
        <w:r>
          <w:t>61</w:t>
        </w:r>
        <w:r>
          <w:fldChar w:fldCharType="end"/>
        </w:r>
      </w:hyperlink>
    </w:p>
    <w:p>
      <w:pPr>
        <w:pStyle w:val="TOC2"/>
        <w:tabs>
          <w:tab w:val="right" w:leader="dot" w:pos="8306"/>
        </w:tabs>
      </w:pPr>
      <w:hyperlink w:anchor="_Toc1091" w:history="1">
        <w:r>
          <w:rPr>
            <w:rFonts w:ascii="仿宋" w:eastAsia="仿宋" w:hAnsi="仿宋" w:cs="仿宋" w:hint="eastAsia"/>
            <w:lang w:eastAsia="zh-CN"/>
          </w:rPr>
          <w:t>(一)、供应链战略规划</w:t>
        </w:r>
        <w:r>
          <w:tab/>
        </w:r>
        <w:r>
          <w:fldChar w:fldCharType="begin"/>
        </w:r>
        <w:r>
          <w:instrText xml:space="preserve"> PAGEREF _Toc1091 \h </w:instrText>
        </w:r>
        <w:r>
          <w:fldChar w:fldCharType="separate"/>
        </w:r>
        <w:r>
          <w:t>61</w:t>
        </w:r>
        <w:r>
          <w:fldChar w:fldCharType="end"/>
        </w:r>
      </w:hyperlink>
    </w:p>
    <w:p>
      <w:pPr>
        <w:pStyle w:val="TOC2"/>
        <w:tabs>
          <w:tab w:val="right" w:leader="dot" w:pos="8306"/>
        </w:tabs>
      </w:pPr>
      <w:hyperlink w:anchor="_Toc17769" w:history="1">
        <w:r>
          <w:rPr>
            <w:rFonts w:ascii="仿宋" w:eastAsia="仿宋" w:hAnsi="仿宋" w:cs="仿宋" w:hint="eastAsia"/>
            <w:lang w:eastAsia="zh-CN"/>
          </w:rPr>
          <w:t>(二)、供应商选择与合作</w:t>
        </w:r>
        <w:r>
          <w:tab/>
        </w:r>
        <w:r>
          <w:fldChar w:fldCharType="begin"/>
        </w:r>
        <w:r>
          <w:instrText xml:space="preserve"> PAGEREF _Toc17769 \h </w:instrText>
        </w:r>
        <w:r>
          <w:fldChar w:fldCharType="separate"/>
        </w:r>
        <w:r>
          <w:t>63</w:t>
        </w:r>
        <w:r>
          <w:fldChar w:fldCharType="end"/>
        </w:r>
      </w:hyperlink>
    </w:p>
    <w:p>
      <w:pPr>
        <w:pStyle w:val="TOC2"/>
        <w:tabs>
          <w:tab w:val="right" w:leader="dot" w:pos="8306"/>
        </w:tabs>
      </w:pPr>
      <w:hyperlink w:anchor="_Toc22856" w:history="1">
        <w:r>
          <w:rPr>
            <w:rFonts w:ascii="仿宋" w:eastAsia="仿宋" w:hAnsi="仿宋" w:cs="仿宋" w:hint="eastAsia"/>
            <w:lang w:eastAsia="zh-CN"/>
          </w:rPr>
          <w:t>(三)、物流与库存管理</w:t>
        </w:r>
        <w:r>
          <w:tab/>
        </w:r>
        <w:r>
          <w:fldChar w:fldCharType="begin"/>
        </w:r>
        <w:r>
          <w:instrText xml:space="preserve"> PAGEREF _Toc22856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23"/>
      <w:r>
        <w:rPr>
          <w:rFonts w:ascii="仿宋" w:eastAsia="仿宋" w:hAnsi="仿宋" w:cs="仿宋" w:hint="eastAsia"/>
          <w:sz w:val="28"/>
          <w:lang w:eastAsia="zh-CN"/>
        </w:rPr>
        <w:t>一、有色金属冶炼项目绩效评估</w:t>
      </w:r>
      <w:bookmarkEnd w:id="2"/>
    </w:p>
    <w:p>
      <w:pPr>
        <w:pStyle w:val="Heading2"/>
        <w:rPr>
          <w:rFonts w:ascii="仿宋" w:eastAsia="仿宋" w:hAnsi="仿宋" w:cs="仿宋" w:hint="eastAsia"/>
          <w:lang w:eastAsia="zh-CN"/>
        </w:rPr>
      </w:pPr>
      <w:bookmarkStart w:id="3" w:name="_Toc293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中，我们设计了一套全面的绩效评估指标，以确保有色金属冶炼项目的可控和成功交付。这些指标跨足有色金属冶炼项目目标、成本、进度和质量等多个维度，为我们提供了全面洞察有色金属冶炼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目标达成率是我们关注的首要指标。我们设定了明确的目标，并通过定期监测和评估，迅速发现并应对潜在的目标偏差。这为有色金属冶炼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成本绩效是另一个核心关注点。通过实际成本与预算成本的对比分析，我们深入了解成本差异的原因，及时调整资源分配，保持有色金属冶炼项目在经济效益方面的合理水平。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进度作为关键的绩效指标之一，得到了精心的关注。我们制定了详细的有色金属冶炼项目进度计划，并设立了进度符合度指标，确保实际进度与计划进度保持一致。这使我们能够快速发现和解决潜在的进度问题，保持有色金属冶炼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色金属冶炼项目绩效的不可或缺的一环。我们引入了一系列的质量标准和客户满意度指标，以确保有色金属冶炼项目交付的成果在质量上达到或超越预期水平。通过持续监测这些指标，我们努力提升有色金属冶炼项目整体质量水平，为有色金属冶炼项目的成功交付提供有力保障。通过这些科学且全面的绩效评估，我们能够更好地引导有色金属冶炼项目的持续改进，确保有色金属冶炼项目目标的顺利达成。</w:t>
      </w:r>
    </w:p>
    <w:p>
      <w:pPr>
        <w:pStyle w:val="Heading2"/>
        <w:ind w:firstLine="560" w:firstLineChars="200"/>
        <w:rPr>
          <w:rFonts w:ascii="仿宋" w:eastAsia="仿宋" w:hAnsi="仿宋" w:cs="仿宋" w:hint="eastAsia"/>
          <w:sz w:val="28"/>
          <w:lang w:eastAsia="zh-CN"/>
        </w:rPr>
      </w:pPr>
      <w:bookmarkStart w:id="4" w:name="_Toc154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绩效评估是有色金属冶炼项目中的关键环节，为确保有色金属冶炼项目达到预期目标，我们采用了多层次、多维度的绩效评估方法。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色金属冶炼项目的战略目标对齐，确保每个决策和行动都与有色金属冶炼项目整体目标保持一致。团队会定期召开战略对齐会议，审视当前工作与有色金属冶炼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色金属冶炼项目进度、质量、成本和风险等方面。这些指标通过数据收集和分析，为有色金属冶炼项目管理团队提供了客观的评估依据。例如，我们通过有色金属冶炼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绩效评估不仅仅停留在有色金属冶炼项目内部，还考虑了有色金属冶炼项目对外部环境的影响。我们定期进行干系人满意度调查，以了解各利益相关方对有色金属冶炼项目的期望和满意度，并及时做出调整。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这种多层次、多角度的绩效评估方法，使得我们能够全面了解有色金属冶炼项目的运行状态，及时做出调整，确保有色金属冶炼项目在不断变化的环境中保持稳健前行。</w:t>
      </w:r>
    </w:p>
    <w:p>
      <w:pPr>
        <w:pStyle w:val="Heading2"/>
        <w:ind w:firstLine="560" w:firstLineChars="200"/>
        <w:rPr>
          <w:rFonts w:ascii="仿宋" w:eastAsia="仿宋" w:hAnsi="仿宋" w:cs="仿宋" w:hint="eastAsia"/>
          <w:sz w:val="28"/>
          <w:lang w:eastAsia="zh-CN"/>
        </w:rPr>
      </w:pPr>
      <w:bookmarkStart w:id="5" w:name="_Toc135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为了确保有色金属冶炼项目的有效管理和不断优化，我们采用了精心设计的绩效评估周期。这个周期旨在实现灵活、实时和全面的评估，以适应有色金属冶炼项目执行中的各种挑战。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有色金属冶炼项目的不同需求，分为短期、中期和长期。短期评估关注每个迭代或工作周期，以及时发现和解决当前任务中的问题。中期评估涵盖几个迭代，深入了解整体有色金属冶炼项目的趋势和性能。长期评估则着眼于整个有色金属冶炼项目阶段，确保有色金属冶炼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色金属冶炼项目管理工具和协作平台，团队成员能够随时更新和分享有色金属冶炼项目数据。这种实时性的反馈机制使我们能够及时察觉潜在问题，快速调整，保持有色金属冶炼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色金属冶炼项目的决策制定密不可分。每个周期的有色金属冶炼项目回顾会议成为集体总结经验、识别问题深层次原因并找到创新解决方案的平台。这种定期的反思与调整机制使有色金属冶炼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16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287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技术管理特点体现在其创新导向。通过引入最先进的技术趋势和解决方案，有色金属冶炼项目致力于提升科技含量、提高质量和效率水平。这意味着我们将采用最新的工具和方法，确保有色金属冶炼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色金属冶炼项目技术管理的显著特征。通过整合不同领域的技术资源，我们实现了跨学科的协同工作。这有助于优化技术架构，提高整体效能。此外，整合性策略还促进了不同技术团队之间的紧密沟通和高效合作，确保有色金属冶炼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色金属冶炼项目所采用的技术。通过不断优化技术方案，有色金属冶炼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色金属冶炼项目团队将在有色金属冶炼项目初期识别可能的技术风险，并采取相应的预防和应对措施。通过建立健全的风险评估机制，有色金属冶炼项目能够在实施过程中及时发现并解决潜在的技术问题，保障有色金属冶炼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色金属冶炼项目中，技术将成为有色金属冶炼项目成功的有力支持。这一深度剖析揭示了技术管理在有色金属冶炼项目实施中的关键作用，为有色金属冶炼项目的技术基础奠定了坚实的基础。</w:t>
      </w:r>
    </w:p>
    <w:p>
      <w:pPr>
        <w:pStyle w:val="Heading2"/>
        <w:ind w:firstLine="560" w:firstLineChars="200"/>
        <w:rPr>
          <w:rFonts w:ascii="仿宋" w:eastAsia="仿宋" w:hAnsi="仿宋" w:cs="仿宋" w:hint="eastAsia"/>
          <w:sz w:val="28"/>
          <w:lang w:eastAsia="zh-CN"/>
        </w:rPr>
      </w:pPr>
      <w:bookmarkStart w:id="8" w:name="_Toc8876"/>
      <w:r>
        <w:rPr>
          <w:rFonts w:ascii="仿宋" w:eastAsia="仿宋" w:hAnsi="仿宋" w:cs="仿宋" w:hint="eastAsia"/>
          <w:sz w:val="28"/>
          <w:lang w:eastAsia="zh-CN"/>
        </w:rPr>
        <w:t>(二)、有色金属冶炼项目工艺技术设计方案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有色金属冶炼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色金属冶炼项目将严格按照相关行业规范要求进行组织。通过有效控制产品质量，有色金属冶炼项目将致力于为顾客提供优质的有色金属冶炼项目产品和良好的服务。这体现了有色金属冶炼项目对于生产活动合规性和质量标准的高度重视，为有色金属冶炼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色金属冶炼项目注重生态效益和清洁生产原则。有色金属冶炼项目建设将紧密结合地方特色经济发展，与社会经济发展规划和区域环境保护规划方案相协调一致。通过与当地区域自然生态系统的结合，有色金属冶炼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色金属冶炼项目产品具有多样化的客户需求和个性化的特点。因此，有色金属冶炼项目产品规格品种多样，且单批生产数量较小。为满足这一特点，有色金属冶炼项目承办单位将建设先进的柔性制造生产线。通过广泛应用柔性制造技术，有色金属冶炼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有色金属冶炼项目采用的技术具有较高的技术含量和自动化水平，处于国内先进水平。这一技术选用不仅体现了对生产效率、质量和环境友好性的高标准要求，同时为有色金属冶炼项目的可持续发展奠定了坚实的基础。</w:t>
      </w:r>
    </w:p>
    <w:p>
      <w:pPr>
        <w:pStyle w:val="Heading2"/>
        <w:ind w:firstLine="560" w:firstLineChars="200"/>
        <w:rPr>
          <w:rFonts w:ascii="仿宋" w:eastAsia="仿宋" w:hAnsi="仿宋" w:cs="仿宋" w:hint="eastAsia"/>
          <w:sz w:val="28"/>
          <w:lang w:eastAsia="zh-CN"/>
        </w:rPr>
      </w:pPr>
      <w:bookmarkStart w:id="9" w:name="_Toc3067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为确保有色金属冶炼项目的高效生产和技术实施，我们制定了一套精心设计的设备选型方案，以满足有色金属冶炼项目生产、质量和环保的要求。该方案的主要特点如下：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色金属冶炼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针对有色金属冶炼项目产品的多样性和小批量生产的特点，我们将建设柔性制造生产线。通过在设备选型中考虑柔性制造技术，可以灵活应对不同产品规格和生产需求，实现生产线的高度灵活性和适应性。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102"/>
      <w:r>
        <w:rPr>
          <w:rFonts w:ascii="仿宋" w:eastAsia="仿宋" w:hAnsi="仿宋" w:cs="仿宋" w:hint="eastAsia"/>
          <w:sz w:val="28"/>
          <w:lang w:eastAsia="zh-CN"/>
        </w:rPr>
        <w:t>三、有色金属冶炼项目概论</w:t>
      </w:r>
      <w:bookmarkEnd w:id="10"/>
    </w:p>
    <w:p>
      <w:pPr>
        <w:pStyle w:val="Heading2"/>
        <w:rPr>
          <w:rFonts w:ascii="仿宋" w:eastAsia="仿宋" w:hAnsi="仿宋" w:cs="仿宋" w:hint="eastAsia"/>
          <w:lang w:eastAsia="zh-CN"/>
        </w:rPr>
      </w:pPr>
      <w:bookmarkStart w:id="11" w:name="_Toc25051"/>
      <w:r>
        <w:rPr>
          <w:rFonts w:ascii="仿宋" w:eastAsia="仿宋" w:hAnsi="仿宋" w:cs="仿宋" w:hint="eastAsia"/>
          <w:lang w:eastAsia="zh-CN"/>
        </w:rPr>
        <w:t>(一)、有色金属冶炼项目概况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起源追溯至对市场的深入洞察。市场的不断演变与变革为有色金属冶炼项目提供了难得的机遇。当前市场存在的需求缺口和变革的大环境共同构成了有色金属冶炼项目的背景。这个有色金属冶炼项目旨在充分利用市场机遇，填补行业中尚未满足的需求，为客户提供全新的解决方案。市场的变革和需求的增长使得这个有色金属冶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有色金属冶炼项目名称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有色金属冶炼项目正式命名为有色金属冶炼。这个名称不仅仅是一个标识，更代表了有色金属冶炼项目的核心理念和愿景。它蕴含着有色金属冶炼项目所要解决问题的关键字，具有强烈的表达和辨识度，为有色金属冶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有色金属冶炼项目目标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核心目标是提供一种全新、高效的解决方案，满足客户日益增长的需求。有色金属冶炼项目追求的不仅仅是满足市场需求，更是在市场中获得卓越的竞争优势。通过不断提升产品或服务的质量和创新水平，有色金属冶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有色金属冶炼项目范围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全面涵盖了产品研发、制造、市场推广和售后服务，确保从产品设计到最终用户体验的全方位关注。这一全面的有色金属冶炼项目范围是为了确保有色金属冶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有色金属冶炼项目时间表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有色金属冶炼项目计划在未来18个月内完成，包括研发、测试、市场试点和正式推出等不同阶段。这个时间表的合理设计是为了确保有色金属冶炼项目各个阶段的顺利推进，以便按时交付高质量的成果。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有色金属冶炼项目预算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总预算估算为XX百万美元，主要分配在研发、市场推广、人员培训和运营等方面。这一充足的预算为有色金属冶炼项目提供了充足的资源，确保有色金属冶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有色金属冶炼项目风险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可能面临的风险包括市场接受度低、技术难题、竞争激烈等。有色金属冶炼项目团队已经制定了相应的风险应对计划，通过前瞻性的风险管理，确保有色金属冶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有色金属冶炼项目团队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有色金属冶炼项目汇聚了一支经验丰富、多领域专业素养的核心团队，确保有色金属冶炼项目在各个方面都能拥有高水平的执行力。团队的协同作战是有色金属冶炼项目成功的关键因素之一。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有色金属冶炼项目背景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有色金属冶炼项目的背景根植于市场对更高效、创新产品的渴望，同时也受到科技发展对行业格局的深刻改变的影响。这为有色金属冶炼项目提供了广阔的发展空间和市场需求。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有色金属冶炼项目现状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截至目前，有色金属冶炼项目已完成市场调研和技术验证，取得了初步的成功。这为有色金属冶炼项目在未来的发展奠定了坚实的基础，为更远大的目标打下了坚实的基石。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092"/>
      <w:r>
        <w:rPr>
          <w:rFonts w:ascii="仿宋" w:eastAsia="仿宋" w:hAnsi="仿宋" w:cs="仿宋" w:hint="eastAsia"/>
          <w:sz w:val="28"/>
          <w:lang w:eastAsia="zh-CN"/>
        </w:rPr>
        <w:t>(二)、有色金属冶炼项目目标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keyword》有色金属冶炼项目首要业务目标是在市场中占据有利地位，实现产品/服务的成功推广和销售。通过不断提升产品质量、创新性，有色金属冶炼项目追求成为行业中的领导者，赢得更多客户的青睐。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在科技迅速发展的时代，有色金属冶炼项目着眼于技术创新。通过持续的研发和技术升级，有色金属冶炼项目旨在推出更具创新性的产品或服务，以满足市场对新鲜、先进解决方案的需求。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为了建立可持续的客户关系，有色金属冶炼项目设定了客户满意度目标。通过提供卓越的产品质量和优质的客户服务，有色金属冶炼项目追求赢得客户的信任和忠诚度，确保他们的满意度达到行业领先水平。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有色金属冶炼项目注重社会责任和可持续发展。通过实施环保、社会责任有色金属冶炼项目，有色金属冶炼项目致力于在经济发展的同时保护环境，促进社会公平，实现可持续经营。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有色金属冶炼项目的团队是实现目标的核心驱动力。因此，有色金属冶炼项目设定了团队发展目标，包括提升团队成员的专业技能、培养领导力，以及搭建协同高效的团队工作氛围。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0975"/>
      <w:r>
        <w:rPr>
          <w:rFonts w:ascii="仿宋" w:eastAsia="仿宋" w:hAnsi="仿宋" w:cs="仿宋" w:hint="eastAsia"/>
          <w:sz w:val="28"/>
          <w:lang w:eastAsia="zh-CN"/>
        </w:rPr>
        <w:t>(三)、有色金属冶炼项目提出的理由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有色金属冶炼项目提出的理由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源于对市场机遇的深刻洞察。当前市场中存在的需求缺口和行业发展趋势表明，有巨大的商业机会等待被开发。通过准确捕捉市场机遇，有色金属冶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理念基于对技术创新的信仰。通过持续的研发和技术投入，有色金属冶炼项目有望推出更具创新性的产品或服务。在科技飞速发展的当下，有色金属冶炼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是为了增强企业的行业竞争力。通过提升产品或服务的质量和独特性，有色金属冶炼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响应了消费者需求的变化。随着社会和科技的不断发展，消费者对产品和服务的需求也在发生变化。通过深入了解并及时回应消费者的新需求，有色金属冶炼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有色金属冶炼项目的提出是企业战略发展规划的一部分。在面对日益激烈的市场竞争和不断变化的商业环境中，有色金属冶炼项目作为企业战略的一环，旨在为企业开辟新的增长领域，巩固企业在行业中的地位。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有色金属冶炼项目的提出不仅仅是基于商业考量，还注重社会责任。通过推出环保、社会责任等方面的有色金属冶炼项目，有色金属冶炼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有色金属冶炼项目的提出反映了对利益相关者期望的关注。包括客户、员工、投资者等利益相关者在企业发展中都有着各自的期望，有色金属冶炼项目力求在满足这些期望的同时，取得更大的共赢。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9422"/>
      <w:r>
        <w:rPr>
          <w:rFonts w:ascii="仿宋" w:eastAsia="仿宋" w:hAnsi="仿宋" w:cs="仿宋" w:hint="eastAsia"/>
          <w:sz w:val="28"/>
          <w:lang w:eastAsia="zh-CN"/>
        </w:rPr>
        <w:t>(四)、有色金属冶炼项目意义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在实施有色金属冶炼项目的过程中，我们不仅仅是在追逐商业成功，更是为企业和社会的多个层面创造了深远的意义。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首要意义在于提升企业的市场竞争力。通过持续的创新和对产品质量的高标准要求，有色金属冶炼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色金属冶炼项目的推进将促使行业技术水平的提升。通过引入先进技术和创新性解决方案，有色金属冶炼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色金属冶炼项目不仅创造了大量就业机会，提高了就业水平，还注重社会责任和环保。通过参与社会公益事业和推动环保有色金属冶炼项目，有色金属冶炼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综合而言，有色金属冶炼项目意义重大，不仅推动了企业的发展，也为行业和社会的进步贡献了积极力量。这是一个全面而深刻的影响，将在未来产生可持续的正面效应。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4278"/>
      <w:r>
        <w:rPr>
          <w:rFonts w:ascii="仿宋" w:eastAsia="仿宋" w:hAnsi="仿宋" w:cs="仿宋" w:hint="eastAsia"/>
          <w:sz w:val="28"/>
          <w:lang w:eastAsia="zh-CN"/>
        </w:rPr>
        <w:t>(五)、有色金属冶炼项目背景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在当今迅猛发展的商业环境中，有色金属冶炼项目的动因根植于对多方面因素的审慎考量。这个有色金属冶炼项目的提出并非孤立的决策，而是对企业所处背景深入思考的产物。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色金属冶炼项目背后的首要原因。科技的迅速发展和全球市场的快速变化使得企业必须灵活应对。有色金属冶炼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竞争的激烈程度也是有色金属冶炼项目背景中不可忽视的一环。企业需要在激烈竞争中脱颖而出，为此，有色金属冶炼项目致力于打破常规，提供独特的价值主张，以吸引客户并确保市场份额的增长。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技术的迅速发展为企业带来了机遇与挑战。作为有色金属冶炼项目启动的背景之一，对新兴技术的应用将有助于提升企业的技术水平，使其在不断演进的商业环境中保持竞争优势。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此外，社会对企业责任的期望也在逐渐升高。有色金属冶炼项目充分融入了社会责任的理念，通过可持续经营和社会公益有色金属冶炼项目，企图为社会贡献一份力量，在商业成功的同时关注社会价值。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https://d.book118.com/818013053056006032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753FE"/>
    <w:rsid w:val="34075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1305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2024-01-28T03:21:00Z</dcterms:created>
  <dcterms:modified xsi:type="dcterms:W3CDTF">2024-01-28T03:21:35Z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010E7FF1B8E343CF9F09CC8C0BCFB221_11</vt:lpwstr>
  </property>
  <property fmtid="{D5CDD505-2E9C-101B-9397-08002B2CF9AE}" pid="3" name="KSOProductBuildVer">
    <vt:lpwstr>2052-12.1.0.16120</vt:lpwstr>
  </property>
</Properties>
</file>