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医疗服务项目规划设计方案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34" w:history="1">
        <w:r>
          <w:rPr>
            <w:rFonts w:ascii="仿宋" w:eastAsia="仿宋" w:hAnsi="仿宋" w:cs="仿宋" w:hint="eastAsia"/>
            <w:lang w:eastAsia="zh-CN"/>
          </w:rPr>
          <w:t>序言</w:t>
        </w:r>
        <w:r>
          <w:tab/>
        </w:r>
        <w:r>
          <w:fldChar w:fldCharType="begin"/>
        </w:r>
        <w:r>
          <w:instrText xml:space="preserve"> PAGEREF _Toc30134 \h </w:instrText>
        </w:r>
        <w:r>
          <w:fldChar w:fldCharType="separate"/>
        </w:r>
        <w:r>
          <w:t>3</w:t>
        </w:r>
        <w:r>
          <w:fldChar w:fldCharType="end"/>
        </w:r>
      </w:hyperlink>
    </w:p>
    <w:p>
      <w:pPr>
        <w:pStyle w:val="TOC1"/>
        <w:tabs>
          <w:tab w:val="right" w:leader="dot" w:pos="8306"/>
        </w:tabs>
      </w:pPr>
      <w:hyperlink w:anchor="_Toc2968" w:history="1">
        <w:r>
          <w:rPr>
            <w:rFonts w:ascii="仿宋" w:eastAsia="仿宋" w:hAnsi="仿宋" w:cs="仿宋" w:hint="eastAsia"/>
            <w:lang w:eastAsia="zh-CN"/>
          </w:rPr>
          <w:t>一、医疗服务项目概论</w:t>
        </w:r>
        <w:r>
          <w:tab/>
        </w:r>
        <w:r>
          <w:fldChar w:fldCharType="begin"/>
        </w:r>
        <w:r>
          <w:instrText xml:space="preserve"> PAGEREF _Toc2968 \h </w:instrText>
        </w:r>
        <w:r>
          <w:fldChar w:fldCharType="separate"/>
        </w:r>
        <w:r>
          <w:t>3</w:t>
        </w:r>
        <w:r>
          <w:fldChar w:fldCharType="end"/>
        </w:r>
      </w:hyperlink>
    </w:p>
    <w:p>
      <w:pPr>
        <w:pStyle w:val="TOC2"/>
        <w:tabs>
          <w:tab w:val="right" w:leader="dot" w:pos="8306"/>
        </w:tabs>
      </w:pPr>
      <w:hyperlink w:anchor="_Toc21662" w:history="1">
        <w:r>
          <w:rPr>
            <w:rFonts w:ascii="仿宋" w:eastAsia="仿宋" w:hAnsi="仿宋" w:cs="仿宋" w:hint="eastAsia"/>
            <w:lang w:eastAsia="zh-CN"/>
          </w:rPr>
          <w:t>(一)、医疗服务项目概况</w:t>
        </w:r>
        <w:r>
          <w:tab/>
        </w:r>
        <w:r>
          <w:fldChar w:fldCharType="begin"/>
        </w:r>
        <w:r>
          <w:instrText xml:space="preserve"> PAGEREF _Toc21662 \h </w:instrText>
        </w:r>
        <w:r>
          <w:fldChar w:fldCharType="separate"/>
        </w:r>
        <w:r>
          <w:t>3</w:t>
        </w:r>
        <w:r>
          <w:fldChar w:fldCharType="end"/>
        </w:r>
      </w:hyperlink>
    </w:p>
    <w:p>
      <w:pPr>
        <w:pStyle w:val="TOC2"/>
        <w:tabs>
          <w:tab w:val="right" w:leader="dot" w:pos="8306"/>
        </w:tabs>
      </w:pPr>
      <w:hyperlink w:anchor="_Toc2427" w:history="1">
        <w:r>
          <w:rPr>
            <w:rFonts w:ascii="仿宋" w:eastAsia="仿宋" w:hAnsi="仿宋" w:cs="仿宋" w:hint="eastAsia"/>
            <w:lang w:eastAsia="zh-CN"/>
          </w:rPr>
          <w:t>(二)、医疗服务项目目标</w:t>
        </w:r>
        <w:r>
          <w:tab/>
        </w:r>
        <w:r>
          <w:fldChar w:fldCharType="begin"/>
        </w:r>
        <w:r>
          <w:instrText xml:space="preserve"> PAGEREF _Toc2427 \h </w:instrText>
        </w:r>
        <w:r>
          <w:fldChar w:fldCharType="separate"/>
        </w:r>
        <w:r>
          <w:t>5</w:t>
        </w:r>
        <w:r>
          <w:fldChar w:fldCharType="end"/>
        </w:r>
      </w:hyperlink>
    </w:p>
    <w:p>
      <w:pPr>
        <w:pStyle w:val="TOC2"/>
        <w:tabs>
          <w:tab w:val="right" w:leader="dot" w:pos="8306"/>
        </w:tabs>
      </w:pPr>
      <w:hyperlink w:anchor="_Toc27464" w:history="1">
        <w:r>
          <w:rPr>
            <w:rFonts w:ascii="仿宋" w:eastAsia="仿宋" w:hAnsi="仿宋" w:cs="仿宋" w:hint="eastAsia"/>
            <w:lang w:eastAsia="zh-CN"/>
          </w:rPr>
          <w:t>(三)、医疗服务项目提出的理由</w:t>
        </w:r>
        <w:r>
          <w:tab/>
        </w:r>
        <w:r>
          <w:fldChar w:fldCharType="begin"/>
        </w:r>
        <w:r>
          <w:instrText xml:space="preserve"> PAGEREF _Toc27464 \h </w:instrText>
        </w:r>
        <w:r>
          <w:fldChar w:fldCharType="separate"/>
        </w:r>
        <w:r>
          <w:t>6</w:t>
        </w:r>
        <w:r>
          <w:fldChar w:fldCharType="end"/>
        </w:r>
      </w:hyperlink>
    </w:p>
    <w:p>
      <w:pPr>
        <w:pStyle w:val="TOC2"/>
        <w:tabs>
          <w:tab w:val="right" w:leader="dot" w:pos="8306"/>
        </w:tabs>
      </w:pPr>
      <w:hyperlink w:anchor="_Toc29729" w:history="1">
        <w:r>
          <w:rPr>
            <w:rFonts w:ascii="仿宋" w:eastAsia="仿宋" w:hAnsi="仿宋" w:cs="仿宋" w:hint="eastAsia"/>
            <w:lang w:eastAsia="zh-CN"/>
          </w:rPr>
          <w:t>(四)、医疗服务项目意义</w:t>
        </w:r>
        <w:r>
          <w:tab/>
        </w:r>
        <w:r>
          <w:fldChar w:fldCharType="begin"/>
        </w:r>
        <w:r>
          <w:instrText xml:space="preserve"> PAGEREF _Toc29729 \h </w:instrText>
        </w:r>
        <w:r>
          <w:fldChar w:fldCharType="separate"/>
        </w:r>
        <w:r>
          <w:t>8</w:t>
        </w:r>
        <w:r>
          <w:fldChar w:fldCharType="end"/>
        </w:r>
      </w:hyperlink>
    </w:p>
    <w:p>
      <w:pPr>
        <w:pStyle w:val="TOC2"/>
        <w:tabs>
          <w:tab w:val="right" w:leader="dot" w:pos="8306"/>
        </w:tabs>
      </w:pPr>
      <w:hyperlink w:anchor="_Toc133" w:history="1">
        <w:r>
          <w:rPr>
            <w:rFonts w:ascii="仿宋" w:eastAsia="仿宋" w:hAnsi="仿宋" w:cs="仿宋" w:hint="eastAsia"/>
            <w:lang w:eastAsia="zh-CN"/>
          </w:rPr>
          <w:t>(五)、医疗服务项目背景</w:t>
        </w:r>
        <w:r>
          <w:tab/>
        </w:r>
        <w:r>
          <w:fldChar w:fldCharType="begin"/>
        </w:r>
        <w:r>
          <w:instrText xml:space="preserve"> PAGEREF _Toc133 \h </w:instrText>
        </w:r>
        <w:r>
          <w:fldChar w:fldCharType="separate"/>
        </w:r>
        <w:r>
          <w:t>8</w:t>
        </w:r>
        <w:r>
          <w:fldChar w:fldCharType="end"/>
        </w:r>
      </w:hyperlink>
    </w:p>
    <w:p>
      <w:pPr>
        <w:pStyle w:val="TOC1"/>
        <w:tabs>
          <w:tab w:val="right" w:leader="dot" w:pos="8306"/>
        </w:tabs>
      </w:pPr>
      <w:hyperlink w:anchor="_Toc4478" w:history="1">
        <w:r>
          <w:rPr>
            <w:rFonts w:ascii="仿宋" w:eastAsia="仿宋" w:hAnsi="仿宋" w:cs="仿宋" w:hint="eastAsia"/>
            <w:lang w:eastAsia="zh-CN"/>
          </w:rPr>
          <w:t>二、医疗服务项目危机管理</w:t>
        </w:r>
        <w:r>
          <w:tab/>
        </w:r>
        <w:r>
          <w:fldChar w:fldCharType="begin"/>
        </w:r>
        <w:r>
          <w:instrText xml:space="preserve"> PAGEREF _Toc4478 \h </w:instrText>
        </w:r>
        <w:r>
          <w:fldChar w:fldCharType="separate"/>
        </w:r>
        <w:r>
          <w:t>9</w:t>
        </w:r>
        <w:r>
          <w:fldChar w:fldCharType="end"/>
        </w:r>
      </w:hyperlink>
    </w:p>
    <w:p>
      <w:pPr>
        <w:pStyle w:val="TOC2"/>
        <w:tabs>
          <w:tab w:val="right" w:leader="dot" w:pos="8306"/>
        </w:tabs>
      </w:pPr>
      <w:hyperlink w:anchor="_Toc31569" w:history="1">
        <w:r>
          <w:rPr>
            <w:rFonts w:ascii="仿宋" w:eastAsia="仿宋" w:hAnsi="仿宋" w:cs="仿宋" w:hint="eastAsia"/>
            <w:lang w:eastAsia="zh-CN"/>
          </w:rPr>
          <w:t>(一)、危机预警与识别</w:t>
        </w:r>
        <w:r>
          <w:tab/>
        </w:r>
        <w:r>
          <w:fldChar w:fldCharType="begin"/>
        </w:r>
        <w:r>
          <w:instrText xml:space="preserve"> PAGEREF _Toc31569 \h </w:instrText>
        </w:r>
        <w:r>
          <w:fldChar w:fldCharType="separate"/>
        </w:r>
        <w:r>
          <w:t>9</w:t>
        </w:r>
        <w:r>
          <w:fldChar w:fldCharType="end"/>
        </w:r>
      </w:hyperlink>
    </w:p>
    <w:p>
      <w:pPr>
        <w:pStyle w:val="TOC2"/>
        <w:tabs>
          <w:tab w:val="right" w:leader="dot" w:pos="8306"/>
        </w:tabs>
      </w:pPr>
      <w:hyperlink w:anchor="_Toc27151" w:history="1">
        <w:r>
          <w:rPr>
            <w:rFonts w:ascii="仿宋" w:eastAsia="仿宋" w:hAnsi="仿宋" w:cs="仿宋" w:hint="eastAsia"/>
            <w:lang w:eastAsia="zh-CN"/>
          </w:rPr>
          <w:t>(二)、危机应对与恢复</w:t>
        </w:r>
        <w:r>
          <w:tab/>
        </w:r>
        <w:r>
          <w:fldChar w:fldCharType="begin"/>
        </w:r>
        <w:r>
          <w:instrText xml:space="preserve"> PAGEREF _Toc27151 \h </w:instrText>
        </w:r>
        <w:r>
          <w:fldChar w:fldCharType="separate"/>
        </w:r>
        <w:r>
          <w:t>10</w:t>
        </w:r>
        <w:r>
          <w:fldChar w:fldCharType="end"/>
        </w:r>
      </w:hyperlink>
    </w:p>
    <w:p>
      <w:pPr>
        <w:pStyle w:val="TOC1"/>
        <w:tabs>
          <w:tab w:val="right" w:leader="dot" w:pos="8306"/>
        </w:tabs>
      </w:pPr>
      <w:hyperlink w:anchor="_Toc20962" w:history="1">
        <w:r>
          <w:rPr>
            <w:rFonts w:ascii="仿宋" w:eastAsia="仿宋" w:hAnsi="仿宋" w:cs="仿宋" w:hint="eastAsia"/>
            <w:lang w:eastAsia="zh-CN"/>
          </w:rPr>
          <w:t>三、工艺说明</w:t>
        </w:r>
        <w:r>
          <w:tab/>
        </w:r>
        <w:r>
          <w:fldChar w:fldCharType="begin"/>
        </w:r>
        <w:r>
          <w:instrText xml:space="preserve"> PAGEREF _Toc20962 \h </w:instrText>
        </w:r>
        <w:r>
          <w:fldChar w:fldCharType="separate"/>
        </w:r>
        <w:r>
          <w:t>12</w:t>
        </w:r>
        <w:r>
          <w:fldChar w:fldCharType="end"/>
        </w:r>
      </w:hyperlink>
    </w:p>
    <w:p>
      <w:pPr>
        <w:pStyle w:val="TOC2"/>
        <w:tabs>
          <w:tab w:val="right" w:leader="dot" w:pos="8306"/>
        </w:tabs>
      </w:pPr>
      <w:hyperlink w:anchor="_Toc5170" w:history="1">
        <w:r>
          <w:rPr>
            <w:rFonts w:ascii="仿宋" w:eastAsia="仿宋" w:hAnsi="仿宋" w:cs="仿宋" w:hint="eastAsia"/>
            <w:lang w:eastAsia="zh-CN"/>
          </w:rPr>
          <w:t>(一)、技术管理特点</w:t>
        </w:r>
        <w:r>
          <w:tab/>
        </w:r>
        <w:r>
          <w:fldChar w:fldCharType="begin"/>
        </w:r>
        <w:r>
          <w:instrText xml:space="preserve"> PAGEREF _Toc5170 \h </w:instrText>
        </w:r>
        <w:r>
          <w:fldChar w:fldCharType="separate"/>
        </w:r>
        <w:r>
          <w:t>12</w:t>
        </w:r>
        <w:r>
          <w:fldChar w:fldCharType="end"/>
        </w:r>
      </w:hyperlink>
    </w:p>
    <w:p>
      <w:pPr>
        <w:pStyle w:val="TOC2"/>
        <w:tabs>
          <w:tab w:val="right" w:leader="dot" w:pos="8306"/>
        </w:tabs>
      </w:pPr>
      <w:hyperlink w:anchor="_Toc24086" w:history="1">
        <w:r>
          <w:rPr>
            <w:rFonts w:ascii="仿宋" w:eastAsia="仿宋" w:hAnsi="仿宋" w:cs="仿宋" w:hint="eastAsia"/>
            <w:lang w:eastAsia="zh-CN"/>
          </w:rPr>
          <w:t>(二)、医疗服务项目工艺技术设计方案</w:t>
        </w:r>
        <w:r>
          <w:tab/>
        </w:r>
        <w:r>
          <w:fldChar w:fldCharType="begin"/>
        </w:r>
        <w:r>
          <w:instrText xml:space="preserve"> PAGEREF _Toc24086 \h </w:instrText>
        </w:r>
        <w:r>
          <w:fldChar w:fldCharType="separate"/>
        </w:r>
        <w:r>
          <w:t>13</w:t>
        </w:r>
        <w:r>
          <w:fldChar w:fldCharType="end"/>
        </w:r>
      </w:hyperlink>
    </w:p>
    <w:p>
      <w:pPr>
        <w:pStyle w:val="TOC2"/>
        <w:tabs>
          <w:tab w:val="right" w:leader="dot" w:pos="8306"/>
        </w:tabs>
      </w:pPr>
      <w:hyperlink w:anchor="_Toc4962" w:history="1">
        <w:r>
          <w:rPr>
            <w:rFonts w:ascii="仿宋" w:eastAsia="仿宋" w:hAnsi="仿宋" w:cs="仿宋" w:hint="eastAsia"/>
            <w:lang w:eastAsia="zh-CN"/>
          </w:rPr>
          <w:t>(三)、设备选型方案</w:t>
        </w:r>
        <w:r>
          <w:tab/>
        </w:r>
        <w:r>
          <w:fldChar w:fldCharType="begin"/>
        </w:r>
        <w:r>
          <w:instrText xml:space="preserve"> PAGEREF _Toc4962 \h </w:instrText>
        </w:r>
        <w:r>
          <w:fldChar w:fldCharType="separate"/>
        </w:r>
        <w:r>
          <w:t>14</w:t>
        </w:r>
        <w:r>
          <w:fldChar w:fldCharType="end"/>
        </w:r>
      </w:hyperlink>
    </w:p>
    <w:p>
      <w:pPr>
        <w:pStyle w:val="TOC1"/>
        <w:tabs>
          <w:tab w:val="right" w:leader="dot" w:pos="8306"/>
        </w:tabs>
      </w:pPr>
      <w:hyperlink w:anchor="_Toc10822" w:history="1">
        <w:r>
          <w:rPr>
            <w:rFonts w:ascii="仿宋" w:eastAsia="仿宋" w:hAnsi="仿宋" w:cs="仿宋" w:hint="eastAsia"/>
            <w:lang w:eastAsia="zh-CN"/>
          </w:rPr>
          <w:t>四、产品规划分析</w:t>
        </w:r>
        <w:r>
          <w:tab/>
        </w:r>
        <w:r>
          <w:fldChar w:fldCharType="begin"/>
        </w:r>
        <w:r>
          <w:instrText xml:space="preserve"> PAGEREF _Toc10822 \h </w:instrText>
        </w:r>
        <w:r>
          <w:fldChar w:fldCharType="separate"/>
        </w:r>
        <w:r>
          <w:t>15</w:t>
        </w:r>
        <w:r>
          <w:fldChar w:fldCharType="end"/>
        </w:r>
      </w:hyperlink>
    </w:p>
    <w:p>
      <w:pPr>
        <w:pStyle w:val="TOC2"/>
        <w:tabs>
          <w:tab w:val="right" w:leader="dot" w:pos="8306"/>
        </w:tabs>
      </w:pPr>
      <w:hyperlink w:anchor="_Toc12851" w:history="1">
        <w:r>
          <w:rPr>
            <w:rFonts w:ascii="仿宋" w:eastAsia="仿宋" w:hAnsi="仿宋" w:cs="仿宋" w:hint="eastAsia"/>
            <w:lang w:eastAsia="zh-CN"/>
          </w:rPr>
          <w:t>(一)、产品规划</w:t>
        </w:r>
        <w:r>
          <w:tab/>
        </w:r>
        <w:r>
          <w:fldChar w:fldCharType="begin"/>
        </w:r>
        <w:r>
          <w:instrText xml:space="preserve"> PAGEREF _Toc12851 \h </w:instrText>
        </w:r>
        <w:r>
          <w:fldChar w:fldCharType="separate"/>
        </w:r>
        <w:r>
          <w:t>15</w:t>
        </w:r>
        <w:r>
          <w:fldChar w:fldCharType="end"/>
        </w:r>
      </w:hyperlink>
    </w:p>
    <w:p>
      <w:pPr>
        <w:pStyle w:val="TOC2"/>
        <w:tabs>
          <w:tab w:val="right" w:leader="dot" w:pos="8306"/>
        </w:tabs>
      </w:pPr>
      <w:hyperlink w:anchor="_Toc8657" w:history="1">
        <w:r>
          <w:rPr>
            <w:rFonts w:ascii="仿宋" w:eastAsia="仿宋" w:hAnsi="仿宋" w:cs="仿宋" w:hint="eastAsia"/>
            <w:lang w:eastAsia="zh-CN"/>
          </w:rPr>
          <w:t>(二)、建设规模</w:t>
        </w:r>
        <w:r>
          <w:tab/>
        </w:r>
        <w:r>
          <w:fldChar w:fldCharType="begin"/>
        </w:r>
        <w:r>
          <w:instrText xml:space="preserve"> PAGEREF _Toc8657 \h </w:instrText>
        </w:r>
        <w:r>
          <w:fldChar w:fldCharType="separate"/>
        </w:r>
        <w:r>
          <w:t>16</w:t>
        </w:r>
        <w:r>
          <w:fldChar w:fldCharType="end"/>
        </w:r>
      </w:hyperlink>
    </w:p>
    <w:p>
      <w:pPr>
        <w:pStyle w:val="TOC1"/>
        <w:tabs>
          <w:tab w:val="right" w:leader="dot" w:pos="8306"/>
        </w:tabs>
      </w:pPr>
      <w:hyperlink w:anchor="_Toc13628" w:history="1">
        <w:r>
          <w:rPr>
            <w:rFonts w:ascii="仿宋" w:eastAsia="仿宋" w:hAnsi="仿宋" w:cs="仿宋" w:hint="eastAsia"/>
            <w:lang w:eastAsia="zh-CN"/>
          </w:rPr>
          <w:t>五、医疗服务项目建设背景及必要性分析</w:t>
        </w:r>
        <w:r>
          <w:tab/>
        </w:r>
        <w:r>
          <w:fldChar w:fldCharType="begin"/>
        </w:r>
        <w:r>
          <w:instrText xml:space="preserve"> PAGEREF _Toc13628 \h </w:instrText>
        </w:r>
        <w:r>
          <w:fldChar w:fldCharType="separate"/>
        </w:r>
        <w:r>
          <w:t>17</w:t>
        </w:r>
        <w:r>
          <w:fldChar w:fldCharType="end"/>
        </w:r>
      </w:hyperlink>
    </w:p>
    <w:p>
      <w:pPr>
        <w:pStyle w:val="TOC2"/>
        <w:tabs>
          <w:tab w:val="right" w:leader="dot" w:pos="8306"/>
        </w:tabs>
      </w:pPr>
      <w:hyperlink w:anchor="_Toc10968" w:history="1">
        <w:r>
          <w:rPr>
            <w:rFonts w:ascii="仿宋" w:eastAsia="仿宋" w:hAnsi="仿宋" w:cs="仿宋" w:hint="eastAsia"/>
            <w:lang w:eastAsia="zh-CN"/>
          </w:rPr>
          <w:t>(一)、医疗服务项目背景分析</w:t>
        </w:r>
        <w:r>
          <w:tab/>
        </w:r>
        <w:r>
          <w:fldChar w:fldCharType="begin"/>
        </w:r>
        <w:r>
          <w:instrText xml:space="preserve"> PAGEREF _Toc10968 \h </w:instrText>
        </w:r>
        <w:r>
          <w:fldChar w:fldCharType="separate"/>
        </w:r>
        <w:r>
          <w:t>17</w:t>
        </w:r>
        <w:r>
          <w:fldChar w:fldCharType="end"/>
        </w:r>
      </w:hyperlink>
    </w:p>
    <w:p>
      <w:pPr>
        <w:pStyle w:val="TOC2"/>
        <w:tabs>
          <w:tab w:val="right" w:leader="dot" w:pos="8306"/>
        </w:tabs>
      </w:pPr>
      <w:hyperlink w:anchor="_Toc30298" w:history="1">
        <w:r>
          <w:rPr>
            <w:rFonts w:ascii="仿宋" w:eastAsia="仿宋" w:hAnsi="仿宋" w:cs="仿宋" w:hint="eastAsia"/>
            <w:lang w:eastAsia="zh-CN"/>
          </w:rPr>
          <w:t>(二)、医疗服务项目建设必要性分析</w:t>
        </w:r>
        <w:r>
          <w:tab/>
        </w:r>
        <w:r>
          <w:fldChar w:fldCharType="begin"/>
        </w:r>
        <w:r>
          <w:instrText xml:space="preserve"> PAGEREF _Toc30298 \h </w:instrText>
        </w:r>
        <w:r>
          <w:fldChar w:fldCharType="separate"/>
        </w:r>
        <w:r>
          <w:t>19</w:t>
        </w:r>
        <w:r>
          <w:fldChar w:fldCharType="end"/>
        </w:r>
      </w:hyperlink>
    </w:p>
    <w:p>
      <w:pPr>
        <w:pStyle w:val="TOC1"/>
        <w:tabs>
          <w:tab w:val="right" w:leader="dot" w:pos="8306"/>
        </w:tabs>
      </w:pPr>
      <w:hyperlink w:anchor="_Toc6915" w:history="1">
        <w:r>
          <w:rPr>
            <w:rFonts w:ascii="仿宋" w:eastAsia="仿宋" w:hAnsi="仿宋" w:cs="仿宋" w:hint="eastAsia"/>
            <w:lang w:eastAsia="zh-CN"/>
          </w:rPr>
          <w:t>六、医疗服务项目土建工程</w:t>
        </w:r>
        <w:r>
          <w:tab/>
        </w:r>
        <w:r>
          <w:fldChar w:fldCharType="begin"/>
        </w:r>
        <w:r>
          <w:instrText xml:space="preserve"> PAGEREF _Toc6915 \h </w:instrText>
        </w:r>
        <w:r>
          <w:fldChar w:fldCharType="separate"/>
        </w:r>
        <w:r>
          <w:t>20</w:t>
        </w:r>
        <w:r>
          <w:fldChar w:fldCharType="end"/>
        </w:r>
      </w:hyperlink>
    </w:p>
    <w:p>
      <w:pPr>
        <w:pStyle w:val="TOC2"/>
        <w:tabs>
          <w:tab w:val="right" w:leader="dot" w:pos="8306"/>
        </w:tabs>
      </w:pPr>
      <w:hyperlink w:anchor="_Toc13032" w:history="1">
        <w:r>
          <w:rPr>
            <w:rFonts w:ascii="仿宋" w:eastAsia="仿宋" w:hAnsi="仿宋" w:cs="仿宋" w:hint="eastAsia"/>
            <w:lang w:eastAsia="zh-CN"/>
          </w:rPr>
          <w:t>(一)、建筑工程设计原则</w:t>
        </w:r>
        <w:r>
          <w:tab/>
        </w:r>
        <w:r>
          <w:fldChar w:fldCharType="begin"/>
        </w:r>
        <w:r>
          <w:instrText xml:space="preserve"> PAGEREF _Toc13032 \h </w:instrText>
        </w:r>
        <w:r>
          <w:fldChar w:fldCharType="separate"/>
        </w:r>
        <w:r>
          <w:t>20</w:t>
        </w:r>
        <w:r>
          <w:fldChar w:fldCharType="end"/>
        </w:r>
      </w:hyperlink>
    </w:p>
    <w:p>
      <w:pPr>
        <w:pStyle w:val="TOC2"/>
        <w:tabs>
          <w:tab w:val="right" w:leader="dot" w:pos="8306"/>
        </w:tabs>
      </w:pPr>
      <w:hyperlink w:anchor="_Toc18249" w:history="1">
        <w:r>
          <w:rPr>
            <w:rFonts w:ascii="仿宋" w:eastAsia="仿宋" w:hAnsi="仿宋" w:cs="仿宋" w:hint="eastAsia"/>
            <w:lang w:eastAsia="zh-CN"/>
          </w:rPr>
          <w:t>(二)、土建工程设计年限及安全等级</w:t>
        </w:r>
        <w:r>
          <w:tab/>
        </w:r>
        <w:r>
          <w:fldChar w:fldCharType="begin"/>
        </w:r>
        <w:r>
          <w:instrText xml:space="preserve"> PAGEREF _Toc18249 \h </w:instrText>
        </w:r>
        <w:r>
          <w:fldChar w:fldCharType="separate"/>
        </w:r>
        <w:r>
          <w:t>21</w:t>
        </w:r>
        <w:r>
          <w:fldChar w:fldCharType="end"/>
        </w:r>
      </w:hyperlink>
    </w:p>
    <w:p>
      <w:pPr>
        <w:pStyle w:val="TOC2"/>
        <w:tabs>
          <w:tab w:val="right" w:leader="dot" w:pos="8306"/>
        </w:tabs>
      </w:pPr>
      <w:hyperlink w:anchor="_Toc27876" w:history="1">
        <w:r>
          <w:rPr>
            <w:rFonts w:ascii="仿宋" w:eastAsia="仿宋" w:hAnsi="仿宋" w:cs="仿宋" w:hint="eastAsia"/>
            <w:lang w:eastAsia="zh-CN"/>
          </w:rPr>
          <w:t>(三)、建筑工程设计总体要求</w:t>
        </w:r>
        <w:r>
          <w:tab/>
        </w:r>
        <w:r>
          <w:fldChar w:fldCharType="begin"/>
        </w:r>
        <w:r>
          <w:instrText xml:space="preserve"> PAGEREF _Toc27876 \h </w:instrText>
        </w:r>
        <w:r>
          <w:fldChar w:fldCharType="separate"/>
        </w:r>
        <w:r>
          <w:t>23</w:t>
        </w:r>
        <w:r>
          <w:fldChar w:fldCharType="end"/>
        </w:r>
      </w:hyperlink>
    </w:p>
    <w:p>
      <w:pPr>
        <w:pStyle w:val="TOC2"/>
        <w:tabs>
          <w:tab w:val="right" w:leader="dot" w:pos="8306"/>
        </w:tabs>
      </w:pPr>
      <w:hyperlink w:anchor="_Toc12043" w:history="1">
        <w:r>
          <w:rPr>
            <w:rFonts w:ascii="仿宋" w:eastAsia="仿宋" w:hAnsi="仿宋" w:cs="仿宋" w:hint="eastAsia"/>
            <w:lang w:eastAsia="zh-CN"/>
          </w:rPr>
          <w:t>(四)、土建工程建设指标</w:t>
        </w:r>
        <w:r>
          <w:tab/>
        </w:r>
        <w:r>
          <w:fldChar w:fldCharType="begin"/>
        </w:r>
        <w:r>
          <w:instrText xml:space="preserve"> PAGEREF _Toc12043 \h </w:instrText>
        </w:r>
        <w:r>
          <w:fldChar w:fldCharType="separate"/>
        </w:r>
        <w:r>
          <w:t>23</w:t>
        </w:r>
        <w:r>
          <w:fldChar w:fldCharType="end"/>
        </w:r>
      </w:hyperlink>
    </w:p>
    <w:p>
      <w:pPr>
        <w:pStyle w:val="TOC1"/>
        <w:tabs>
          <w:tab w:val="right" w:leader="dot" w:pos="8306"/>
        </w:tabs>
      </w:pPr>
      <w:hyperlink w:anchor="_Toc32284" w:history="1">
        <w:r>
          <w:rPr>
            <w:rFonts w:ascii="仿宋" w:eastAsia="仿宋" w:hAnsi="仿宋" w:cs="仿宋" w:hint="eastAsia"/>
            <w:lang w:eastAsia="zh-CN"/>
          </w:rPr>
          <w:t>七、医疗服务项目创新与研发</w:t>
        </w:r>
        <w:r>
          <w:tab/>
        </w:r>
        <w:r>
          <w:fldChar w:fldCharType="begin"/>
        </w:r>
        <w:r>
          <w:instrText xml:space="preserve"> PAGEREF _Toc32284 \h </w:instrText>
        </w:r>
        <w:r>
          <w:fldChar w:fldCharType="separate"/>
        </w:r>
        <w:r>
          <w:t>24</w:t>
        </w:r>
        <w:r>
          <w:fldChar w:fldCharType="end"/>
        </w:r>
      </w:hyperlink>
    </w:p>
    <w:p>
      <w:pPr>
        <w:pStyle w:val="TOC2"/>
        <w:tabs>
          <w:tab w:val="right" w:leader="dot" w:pos="8306"/>
        </w:tabs>
      </w:pPr>
      <w:hyperlink w:anchor="_Toc1290" w:history="1">
        <w:r>
          <w:rPr>
            <w:rFonts w:ascii="仿宋" w:eastAsia="仿宋" w:hAnsi="仿宋" w:cs="仿宋" w:hint="eastAsia"/>
            <w:lang w:eastAsia="zh-CN"/>
          </w:rPr>
          <w:t>(一)、创新策略与方向</w:t>
        </w:r>
        <w:r>
          <w:tab/>
        </w:r>
        <w:r>
          <w:fldChar w:fldCharType="begin"/>
        </w:r>
        <w:r>
          <w:instrText xml:space="preserve"> PAGEREF _Toc1290 \h </w:instrText>
        </w:r>
        <w:r>
          <w:fldChar w:fldCharType="separate"/>
        </w:r>
        <w:r>
          <w:t>24</w:t>
        </w:r>
        <w:r>
          <w:fldChar w:fldCharType="end"/>
        </w:r>
      </w:hyperlink>
    </w:p>
    <w:p>
      <w:pPr>
        <w:pStyle w:val="TOC2"/>
        <w:tabs>
          <w:tab w:val="right" w:leader="dot" w:pos="8306"/>
        </w:tabs>
      </w:pPr>
      <w:hyperlink w:anchor="_Toc13777" w:history="1">
        <w:r>
          <w:rPr>
            <w:rFonts w:ascii="仿宋" w:eastAsia="仿宋" w:hAnsi="仿宋" w:cs="仿宋" w:hint="eastAsia"/>
            <w:lang w:eastAsia="zh-CN"/>
          </w:rPr>
          <w:t>(二)、研发规划与投入</w:t>
        </w:r>
        <w:r>
          <w:tab/>
        </w:r>
        <w:r>
          <w:fldChar w:fldCharType="begin"/>
        </w:r>
        <w:r>
          <w:instrText xml:space="preserve"> PAGEREF _Toc13777 \h </w:instrText>
        </w:r>
        <w:r>
          <w:fldChar w:fldCharType="separate"/>
        </w:r>
        <w:r>
          <w:t>25</w:t>
        </w:r>
        <w:r>
          <w:fldChar w:fldCharType="end"/>
        </w:r>
      </w:hyperlink>
    </w:p>
    <w:p>
      <w:pPr>
        <w:pStyle w:val="TOC1"/>
        <w:tabs>
          <w:tab w:val="right" w:leader="dot" w:pos="8306"/>
        </w:tabs>
      </w:pPr>
      <w:hyperlink w:anchor="_Toc11512" w:history="1">
        <w:r>
          <w:rPr>
            <w:rFonts w:ascii="仿宋" w:eastAsia="仿宋" w:hAnsi="仿宋" w:cs="仿宋" w:hint="eastAsia"/>
            <w:lang w:eastAsia="zh-CN"/>
          </w:rPr>
          <w:t>八、生产安全保护</w:t>
        </w:r>
        <w:r>
          <w:tab/>
        </w:r>
        <w:r>
          <w:fldChar w:fldCharType="begin"/>
        </w:r>
        <w:r>
          <w:instrText xml:space="preserve"> PAGEREF _Toc11512 \h </w:instrText>
        </w:r>
        <w:r>
          <w:fldChar w:fldCharType="separate"/>
        </w:r>
        <w:r>
          <w:t>27</w:t>
        </w:r>
        <w:r>
          <w:fldChar w:fldCharType="end"/>
        </w:r>
      </w:hyperlink>
    </w:p>
    <w:p>
      <w:pPr>
        <w:pStyle w:val="TOC2"/>
        <w:tabs>
          <w:tab w:val="right" w:leader="dot" w:pos="8306"/>
        </w:tabs>
      </w:pPr>
      <w:hyperlink w:anchor="_Toc23675" w:history="1">
        <w:r>
          <w:rPr>
            <w:rFonts w:ascii="仿宋" w:eastAsia="仿宋" w:hAnsi="仿宋" w:cs="仿宋" w:hint="eastAsia"/>
            <w:lang w:eastAsia="zh-CN"/>
          </w:rPr>
          <w:t>(一)、消防安全</w:t>
        </w:r>
        <w:r>
          <w:tab/>
        </w:r>
        <w:r>
          <w:fldChar w:fldCharType="begin"/>
        </w:r>
        <w:r>
          <w:instrText xml:space="preserve"> PAGEREF _Toc23675 \h </w:instrText>
        </w:r>
        <w:r>
          <w:fldChar w:fldCharType="separate"/>
        </w:r>
        <w:r>
          <w:t>27</w:t>
        </w:r>
        <w:r>
          <w:fldChar w:fldCharType="end"/>
        </w:r>
      </w:hyperlink>
    </w:p>
    <w:p>
      <w:pPr>
        <w:pStyle w:val="TOC2"/>
        <w:tabs>
          <w:tab w:val="right" w:leader="dot" w:pos="8306"/>
        </w:tabs>
      </w:pPr>
      <w:hyperlink w:anchor="_Toc15036" w:history="1">
        <w:r>
          <w:rPr>
            <w:rFonts w:ascii="仿宋" w:eastAsia="仿宋" w:hAnsi="仿宋" w:cs="仿宋" w:hint="eastAsia"/>
            <w:lang w:eastAsia="zh-CN"/>
          </w:rPr>
          <w:t>(二)、防火防爆总图布置措施</w:t>
        </w:r>
        <w:r>
          <w:tab/>
        </w:r>
        <w:r>
          <w:fldChar w:fldCharType="begin"/>
        </w:r>
        <w:r>
          <w:instrText xml:space="preserve"> PAGEREF _Toc15036 \h </w:instrText>
        </w:r>
        <w:r>
          <w:fldChar w:fldCharType="separate"/>
        </w:r>
        <w:r>
          <w:t>28</w:t>
        </w:r>
        <w:r>
          <w:fldChar w:fldCharType="end"/>
        </w:r>
      </w:hyperlink>
    </w:p>
    <w:p>
      <w:pPr>
        <w:pStyle w:val="TOC2"/>
        <w:tabs>
          <w:tab w:val="right" w:leader="dot" w:pos="8306"/>
        </w:tabs>
      </w:pPr>
      <w:hyperlink w:anchor="_Toc5771" w:history="1">
        <w:r>
          <w:rPr>
            <w:rFonts w:ascii="仿宋" w:eastAsia="仿宋" w:hAnsi="仿宋" w:cs="仿宋" w:hint="eastAsia"/>
            <w:lang w:eastAsia="zh-CN"/>
          </w:rPr>
          <w:t>(三)、自然灾害防范措施</w:t>
        </w:r>
        <w:r>
          <w:tab/>
        </w:r>
        <w:r>
          <w:fldChar w:fldCharType="begin"/>
        </w:r>
        <w:r>
          <w:instrText xml:space="preserve"> PAGEREF _Toc5771 \h </w:instrText>
        </w:r>
        <w:r>
          <w:fldChar w:fldCharType="separate"/>
        </w:r>
        <w:r>
          <w:t>29</w:t>
        </w:r>
        <w:r>
          <w:fldChar w:fldCharType="end"/>
        </w:r>
      </w:hyperlink>
    </w:p>
    <w:p>
      <w:pPr>
        <w:pStyle w:val="TOC2"/>
        <w:tabs>
          <w:tab w:val="right" w:leader="dot" w:pos="8306"/>
        </w:tabs>
      </w:pPr>
      <w:hyperlink w:anchor="_Toc10396" w:history="1">
        <w:r>
          <w:rPr>
            <w:rFonts w:ascii="仿宋" w:eastAsia="仿宋" w:hAnsi="仿宋" w:cs="仿宋" w:hint="eastAsia"/>
            <w:lang w:eastAsia="zh-CN"/>
          </w:rPr>
          <w:t>(四)、安全色及安全标志使用要求</w:t>
        </w:r>
        <w:r>
          <w:tab/>
        </w:r>
        <w:r>
          <w:fldChar w:fldCharType="begin"/>
        </w:r>
        <w:r>
          <w:instrText xml:space="preserve"> PAGEREF _Toc10396 \h </w:instrText>
        </w:r>
        <w:r>
          <w:fldChar w:fldCharType="separate"/>
        </w:r>
        <w:r>
          <w:t>30</w:t>
        </w:r>
        <w:r>
          <w:fldChar w:fldCharType="end"/>
        </w:r>
      </w:hyperlink>
    </w:p>
    <w:p>
      <w:pPr>
        <w:pStyle w:val="TOC2"/>
        <w:tabs>
          <w:tab w:val="right" w:leader="dot" w:pos="8306"/>
        </w:tabs>
      </w:pPr>
      <w:hyperlink w:anchor="_Toc9822" w:history="1">
        <w:r>
          <w:rPr>
            <w:rFonts w:ascii="仿宋" w:eastAsia="仿宋" w:hAnsi="仿宋" w:cs="仿宋" w:hint="eastAsia"/>
            <w:lang w:eastAsia="zh-CN"/>
          </w:rPr>
          <w:t>(五)、防尘防毒措施</w:t>
        </w:r>
        <w:r>
          <w:tab/>
        </w:r>
        <w:r>
          <w:fldChar w:fldCharType="begin"/>
        </w:r>
        <w:r>
          <w:instrText xml:space="preserve"> PAGEREF _Toc9822 \h </w:instrText>
        </w:r>
        <w:r>
          <w:fldChar w:fldCharType="separate"/>
        </w:r>
        <w:r>
          <w:t>31</w:t>
        </w:r>
        <w:r>
          <w:fldChar w:fldCharType="end"/>
        </w:r>
      </w:hyperlink>
    </w:p>
    <w:p>
      <w:pPr>
        <w:pStyle w:val="TOC2"/>
        <w:tabs>
          <w:tab w:val="right" w:leader="dot" w:pos="8306"/>
        </w:tabs>
      </w:pPr>
      <w:hyperlink w:anchor="_Toc25576" w:history="1">
        <w:r>
          <w:rPr>
            <w:rFonts w:ascii="仿宋" w:eastAsia="仿宋" w:hAnsi="仿宋" w:cs="仿宋" w:hint="eastAsia"/>
            <w:lang w:eastAsia="zh-CN"/>
          </w:rPr>
          <w:t>(六)、防静电、触电防护及防雷措施</w:t>
        </w:r>
        <w:r>
          <w:tab/>
        </w:r>
        <w:r>
          <w:fldChar w:fldCharType="begin"/>
        </w:r>
        <w:r>
          <w:instrText xml:space="preserve"> PAGEREF _Toc25576 \h </w:instrText>
        </w:r>
        <w:r>
          <w:fldChar w:fldCharType="separate"/>
        </w:r>
        <w:r>
          <w:t>32</w:t>
        </w:r>
        <w:r>
          <w:fldChar w:fldCharType="end"/>
        </w:r>
      </w:hyperlink>
    </w:p>
    <w:p>
      <w:pPr>
        <w:pStyle w:val="TOC2"/>
        <w:tabs>
          <w:tab w:val="right" w:leader="dot" w:pos="8306"/>
        </w:tabs>
      </w:pPr>
      <w:hyperlink w:anchor="_Toc20168" w:history="1">
        <w:r>
          <w:rPr>
            <w:rFonts w:ascii="仿宋" w:eastAsia="仿宋" w:hAnsi="仿宋" w:cs="仿宋" w:hint="eastAsia"/>
            <w:lang w:eastAsia="zh-CN"/>
          </w:rPr>
          <w:t>(七)、机械设备安全保障措施</w:t>
        </w:r>
        <w:r>
          <w:tab/>
        </w:r>
        <w:r>
          <w:fldChar w:fldCharType="begin"/>
        </w:r>
        <w:r>
          <w:instrText xml:space="preserve"> PAGEREF _Toc20168 \h </w:instrText>
        </w:r>
        <w:r>
          <w:fldChar w:fldCharType="separate"/>
        </w:r>
        <w:r>
          <w:t>33</w:t>
        </w:r>
        <w:r>
          <w:fldChar w:fldCharType="end"/>
        </w:r>
      </w:hyperlink>
    </w:p>
    <w:p>
      <w:pPr>
        <w:pStyle w:val="TOC1"/>
        <w:tabs>
          <w:tab w:val="right" w:leader="dot" w:pos="8306"/>
        </w:tabs>
      </w:pPr>
      <w:hyperlink w:anchor="_Toc3041" w:history="1">
        <w:r>
          <w:rPr>
            <w:rFonts w:ascii="仿宋" w:eastAsia="仿宋" w:hAnsi="仿宋" w:cs="仿宋" w:hint="eastAsia"/>
            <w:lang w:eastAsia="zh-CN"/>
          </w:rPr>
          <w:t>九、医疗服务项目风险管理</w:t>
        </w:r>
        <w:r>
          <w:tab/>
        </w:r>
        <w:r>
          <w:fldChar w:fldCharType="begin"/>
        </w:r>
        <w:r>
          <w:instrText xml:space="preserve"> PAGEREF _Toc3041 \h </w:instrText>
        </w:r>
        <w:r>
          <w:fldChar w:fldCharType="separate"/>
        </w:r>
        <w:r>
          <w:t>35</w:t>
        </w:r>
        <w:r>
          <w:fldChar w:fldCharType="end"/>
        </w:r>
      </w:hyperlink>
    </w:p>
    <w:p>
      <w:pPr>
        <w:pStyle w:val="TOC2"/>
        <w:tabs>
          <w:tab w:val="right" w:leader="dot" w:pos="8306"/>
        </w:tabs>
      </w:pPr>
      <w:hyperlink w:anchor="_Toc25300" w:history="1">
        <w:r>
          <w:rPr>
            <w:rFonts w:ascii="仿宋" w:eastAsia="仿宋" w:hAnsi="仿宋" w:cs="仿宋" w:hint="eastAsia"/>
            <w:lang w:eastAsia="zh-CN"/>
          </w:rPr>
          <w:t>(一)、风险识别与评估</w:t>
        </w:r>
        <w:r>
          <w:tab/>
        </w:r>
        <w:r>
          <w:fldChar w:fldCharType="begin"/>
        </w:r>
        <w:r>
          <w:instrText xml:space="preserve"> PAGEREF _Toc25300 \h </w:instrText>
        </w:r>
        <w:r>
          <w:fldChar w:fldCharType="separate"/>
        </w:r>
        <w:r>
          <w:t>35</w:t>
        </w:r>
        <w:r>
          <w:fldChar w:fldCharType="end"/>
        </w:r>
      </w:hyperlink>
    </w:p>
    <w:p>
      <w:pPr>
        <w:pStyle w:val="TOC2"/>
        <w:tabs>
          <w:tab w:val="right" w:leader="dot" w:pos="8306"/>
        </w:tabs>
      </w:pPr>
      <w:hyperlink w:anchor="_Toc23792" w:history="1">
        <w:r>
          <w:rPr>
            <w:rFonts w:ascii="仿宋" w:eastAsia="仿宋" w:hAnsi="仿宋" w:cs="仿宋" w:hint="eastAsia"/>
            <w:lang w:eastAsia="zh-CN"/>
          </w:rPr>
          <w:t>(二)、风险应对策略</w:t>
        </w:r>
        <w:r>
          <w:tab/>
        </w:r>
        <w:r>
          <w:fldChar w:fldCharType="begin"/>
        </w:r>
        <w:r>
          <w:instrText xml:space="preserve"> PAGEREF _Toc23792 \h </w:instrText>
        </w:r>
        <w:r>
          <w:fldChar w:fldCharType="separate"/>
        </w:r>
        <w:r>
          <w:t>36</w:t>
        </w:r>
        <w:r>
          <w:fldChar w:fldCharType="end"/>
        </w:r>
      </w:hyperlink>
    </w:p>
    <w:p>
      <w:pPr>
        <w:pStyle w:val="TOC2"/>
        <w:tabs>
          <w:tab w:val="right" w:leader="dot" w:pos="8306"/>
        </w:tabs>
      </w:pPr>
      <w:hyperlink w:anchor="_Toc13489" w:history="1">
        <w:r>
          <w:rPr>
            <w:rFonts w:ascii="仿宋" w:eastAsia="仿宋" w:hAnsi="仿宋" w:cs="仿宋" w:hint="eastAsia"/>
            <w:lang w:eastAsia="zh-CN"/>
          </w:rPr>
          <w:t>(三)、风险监控与控制</w:t>
        </w:r>
        <w:r>
          <w:tab/>
        </w:r>
        <w:r>
          <w:fldChar w:fldCharType="begin"/>
        </w:r>
        <w:r>
          <w:instrText xml:space="preserve"> PAGEREF _Toc13489 \h </w:instrText>
        </w:r>
        <w:r>
          <w:fldChar w:fldCharType="separate"/>
        </w:r>
        <w:r>
          <w:t>38</w:t>
        </w:r>
        <w:r>
          <w:fldChar w:fldCharType="end"/>
        </w:r>
      </w:hyperlink>
    </w:p>
    <w:p>
      <w:pPr>
        <w:pStyle w:val="TOC1"/>
        <w:tabs>
          <w:tab w:val="right" w:leader="dot" w:pos="8306"/>
        </w:tabs>
      </w:pPr>
      <w:hyperlink w:anchor="_Toc21089" w:history="1">
        <w:r>
          <w:rPr>
            <w:rFonts w:ascii="仿宋" w:eastAsia="仿宋" w:hAnsi="仿宋" w:cs="仿宋" w:hint="eastAsia"/>
            <w:lang w:eastAsia="zh-CN"/>
          </w:rPr>
          <w:t>十、医疗服务项目财务管理</w:t>
        </w:r>
        <w:r>
          <w:tab/>
        </w:r>
        <w:r>
          <w:fldChar w:fldCharType="begin"/>
        </w:r>
        <w:r>
          <w:instrText xml:space="preserve"> PAGEREF _Toc21089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32" w:history="1">
        <w:r>
          <w:rPr>
            <w:rFonts w:ascii="仿宋" w:eastAsia="仿宋" w:hAnsi="仿宋" w:cs="仿宋" w:hint="eastAsia"/>
            <w:lang w:eastAsia="zh-CN"/>
          </w:rPr>
          <w:t>(一)、资金需求大</w:t>
        </w:r>
        <w:r>
          <w:tab/>
        </w:r>
        <w:r>
          <w:fldChar w:fldCharType="begin"/>
        </w:r>
        <w:r>
          <w:instrText xml:space="preserve"> PAGEREF _Toc25832 \h </w:instrText>
        </w:r>
        <w:r>
          <w:fldChar w:fldCharType="separate"/>
        </w:r>
        <w:r>
          <w:t>39</w:t>
        </w:r>
        <w:r>
          <w:fldChar w:fldCharType="end"/>
        </w:r>
      </w:hyperlink>
    </w:p>
    <w:p>
      <w:pPr>
        <w:pStyle w:val="TOC2"/>
        <w:tabs>
          <w:tab w:val="right" w:leader="dot" w:pos="8306"/>
        </w:tabs>
      </w:pPr>
      <w:hyperlink w:anchor="_Toc6981" w:history="1">
        <w:r>
          <w:rPr>
            <w:rFonts w:ascii="仿宋" w:eastAsia="仿宋" w:hAnsi="仿宋" w:cs="仿宋" w:hint="eastAsia"/>
            <w:lang w:eastAsia="zh-CN"/>
          </w:rPr>
          <w:t>(二)、研发周期长</w:t>
        </w:r>
        <w:r>
          <w:tab/>
        </w:r>
        <w:r>
          <w:fldChar w:fldCharType="begin"/>
        </w:r>
        <w:r>
          <w:instrText xml:space="preserve"> PAGEREF _Toc6981 \h </w:instrText>
        </w:r>
        <w:r>
          <w:fldChar w:fldCharType="separate"/>
        </w:r>
        <w:r>
          <w:t>40</w:t>
        </w:r>
        <w:r>
          <w:fldChar w:fldCharType="end"/>
        </w:r>
      </w:hyperlink>
    </w:p>
    <w:p>
      <w:pPr>
        <w:pStyle w:val="TOC2"/>
        <w:tabs>
          <w:tab w:val="right" w:leader="dot" w:pos="8306"/>
        </w:tabs>
      </w:pPr>
      <w:hyperlink w:anchor="_Toc23620" w:history="1">
        <w:r>
          <w:rPr>
            <w:rFonts w:ascii="仿宋" w:eastAsia="仿宋" w:hAnsi="仿宋" w:cs="仿宋" w:hint="eastAsia"/>
            <w:lang w:eastAsia="zh-CN"/>
          </w:rPr>
          <w:t>(三)、市场风险大</w:t>
        </w:r>
        <w:r>
          <w:tab/>
        </w:r>
        <w:r>
          <w:fldChar w:fldCharType="begin"/>
        </w:r>
        <w:r>
          <w:instrText xml:space="preserve"> PAGEREF _Toc23620 \h </w:instrText>
        </w:r>
        <w:r>
          <w:fldChar w:fldCharType="separate"/>
        </w:r>
        <w:r>
          <w:t>41</w:t>
        </w:r>
        <w:r>
          <w:fldChar w:fldCharType="end"/>
        </w:r>
      </w:hyperlink>
    </w:p>
    <w:p>
      <w:pPr>
        <w:pStyle w:val="TOC2"/>
        <w:tabs>
          <w:tab w:val="right" w:leader="dot" w:pos="8306"/>
        </w:tabs>
      </w:pPr>
      <w:hyperlink w:anchor="_Toc9008" w:history="1">
        <w:r>
          <w:rPr>
            <w:rFonts w:ascii="仿宋" w:eastAsia="仿宋" w:hAnsi="仿宋" w:cs="仿宋" w:hint="eastAsia"/>
            <w:lang w:eastAsia="zh-CN"/>
          </w:rPr>
          <w:t>(四)、利润率高</w:t>
        </w:r>
        <w:r>
          <w:tab/>
        </w:r>
        <w:r>
          <w:fldChar w:fldCharType="begin"/>
        </w:r>
        <w:r>
          <w:instrText xml:space="preserve"> PAGEREF _Toc9008 \h </w:instrText>
        </w:r>
        <w:r>
          <w:fldChar w:fldCharType="separate"/>
        </w:r>
        <w:r>
          <w:t>44</w:t>
        </w:r>
        <w:r>
          <w:fldChar w:fldCharType="end"/>
        </w:r>
      </w:hyperlink>
    </w:p>
    <w:p>
      <w:pPr>
        <w:pStyle w:val="TOC1"/>
        <w:tabs>
          <w:tab w:val="right" w:leader="dot" w:pos="8306"/>
        </w:tabs>
      </w:pPr>
      <w:hyperlink w:anchor="_Toc20002" w:history="1">
        <w:r>
          <w:rPr>
            <w:rFonts w:ascii="仿宋" w:eastAsia="仿宋" w:hAnsi="仿宋" w:cs="仿宋" w:hint="eastAsia"/>
            <w:lang w:eastAsia="zh-CN"/>
          </w:rPr>
          <w:t>十一、医疗服务项目人力资源管理</w:t>
        </w:r>
        <w:r>
          <w:tab/>
        </w:r>
        <w:r>
          <w:fldChar w:fldCharType="begin"/>
        </w:r>
        <w:r>
          <w:instrText xml:space="preserve"> PAGEREF _Toc20002 \h </w:instrText>
        </w:r>
        <w:r>
          <w:fldChar w:fldCharType="separate"/>
        </w:r>
        <w:r>
          <w:t>46</w:t>
        </w:r>
        <w:r>
          <w:fldChar w:fldCharType="end"/>
        </w:r>
      </w:hyperlink>
    </w:p>
    <w:p>
      <w:pPr>
        <w:pStyle w:val="TOC2"/>
        <w:tabs>
          <w:tab w:val="right" w:leader="dot" w:pos="8306"/>
        </w:tabs>
      </w:pPr>
      <w:hyperlink w:anchor="_Toc13787" w:history="1">
        <w:r>
          <w:rPr>
            <w:rFonts w:ascii="仿宋" w:eastAsia="仿宋" w:hAnsi="仿宋" w:cs="仿宋" w:hint="eastAsia"/>
            <w:lang w:eastAsia="zh-CN"/>
          </w:rPr>
          <w:t>(一)、建立健全的预算管理制度</w:t>
        </w:r>
        <w:r>
          <w:tab/>
        </w:r>
        <w:r>
          <w:fldChar w:fldCharType="begin"/>
        </w:r>
        <w:r>
          <w:instrText xml:space="preserve"> PAGEREF _Toc13787 \h </w:instrText>
        </w:r>
        <w:r>
          <w:fldChar w:fldCharType="separate"/>
        </w:r>
        <w:r>
          <w:t>46</w:t>
        </w:r>
        <w:r>
          <w:fldChar w:fldCharType="end"/>
        </w:r>
      </w:hyperlink>
    </w:p>
    <w:p>
      <w:pPr>
        <w:pStyle w:val="TOC2"/>
        <w:tabs>
          <w:tab w:val="right" w:leader="dot" w:pos="8306"/>
        </w:tabs>
      </w:pPr>
      <w:hyperlink w:anchor="_Toc19959" w:history="1">
        <w:r>
          <w:rPr>
            <w:rFonts w:ascii="仿宋" w:eastAsia="仿宋" w:hAnsi="仿宋" w:cs="仿宋" w:hint="eastAsia"/>
            <w:lang w:eastAsia="zh-CN"/>
          </w:rPr>
          <w:t>(二)、加强资金流动监控</w:t>
        </w:r>
        <w:r>
          <w:tab/>
        </w:r>
        <w:r>
          <w:fldChar w:fldCharType="begin"/>
        </w:r>
        <w:r>
          <w:instrText xml:space="preserve"> PAGEREF _Toc19959 \h </w:instrText>
        </w:r>
        <w:r>
          <w:fldChar w:fldCharType="separate"/>
        </w:r>
        <w:r>
          <w:t>47</w:t>
        </w:r>
        <w:r>
          <w:fldChar w:fldCharType="end"/>
        </w:r>
      </w:hyperlink>
    </w:p>
    <w:p>
      <w:pPr>
        <w:pStyle w:val="TOC2"/>
        <w:tabs>
          <w:tab w:val="right" w:leader="dot" w:pos="8306"/>
        </w:tabs>
      </w:pPr>
      <w:hyperlink w:anchor="_Toc15612" w:history="1">
        <w:r>
          <w:rPr>
            <w:rFonts w:ascii="仿宋" w:eastAsia="仿宋" w:hAnsi="仿宋" w:cs="仿宋" w:hint="eastAsia"/>
            <w:lang w:eastAsia="zh-CN"/>
          </w:rPr>
          <w:t>(三)、制定完善的风险控制机制</w:t>
        </w:r>
        <w:r>
          <w:tab/>
        </w:r>
        <w:r>
          <w:fldChar w:fldCharType="begin"/>
        </w:r>
        <w:r>
          <w:instrText xml:space="preserve"> PAGEREF _Toc15612 \h </w:instrText>
        </w:r>
        <w:r>
          <w:fldChar w:fldCharType="separate"/>
        </w:r>
        <w:r>
          <w:t>48</w:t>
        </w:r>
        <w:r>
          <w:fldChar w:fldCharType="end"/>
        </w:r>
      </w:hyperlink>
    </w:p>
    <w:p>
      <w:pPr>
        <w:pStyle w:val="TOC2"/>
        <w:tabs>
          <w:tab w:val="right" w:leader="dot" w:pos="8306"/>
        </w:tabs>
      </w:pPr>
      <w:hyperlink w:anchor="_Toc6736" w:history="1">
        <w:r>
          <w:rPr>
            <w:rFonts w:ascii="仿宋" w:eastAsia="仿宋" w:hAnsi="仿宋" w:cs="仿宋" w:hint="eastAsia"/>
            <w:lang w:eastAsia="zh-CN"/>
          </w:rPr>
          <w:t>(四)、优化成本管理</w:t>
        </w:r>
        <w:r>
          <w:tab/>
        </w:r>
        <w:r>
          <w:fldChar w:fldCharType="begin"/>
        </w:r>
        <w:r>
          <w:instrText xml:space="preserve"> PAGEREF _Toc6736 \h </w:instrText>
        </w:r>
        <w:r>
          <w:fldChar w:fldCharType="separate"/>
        </w:r>
        <w:r>
          <w:t>50</w:t>
        </w:r>
        <w:r>
          <w:fldChar w:fldCharType="end"/>
        </w:r>
      </w:hyperlink>
    </w:p>
    <w:p>
      <w:pPr>
        <w:pStyle w:val="TOC1"/>
        <w:tabs>
          <w:tab w:val="right" w:leader="dot" w:pos="8306"/>
        </w:tabs>
      </w:pPr>
      <w:hyperlink w:anchor="_Toc20954" w:history="1">
        <w:r>
          <w:rPr>
            <w:rFonts w:ascii="仿宋" w:eastAsia="仿宋" w:hAnsi="仿宋" w:cs="仿宋" w:hint="eastAsia"/>
            <w:lang w:eastAsia="zh-CN"/>
          </w:rPr>
          <w:t>十二、医疗服务项目投资规划</w:t>
        </w:r>
        <w:r>
          <w:tab/>
        </w:r>
        <w:r>
          <w:fldChar w:fldCharType="begin"/>
        </w:r>
        <w:r>
          <w:instrText xml:space="preserve"> PAGEREF _Toc20954 \h </w:instrText>
        </w:r>
        <w:r>
          <w:fldChar w:fldCharType="separate"/>
        </w:r>
        <w:r>
          <w:t>51</w:t>
        </w:r>
        <w:r>
          <w:fldChar w:fldCharType="end"/>
        </w:r>
      </w:hyperlink>
    </w:p>
    <w:p>
      <w:pPr>
        <w:pStyle w:val="TOC2"/>
        <w:tabs>
          <w:tab w:val="right" w:leader="dot" w:pos="8306"/>
        </w:tabs>
      </w:pPr>
      <w:hyperlink w:anchor="_Toc4254" w:history="1">
        <w:r>
          <w:rPr>
            <w:rFonts w:ascii="仿宋" w:eastAsia="仿宋" w:hAnsi="仿宋" w:cs="仿宋" w:hint="eastAsia"/>
            <w:lang w:eastAsia="zh-CN"/>
          </w:rPr>
          <w:t>(一)、医疗服务项目总投资估算</w:t>
        </w:r>
        <w:r>
          <w:tab/>
        </w:r>
        <w:r>
          <w:fldChar w:fldCharType="begin"/>
        </w:r>
        <w:r>
          <w:instrText xml:space="preserve"> PAGEREF _Toc4254 \h </w:instrText>
        </w:r>
        <w:r>
          <w:fldChar w:fldCharType="separate"/>
        </w:r>
        <w:r>
          <w:t>51</w:t>
        </w:r>
        <w:r>
          <w:fldChar w:fldCharType="end"/>
        </w:r>
      </w:hyperlink>
    </w:p>
    <w:p>
      <w:pPr>
        <w:pStyle w:val="TOC2"/>
        <w:tabs>
          <w:tab w:val="right" w:leader="dot" w:pos="8306"/>
        </w:tabs>
      </w:pPr>
      <w:hyperlink w:anchor="_Toc26713" w:history="1">
        <w:r>
          <w:rPr>
            <w:rFonts w:ascii="仿宋" w:eastAsia="仿宋" w:hAnsi="仿宋" w:cs="仿宋" w:hint="eastAsia"/>
            <w:lang w:eastAsia="zh-CN"/>
          </w:rPr>
          <w:t>(二)、资金筹措</w:t>
        </w:r>
        <w:r>
          <w:tab/>
        </w:r>
        <w:r>
          <w:fldChar w:fldCharType="begin"/>
        </w:r>
        <w:r>
          <w:instrText xml:space="preserve"> PAGEREF _Toc26713 \h </w:instrText>
        </w:r>
        <w:r>
          <w:fldChar w:fldCharType="separate"/>
        </w:r>
        <w:r>
          <w:t>52</w:t>
        </w:r>
        <w:r>
          <w:fldChar w:fldCharType="end"/>
        </w:r>
      </w:hyperlink>
    </w:p>
    <w:p>
      <w:pPr>
        <w:pStyle w:val="TOC1"/>
        <w:tabs>
          <w:tab w:val="right" w:leader="dot" w:pos="8306"/>
        </w:tabs>
      </w:pPr>
      <w:hyperlink w:anchor="_Toc6277" w:history="1">
        <w:r>
          <w:rPr>
            <w:rFonts w:ascii="仿宋" w:eastAsia="仿宋" w:hAnsi="仿宋" w:cs="仿宋" w:hint="eastAsia"/>
            <w:lang w:eastAsia="zh-CN"/>
          </w:rPr>
          <w:t>十三、医疗服务项目工程方案分析</w:t>
        </w:r>
        <w:r>
          <w:tab/>
        </w:r>
        <w:r>
          <w:fldChar w:fldCharType="begin"/>
        </w:r>
        <w:r>
          <w:instrText xml:space="preserve"> PAGEREF _Toc6277 \h </w:instrText>
        </w:r>
        <w:r>
          <w:fldChar w:fldCharType="separate"/>
        </w:r>
        <w:r>
          <w:t>53</w:t>
        </w:r>
        <w:r>
          <w:fldChar w:fldCharType="end"/>
        </w:r>
      </w:hyperlink>
    </w:p>
    <w:p>
      <w:pPr>
        <w:pStyle w:val="TOC2"/>
        <w:tabs>
          <w:tab w:val="right" w:leader="dot" w:pos="8306"/>
        </w:tabs>
      </w:pPr>
      <w:hyperlink w:anchor="_Toc18327" w:history="1">
        <w:r>
          <w:rPr>
            <w:rFonts w:ascii="仿宋" w:eastAsia="仿宋" w:hAnsi="仿宋" w:cs="仿宋" w:hint="eastAsia"/>
            <w:lang w:eastAsia="zh-CN"/>
          </w:rPr>
          <w:t>(一)、建筑工程设计原则</w:t>
        </w:r>
        <w:r>
          <w:tab/>
        </w:r>
        <w:r>
          <w:fldChar w:fldCharType="begin"/>
        </w:r>
        <w:r>
          <w:instrText xml:space="preserve"> PAGEREF _Toc18327 \h </w:instrText>
        </w:r>
        <w:r>
          <w:fldChar w:fldCharType="separate"/>
        </w:r>
        <w:r>
          <w:t>53</w:t>
        </w:r>
        <w:r>
          <w:fldChar w:fldCharType="end"/>
        </w:r>
      </w:hyperlink>
    </w:p>
    <w:p>
      <w:pPr>
        <w:pStyle w:val="TOC2"/>
        <w:tabs>
          <w:tab w:val="right" w:leader="dot" w:pos="8306"/>
        </w:tabs>
      </w:pPr>
      <w:hyperlink w:anchor="_Toc2702" w:history="1">
        <w:r>
          <w:rPr>
            <w:rFonts w:ascii="仿宋" w:eastAsia="仿宋" w:hAnsi="仿宋" w:cs="仿宋" w:hint="eastAsia"/>
            <w:lang w:eastAsia="zh-CN"/>
          </w:rPr>
          <w:t>(二)、土建工程建设指标</w:t>
        </w:r>
        <w:r>
          <w:tab/>
        </w:r>
        <w:r>
          <w:fldChar w:fldCharType="begin"/>
        </w:r>
        <w:r>
          <w:instrText xml:space="preserve"> PAGEREF _Toc2702 \h </w:instrText>
        </w:r>
        <w:r>
          <w:fldChar w:fldCharType="separate"/>
        </w:r>
        <w:r>
          <w:t>56</w:t>
        </w:r>
        <w:r>
          <w:fldChar w:fldCharType="end"/>
        </w:r>
      </w:hyperlink>
    </w:p>
    <w:p>
      <w:pPr>
        <w:pStyle w:val="TOC1"/>
        <w:tabs>
          <w:tab w:val="right" w:leader="dot" w:pos="8306"/>
        </w:tabs>
      </w:pPr>
      <w:hyperlink w:anchor="_Toc25686" w:history="1">
        <w:r>
          <w:rPr>
            <w:rFonts w:ascii="仿宋" w:eastAsia="仿宋" w:hAnsi="仿宋" w:cs="仿宋" w:hint="eastAsia"/>
            <w:lang w:eastAsia="zh-CN"/>
          </w:rPr>
          <w:t>十四、医疗服务项目变更管理</w:t>
        </w:r>
        <w:r>
          <w:tab/>
        </w:r>
        <w:r>
          <w:fldChar w:fldCharType="begin"/>
        </w:r>
        <w:r>
          <w:instrText xml:space="preserve"> PAGEREF _Toc25686 \h </w:instrText>
        </w:r>
        <w:r>
          <w:fldChar w:fldCharType="separate"/>
        </w:r>
        <w:r>
          <w:t>58</w:t>
        </w:r>
        <w:r>
          <w:fldChar w:fldCharType="end"/>
        </w:r>
      </w:hyperlink>
    </w:p>
    <w:p>
      <w:pPr>
        <w:pStyle w:val="TOC2"/>
        <w:tabs>
          <w:tab w:val="right" w:leader="dot" w:pos="8306"/>
        </w:tabs>
      </w:pPr>
      <w:hyperlink w:anchor="_Toc30051" w:history="1">
        <w:r>
          <w:rPr>
            <w:rFonts w:ascii="仿宋" w:eastAsia="仿宋" w:hAnsi="仿宋" w:cs="仿宋" w:hint="eastAsia"/>
            <w:lang w:eastAsia="zh-CN"/>
          </w:rPr>
          <w:t>(一)、变更申请与评估</w:t>
        </w:r>
        <w:r>
          <w:tab/>
        </w:r>
        <w:r>
          <w:fldChar w:fldCharType="begin"/>
        </w:r>
        <w:r>
          <w:instrText xml:space="preserve"> PAGEREF _Toc30051 \h </w:instrText>
        </w:r>
        <w:r>
          <w:fldChar w:fldCharType="separate"/>
        </w:r>
        <w:r>
          <w:t>58</w:t>
        </w:r>
        <w:r>
          <w:fldChar w:fldCharType="end"/>
        </w:r>
      </w:hyperlink>
    </w:p>
    <w:p>
      <w:pPr>
        <w:pStyle w:val="TOC2"/>
        <w:tabs>
          <w:tab w:val="right" w:leader="dot" w:pos="8306"/>
        </w:tabs>
      </w:pPr>
      <w:hyperlink w:anchor="_Toc5058" w:history="1">
        <w:r>
          <w:rPr>
            <w:rFonts w:ascii="仿宋" w:eastAsia="仿宋" w:hAnsi="仿宋" w:cs="仿宋" w:hint="eastAsia"/>
            <w:lang w:eastAsia="zh-CN"/>
          </w:rPr>
          <w:t>(二)、变更实施与控制</w:t>
        </w:r>
        <w:r>
          <w:tab/>
        </w:r>
        <w:r>
          <w:fldChar w:fldCharType="begin"/>
        </w:r>
        <w:r>
          <w:instrText xml:space="preserve"> PAGEREF _Toc5058 \h </w:instrText>
        </w:r>
        <w:r>
          <w:fldChar w:fldCharType="separate"/>
        </w:r>
        <w:r>
          <w:t>58</w:t>
        </w:r>
        <w:r>
          <w:fldChar w:fldCharType="end"/>
        </w:r>
      </w:hyperlink>
    </w:p>
    <w:p>
      <w:pPr>
        <w:pStyle w:val="TOC1"/>
        <w:tabs>
          <w:tab w:val="right" w:leader="dot" w:pos="8306"/>
        </w:tabs>
      </w:pPr>
      <w:hyperlink w:anchor="_Toc32259" w:history="1">
        <w:r>
          <w:rPr>
            <w:rFonts w:ascii="仿宋" w:eastAsia="仿宋" w:hAnsi="仿宋" w:cs="仿宋" w:hint="eastAsia"/>
            <w:lang w:eastAsia="zh-CN"/>
          </w:rPr>
          <w:t>十五、供应链管理</w:t>
        </w:r>
        <w:r>
          <w:tab/>
        </w:r>
        <w:r>
          <w:fldChar w:fldCharType="begin"/>
        </w:r>
        <w:r>
          <w:instrText xml:space="preserve"> PAGEREF _Toc32259 \h </w:instrText>
        </w:r>
        <w:r>
          <w:fldChar w:fldCharType="separate"/>
        </w:r>
        <w:r>
          <w:t>59</w:t>
        </w:r>
        <w:r>
          <w:fldChar w:fldCharType="end"/>
        </w:r>
      </w:hyperlink>
    </w:p>
    <w:p>
      <w:pPr>
        <w:pStyle w:val="TOC2"/>
        <w:tabs>
          <w:tab w:val="right" w:leader="dot" w:pos="8306"/>
        </w:tabs>
      </w:pPr>
      <w:hyperlink w:anchor="_Toc340" w:history="1">
        <w:r>
          <w:rPr>
            <w:rFonts w:ascii="仿宋" w:eastAsia="仿宋" w:hAnsi="仿宋" w:cs="仿宋" w:hint="eastAsia"/>
            <w:lang w:eastAsia="zh-CN"/>
          </w:rPr>
          <w:t>(一)、供应链战略规划</w:t>
        </w:r>
        <w:r>
          <w:tab/>
        </w:r>
        <w:r>
          <w:fldChar w:fldCharType="begin"/>
        </w:r>
        <w:r>
          <w:instrText xml:space="preserve"> PAGEREF _Toc340 \h </w:instrText>
        </w:r>
        <w:r>
          <w:fldChar w:fldCharType="separate"/>
        </w:r>
        <w:r>
          <w:t>59</w:t>
        </w:r>
        <w:r>
          <w:fldChar w:fldCharType="end"/>
        </w:r>
      </w:hyperlink>
    </w:p>
    <w:p>
      <w:pPr>
        <w:pStyle w:val="TOC2"/>
        <w:tabs>
          <w:tab w:val="right" w:leader="dot" w:pos="8306"/>
        </w:tabs>
      </w:pPr>
      <w:hyperlink w:anchor="_Toc14998" w:history="1">
        <w:r>
          <w:rPr>
            <w:rFonts w:ascii="仿宋" w:eastAsia="仿宋" w:hAnsi="仿宋" w:cs="仿宋" w:hint="eastAsia"/>
            <w:lang w:eastAsia="zh-CN"/>
          </w:rPr>
          <w:t>(二)、供应商选择与合作</w:t>
        </w:r>
        <w:r>
          <w:tab/>
        </w:r>
        <w:r>
          <w:fldChar w:fldCharType="begin"/>
        </w:r>
        <w:r>
          <w:instrText xml:space="preserve"> PAGEREF _Toc14998 \h </w:instrText>
        </w:r>
        <w:r>
          <w:fldChar w:fldCharType="separate"/>
        </w:r>
        <w:r>
          <w:t>61</w:t>
        </w:r>
        <w:r>
          <w:fldChar w:fldCharType="end"/>
        </w:r>
      </w:hyperlink>
    </w:p>
    <w:p>
      <w:pPr>
        <w:pStyle w:val="TOC2"/>
        <w:tabs>
          <w:tab w:val="right" w:leader="dot" w:pos="8306"/>
        </w:tabs>
      </w:pPr>
      <w:hyperlink w:anchor="_Toc26849" w:history="1">
        <w:r>
          <w:rPr>
            <w:rFonts w:ascii="仿宋" w:eastAsia="仿宋" w:hAnsi="仿宋" w:cs="仿宋" w:hint="eastAsia"/>
            <w:lang w:eastAsia="zh-CN"/>
          </w:rPr>
          <w:t>(三)、物流与库存管理</w:t>
        </w:r>
        <w:r>
          <w:tab/>
        </w:r>
        <w:r>
          <w:fldChar w:fldCharType="begin"/>
        </w:r>
        <w:r>
          <w:instrText xml:space="preserve"> PAGEREF _Toc26849 \h </w:instrText>
        </w:r>
        <w:r>
          <w:fldChar w:fldCharType="separate"/>
        </w:r>
        <w:r>
          <w:t>62</w:t>
        </w:r>
        <w:r>
          <w:fldChar w:fldCharType="end"/>
        </w:r>
      </w:hyperlink>
    </w:p>
    <w:p>
      <w:pPr>
        <w:pStyle w:val="TOC1"/>
        <w:tabs>
          <w:tab w:val="right" w:leader="dot" w:pos="8306"/>
        </w:tabs>
      </w:pPr>
      <w:hyperlink w:anchor="_Toc9407" w:history="1">
        <w:r>
          <w:rPr>
            <w:rFonts w:ascii="仿宋" w:eastAsia="仿宋" w:hAnsi="仿宋" w:cs="仿宋" w:hint="eastAsia"/>
            <w:lang w:eastAsia="zh-CN"/>
          </w:rPr>
          <w:t>十六、风险识别与分类</w:t>
        </w:r>
        <w:r>
          <w:tab/>
        </w:r>
        <w:r>
          <w:fldChar w:fldCharType="begin"/>
        </w:r>
        <w:r>
          <w:instrText xml:space="preserve"> PAGEREF _Toc9407 \h </w:instrText>
        </w:r>
        <w:r>
          <w:fldChar w:fldCharType="separate"/>
        </w:r>
        <w:r>
          <w:t>63</w:t>
        </w:r>
        <w:r>
          <w:fldChar w:fldCharType="end"/>
        </w:r>
      </w:hyperlink>
    </w:p>
    <w:p>
      <w:pPr>
        <w:pStyle w:val="TOC2"/>
        <w:tabs>
          <w:tab w:val="right" w:leader="dot" w:pos="8306"/>
        </w:tabs>
      </w:pPr>
      <w:hyperlink w:anchor="_Toc24088" w:history="1">
        <w:r>
          <w:rPr>
            <w:rFonts w:ascii="仿宋" w:eastAsia="仿宋" w:hAnsi="仿宋" w:cs="仿宋" w:hint="eastAsia"/>
            <w:lang w:eastAsia="zh-CN"/>
          </w:rPr>
          <w:t>(一)、风险识别</w:t>
        </w:r>
        <w:r>
          <w:tab/>
        </w:r>
        <w:r>
          <w:fldChar w:fldCharType="begin"/>
        </w:r>
        <w:r>
          <w:instrText xml:space="preserve"> PAGEREF _Toc24088 \h </w:instrText>
        </w:r>
        <w:r>
          <w:fldChar w:fldCharType="separate"/>
        </w:r>
        <w:r>
          <w:t>63</w:t>
        </w:r>
        <w:r>
          <w:fldChar w:fldCharType="end"/>
        </w:r>
      </w:hyperlink>
    </w:p>
    <w:p>
      <w:pPr>
        <w:pStyle w:val="TOC2"/>
        <w:tabs>
          <w:tab w:val="right" w:leader="dot" w:pos="8306"/>
        </w:tabs>
      </w:pPr>
      <w:hyperlink w:anchor="_Toc26529" w:history="1">
        <w:r>
          <w:rPr>
            <w:rFonts w:ascii="仿宋" w:eastAsia="仿宋" w:hAnsi="仿宋" w:cs="仿宋" w:hint="eastAsia"/>
            <w:lang w:eastAsia="zh-CN"/>
          </w:rPr>
          <w:t>(二)、风险分类</w:t>
        </w:r>
        <w:r>
          <w:tab/>
        </w:r>
        <w:r>
          <w:fldChar w:fldCharType="begin"/>
        </w:r>
        <w:r>
          <w:instrText xml:space="preserve"> PAGEREF _Toc26529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3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68"/>
      <w:r>
        <w:rPr>
          <w:rFonts w:ascii="仿宋" w:eastAsia="仿宋" w:hAnsi="仿宋" w:cs="仿宋" w:hint="eastAsia"/>
          <w:sz w:val="28"/>
          <w:lang w:eastAsia="zh-CN"/>
        </w:rPr>
        <w:t>一、医疗服务项目概论</w:t>
      </w:r>
      <w:bookmarkEnd w:id="2"/>
    </w:p>
    <w:p>
      <w:pPr>
        <w:pStyle w:val="Heading2"/>
        <w:rPr>
          <w:rFonts w:ascii="仿宋" w:eastAsia="仿宋" w:hAnsi="仿宋" w:cs="仿宋" w:hint="eastAsia"/>
          <w:lang w:eastAsia="zh-CN"/>
        </w:rPr>
      </w:pPr>
      <w:bookmarkStart w:id="3" w:name="_Toc21662"/>
      <w:r>
        <w:rPr>
          <w:rFonts w:ascii="仿宋" w:eastAsia="仿宋" w:hAnsi="仿宋" w:cs="仿宋" w:hint="eastAsia"/>
          <w:lang w:eastAsia="zh-CN"/>
        </w:rPr>
        <w:t>(一)、医疗服务项目概况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的起源追溯至对市场的深入洞察。市场的不断演变与变革为医疗服务项目提供了难得的机遇。当前市场存在的需求缺口和变革的大环境共同构成了医疗服务项目的背景。这个医疗服务项目旨在充分利用市场机遇，填补行业中尚未满足的需求，为客户提供全新的解决方案。市场的变革和需求的增长使得这个医疗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医疗服务项目名称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正式命名为医疗服务。这个名称不仅仅是一个标识，更代表了医疗服务项目的核心理念和愿景。它蕴含着医疗服务项目所要解决问题的关键字，具有强烈的表达和辨识度，为医疗服务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医疗服务项目目标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的核心目标是提供一种全新、高效的解决方案，满足客户日益增长的需求。医疗服务项目追求的不仅仅是满足市场需求，更是在市场中获得卓越的竞争优势。通过不断提升产品或服务的质量和创新水平，医疗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医疗服务项目范围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全面涵盖了产品研发、制造、市场推广和售后服务，确保从产品设计到最终用户体验的全方位关注。这一全面的医疗服务项目范围是为了确保医疗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医疗服务项目时间表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医疗服务项目计划在未来18个月内完成，包括研发、测试、市场试点和正式推出等不同阶段。这个时间表的合理设计是为了确保医疗服务项目各个阶段的顺利推进，以便按时交付高质量的成果。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医疗服务项目预算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医疗服务项目总预算估算为XX百万美元，主要分配在研发、市场推广、人员培训和运营等方面。这一充足的预算为医疗服务项目提供了充足的资源，确保医疗服务项目在各个方面都能取得优异的表现。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医疗服务项目风险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医疗服务项目可能面临的风险包括市场接受度低、技术难题、竞争激烈等。医疗服务项目团队已经制定了相应的风险应对计划，通过前瞻性的风险管理，确保医疗服务项目在面对不确定性时能够迅速做出应对。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医疗服务项目团队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医疗服务项目汇聚了一支经验丰富、多领域专业素养的核心团队，确保医疗服务项目在各个方面都能拥有高水平的执行力。团队的协同作战是医疗服务项目成功的关键因素之一。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医疗服务项目背景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医疗服务项目的背景根植于市场对更高效、创新产品的渴望，同时也受到科技发展对行业格局的深刻改变的影响。这为医疗服务项目提供了广阔的发展空间和市场需求。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医疗服务项目现状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截至目前，医疗服务项目已完成市场调研和技术验证，取得了初步的成功。这为医疗服务项目在未来的发展奠定了坚实的基础，为更远大的目标打下了坚实的基石。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27"/>
      <w:r>
        <w:rPr>
          <w:rFonts w:ascii="仿宋" w:eastAsia="仿宋" w:hAnsi="仿宋" w:cs="仿宋" w:hint="eastAsia"/>
          <w:sz w:val="28"/>
          <w:lang w:eastAsia="zh-CN"/>
        </w:rPr>
        <w:t>(二)、医疗服务项目目标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keyword》医疗服务项目首要业务目标是在市场中占据有利地位，实现产品/服务的成功推广和销售。通过不断提升产品质量、创新性，医疗服务项目追求成为行业中的领导者，赢得更多客户的青睐。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在科技迅速发展的时代，医疗服务项目着眼于技术创新。通过持续的研发和技术升级，医疗服务项目旨在推出更具创新性的产品或服务，以满足市场对新鲜、先进解决方案的需求。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为了建立可持续的客户关系，医疗服务项目设定了客户满意度目标。通过提供卓越的产品质量和优质的客户服务，医疗服务项目追求赢得客户的信任和忠诚度，确保他们的满意度达到行业领先水平。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医疗服务项目注重社会责任和可持续发展。通过实施环保、社会责任医疗服务项目，医疗服务项目致力于在经济发展的同时保护环境，促进社会公平，实现可持续经营。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医疗服务项目的团队是实现目标的核心驱动力。因此，医疗服务项目设定了团队发展目标，包括提升团队成员的专业技能、培养领导力，以及搭建协同高效的团队工作氛围。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7464"/>
      <w:r>
        <w:rPr>
          <w:rFonts w:ascii="仿宋" w:eastAsia="仿宋" w:hAnsi="仿宋" w:cs="仿宋" w:hint="eastAsia"/>
          <w:sz w:val="28"/>
          <w:lang w:eastAsia="zh-CN"/>
        </w:rPr>
        <w:t>(三)、医疗服务项目提出的理由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医疗服务项目提出的理由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的提出源于对市场机遇的深刻洞察。当前市场中存在的需求缺口和行业发展趋势表明，有巨大的商业机会等待被开发。通过准确捕捉市场机遇，医疗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的理念基于对技术创新的信仰。通过持续的研发和技术投入，医疗服务项目有望推出更具创新性的产品或服务。在科技飞速发展的当下，医疗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的提出是为了增强企业的行业竞争力。通过提升产品或服务的质量和独特性，医疗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响应了消费者需求的变化。随着社会和科技的不断发展，消费者对产品和服务的需求也在发生变化。通过深入了解并及时回应消费者的新需求，医疗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医疗服务项目的提出是企业战略发展规划的一部分。在面对日益激烈的市场竞争和不断变化的商业环境中，医疗服务项目作为企业战略的一环，旨在为企业开辟新的增长领域，巩固企业在行业中的地位。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的提出不仅仅是基于商业考量，还注重社会责任。通过推出环保、社会责任等方面的医疗服务项目，医疗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医疗服务项目的提出反映了对利益相关者期望的关注。包括客户、员工、投资者等利益相关者在企业发展中都有着各自的期望，医疗服务项目力求在满足这些期望的同时，取得更大的共赢。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9729"/>
      <w:r>
        <w:rPr>
          <w:rFonts w:ascii="仿宋" w:eastAsia="仿宋" w:hAnsi="仿宋" w:cs="仿宋" w:hint="eastAsia"/>
          <w:sz w:val="28"/>
          <w:lang w:eastAsia="zh-CN"/>
        </w:rPr>
        <w:t>(四)、医疗服务项目意义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在实施医疗服务项目的过程中，我们不仅仅是在追逐商业成功，更是为企业和社会的多个层面创造了深远的意义。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的首要意义在于提升企业的市场竞争力。通过持续的创新和对产品质量的高标准要求，医疗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疗服务项目的推进将促使行业技术水平的提升。通过引入先进技术和创新性解决方案，医疗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疗服务项目不仅创造了大量就业机会，提高了就业水平，还注重社会责任和环保。通过参与社会公益事业和推动环保医疗服务项目，医疗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综合而言，医疗服务项目意义重大，不仅推动了企业的发展，也为行业和社会的进步贡献了积极力量。这是一个全面而深刻的影响，将在未来产生可持续的正面效应。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3"/>
      <w:r>
        <w:rPr>
          <w:rFonts w:ascii="仿宋" w:eastAsia="仿宋" w:hAnsi="仿宋" w:cs="仿宋" w:hint="eastAsia"/>
          <w:sz w:val="28"/>
          <w:lang w:eastAsia="zh-CN"/>
        </w:rPr>
        <w:t>(五)、医疗服务项目背景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在当今迅猛发展的商业环境中，医疗服务项目的动因根植于对多方面因素的审慎考量。这个医疗服务项目的提出并非孤立的决策，而是对企业所处背景深入思考的产物。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市场的不断演变是医疗服务项目背后的首要原因。科技的迅速发展和全球市场的快速变化使得企业必须灵活应对。医疗服务项目应运而生，旨在通过创新性的解决方案迎合市场的多变需求，赢得竞争中的先机。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竞争的激烈程度也是医疗服务项目背景中不可忽视的一环。企业需要在激烈竞争中脱颖而出，为此，医疗服务项目致力于打破常规，提供独特的价值主张，以吸引客户并确保市场份额的增长。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技术的迅速发展为企业带来了机遇与挑战。作为医疗服务项目启动的背景之一，对新兴技术的应用将有助于提升企业的技术水平，使其在不断演进的商业环境中保持竞争优势。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此外，社会对企业责任的期望也在逐渐升高。医疗服务项目充分融入了社会责任的理念，通过可持续经营和社会公益医疗服务项目，企图为社会贡献一份力量，在商业成功的同时关注社会价值。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4478"/>
      <w:r>
        <w:rPr>
          <w:rFonts w:ascii="仿宋" w:eastAsia="仿宋" w:hAnsi="仿宋" w:cs="仿宋" w:hint="eastAsia"/>
          <w:sz w:val="28"/>
          <w:lang w:eastAsia="zh-CN"/>
        </w:rPr>
        <w:t>二、医疗服务项目危机管理</w:t>
      </w:r>
      <w:bookmarkEnd w:id="8"/>
    </w:p>
    <w:p>
      <w:pPr>
        <w:pStyle w:val="Heading2"/>
        <w:rPr>
          <w:rFonts w:ascii="仿宋" w:eastAsia="仿宋" w:hAnsi="仿宋" w:cs="仿宋" w:hint="eastAsia"/>
          <w:lang w:eastAsia="zh-CN"/>
        </w:rPr>
      </w:pPr>
      <w:bookmarkStart w:id="9" w:name="_Toc31569"/>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医疗服务项目危机管理中，危机预警与识别是确保医疗服务项目稳健运行的核心步骤。通过建立全面的监测机制，医疗服务项目团队旨在及时发现和理解潜在的风险和危机因素，以便采取及时的预防和应对措施，确保医疗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首先，通过深入的风险评估，医疗服务项目团队全面分析了整个医疗服务项目和各个阶段可能存在的威胁。这包括准确评估每个潜在风险的发生概率和可能影响的程度，为后续危机预警提供了有力支持。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疗服务项目团队着重于明确定义医疗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疗服务项目进展的持续监控，团队能够及时发现潜在问题并作出迅速反应。医疗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在这一阶段，团队的专业素养和反应速度将发挥至关重要的作用，以确保潜在危机能够在初期得到有效的处理，最大程度地减轻负面影响。通过危机预警与识别，医疗服务项目得以更有序、可控地推进。</w:t>
      </w:r>
    </w:p>
    <w:p>
      <w:pPr>
        <w:pStyle w:val="Heading2"/>
        <w:ind w:firstLine="560" w:firstLineChars="200"/>
        <w:rPr>
          <w:rFonts w:ascii="仿宋" w:eastAsia="仿宋" w:hAnsi="仿宋" w:cs="仿宋" w:hint="eastAsia"/>
          <w:sz w:val="28"/>
          <w:lang w:eastAsia="zh-CN"/>
        </w:rPr>
      </w:pPr>
      <w:bookmarkStart w:id="10" w:name="_Toc2715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在危机发生时，医疗服务项目团队立即行动，成立了应急小组。该小组的任务是迅速制定并实施紧急应对措施，以最小化潜在损失。以下是采取的主要措施：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暂停医疗服务项目进度：为遏制危机蔓延，医疗服务项目暂时停止进行，以便全面评估当前状况。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资源重新分配：重新评估医疗服务项目资源的分配，确保最大限度地减小损失。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实时沟通：与关键利益相关者建立实时沟通机制，向他们传递医疗服务项目危机的实际状况，保障医疗服务项目核心利益。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在紧急应对的同时，医疗服务项目团队强调了团队协作和有效沟通的重要性。以下是团队协作的关键举措：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信息共享机制：建立了信息共享平台，确保团队成员能够及时获取医疗服务项目危机的实时信息。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领导者沟通：医疗服务项目领导者通过定期会议和即时沟通工具，指导团队应对危机，保持团队稳定运行。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随着危机得到初步控制，医疗服务项目团队转向制定恢复计划，以确保医疗服务项目能够从中迅速恢复。主要恢复计划包括：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修复受损的进度计划：重新评估医疗服务项目进度，制定修复计划，确保医疗服务项目尽快回归正常进程。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重新调整资源分配：优化资源分配，确保医疗服务项目在有限资源下高效运转。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风险管理机制加强：对医疗服务项目风险进行全面评估，制定更强化的风险管理策略，以预防未来可能的危机。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0962"/>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517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的技术管理特点体现在其创新导向。通过引入最先进的技术趋势和解决方案，医疗服务项目致力于提升科技含量、提高质量和效率水平。这意味着我们将采用最新的工具和方法，确保医疗服务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医疗服务项目技术管理的显著特征。通过整合不同领域的技术资源，我们实现了跨学科的协同工作。这有助于优化技术架构，提高整体效能。此外，整合性策略还促进了不同技术团队之间的紧密沟通和高效合作，确保医疗服务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医疗服务项目所采用的技术。通过不断优化技术方案，医疗服务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医疗服务项目团队将在医疗服务项目初期识别可能的技术风险，并采取相应的预防和应对措施。通过建立健全的风险评估机制，医疗服务项目能够在实施过程中及时发现并解决潜在的技术问题，保障医疗服务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医疗服务项目中，技术将成为医疗服务项目成功的有力支持。这一深度剖析揭示了技术管理在医疗服务项目实施中的关键作用，为医疗服务项目的技术基础奠定了坚实的基础。</w:t>
      </w:r>
    </w:p>
    <w:p>
      <w:pPr>
        <w:pStyle w:val="Heading2"/>
        <w:ind w:firstLine="560" w:firstLineChars="200"/>
        <w:rPr>
          <w:rFonts w:ascii="仿宋" w:eastAsia="仿宋" w:hAnsi="仿宋" w:cs="仿宋" w:hint="eastAsia"/>
          <w:sz w:val="28"/>
          <w:lang w:eastAsia="zh-CN"/>
        </w:rPr>
      </w:pPr>
      <w:bookmarkStart w:id="13" w:name="_Toc24086"/>
      <w:r>
        <w:rPr>
          <w:rFonts w:ascii="仿宋" w:eastAsia="仿宋" w:hAnsi="仿宋" w:cs="仿宋" w:hint="eastAsia"/>
          <w:sz w:val="28"/>
          <w:lang w:eastAsia="zh-CN"/>
        </w:rPr>
        <w:t>(二)、医疗服务项目工艺技术设计方案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医疗服务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医疗服务项目将严格按照相关行业规范要求进行组织。通过有效控制产品质量，医疗服务项目将致力于为顾客提供优质的医疗服务项目产品和良好的服务。这体现了医疗服务项目对于生产活动合规性和质量标准的高度重视，为医疗服务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医疗服务项目注重生态效益和清洁生产原则。医疗服务项目建设将紧密结合地方特色经济发展，与社会经济发展规划和区域环境保护规划方案相协调一致。通过与当地区域自然生态系统的结合，医疗服务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医疗服务项目产品具有多样化的客户需求和个性化的特点。因此，医疗服务项目产品规格品种多样，且单批生产数量较小。为满足这一特点，医疗服务项目承办单位将建设先进的柔性制造生产线。通过广泛应用柔性制造技术，医疗服务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医疗服务项目采用的技术具有较高的技术含量和自动化水平，处于国内先进水平。这一技术选用不仅体现了对生产效率、质量和环境友好性的高标准要求，同时为医疗服务项目的可持续发展奠定了坚实的基础。</w:t>
      </w:r>
    </w:p>
    <w:p>
      <w:pPr>
        <w:pStyle w:val="Heading2"/>
        <w:ind w:firstLine="560" w:firstLineChars="200"/>
        <w:rPr>
          <w:rFonts w:ascii="仿宋" w:eastAsia="仿宋" w:hAnsi="仿宋" w:cs="仿宋" w:hint="eastAsia"/>
          <w:sz w:val="28"/>
          <w:lang w:eastAsia="zh-CN"/>
        </w:rPr>
      </w:pPr>
      <w:bookmarkStart w:id="14" w:name="_Toc4962"/>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为确保医疗服务项目的高效生产和技术实施，我们制定了一套精心设计的设备选型方案，以满足医疗服务项目生产、质量和环保的要求。该方案的主要特点如下：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医疗服务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针对医疗服务项目产品的多样性和小批量生产的特点，我们将建设柔性制造生产线。通过在设备选型中考虑柔性制造技术，可以灵活应对不同产品规格和生产需求，实现生产线的高度灵活性和适应性。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0822"/>
      <w:r>
        <w:rPr>
          <w:rFonts w:ascii="仿宋" w:eastAsia="仿宋" w:hAnsi="仿宋" w:cs="仿宋" w:hint="eastAsia"/>
          <w:sz w:val="28"/>
          <w:lang w:eastAsia="zh-CN"/>
        </w:rPr>
        <w:t>四、产品规划分析</w:t>
      </w:r>
      <w:bookmarkEnd w:id="15"/>
    </w:p>
    <w:p>
      <w:pPr>
        <w:pStyle w:val="Heading2"/>
        <w:rPr>
          <w:rFonts w:ascii="仿宋" w:eastAsia="仿宋" w:hAnsi="仿宋" w:cs="仿宋" w:hint="eastAsia"/>
          <w:lang w:eastAsia="zh-CN"/>
        </w:rPr>
      </w:pPr>
      <w:bookmarkStart w:id="16" w:name="_Toc12851"/>
      <w:r>
        <w:rPr>
          <w:rFonts w:ascii="仿宋" w:eastAsia="仿宋" w:hAnsi="仿宋" w:cs="仿宋" w:hint="eastAsia"/>
          <w:lang w:eastAsia="zh-CN"/>
        </w:rPr>
        <w:t>(一)、产品规划</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医疗服务项目的主要产品是XXXX，预计年产值为XXX万元。这一产品在市场中占据着重要的地位，其广泛的应用范围使得该医疗服务项目的市场前景非常广阔。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疗服务项目的xxx产品作为重要的原材料之一，将在多个领域发挥关键作用。其在建筑、交通、能源等方面的广泛应用将为整个产业链提供强大的支持，形成产业协同效应。医疗服务项目的年产值XXX万XXX万XXX万万元不仅反映了其在市场上的巨大潜力，更预示着它对国民经济的积极贡献。这种关联度高、涉及面广的产业关系，使得该医疗服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7" w:name="_Toc8657"/>
      <w:r>
        <w:rPr>
          <w:rFonts w:ascii="仿宋" w:eastAsia="仿宋" w:hAnsi="仿宋" w:cs="仿宋" w:hint="eastAsia"/>
          <w:sz w:val="28"/>
          <w:lang w:eastAsia="zh-CN"/>
        </w:rPr>
        <w:t>(二)、建设规模</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疗服务项目总征地面积为XXXX平方米，相当于约XX.XX亩，其中净用地面积为XXXX平方米，红线范围内相当于约XX.XX亩。这一用地规模充分考虑了医疗服务项目的建设需求，保障了医疗服务项目在合适的空间内得以充分发展。医疗服务项目规划的总建筑面积为XXXX平方米，其中主体工程建设占XXXX平方米，计容建筑面积达XXXX平方米。预计建筑工程的投资将达到XXXX万元，为医疗服务项目的顺利推进提供了经济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https://d.book118.com/818022010053006045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医疗服务项目规划设计方案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E25625"/>
    <w:rsid w:val="02E2562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18022010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2024-03-04T00:44:00Z</dcterms:created>
  <dcterms:modified xsi:type="dcterms:W3CDTF">2024-03-04T00:45:04Z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ABA859E7786E4EBC869B78C74043335B_11</vt:lpwstr>
  </property>
  <property fmtid="{D5CDD505-2E9C-101B-9397-08002B2CF9AE}" pid="3" name="KSOProductBuildVer">
    <vt:lpwstr>2052-12.1.0.16388</vt:lpwstr>
  </property>
</Properties>
</file>