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691" w:right="25" w:hanging="2558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白宝石(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AL</w:t>
      </w:r>
      <w:r>
        <w:rPr>
          <w:rFonts w:ascii="SimSun" w:eastAsia="SimSun" w:hAnsi="SimSun" w:cs="SimSun"/>
          <w:spacing w:val="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O</w:t>
      </w:r>
      <w:r>
        <w:rPr>
          <w:rFonts w:ascii="SimSun" w:eastAsia="SimSun" w:hAnsi="SimSun" w:cs="SimSun"/>
          <w:spacing w:val="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3</w:t>
      </w:r>
      <w:r>
        <w:rPr>
          <w:rFonts w:ascii="SimSun" w:eastAsia="SimSun" w:hAnsi="SimSun" w:cs="SimSun"/>
          <w:spacing w:val="5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晶体)</w:t>
      </w:r>
      <w:r>
        <w:rPr>
          <w:rFonts w:ascii="SimSun" w:eastAsia="SimSun" w:hAnsi="SimSun" w:cs="SimSun"/>
          <w:spacing w:val="5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项目可行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性</w:t>
      </w:r>
      <w:r>
        <w:rPr>
          <w:rFonts w:ascii="SimSun" w:eastAsia="SimSun" w:hAnsi="SimSun" w:cs="SimSun"/>
          <w:spacing w:val="-4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84323655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(二)、白宝石(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AL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2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O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3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晶体)项目总平面设计要求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(一)、白宝石(AL2</w:t>
          </w:r>
          <w:r>
            <w:rPr>
              <w:rFonts w:ascii="FangSong" w:eastAsia="FangSong" w:hAnsi="FangSong" w:cs="FangSong"/>
              <w:sz w:val="21"/>
              <w:szCs w:val="21"/>
            </w:rPr>
            <w:t>O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3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晶体)项目建设期原辅材料供应情况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(二)、白宝石(</w:t>
          </w:r>
          <w:r>
            <w:rPr>
              <w:rFonts w:ascii="FangSong" w:eastAsia="FangSong" w:hAnsi="FangSong" w:cs="FangSong"/>
              <w:sz w:val="21"/>
              <w:szCs w:val="21"/>
            </w:rPr>
            <w:t>AL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2</w:t>
          </w:r>
          <w:r>
            <w:rPr>
              <w:rFonts w:ascii="FangSong" w:eastAsia="FangSong" w:hAnsi="FangSong" w:cs="FangSong"/>
              <w:sz w:val="21"/>
              <w:szCs w:val="21"/>
            </w:rPr>
            <w:t>O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3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晶体)项目运营期原辅材料供应及质</w:t>
          </w:r>
          <w:r>
            <w:rPr>
              <w:rFonts w:ascii="FangSong" w:eastAsia="FangSong" w:hAnsi="FangSong" w:cs="FangSong"/>
              <w:sz w:val="21"/>
              <w:szCs w:val="21"/>
            </w:rPr>
            <w:t>量管理</w:t>
          </w:r>
          <w:r>
            <w:rPr>
              <w:rFonts w:ascii="FangSong" w:eastAsia="FangSong" w:hAnsi="FangSong" w:cs="FangSong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四、白宝石(AL2</w:t>
          </w:r>
          <w:r>
            <w:rPr>
              <w:rFonts w:ascii="FangSong" w:eastAsia="FangSong" w:hAnsi="FangSong" w:cs="FangSong"/>
              <w:sz w:val="21"/>
              <w:szCs w:val="21"/>
            </w:rPr>
            <w:t>O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3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晶体)项目选址说明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(一)、白宝石(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AL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2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O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3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晶体)项目选址原则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3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2"/>
              <w:sz w:val="21"/>
              <w:szCs w:val="21"/>
            </w:rPr>
            <w:t>)、白宝石(</w:t>
          </w:r>
          <w:r>
            <w:rPr>
              <w:rFonts w:ascii="FangSong" w:eastAsia="FangSong" w:hAnsi="FangSong" w:cs="FangSong"/>
              <w:sz w:val="21"/>
              <w:szCs w:val="21"/>
            </w:rPr>
            <w:t>AL</w:t>
          </w:r>
          <w:r>
            <w:rPr>
              <w:rFonts w:ascii="FangSong" w:eastAsia="FangSong" w:hAnsi="FangSong" w:cs="FangSong"/>
              <w:spacing w:val="2"/>
              <w:sz w:val="21"/>
              <w:szCs w:val="21"/>
            </w:rPr>
            <w:t>2</w:t>
          </w:r>
          <w:r>
            <w:rPr>
              <w:rFonts w:ascii="FangSong" w:eastAsia="FangSong" w:hAnsi="FangSong" w:cs="FangSong"/>
              <w:sz w:val="21"/>
              <w:szCs w:val="21"/>
            </w:rPr>
            <w:t>O</w:t>
          </w:r>
          <w:r>
            <w:rPr>
              <w:rFonts w:ascii="FangSong" w:eastAsia="FangSong" w:hAnsi="FangSong" w:cs="FangSong"/>
              <w:spacing w:val="2"/>
              <w:sz w:val="21"/>
              <w:szCs w:val="21"/>
            </w:rPr>
            <w:t>3</w:t>
          </w:r>
          <w:r>
            <w:rPr>
              <w:rFonts w:ascii="FangSong" w:eastAsia="FangSong" w:hAnsi="FangSong" w:cs="FangSong"/>
              <w:spacing w:val="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2"/>
              <w:sz w:val="21"/>
              <w:szCs w:val="21"/>
            </w:rPr>
            <w:t>晶体)项目选址</w:t>
          </w:r>
          <w:r>
            <w:rPr>
              <w:rFonts w:ascii="FangSong" w:eastAsia="FangSong" w:hAnsi="FangSong" w:cs="FangSong"/>
              <w:spacing w:val="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2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五、白宝石(</w:t>
          </w:r>
          <w:r>
            <w:rPr>
              <w:rFonts w:ascii="FangSong" w:eastAsia="FangSong" w:hAnsi="FangSong" w:cs="FangSong"/>
              <w:sz w:val="21"/>
              <w:szCs w:val="21"/>
            </w:rPr>
            <w:t>AL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2</w:t>
          </w:r>
          <w:r>
            <w:rPr>
              <w:rFonts w:ascii="FangSong" w:eastAsia="FangSong" w:hAnsi="FangSong" w:cs="FangSong"/>
              <w:sz w:val="21"/>
              <w:szCs w:val="21"/>
            </w:rPr>
            <w:t>O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3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晶体)项目可行性研究报告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(一)、产品规划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(二)、建设规模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(二)、社会责任白宝石(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AL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2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O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3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晶体)项目与计划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04799387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544003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(三)、白宝石(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AL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2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O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3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晶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体)项目对环境的主要影响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十、白宝石(A</w:t>
          </w:r>
          <w:r>
            <w:rPr>
              <w:rFonts w:ascii="FangSong" w:eastAsia="FangSong" w:hAnsi="FangSong" w:cs="FangSong"/>
              <w:sz w:val="21"/>
              <w:szCs w:val="21"/>
            </w:rPr>
            <w:t>L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2</w:t>
          </w:r>
          <w:r>
            <w:rPr>
              <w:rFonts w:ascii="FangSong" w:eastAsia="FangSong" w:hAnsi="FangSong" w:cs="FangSong"/>
              <w:sz w:val="21"/>
              <w:szCs w:val="21"/>
            </w:rPr>
            <w:t>O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3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晶体)项目管理与团队协作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hyperlink w:anchor="_bookmark4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(一)、白宝石(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AL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2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O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3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晶体)项目管理方法论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 xml:space="preserve"> </w:t>
          </w:r>
          <w:hyperlink w:anchor="_bookmark5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3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2"/>
              <w:sz w:val="21"/>
              <w:szCs w:val="21"/>
            </w:rPr>
            <w:t>)、白宝石(</w:t>
          </w:r>
          <w:r>
            <w:rPr>
              <w:rFonts w:ascii="FangSong" w:eastAsia="FangSong" w:hAnsi="FangSong" w:cs="FangSong"/>
              <w:sz w:val="21"/>
              <w:szCs w:val="21"/>
            </w:rPr>
            <w:t>AL</w:t>
          </w:r>
          <w:r>
            <w:rPr>
              <w:rFonts w:ascii="FangSong" w:eastAsia="FangSong" w:hAnsi="FangSong" w:cs="FangSong"/>
              <w:spacing w:val="2"/>
              <w:sz w:val="21"/>
              <w:szCs w:val="21"/>
            </w:rPr>
            <w:t>2</w:t>
          </w:r>
          <w:r>
            <w:rPr>
              <w:rFonts w:ascii="FangSong" w:eastAsia="FangSong" w:hAnsi="FangSong" w:cs="FangSong"/>
              <w:sz w:val="21"/>
              <w:szCs w:val="21"/>
            </w:rPr>
            <w:t>O</w:t>
          </w:r>
          <w:r>
            <w:rPr>
              <w:rFonts w:ascii="FangSong" w:eastAsia="FangSong" w:hAnsi="FangSong" w:cs="FangSong"/>
              <w:spacing w:val="2"/>
              <w:sz w:val="21"/>
              <w:szCs w:val="21"/>
            </w:rPr>
            <w:t>3</w:t>
          </w:r>
          <w:r>
            <w:rPr>
              <w:rFonts w:ascii="FangSong" w:eastAsia="FangSong" w:hAnsi="FangSong" w:cs="FangSong"/>
              <w:spacing w:val="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2"/>
              <w:sz w:val="21"/>
              <w:szCs w:val="21"/>
            </w:rPr>
            <w:t>晶体)项目计划与进度管理</w:t>
          </w:r>
          <w:r>
            <w:rPr>
              <w:rFonts w:ascii="FangSong" w:eastAsia="FangSong" w:hAnsi="FangSong" w:cs="FangSong"/>
              <w:spacing w:val="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2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)、团队组建与角色分工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2"/>
              <w:sz w:val="21"/>
              <w:szCs w:val="21"/>
            </w:rPr>
            <w:t>)、白宝石(</w:t>
          </w:r>
          <w:r>
            <w:rPr>
              <w:rFonts w:ascii="FangSong" w:eastAsia="FangSong" w:hAnsi="FangSong" w:cs="FangSong"/>
              <w:sz w:val="21"/>
              <w:szCs w:val="21"/>
            </w:rPr>
            <w:t>AL</w:t>
          </w:r>
          <w:r>
            <w:rPr>
              <w:rFonts w:ascii="FangSong" w:eastAsia="FangSong" w:hAnsi="FangSong" w:cs="FangSong"/>
              <w:spacing w:val="2"/>
              <w:sz w:val="21"/>
              <w:szCs w:val="21"/>
            </w:rPr>
            <w:t>2</w:t>
          </w:r>
          <w:r>
            <w:rPr>
              <w:rFonts w:ascii="FangSong" w:eastAsia="FangSong" w:hAnsi="FangSong" w:cs="FangSong"/>
              <w:sz w:val="21"/>
              <w:szCs w:val="21"/>
            </w:rPr>
            <w:t>O</w:t>
          </w:r>
          <w:r>
            <w:rPr>
              <w:rFonts w:ascii="FangSong" w:eastAsia="FangSong" w:hAnsi="FangSong" w:cs="FangSong"/>
              <w:spacing w:val="2"/>
              <w:sz w:val="21"/>
              <w:szCs w:val="21"/>
            </w:rPr>
            <w:t>3</w:t>
          </w:r>
          <w:r>
            <w:rPr>
              <w:rFonts w:ascii="FangSong" w:eastAsia="FangSong" w:hAnsi="FangSong" w:cs="FangSong"/>
              <w:spacing w:val="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2"/>
              <w:sz w:val="21"/>
              <w:szCs w:val="21"/>
            </w:rPr>
            <w:t>晶体)项目风险管理与应对</w:t>
          </w:r>
          <w:r>
            <w:rPr>
              <w:rFonts w:ascii="FangSong" w:eastAsia="FangSong" w:hAnsi="FangSong" w:cs="FangSong"/>
              <w:spacing w:val="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2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6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2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旨在规范和指导白宝石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项目的实施过程。本方案的开展将包括白宝</w:t>
      </w:r>
      <w:r>
        <w:rPr>
          <w:rFonts w:ascii="FangSong" w:eastAsia="FangSong" w:hAnsi="FangSong" w:cs="FangSong"/>
          <w:sz w:val="28"/>
          <w:szCs w:val="28"/>
        </w:rPr>
        <w:t>石(AL2O3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晶体)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目的和背景、需求分析、项目范围、时间计划、资源分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配</w:t>
      </w:r>
      <w:r>
        <w:rPr>
          <w:rFonts w:ascii="FangSong" w:eastAsia="FangSong" w:hAnsi="FangSong" w:cs="FangSong"/>
          <w:spacing w:val="-8"/>
          <w:sz w:val="28"/>
          <w:szCs w:val="28"/>
        </w:rPr>
        <w:t>等重要内容。此方案的编写旨在促进知识和经验的交流，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提供一个共同认知的平台。请注意，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用作学习交流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40" w:firstLine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白宝石(</w:t>
      </w:r>
      <w:r>
        <w:rPr>
          <w:rFonts w:ascii="FangSong" w:eastAsia="FangSong" w:hAnsi="FangSong" w:cs="FangSong"/>
          <w:spacing w:val="-4"/>
          <w:sz w:val="28"/>
          <w:szCs w:val="28"/>
        </w:rPr>
        <w:t>AL</w:t>
      </w:r>
      <w:r>
        <w:rPr>
          <w:rFonts w:ascii="FangSong" w:eastAsia="FangSong" w:hAnsi="FangSong" w:cs="FangSong"/>
          <w:spacing w:val="-8"/>
          <w:sz w:val="28"/>
          <w:szCs w:val="28"/>
        </w:rPr>
        <w:t>2</w:t>
      </w:r>
      <w:r>
        <w:rPr>
          <w:rFonts w:ascii="FangSong" w:eastAsia="FangSong" w:hAnsi="FangSong" w:cs="FangSong"/>
          <w:spacing w:val="-4"/>
          <w:sz w:val="28"/>
          <w:szCs w:val="28"/>
        </w:rPr>
        <w:t>O</w:t>
      </w:r>
      <w:r>
        <w:rPr>
          <w:rFonts w:ascii="FangSong" w:eastAsia="FangSong" w:hAnsi="FangSong" w:cs="FangSong"/>
          <w:spacing w:val="-7"/>
          <w:sz w:val="28"/>
          <w:szCs w:val="28"/>
        </w:rPr>
        <w:t>3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晶体)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行业作为一个充满活力的领域，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涵盖了广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泛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产品和服务，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的业务</w:t>
      </w:r>
      <w:r>
        <w:rPr>
          <w:rFonts w:ascii="FangSong" w:eastAsia="FangSong" w:hAnsi="FangSong" w:cs="FangSong"/>
          <w:spacing w:val="-6"/>
          <w:sz w:val="28"/>
          <w:szCs w:val="28"/>
        </w:rPr>
        <w:t>领域使得该行业成为科技进步、市场需求不断演变的前沿阵地。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90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</w:p>
    <w:p>
      <w:pPr>
        <w:sectPr>
          <w:pgSz w:w="11906" w:h="16839"/>
          <w:pgMar w:top="1431" w:right="1603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3" w:right="36" w:hanging="1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3" w:line="414" w:lineRule="auto"/>
        <w:ind w:left="3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随着科技的迅猛发展，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白宝石(A</w:t>
      </w:r>
      <w:r>
        <w:rPr>
          <w:rFonts w:ascii="FangSong" w:eastAsia="FangSong" w:hAnsi="FangSong" w:cs="FangSong"/>
          <w:spacing w:val="-2"/>
          <w:sz w:val="28"/>
          <w:szCs w:val="28"/>
        </w:rPr>
        <w:t>L</w:t>
      </w:r>
      <w:r>
        <w:rPr>
          <w:rFonts w:ascii="FangSong" w:eastAsia="FangSong" w:hAnsi="FangSong" w:cs="FangSong"/>
          <w:spacing w:val="-4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-4"/>
          <w:sz w:val="28"/>
          <w:szCs w:val="28"/>
        </w:rPr>
        <w:t>3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晶体)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行业在技术上取得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了显著的突破。高</w:t>
      </w:r>
      <w:r>
        <w:rPr>
          <w:rFonts w:ascii="FangSong" w:eastAsia="FangSong" w:hAnsi="FangSong" w:cs="FangSong"/>
          <w:spacing w:val="-3"/>
          <w:sz w:val="28"/>
          <w:szCs w:val="28"/>
        </w:rPr>
        <w:t>新</w:t>
      </w:r>
      <w:r>
        <w:rPr>
          <w:rFonts w:ascii="FangSong" w:eastAsia="FangSong" w:hAnsi="FangSong" w:cs="FangSong"/>
          <w:spacing w:val="-2"/>
          <w:sz w:val="28"/>
          <w:szCs w:val="28"/>
        </w:rPr>
        <w:t>技术的广泛应用，如人工智能、大数据分析等，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仅提高了生产效率，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</w:t>
      </w:r>
      <w:r>
        <w:rPr>
          <w:rFonts w:ascii="FangSong" w:eastAsia="FangSong" w:hAnsi="FangSong" w:cs="FangSong"/>
          <w:spacing w:val="-8"/>
          <w:sz w:val="28"/>
          <w:szCs w:val="28"/>
        </w:rPr>
        <w:t>升为行业带来了更多的发展可能性，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智</w:t>
      </w:r>
      <w:r>
        <w:rPr>
          <w:rFonts w:ascii="FangSong" w:eastAsia="FangSong" w:hAnsi="FangSong" w:cs="FangSong"/>
          <w:spacing w:val="-4"/>
          <w:sz w:val="28"/>
          <w:szCs w:val="28"/>
        </w:rPr>
        <w:t>能化方向迅速发展。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3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**白宝石(AL2</w:t>
      </w:r>
      <w:r>
        <w:rPr>
          <w:rFonts w:ascii="FangSong" w:eastAsia="FangSong" w:hAnsi="FangSong" w:cs="FangSong"/>
          <w:spacing w:val="-1"/>
          <w:sz w:val="28"/>
          <w:szCs w:val="28"/>
        </w:rPr>
        <w:t>O</w:t>
      </w:r>
      <w:r>
        <w:rPr>
          <w:rFonts w:ascii="FangSong" w:eastAsia="FangSong" w:hAnsi="FangSong" w:cs="FangSong"/>
          <w:spacing w:val="-3"/>
          <w:sz w:val="28"/>
          <w:szCs w:val="28"/>
        </w:rPr>
        <w:t>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行业**是一片充满活力的领域，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囊括了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广</w:t>
      </w:r>
      <w:r>
        <w:rPr>
          <w:rFonts w:ascii="FangSong" w:eastAsia="FangSong" w:hAnsi="FangSong" w:cs="FangSong"/>
          <w:spacing w:val="-8"/>
          <w:sz w:val="28"/>
          <w:szCs w:val="28"/>
        </w:rPr>
        <w:t>泛的产品和服务。根据最新的统计数据，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该行业在过去几年保持了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平</w:t>
      </w:r>
      <w:r>
        <w:rPr>
          <w:rFonts w:ascii="FangSong" w:eastAsia="FangSong" w:hAnsi="FangSong" w:cs="FangSong"/>
          <w:spacing w:val="-8"/>
          <w:sz w:val="28"/>
          <w:szCs w:val="28"/>
        </w:rPr>
        <w:t>稳增长，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为国家经济的健康发展做出了积极贡献。行业内涉及的领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域</w:t>
      </w:r>
      <w:r>
        <w:rPr>
          <w:rFonts w:ascii="FangSong" w:eastAsia="FangSong" w:hAnsi="FangSong" w:cs="FangSong"/>
          <w:spacing w:val="-9"/>
          <w:sz w:val="28"/>
          <w:szCs w:val="28"/>
        </w:rPr>
        <w:t>包</w:t>
      </w:r>
      <w:r>
        <w:rPr>
          <w:rFonts w:ascii="FangSong" w:eastAsia="FangSong" w:hAnsi="FangSong" w:cs="FangSong"/>
          <w:spacing w:val="-7"/>
          <w:sz w:val="28"/>
          <w:szCs w:val="28"/>
        </w:rPr>
        <w:t>括但不限于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ectPr>
          <w:pgSz w:w="11906" w:h="16839"/>
          <w:pgMar w:top="1431" w:right="1763" w:bottom="0" w:left="1785" w:header="0" w:footer="0" w:gutter="0"/>
          <w:pgNumType w:start="6"/>
          <w:cols w:space="708"/>
        </w:sectPr>
      </w:pPr>
    </w:p>
    <w:p>
      <w:pPr>
        <w:spacing w:before="185" w:line="411" w:lineRule="auto"/>
        <w:ind w:left="33" w:firstLine="60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8"/>
          <w:sz w:val="28"/>
          <w:szCs w:val="28"/>
        </w:rPr>
        <w:t>白宝石(</w:t>
      </w:r>
      <w:r>
        <w:rPr>
          <w:rFonts w:ascii="FangSong" w:eastAsia="FangSong" w:hAnsi="FangSong" w:cs="FangSong"/>
          <w:spacing w:val="-4"/>
          <w:sz w:val="28"/>
          <w:szCs w:val="28"/>
        </w:rPr>
        <w:t>AL</w:t>
      </w:r>
      <w:r>
        <w:rPr>
          <w:rFonts w:ascii="FangSong" w:eastAsia="FangSong" w:hAnsi="FangSong" w:cs="FangSong"/>
          <w:spacing w:val="-8"/>
          <w:sz w:val="28"/>
          <w:szCs w:val="28"/>
        </w:rPr>
        <w:t>2</w:t>
      </w:r>
      <w:r>
        <w:rPr>
          <w:rFonts w:ascii="FangSong" w:eastAsia="FangSong" w:hAnsi="FangSong" w:cs="FangSong"/>
          <w:spacing w:val="-4"/>
          <w:sz w:val="28"/>
          <w:szCs w:val="28"/>
        </w:rPr>
        <w:t>O</w:t>
      </w:r>
      <w:r>
        <w:rPr>
          <w:rFonts w:ascii="FangSong" w:eastAsia="FangSong" w:hAnsi="FangSong" w:cs="FangSong"/>
          <w:spacing w:val="-7"/>
          <w:sz w:val="28"/>
          <w:szCs w:val="28"/>
        </w:rPr>
        <w:t>3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晶体)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行业市场规模庞大，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年复一年的增长势头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不减。这主要受益</w:t>
      </w:r>
      <w:r>
        <w:rPr>
          <w:rFonts w:ascii="FangSong" w:eastAsia="FangSong" w:hAnsi="FangSong" w:cs="FangSong"/>
          <w:spacing w:val="-3"/>
          <w:sz w:val="28"/>
          <w:szCs w:val="28"/>
        </w:rPr>
        <w:t>于消费者对高品质产品和创新服务的不断追求。市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场</w:t>
      </w:r>
      <w:r>
        <w:rPr>
          <w:rFonts w:ascii="FangSong" w:eastAsia="FangSong" w:hAnsi="FangSong" w:cs="FangSong"/>
          <w:spacing w:val="-11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模的扩大也为新进入者提供了更多的机遇，加剧了行业内的竞争。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4" w:line="414" w:lineRule="auto"/>
        <w:ind w:left="34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随着科技的飞速发展，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白宝石(A</w:t>
      </w:r>
      <w:r>
        <w:rPr>
          <w:rFonts w:ascii="FangSong" w:eastAsia="FangSong" w:hAnsi="FangSong" w:cs="FangSong"/>
          <w:spacing w:val="-2"/>
          <w:sz w:val="28"/>
          <w:szCs w:val="28"/>
        </w:rPr>
        <w:t>L</w:t>
      </w:r>
      <w:r>
        <w:rPr>
          <w:rFonts w:ascii="FangSong" w:eastAsia="FangSong" w:hAnsi="FangSong" w:cs="FangSong"/>
          <w:spacing w:val="-4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-4"/>
          <w:sz w:val="28"/>
          <w:szCs w:val="28"/>
        </w:rPr>
        <w:t>3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晶体)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行业在技术上取得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了</w:t>
      </w:r>
      <w:r>
        <w:rPr>
          <w:rFonts w:ascii="FangSong" w:eastAsia="FangSong" w:hAnsi="FangSong" w:cs="FangSong"/>
          <w:spacing w:val="-12"/>
          <w:sz w:val="28"/>
          <w:szCs w:val="28"/>
        </w:rPr>
        <w:t>显著的突破。高新技术的应用，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提</w:t>
      </w:r>
      <w:r>
        <w:rPr>
          <w:rFonts w:ascii="FangSong" w:eastAsia="FangSong" w:hAnsi="FangSong" w:cs="FangSong"/>
          <w:spacing w:val="-12"/>
          <w:sz w:val="28"/>
          <w:szCs w:val="28"/>
        </w:rPr>
        <w:t>高了生产效率，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也拓展了产品和服务的边界，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为行业带来了更多的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展可能性。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在白宝石(</w:t>
      </w:r>
      <w:r>
        <w:rPr>
          <w:rFonts w:ascii="FangSong" w:eastAsia="FangSong" w:hAnsi="FangSong" w:cs="FangSong"/>
          <w:spacing w:val="-3"/>
          <w:sz w:val="28"/>
          <w:szCs w:val="28"/>
        </w:rPr>
        <w:t>AL</w:t>
      </w:r>
      <w:r>
        <w:rPr>
          <w:rFonts w:ascii="FangSong" w:eastAsia="FangSong" w:hAnsi="FangSong" w:cs="FangSong"/>
          <w:spacing w:val="-4"/>
          <w:sz w:val="28"/>
          <w:szCs w:val="28"/>
        </w:rPr>
        <w:t>2</w:t>
      </w:r>
      <w:r>
        <w:rPr>
          <w:rFonts w:ascii="FangSong" w:eastAsia="FangSong" w:hAnsi="FangSong" w:cs="FangSong"/>
          <w:spacing w:val="-3"/>
          <w:sz w:val="28"/>
          <w:szCs w:val="28"/>
        </w:rPr>
        <w:t>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项目的建筑工程设计过程中，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我们将遵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循以下</w:t>
      </w:r>
      <w:r>
        <w:rPr>
          <w:rFonts w:ascii="FangSong" w:eastAsia="FangSong" w:hAnsi="FangSong" w:cs="FangSong"/>
          <w:spacing w:val="-3"/>
          <w:sz w:val="28"/>
          <w:szCs w:val="28"/>
        </w:rPr>
        <w:t>基本设计原则，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以确保白宝石(AL2O3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展</w:t>
      </w:r>
      <w:r>
        <w:rPr>
          <w:rFonts w:ascii="FangSong" w:eastAsia="FangSong" w:hAnsi="FangSong" w:cs="FangSong"/>
          <w:spacing w:val="-9"/>
          <w:sz w:val="28"/>
          <w:szCs w:val="28"/>
        </w:rPr>
        <w:t>和</w:t>
      </w:r>
      <w:r>
        <w:rPr>
          <w:rFonts w:ascii="FangSong" w:eastAsia="FangSong" w:hAnsi="FangSong" w:cs="FangSong"/>
          <w:spacing w:val="-6"/>
          <w:sz w:val="28"/>
          <w:szCs w:val="28"/>
        </w:rPr>
        <w:t>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1" w:line="416" w:lineRule="auto"/>
        <w:ind w:left="38" w:right="19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要</w:t>
      </w:r>
      <w:r>
        <w:rPr>
          <w:rFonts w:ascii="FangSong" w:eastAsia="FangSong" w:hAnsi="FangSong" w:cs="FangSong"/>
          <w:spacing w:val="-11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</w:p>
    <w:p>
      <w:pPr>
        <w:sectPr>
          <w:pgSz w:w="11906" w:h="16839"/>
          <w:pgMar w:top="1431" w:right="1603" w:bottom="0" w:left="1785" w:header="0" w:footer="0" w:gutter="0"/>
          <w:pgNumType w:start="7"/>
          <w:cols w:space="708"/>
        </w:sectPr>
      </w:pPr>
    </w:p>
    <w:p>
      <w:pPr>
        <w:spacing w:before="183" w:line="219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290" w:line="222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9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(二)、白宝石(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AL</w:t>
      </w:r>
      <w:r>
        <w:rPr>
          <w:rFonts w:ascii="FangSong" w:eastAsia="FangSong" w:hAnsi="FangSong" w:cs="FangSong"/>
          <w:spacing w:val="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O</w:t>
      </w:r>
      <w:r>
        <w:rPr>
          <w:rFonts w:ascii="FangSong" w:eastAsia="FangSong" w:hAnsi="FangSong" w:cs="FangSong"/>
          <w:spacing w:val="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晶体</w:t>
      </w:r>
      <w:r>
        <w:rPr>
          <w:rFonts w:ascii="FangSong" w:eastAsia="FangSong" w:hAnsi="FangSong" w:cs="FangSong"/>
          <w:spacing w:val="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白宝石(</w:t>
      </w:r>
      <w:r>
        <w:rPr>
          <w:rFonts w:ascii="FangSong" w:eastAsia="FangSong" w:hAnsi="FangSong" w:cs="FangSong"/>
          <w:spacing w:val="-4"/>
          <w:sz w:val="28"/>
          <w:szCs w:val="28"/>
        </w:rPr>
        <w:t>AL</w:t>
      </w:r>
      <w:r>
        <w:rPr>
          <w:rFonts w:ascii="FangSong" w:eastAsia="FangSong" w:hAnsi="FangSong" w:cs="FangSong"/>
          <w:spacing w:val="-8"/>
          <w:sz w:val="28"/>
          <w:szCs w:val="28"/>
        </w:rPr>
        <w:t>2</w:t>
      </w:r>
      <w:r>
        <w:rPr>
          <w:rFonts w:ascii="FangSong" w:eastAsia="FangSong" w:hAnsi="FangSong" w:cs="FangSong"/>
          <w:spacing w:val="-4"/>
          <w:sz w:val="28"/>
          <w:szCs w:val="28"/>
        </w:rPr>
        <w:t>O</w:t>
      </w:r>
      <w:r>
        <w:rPr>
          <w:rFonts w:ascii="FangSong" w:eastAsia="FangSong" w:hAnsi="FangSong" w:cs="FangSong"/>
          <w:spacing w:val="-7"/>
          <w:sz w:val="28"/>
          <w:szCs w:val="28"/>
        </w:rPr>
        <w:t>3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晶体)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项目总平面设计将充分考虑以下要求，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确保整体设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满足工程的需要并符合相关规范：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2"/>
          <w:sz w:val="28"/>
          <w:szCs w:val="28"/>
        </w:rPr>
        <w:t>定</w:t>
      </w:r>
      <w:r>
        <w:rPr>
          <w:rFonts w:ascii="FangSong" w:eastAsia="FangSong" w:hAnsi="FangSong" w:cs="FangSong"/>
          <w:spacing w:val="11"/>
          <w:sz w:val="28"/>
          <w:szCs w:val="28"/>
        </w:rPr>
        <w:t>，</w:t>
      </w:r>
      <w:r>
        <w:rPr>
          <w:rFonts w:ascii="FangSong" w:eastAsia="FangSong" w:hAnsi="FangSong" w:cs="FangSong"/>
          <w:spacing w:val="6"/>
          <w:sz w:val="28"/>
          <w:szCs w:val="28"/>
        </w:rPr>
        <w:t>适应白宝石(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6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6"/>
          <w:sz w:val="28"/>
          <w:szCs w:val="28"/>
        </w:rPr>
        <w:t>3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晶体)项目的实际使用需要。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ectPr>
          <w:pgSz w:w="11906" w:h="16839"/>
          <w:pgMar w:top="1431" w:right="1718" w:bottom="0" w:left="1785" w:header="0" w:footer="0" w:gutter="0"/>
          <w:pgNumType w:start="9"/>
          <w:cols w:space="708"/>
        </w:sectPr>
      </w:pPr>
    </w:p>
    <w:p>
      <w:pPr>
        <w:spacing w:before="185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考</w:t>
      </w:r>
      <w:r>
        <w:rPr>
          <w:rFonts w:ascii="FangSong" w:eastAsia="FangSong" w:hAnsi="FangSong" w:cs="FangSong"/>
          <w:spacing w:val="-7"/>
          <w:sz w:val="28"/>
          <w:szCs w:val="28"/>
        </w:rPr>
        <w:t>虑</w:t>
      </w:r>
      <w:r>
        <w:rPr>
          <w:rFonts w:ascii="FangSong" w:eastAsia="FangSong" w:hAnsi="FangSong" w:cs="FangSong"/>
          <w:spacing w:val="-5"/>
          <w:sz w:val="28"/>
          <w:szCs w:val="28"/>
        </w:rPr>
        <w:t>白宝石(AL2O3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晶体)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项目所处地区的地质条件和地震风险，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确定适当的抗震设</w:t>
      </w:r>
      <w:r>
        <w:rPr>
          <w:rFonts w:ascii="FangSong" w:eastAsia="FangSong" w:hAnsi="FangSong" w:cs="FangSong"/>
          <w:spacing w:val="-3"/>
          <w:sz w:val="28"/>
          <w:szCs w:val="28"/>
        </w:rPr>
        <w:t>防烈度。结构将被设计以保证在地震发生时能够安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全稳</w:t>
      </w:r>
      <w:r>
        <w:rPr>
          <w:rFonts w:ascii="FangSong" w:eastAsia="FangSong" w:hAnsi="FangSong" w:cs="FangSong"/>
          <w:spacing w:val="-4"/>
          <w:sz w:val="28"/>
          <w:szCs w:val="28"/>
        </w:rPr>
        <w:t>定地承受地震作用。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8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8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结合白宝石(</w:t>
      </w:r>
      <w:r>
        <w:rPr>
          <w:rFonts w:ascii="FangSong" w:eastAsia="FangSong" w:hAnsi="FangSong" w:cs="FangSong"/>
          <w:spacing w:val="-3"/>
          <w:sz w:val="28"/>
          <w:szCs w:val="28"/>
        </w:rPr>
        <w:t>AL</w:t>
      </w:r>
      <w:r>
        <w:rPr>
          <w:rFonts w:ascii="FangSong" w:eastAsia="FangSong" w:hAnsi="FangSong" w:cs="FangSong"/>
          <w:spacing w:val="-5"/>
          <w:sz w:val="28"/>
          <w:szCs w:val="28"/>
        </w:rPr>
        <w:t>2</w:t>
      </w:r>
      <w:r>
        <w:rPr>
          <w:rFonts w:ascii="FangSong" w:eastAsia="FangSong" w:hAnsi="FangSong" w:cs="FangSong"/>
          <w:spacing w:val="-3"/>
          <w:sz w:val="28"/>
          <w:szCs w:val="28"/>
        </w:rPr>
        <w:t>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项目的实际需求和环境条件，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确定土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工程的耐久性和使用寿命。采用合适的材料和工艺，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长时间内能够</w:t>
      </w:r>
      <w:r>
        <w:rPr>
          <w:rFonts w:ascii="FangSong" w:eastAsia="FangSong" w:hAnsi="FangSong" w:cs="FangSong"/>
          <w:spacing w:val="-2"/>
          <w:sz w:val="28"/>
          <w:szCs w:val="28"/>
        </w:rPr>
        <w:t>保持良好的结构性能和外观状态。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415" w:lineRule="auto"/>
        <w:ind w:left="34" w:right="8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建筑工程的设计总体要求是确保白宝石(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</w:t>
      </w:r>
      <w:r>
        <w:rPr>
          <w:rFonts w:ascii="FangSong" w:eastAsia="FangSong" w:hAnsi="FangSong" w:cs="FangSong"/>
          <w:sz w:val="28"/>
          <w:szCs w:val="28"/>
        </w:rPr>
        <w:t>实现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预</w:t>
      </w:r>
      <w:r>
        <w:rPr>
          <w:rFonts w:ascii="FangSong" w:eastAsia="FangSong" w:hAnsi="FangSong" w:cs="FangSong"/>
          <w:spacing w:val="-8"/>
          <w:sz w:val="28"/>
          <w:szCs w:val="28"/>
        </w:rPr>
        <w:t>期功能、安全稳定、符合法规标准，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</w:t>
      </w:r>
      <w:r>
        <w:rPr>
          <w:rFonts w:ascii="FangSong" w:eastAsia="FangSong" w:hAnsi="FangSong" w:cs="FangSong"/>
          <w:spacing w:val="-5"/>
          <w:sz w:val="28"/>
          <w:szCs w:val="28"/>
        </w:rPr>
        <w:t>面</w:t>
      </w:r>
      <w:r>
        <w:rPr>
          <w:rFonts w:ascii="FangSong" w:eastAsia="FangSong" w:hAnsi="FangSong" w:cs="FangSong"/>
          <w:spacing w:val="-3"/>
          <w:sz w:val="28"/>
          <w:szCs w:val="28"/>
        </w:rPr>
        <w:t>取得平衡。下面是我们对建筑工程设计的总体要求：</w:t>
      </w:r>
    </w:p>
    <w:p>
      <w:pPr>
        <w:sectPr>
          <w:pgSz w:w="11906" w:h="16839"/>
          <w:pgMar w:top="1431" w:right="1718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3" w:right="129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7"/>
          <w:sz w:val="28"/>
          <w:szCs w:val="28"/>
        </w:rPr>
        <w:t>确</w:t>
      </w:r>
      <w:r>
        <w:rPr>
          <w:rFonts w:ascii="FangSong" w:eastAsia="FangSong" w:hAnsi="FangSong" w:cs="FangSong"/>
          <w:spacing w:val="5"/>
          <w:sz w:val="28"/>
          <w:szCs w:val="28"/>
        </w:rPr>
        <w:t>保建筑的功能布局满足白宝石(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5"/>
          <w:sz w:val="28"/>
          <w:szCs w:val="28"/>
        </w:rPr>
        <w:t>3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晶体)项目需求，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各功能区域合理</w:t>
      </w:r>
      <w:r>
        <w:rPr>
          <w:rFonts w:ascii="FangSong" w:eastAsia="FangSong" w:hAnsi="FangSong" w:cs="FangSong"/>
          <w:spacing w:val="-2"/>
          <w:sz w:val="28"/>
          <w:szCs w:val="28"/>
        </w:rPr>
        <w:t>分布，形成高效的空间利用。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89" w:line="219" w:lineRule="auto"/>
        <w:ind w:right="9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</w:t>
      </w:r>
      <w:r>
        <w:rPr>
          <w:rFonts w:ascii="FangSong" w:eastAsia="FangSong" w:hAnsi="FangSong" w:cs="FangSong"/>
          <w:spacing w:val="-13"/>
          <w:sz w:val="28"/>
          <w:szCs w:val="28"/>
        </w:rPr>
        <w:t>回</w:t>
      </w:r>
    </w:p>
    <w:p>
      <w:pPr>
        <w:spacing w:before="29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ectPr>
          <w:pgSz w:w="11906" w:h="16839"/>
          <w:pgMar w:top="1431" w:right="1704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8"/>
          <w:sz w:val="28"/>
          <w:szCs w:val="28"/>
        </w:rPr>
        <w:t>能够达到</w:t>
      </w:r>
      <w:r>
        <w:rPr>
          <w:rFonts w:ascii="FangSong" w:eastAsia="FangSong" w:hAnsi="FangSong" w:cs="FangSong"/>
          <w:spacing w:val="5"/>
          <w:sz w:val="28"/>
          <w:szCs w:val="28"/>
        </w:rPr>
        <w:t>高</w:t>
      </w:r>
      <w:r>
        <w:rPr>
          <w:rFonts w:ascii="FangSong" w:eastAsia="FangSong" w:hAnsi="FangSong" w:cs="FangSong"/>
          <w:spacing w:val="4"/>
          <w:sz w:val="28"/>
          <w:szCs w:val="28"/>
        </w:rPr>
        <w:t>标准，满足白宝石(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4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晶体)项目的长期发展需求。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8" w:line="411" w:lineRule="auto"/>
        <w:ind w:left="33" w:right="75" w:firstLine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-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-1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晶体)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项目规划的总建筑面</w:t>
      </w:r>
      <w:r>
        <w:rPr>
          <w:rFonts w:ascii="FangSong" w:eastAsia="FangSong" w:hAnsi="FangSong" w:cs="FangSong"/>
          <w:sz w:val="28"/>
          <w:szCs w:val="28"/>
        </w:rPr>
        <w:t>积为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充分考</w:t>
      </w:r>
      <w:r>
        <w:rPr>
          <w:rFonts w:ascii="FangSong" w:eastAsia="FangSong" w:hAnsi="FangSong" w:cs="FangSong"/>
          <w:spacing w:val="-3"/>
          <w:sz w:val="28"/>
          <w:szCs w:val="28"/>
        </w:rPr>
        <w:t>虑到白宝石(AL2O3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项目的功能布局和需求，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确保各功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能区</w:t>
      </w:r>
      <w:r>
        <w:rPr>
          <w:rFonts w:ascii="FangSong" w:eastAsia="FangSong" w:hAnsi="FangSong" w:cs="FangSong"/>
          <w:spacing w:val="-4"/>
          <w:sz w:val="28"/>
          <w:szCs w:val="28"/>
        </w:rPr>
        <w:t>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6" w:line="417" w:lineRule="auto"/>
        <w:ind w:left="32" w:right="7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ectPr>
          <w:pgSz w:w="11906" w:h="16839"/>
          <w:pgMar w:top="1431" w:right="1724" w:bottom="0" w:left="1785" w:header="0" w:footer="0" w:gutter="0"/>
          <w:pgNumType w:start="12"/>
          <w:cols w:space="708"/>
        </w:sectPr>
      </w:pPr>
    </w:p>
    <w:p>
      <w:pPr>
        <w:spacing w:before="183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8"/>
          <w:sz w:val="28"/>
          <w:szCs w:val="28"/>
        </w:rPr>
        <w:t>占</w:t>
      </w:r>
      <w:r>
        <w:rPr>
          <w:rFonts w:ascii="FangSong" w:eastAsia="FangSong" w:hAnsi="FangSong" w:cs="FangSong"/>
          <w:spacing w:val="4"/>
          <w:sz w:val="28"/>
          <w:szCs w:val="28"/>
        </w:rPr>
        <w:t>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4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晶体)项目总投资比例：</w:t>
      </w:r>
    </w:p>
    <w:p>
      <w:pPr>
        <w:spacing w:before="288" w:line="411" w:lineRule="auto"/>
        <w:ind w:left="34" w:right="9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建筑工程投资占白宝石(AL2O3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晶体)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项目总投资的比例为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%，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在整</w:t>
      </w:r>
      <w:r>
        <w:rPr>
          <w:rFonts w:ascii="FangSong" w:eastAsia="FangSong" w:hAnsi="FangSong" w:cs="FangSong"/>
          <w:spacing w:val="-2"/>
          <w:sz w:val="28"/>
          <w:szCs w:val="28"/>
        </w:rPr>
        <w:t>体投资结构中占有合理比例，确保资金分配的均衡性。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2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满足未</w:t>
      </w:r>
      <w:r>
        <w:rPr>
          <w:rFonts w:ascii="FangSong" w:eastAsia="FangSong" w:hAnsi="FangSong" w:cs="FangSong"/>
          <w:spacing w:val="-3"/>
          <w:sz w:val="28"/>
          <w:szCs w:val="28"/>
        </w:rPr>
        <w:t>来白宝石(AL2O3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项目运营的需求，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同时避免了过度浪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费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7"/>
          <w:sz w:val="28"/>
          <w:szCs w:val="28"/>
        </w:rPr>
        <w:t>白</w:t>
      </w:r>
      <w:r>
        <w:rPr>
          <w:rFonts w:ascii="FangSong" w:eastAsia="FangSong" w:hAnsi="FangSong" w:cs="FangSong"/>
          <w:spacing w:val="5"/>
          <w:sz w:val="28"/>
          <w:szCs w:val="28"/>
        </w:rPr>
        <w:t>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5"/>
          <w:sz w:val="28"/>
          <w:szCs w:val="28"/>
        </w:rPr>
        <w:t>3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晶体)项目整体布局：</w:t>
      </w:r>
    </w:p>
    <w:p>
      <w:pPr>
        <w:spacing w:before="292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注重</w:t>
      </w: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3"/>
          <w:sz w:val="28"/>
          <w:szCs w:val="28"/>
        </w:rPr>
        <w:t>筑与周边环境的融合，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使白宝石(AL2O3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项目更好地适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应</w:t>
      </w:r>
      <w:r>
        <w:rPr>
          <w:rFonts w:ascii="FangSong" w:eastAsia="FangSong" w:hAnsi="FangSong" w:cs="FangSong"/>
          <w:spacing w:val="-4"/>
          <w:sz w:val="28"/>
          <w:szCs w:val="28"/>
        </w:rPr>
        <w:t>当地的自然和人文环境。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ectPr>
          <w:pgSz w:w="11906" w:h="16839"/>
          <w:pgMar w:top="1431" w:right="1623" w:bottom="0" w:left="1785" w:header="0" w:footer="0" w:gutter="0"/>
          <w:pgNumType w:start="13"/>
          <w:cols w:space="708"/>
        </w:sectPr>
      </w:pPr>
    </w:p>
    <w:p>
      <w:pPr>
        <w:spacing w:before="245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220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(一)、白宝石(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AL</w:t>
      </w:r>
      <w:r>
        <w:rPr>
          <w:rFonts w:ascii="FangSong" w:eastAsia="FangSong" w:hAnsi="FangSong" w:cs="FangSong"/>
          <w:spacing w:val="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O</w:t>
      </w:r>
      <w:r>
        <w:rPr>
          <w:rFonts w:ascii="FangSong" w:eastAsia="FangSong" w:hAnsi="FangSong" w:cs="FangSong"/>
          <w:spacing w:val="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3</w:t>
      </w:r>
      <w:r>
        <w:rPr>
          <w:rFonts w:ascii="FangSong" w:eastAsia="FangSong" w:hAnsi="FangSong" w:cs="FangSong"/>
          <w:spacing w:val="2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晶体)</w:t>
      </w:r>
      <w:r>
        <w:rPr>
          <w:rFonts w:ascii="FangSong" w:eastAsia="FangSong" w:hAnsi="FangSong" w:cs="FangSong"/>
          <w:spacing w:val="2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项目建设期</w:t>
      </w:r>
      <w:r>
        <w:rPr>
          <w:rFonts w:ascii="FangSong" w:eastAsia="FangSong" w:hAnsi="FangSong" w:cs="FangSong"/>
          <w:spacing w:val="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原辅材料供应情况</w:t>
      </w:r>
    </w:p>
    <w:p>
      <w:pPr>
        <w:spacing w:line="431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在白宝石(</w:t>
      </w:r>
      <w:r>
        <w:rPr>
          <w:rFonts w:ascii="FangSong" w:eastAsia="FangSong" w:hAnsi="FangSong" w:cs="FangSong"/>
          <w:spacing w:val="-3"/>
          <w:sz w:val="28"/>
          <w:szCs w:val="28"/>
        </w:rPr>
        <w:t>AL</w:t>
      </w:r>
      <w:r>
        <w:rPr>
          <w:rFonts w:ascii="FangSong" w:eastAsia="FangSong" w:hAnsi="FangSong" w:cs="FangSong"/>
          <w:spacing w:val="-4"/>
          <w:sz w:val="28"/>
          <w:szCs w:val="28"/>
        </w:rPr>
        <w:t>2</w:t>
      </w:r>
      <w:r>
        <w:rPr>
          <w:rFonts w:ascii="FangSong" w:eastAsia="FangSong" w:hAnsi="FangSong" w:cs="FangSong"/>
          <w:spacing w:val="-3"/>
          <w:sz w:val="28"/>
          <w:szCs w:val="28"/>
        </w:rPr>
        <w:t>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项目的建设和运营过程中，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原辅材料的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供应是确保工程顺</w:t>
      </w:r>
      <w:r>
        <w:rPr>
          <w:rFonts w:ascii="FangSong" w:eastAsia="FangSong" w:hAnsi="FangSong" w:cs="FangSong"/>
          <w:spacing w:val="-3"/>
          <w:sz w:val="28"/>
          <w:szCs w:val="28"/>
        </w:rPr>
        <w:t>利进行和产品质量稳定的重要环节。本章将详细探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8"/>
          <w:sz w:val="28"/>
          <w:szCs w:val="28"/>
        </w:rPr>
        <w:t>讨白宝</w:t>
      </w:r>
      <w:r>
        <w:rPr>
          <w:rFonts w:ascii="FangSong" w:eastAsia="FangSong" w:hAnsi="FangSong" w:cs="FangSong"/>
          <w:spacing w:val="4"/>
          <w:sz w:val="28"/>
          <w:szCs w:val="28"/>
        </w:rPr>
        <w:t>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4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晶体)项目建设期和运营期的原辅材料供应情况，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5"/>
          <w:sz w:val="28"/>
          <w:szCs w:val="28"/>
        </w:rPr>
        <w:t>及</w:t>
      </w:r>
      <w:r>
        <w:rPr>
          <w:rFonts w:ascii="FangSong" w:eastAsia="FangSong" w:hAnsi="FangSong" w:cs="FangSong"/>
          <w:spacing w:val="-4"/>
          <w:sz w:val="28"/>
          <w:szCs w:val="28"/>
        </w:rPr>
        <w:t>相关的质量管理措施。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7</w:t>
      </w:r>
      <w:r>
        <w:rPr>
          <w:rFonts w:ascii="FangSong" w:eastAsia="FangSong" w:hAnsi="FangSong" w:cs="FangSong"/>
          <w:spacing w:val="7"/>
          <w:sz w:val="28"/>
          <w:szCs w:val="28"/>
        </w:rPr>
        <w:t>.1</w:t>
      </w:r>
      <w:r>
        <w:rPr>
          <w:rFonts w:ascii="FangSong" w:eastAsia="FangSong" w:hAnsi="FangSong" w:cs="FangSong"/>
          <w:spacing w:val="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7"/>
          <w:sz w:val="28"/>
          <w:szCs w:val="28"/>
        </w:rPr>
        <w:t>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7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7"/>
          <w:sz w:val="28"/>
          <w:szCs w:val="28"/>
        </w:rPr>
        <w:t>3</w:t>
      </w:r>
      <w:r>
        <w:rPr>
          <w:rFonts w:ascii="FangSong" w:eastAsia="FangSong" w:hAnsi="FangSong" w:cs="FangSong"/>
          <w:spacing w:val="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7"/>
          <w:sz w:val="28"/>
          <w:szCs w:val="28"/>
        </w:rPr>
        <w:t>晶体)项目建设期原辅材料供应情况</w:t>
      </w:r>
    </w:p>
    <w:p>
      <w:pPr>
        <w:spacing w:before="2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在白宝石(</w:t>
      </w:r>
      <w:r>
        <w:rPr>
          <w:rFonts w:ascii="FangSong" w:eastAsia="FangSong" w:hAnsi="FangSong" w:cs="FangSong"/>
          <w:spacing w:val="-3"/>
          <w:sz w:val="28"/>
          <w:szCs w:val="28"/>
        </w:rPr>
        <w:t>AL</w:t>
      </w:r>
      <w:r>
        <w:rPr>
          <w:rFonts w:ascii="FangSong" w:eastAsia="FangSong" w:hAnsi="FangSong" w:cs="FangSong"/>
          <w:spacing w:val="-4"/>
          <w:sz w:val="28"/>
          <w:szCs w:val="28"/>
        </w:rPr>
        <w:t>2</w:t>
      </w:r>
      <w:r>
        <w:rPr>
          <w:rFonts w:ascii="FangSong" w:eastAsia="FangSong" w:hAnsi="FangSong" w:cs="FangSong"/>
          <w:spacing w:val="-3"/>
          <w:sz w:val="28"/>
          <w:szCs w:val="28"/>
        </w:rPr>
        <w:t>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项目建设期间，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原辅材料的及时供应对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工程进度和质量有着直接的影响。下面是白宝石(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建设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原辅材料供应情况的主要内容：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before="1"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3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9" w:line="220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22" w:lineRule="auto"/>
        <w:ind w:left="34" w:right="15" w:firstLine="598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(二)、白宝石(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AL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O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晶体)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项目运营期原辅材料供应及质量管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理</w:t>
      </w:r>
    </w:p>
    <w:p>
      <w:pPr>
        <w:spacing w:before="228" w:line="411" w:lineRule="auto"/>
        <w:ind w:left="32" w:right="14" w:firstLine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白宝石(</w:t>
      </w:r>
      <w:r>
        <w:rPr>
          <w:rFonts w:ascii="FangSong" w:eastAsia="FangSong" w:hAnsi="FangSong" w:cs="FangSong"/>
          <w:spacing w:val="-4"/>
          <w:sz w:val="28"/>
          <w:szCs w:val="28"/>
        </w:rPr>
        <w:t>AL</w:t>
      </w:r>
      <w:r>
        <w:rPr>
          <w:rFonts w:ascii="FangSong" w:eastAsia="FangSong" w:hAnsi="FangSong" w:cs="FangSong"/>
          <w:spacing w:val="-8"/>
          <w:sz w:val="28"/>
          <w:szCs w:val="28"/>
        </w:rPr>
        <w:t>2</w:t>
      </w:r>
      <w:r>
        <w:rPr>
          <w:rFonts w:ascii="FangSong" w:eastAsia="FangSong" w:hAnsi="FangSong" w:cs="FangSong"/>
          <w:spacing w:val="-4"/>
          <w:sz w:val="28"/>
          <w:szCs w:val="28"/>
        </w:rPr>
        <w:t>O</w:t>
      </w:r>
      <w:r>
        <w:rPr>
          <w:rFonts w:ascii="FangSong" w:eastAsia="FangSong" w:hAnsi="FangSong" w:cs="FangSong"/>
          <w:spacing w:val="-7"/>
          <w:sz w:val="28"/>
          <w:szCs w:val="28"/>
        </w:rPr>
        <w:t>3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晶体)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项目进入运营期后，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原辅材料的持续供应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和质量管理同样至关重要。下面是白宝石(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>目运营期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</w:t>
      </w:r>
      <w:r>
        <w:rPr>
          <w:rFonts w:ascii="FangSong" w:eastAsia="FangSong" w:hAnsi="FangSong" w:cs="FangSong"/>
          <w:spacing w:val="-5"/>
          <w:sz w:val="28"/>
          <w:szCs w:val="28"/>
        </w:rPr>
        <w:t>材</w:t>
      </w:r>
      <w:r>
        <w:rPr>
          <w:rFonts w:ascii="FangSong" w:eastAsia="FangSong" w:hAnsi="FangSong" w:cs="FangSong"/>
          <w:spacing w:val="-4"/>
          <w:sz w:val="28"/>
          <w:szCs w:val="28"/>
        </w:rPr>
        <w:t>料供应及质量管理的关键方面：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90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7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245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、白宝石(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AL</w:t>
      </w:r>
      <w:r>
        <w:rPr>
          <w:rFonts w:ascii="FangSong" w:eastAsia="FangSong" w:hAnsi="FangSong" w:cs="FangSong"/>
          <w:spacing w:val="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O</w:t>
      </w:r>
      <w:r>
        <w:rPr>
          <w:rFonts w:ascii="FangSong" w:eastAsia="FangSong" w:hAnsi="FangSong" w:cs="FangSong"/>
          <w:spacing w:val="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晶体)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2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(一)、白宝石(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AL</w:t>
      </w:r>
      <w:r>
        <w:rPr>
          <w:rFonts w:ascii="FangSong" w:eastAsia="FangSong" w:hAnsi="FangSong" w:cs="FangSong"/>
          <w:spacing w:val="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O</w:t>
      </w:r>
      <w:r>
        <w:rPr>
          <w:rFonts w:ascii="FangSong" w:eastAsia="FangSong" w:hAnsi="FangSong" w:cs="FangSong"/>
          <w:spacing w:val="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3</w:t>
      </w:r>
      <w:r>
        <w:rPr>
          <w:rFonts w:ascii="FangSong" w:eastAsia="FangSong" w:hAnsi="FangSong" w:cs="FangSong"/>
          <w:spacing w:val="2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晶体)</w:t>
      </w:r>
      <w:r>
        <w:rPr>
          <w:rFonts w:ascii="FangSong" w:eastAsia="FangSong" w:hAnsi="FangSong" w:cs="FangSong"/>
          <w:spacing w:val="2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项目选址</w:t>
      </w:r>
      <w:r>
        <w:rPr>
          <w:rFonts w:ascii="FangSong" w:eastAsia="FangSong" w:hAnsi="FangSong" w:cs="FangSong"/>
          <w:spacing w:val="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原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5" w:right="25" w:firstLine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-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-1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晶体)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项目选址</w:t>
      </w:r>
      <w:r>
        <w:rPr>
          <w:rFonts w:ascii="FangSong" w:eastAsia="FangSong" w:hAnsi="FangSong" w:cs="FangSong"/>
          <w:sz w:val="28"/>
          <w:szCs w:val="28"/>
        </w:rPr>
        <w:t>必须与城乡建设总体规划保持一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致，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项目的发展与当地城市规划和政府规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划相契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。通过与规划一致，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项目有望更好地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融入城市发展大局，为城市功能提升和社会经济发展作出积极贡献。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3" w:line="411" w:lineRule="auto"/>
        <w:ind w:left="34" w:right="8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优越的交通条件是白宝石(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项目成功的关键因</w:t>
      </w:r>
      <w:r>
        <w:rPr>
          <w:rFonts w:ascii="FangSong" w:eastAsia="FangSong" w:hAnsi="FangSong" w:cs="FangSong"/>
          <w:sz w:val="28"/>
          <w:szCs w:val="28"/>
        </w:rPr>
        <w:t>素之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。选址地应该具备便捷的陆路交通，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以确保原材料和产品的高效运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输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同时也为员工提供方便的通勤途径。这有助于提高整体生产效率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并</w:t>
      </w:r>
      <w:r>
        <w:rPr>
          <w:rFonts w:ascii="FangSong" w:eastAsia="FangSong" w:hAnsi="FangSong" w:cs="FangSong"/>
          <w:spacing w:val="-6"/>
          <w:sz w:val="28"/>
          <w:szCs w:val="28"/>
        </w:rPr>
        <w:t>降低物流成本。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3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考虑到白宝</w:t>
      </w:r>
      <w:r>
        <w:rPr>
          <w:rFonts w:ascii="FangSong" w:eastAsia="FangSong" w:hAnsi="FangSong" w:cs="FangSong"/>
          <w:spacing w:val="-3"/>
          <w:sz w:val="28"/>
          <w:szCs w:val="28"/>
        </w:rPr>
        <w:t>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项目建设阶段，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选址地的施工条件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至关重要。平整的</w:t>
      </w:r>
      <w:r>
        <w:rPr>
          <w:rFonts w:ascii="FangSong" w:eastAsia="FangSong" w:hAnsi="FangSong" w:cs="FangSong"/>
          <w:spacing w:val="-3"/>
          <w:sz w:val="28"/>
          <w:szCs w:val="28"/>
        </w:rPr>
        <w:t>场地、容易获取的建筑材料以及适宜的施工场址都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将直接影响到白宝石(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项目建设的顺利进行</w:t>
      </w:r>
      <w:r>
        <w:rPr>
          <w:rFonts w:ascii="FangSong" w:eastAsia="FangSong" w:hAnsi="FangSong" w:cs="FangSong"/>
          <w:sz w:val="28"/>
          <w:szCs w:val="28"/>
        </w:rPr>
        <w:t>。这有助于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提高工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3"/>
          <w:sz w:val="28"/>
          <w:szCs w:val="28"/>
        </w:rPr>
        <w:t>效率，缩短工程周期。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tabs>
          <w:tab w:val="left" w:pos="172"/>
        </w:tabs>
        <w:spacing w:before="291" w:line="415" w:lineRule="auto"/>
        <w:ind w:left="31" w:firstLine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-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-1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晶体)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项目选址</w:t>
      </w:r>
      <w:r>
        <w:rPr>
          <w:rFonts w:ascii="FangSong" w:eastAsia="FangSong" w:hAnsi="FangSong" w:cs="FangSong"/>
          <w:sz w:val="28"/>
          <w:szCs w:val="28"/>
        </w:rPr>
        <w:t>应与当地大气污染防治、水资源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6"/>
          <w:sz w:val="28"/>
          <w:szCs w:val="28"/>
        </w:rPr>
        <w:t>利用以及自然生态环境保护政策相一致。我们将致力于在白宝</w:t>
      </w:r>
      <w:r>
        <w:rPr>
          <w:rFonts w:ascii="FangSong" w:eastAsia="FangSong" w:hAnsi="FangSong" w:cs="FangSong"/>
          <w:spacing w:val="15"/>
          <w:sz w:val="28"/>
          <w:szCs w:val="28"/>
        </w:rPr>
        <w:t>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ab/>
      </w:r>
      <w:r>
        <w:rPr>
          <w:rFonts w:ascii="FangSong" w:eastAsia="FangSong" w:hAnsi="FangSong" w:cs="FangSong"/>
          <w:spacing w:val="-5"/>
          <w:sz w:val="28"/>
          <w:szCs w:val="28"/>
        </w:rPr>
        <w:t>(AL2O3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晶体)项目建设和运营过程中最大限度地减少对环境的影响，</w:t>
      </w:r>
    </w:p>
    <w:p>
      <w:pPr>
        <w:sectPr>
          <w:pgSz w:w="11906" w:h="16839"/>
          <w:pgMar w:top="1431" w:right="1718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40" w:right="102" w:hanging="7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6"/>
          <w:sz w:val="28"/>
          <w:szCs w:val="28"/>
        </w:rPr>
        <w:t>确保白</w:t>
      </w:r>
      <w:r>
        <w:rPr>
          <w:rFonts w:ascii="FangSong" w:eastAsia="FangSong" w:hAnsi="FangSong" w:cs="FangSong"/>
          <w:spacing w:val="-3"/>
          <w:sz w:val="28"/>
          <w:szCs w:val="28"/>
        </w:rPr>
        <w:t>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项目的可持续发展，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并履行环境保护的社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我们将有效平衡白宝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石(</w:t>
      </w:r>
      <w:r>
        <w:rPr>
          <w:rFonts w:ascii="FangSong" w:eastAsia="FangSong" w:hAnsi="FangSong" w:cs="FangSong"/>
          <w:spacing w:val="-3"/>
          <w:sz w:val="28"/>
          <w:szCs w:val="28"/>
        </w:rPr>
        <w:t>AL</w:t>
      </w:r>
      <w:r>
        <w:rPr>
          <w:rFonts w:ascii="FangSong" w:eastAsia="FangSong" w:hAnsi="FangSong" w:cs="FangSong"/>
          <w:spacing w:val="-4"/>
          <w:sz w:val="28"/>
          <w:szCs w:val="28"/>
        </w:rPr>
        <w:t>2</w:t>
      </w:r>
      <w:r>
        <w:rPr>
          <w:rFonts w:ascii="FangSong" w:eastAsia="FangSong" w:hAnsi="FangSong" w:cs="FangSong"/>
          <w:spacing w:val="-3"/>
          <w:sz w:val="28"/>
          <w:szCs w:val="28"/>
        </w:rPr>
        <w:t>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项目的需求与用地法规的要求，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避免可能出现的法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律</w:t>
      </w:r>
      <w:r>
        <w:rPr>
          <w:rFonts w:ascii="FangSong" w:eastAsia="FangSong" w:hAnsi="FangSong" w:cs="FangSong"/>
          <w:spacing w:val="-6"/>
          <w:sz w:val="28"/>
          <w:szCs w:val="28"/>
        </w:rPr>
        <w:t>和环境纠纷。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9"/>
          <w:sz w:val="28"/>
          <w:szCs w:val="28"/>
        </w:rPr>
        <w:t>在</w:t>
      </w:r>
      <w:r>
        <w:rPr>
          <w:rFonts w:ascii="FangSong" w:eastAsia="FangSong" w:hAnsi="FangSong" w:cs="FangSong"/>
          <w:spacing w:val="5"/>
          <w:sz w:val="28"/>
          <w:szCs w:val="28"/>
        </w:rPr>
        <w:t>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5"/>
          <w:sz w:val="28"/>
          <w:szCs w:val="28"/>
        </w:rPr>
        <w:t>3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晶体)项目的实施过程中获得更多的理解和支持。</w:t>
      </w:r>
    </w:p>
    <w:p>
      <w:pPr>
        <w:spacing w:line="417" w:lineRule="auto"/>
        <w:ind w:left="3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划，确</w:t>
      </w:r>
      <w:r>
        <w:rPr>
          <w:rFonts w:ascii="FangSong" w:eastAsia="FangSong" w:hAnsi="FangSong" w:cs="FangSong"/>
          <w:spacing w:val="-6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白宝石(AL2O3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晶体)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项目的长期成功和对社会的积极贡献。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(二)、白宝石(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AL</w:t>
      </w:r>
      <w:r>
        <w:rPr>
          <w:rFonts w:ascii="FangSong" w:eastAsia="FangSong" w:hAnsi="FangSong" w:cs="FangSong"/>
          <w:spacing w:val="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O</w:t>
      </w:r>
      <w:r>
        <w:rPr>
          <w:rFonts w:ascii="FangSong" w:eastAsia="FangSong" w:hAnsi="FangSong" w:cs="FangSong"/>
          <w:spacing w:val="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晶体</w:t>
      </w:r>
      <w:r>
        <w:rPr>
          <w:rFonts w:ascii="FangSong" w:eastAsia="FangSong" w:hAnsi="FangSong" w:cs="FangSong"/>
          <w:spacing w:val="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项目选址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67" w:right="25" w:firstLine="5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在选择白宝</w:t>
      </w:r>
      <w:r>
        <w:rPr>
          <w:rFonts w:ascii="FangSong" w:eastAsia="FangSong" w:hAnsi="FangSong" w:cs="FangSong"/>
          <w:spacing w:val="-4"/>
          <w:sz w:val="28"/>
          <w:szCs w:val="28"/>
        </w:rPr>
        <w:t>石</w:t>
      </w:r>
      <w:r>
        <w:rPr>
          <w:rFonts w:ascii="FangSong" w:eastAsia="FangSong" w:hAnsi="FangSong" w:cs="FangSong"/>
          <w:spacing w:val="-3"/>
          <w:sz w:val="28"/>
          <w:szCs w:val="28"/>
        </w:rPr>
        <w:t>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项目的地理位置时，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我们特意选定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8"/>
          <w:sz w:val="28"/>
          <w:szCs w:val="28"/>
        </w:rPr>
        <w:t>了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14"/>
          <w:sz w:val="28"/>
          <w:szCs w:val="28"/>
        </w:rPr>
        <w:t>于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经济技术开发区的理想位置。选址的一些关键因素和考虑：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品的分销，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为白宝石(AL2</w:t>
      </w:r>
      <w:r>
        <w:rPr>
          <w:rFonts w:ascii="FangSong" w:eastAsia="FangSong" w:hAnsi="FangSong" w:cs="FangSong"/>
          <w:spacing w:val="-6"/>
          <w:sz w:val="28"/>
          <w:szCs w:val="28"/>
        </w:rPr>
        <w:t>O</w:t>
      </w:r>
      <w:r>
        <w:rPr>
          <w:rFonts w:ascii="FangSong" w:eastAsia="FangSong" w:hAnsi="FangSong" w:cs="FangSong"/>
          <w:spacing w:val="-9"/>
          <w:sz w:val="28"/>
          <w:szCs w:val="28"/>
        </w:rPr>
        <w:t>3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晶体)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ectPr>
          <w:pgSz w:w="11906" w:h="16839"/>
          <w:pgMar w:top="1431" w:right="1697" w:bottom="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地优惠等方面的支持。这将显著减轻白宝石(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项目的财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务</w:t>
      </w:r>
      <w:r>
        <w:rPr>
          <w:rFonts w:ascii="FangSong" w:eastAsia="FangSong" w:hAnsi="FangSong" w:cs="FangSong"/>
          <w:spacing w:val="-4"/>
          <w:sz w:val="28"/>
          <w:szCs w:val="28"/>
        </w:rPr>
        <w:t>压力，提高了投资回报率。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89" w:line="411" w:lineRule="auto"/>
        <w:ind w:left="35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众</w:t>
      </w:r>
      <w:r>
        <w:rPr>
          <w:rFonts w:ascii="FangSong" w:eastAsia="FangSong" w:hAnsi="FangSong" w:cs="FangSong"/>
          <w:spacing w:val="-7"/>
          <w:sz w:val="28"/>
          <w:szCs w:val="28"/>
        </w:rPr>
        <w:t>多，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为白宝石(AL2O3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晶体)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项目提供了丰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富的合作机会，有利于资源共享和技术交流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境的保护。选址处有利于建设绿色、环保型的白宝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2"/>
          <w:sz w:val="28"/>
          <w:szCs w:val="28"/>
        </w:rPr>
        <w:t>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0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6"/>
          <w:sz w:val="28"/>
          <w:szCs w:val="28"/>
        </w:rPr>
        <w:t>3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晶体)项目，与当地的生态环境相协调。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2" w:right="14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术开发区被视为未来经济发展的重要增长点。白宝石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(</w:t>
      </w:r>
      <w:r>
        <w:rPr>
          <w:rFonts w:ascii="FangSong" w:eastAsia="FangSong" w:hAnsi="FangSong" w:cs="FangSong"/>
          <w:spacing w:val="-7"/>
          <w:sz w:val="28"/>
          <w:szCs w:val="28"/>
        </w:rPr>
        <w:t>AL2O3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晶体)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项目选址于此，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白</w:t>
      </w:r>
      <w:r>
        <w:rPr>
          <w:rFonts w:ascii="FangSong" w:eastAsia="FangSong" w:hAnsi="FangSong" w:cs="FangSong"/>
          <w:spacing w:val="6"/>
          <w:sz w:val="28"/>
          <w:szCs w:val="28"/>
        </w:rPr>
        <w:t>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6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6"/>
          <w:sz w:val="28"/>
          <w:szCs w:val="28"/>
        </w:rPr>
        <w:t>3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晶体)项目在长远的未来奠定坚实基础。</w:t>
      </w:r>
    </w:p>
    <w:p>
      <w:pPr>
        <w:spacing w:before="5" w:line="414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的合作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项目的建设与运营与当地发展规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划相协调，为白宝石(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5"/>
          <w:sz w:val="28"/>
          <w:szCs w:val="28"/>
        </w:rPr>
        <w:t>3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晶体)项目的成功提供全方位的支持。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416" w:lineRule="auto"/>
        <w:ind w:left="33" w:right="14" w:firstLine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-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-1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晶体)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项目的成</w:t>
      </w:r>
      <w:r>
        <w:rPr>
          <w:rFonts w:ascii="FangSong" w:eastAsia="FangSong" w:hAnsi="FangSong" w:cs="FangSong"/>
          <w:sz w:val="28"/>
          <w:szCs w:val="28"/>
        </w:rPr>
        <w:t>功实施不仅依赖于选址的地理位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置</w:t>
      </w:r>
      <w:r>
        <w:rPr>
          <w:rFonts w:ascii="FangSong" w:eastAsia="FangSong" w:hAnsi="FangSong" w:cs="FangSong"/>
          <w:spacing w:val="-20"/>
          <w:sz w:val="28"/>
          <w:szCs w:val="28"/>
        </w:rPr>
        <w:t>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同时也与周边的建设条件密切相关。在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经济技术开发区的这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2" w:line="221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2"/>
          <w:sz w:val="28"/>
          <w:szCs w:val="28"/>
        </w:rPr>
        <w:t>片有着</w:t>
      </w:r>
      <w:r>
        <w:rPr>
          <w:rFonts w:ascii="FangSong" w:eastAsia="FangSong" w:hAnsi="FangSong" w:cs="FangSong"/>
          <w:spacing w:val="-8"/>
          <w:sz w:val="28"/>
          <w:szCs w:val="28"/>
        </w:rPr>
        <w:t>丰</w:t>
      </w:r>
      <w:r>
        <w:rPr>
          <w:rFonts w:ascii="FangSong" w:eastAsia="FangSong" w:hAnsi="FangSong" w:cs="FangSong"/>
          <w:spacing w:val="-6"/>
          <w:sz w:val="28"/>
          <w:szCs w:val="28"/>
        </w:rPr>
        <w:t>富发展机遇的土地上，我们对于建设条件进行了深入的分析。</w:t>
      </w:r>
    </w:p>
    <w:p>
      <w:pPr>
        <w:spacing w:before="289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right="9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这为白宝</w:t>
      </w:r>
      <w:r>
        <w:rPr>
          <w:rFonts w:ascii="FangSong" w:eastAsia="FangSong" w:hAnsi="FangSong" w:cs="FangSong"/>
          <w:spacing w:val="-5"/>
          <w:sz w:val="28"/>
          <w:szCs w:val="28"/>
        </w:rPr>
        <w:t>石</w:t>
      </w:r>
      <w:r>
        <w:rPr>
          <w:rFonts w:ascii="FangSong" w:eastAsia="FangSong" w:hAnsi="FangSong" w:cs="FangSong"/>
          <w:spacing w:val="-3"/>
          <w:sz w:val="28"/>
          <w:szCs w:val="28"/>
        </w:rPr>
        <w:t>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项目的建设提供了必要的基础支持，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降低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了建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和运营阶段的风险。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8" w:right="19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经过与相</w:t>
      </w:r>
      <w:r>
        <w:rPr>
          <w:rFonts w:ascii="FangSong" w:eastAsia="FangSong" w:hAnsi="FangSong" w:cs="FangSong"/>
          <w:spacing w:val="-5"/>
          <w:sz w:val="28"/>
          <w:szCs w:val="28"/>
        </w:rPr>
        <w:t>关</w:t>
      </w:r>
      <w:r>
        <w:rPr>
          <w:rFonts w:ascii="FangSong" w:eastAsia="FangSong" w:hAnsi="FangSong" w:cs="FangSong"/>
          <w:spacing w:val="-3"/>
          <w:sz w:val="28"/>
          <w:szCs w:val="28"/>
        </w:rPr>
        <w:t>政府部门的沟通，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址符合当地的用地规划要求。这有助于白宝石(</w:t>
      </w:r>
      <w:r>
        <w:rPr>
          <w:rFonts w:ascii="FangSong" w:eastAsia="FangSong" w:hAnsi="FangSong" w:cs="FangSong"/>
          <w:sz w:val="28"/>
          <w:szCs w:val="28"/>
        </w:rPr>
        <w:t>AL2O3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晶体)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项目在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合规范围内</w:t>
      </w:r>
      <w:r>
        <w:rPr>
          <w:rFonts w:ascii="FangSong" w:eastAsia="FangSong" w:hAnsi="FangSong" w:cs="FangSong"/>
          <w:spacing w:val="-3"/>
          <w:sz w:val="28"/>
          <w:szCs w:val="28"/>
        </w:rPr>
        <w:t>进</w:t>
      </w:r>
      <w:r>
        <w:rPr>
          <w:rFonts w:ascii="FangSong" w:eastAsia="FangSong" w:hAnsi="FangSong" w:cs="FangSong"/>
          <w:spacing w:val="-2"/>
          <w:sz w:val="28"/>
          <w:szCs w:val="28"/>
        </w:rPr>
        <w:t>行建设，并最大限度地发挥土地的效益。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8" w:line="411" w:lineRule="auto"/>
        <w:ind w:left="41" w:right="19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白宝石(</w:t>
      </w:r>
      <w:r>
        <w:rPr>
          <w:rFonts w:ascii="FangSong" w:eastAsia="FangSong" w:hAnsi="FangSong" w:cs="FangSong"/>
          <w:spacing w:val="-3"/>
          <w:sz w:val="28"/>
          <w:szCs w:val="28"/>
        </w:rPr>
        <w:t>AL</w:t>
      </w:r>
      <w:r>
        <w:rPr>
          <w:rFonts w:ascii="FangSong" w:eastAsia="FangSong" w:hAnsi="FangSong" w:cs="FangSong"/>
          <w:spacing w:val="-6"/>
          <w:sz w:val="28"/>
          <w:szCs w:val="28"/>
        </w:rPr>
        <w:t>2</w:t>
      </w:r>
      <w:r>
        <w:rPr>
          <w:rFonts w:ascii="FangSong" w:eastAsia="FangSong" w:hAnsi="FangSong" w:cs="FangSong"/>
          <w:spacing w:val="-3"/>
          <w:sz w:val="28"/>
          <w:szCs w:val="28"/>
        </w:rPr>
        <w:t>O</w:t>
      </w:r>
      <w:r>
        <w:rPr>
          <w:rFonts w:ascii="FangSong" w:eastAsia="FangSong" w:hAnsi="FangSong" w:cs="FangSong"/>
          <w:spacing w:val="-5"/>
          <w:sz w:val="28"/>
          <w:szCs w:val="28"/>
        </w:rPr>
        <w:t>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项目的用工提供了充足的保障，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也有利于引进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高层</w:t>
      </w:r>
      <w:r>
        <w:rPr>
          <w:rFonts w:ascii="FangSong" w:eastAsia="FangSong" w:hAnsi="FangSong" w:cs="FangSong"/>
          <w:spacing w:val="-4"/>
          <w:sz w:val="28"/>
          <w:szCs w:val="28"/>
        </w:rPr>
        <w:t>次、高技能的专业人才。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9" w:line="411" w:lineRule="auto"/>
        <w:ind w:left="34" w:right="20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包括税收、用地等方面的优惠政策。这为白宝石(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晶体)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创</w:t>
      </w:r>
      <w:r>
        <w:rPr>
          <w:rFonts w:ascii="FangSong" w:eastAsia="FangSong" w:hAnsi="FangSong" w:cs="FangSong"/>
          <w:spacing w:val="-4"/>
          <w:sz w:val="28"/>
          <w:szCs w:val="28"/>
        </w:rPr>
        <w:t>造了更加宽松的经济环境。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4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在建设白宝</w:t>
      </w:r>
      <w:r>
        <w:rPr>
          <w:rFonts w:ascii="FangSong" w:eastAsia="FangSong" w:hAnsi="FangSong" w:cs="FangSong"/>
          <w:spacing w:val="-4"/>
          <w:sz w:val="28"/>
          <w:szCs w:val="28"/>
        </w:rPr>
        <w:t>石</w:t>
      </w:r>
      <w:r>
        <w:rPr>
          <w:rFonts w:ascii="FangSong" w:eastAsia="FangSong" w:hAnsi="FangSong" w:cs="FangSong"/>
          <w:spacing w:val="-3"/>
          <w:sz w:val="28"/>
          <w:szCs w:val="28"/>
        </w:rPr>
        <w:t>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项目的过程中，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我们将遵循严格的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境监测和保护要求。当地的环境保护部门将与我们密切合作，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项目在不对周边环境造成负面影响的前</w:t>
      </w:r>
      <w:r>
        <w:rPr>
          <w:rFonts w:ascii="FangSong" w:eastAsia="FangSong" w:hAnsi="FangSong" w:cs="FangSong"/>
          <w:sz w:val="28"/>
          <w:szCs w:val="28"/>
        </w:rPr>
        <w:t>提下顺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10"/>
          <w:sz w:val="28"/>
          <w:szCs w:val="28"/>
        </w:rPr>
        <w:t>推进。</w:t>
      </w:r>
    </w:p>
    <w:p>
      <w:pPr>
        <w:sectPr>
          <w:pgSz w:w="11906" w:h="16839"/>
          <w:pgMar w:top="1431" w:right="1603" w:bottom="0" w:left="1785" w:header="0" w:footer="0" w:gutter="0"/>
          <w:pgNumType w:start="19"/>
          <w:cols w:space="708"/>
        </w:sectPr>
      </w:pPr>
    </w:p>
    <w:p>
      <w:pPr>
        <w:spacing w:before="183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6" w:line="415" w:lineRule="auto"/>
        <w:ind w:left="34" w:right="121" w:firstLine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白宝石(</w:t>
      </w:r>
      <w:r>
        <w:rPr>
          <w:rFonts w:ascii="FangSong" w:eastAsia="FangSong" w:hAnsi="FangSong" w:cs="FangSong"/>
          <w:spacing w:val="-4"/>
          <w:sz w:val="28"/>
          <w:szCs w:val="28"/>
        </w:rPr>
        <w:t>AL</w:t>
      </w:r>
      <w:r>
        <w:rPr>
          <w:rFonts w:ascii="FangSong" w:eastAsia="FangSong" w:hAnsi="FangSong" w:cs="FangSong"/>
          <w:spacing w:val="-8"/>
          <w:sz w:val="28"/>
          <w:szCs w:val="28"/>
        </w:rPr>
        <w:t>2</w:t>
      </w:r>
      <w:r>
        <w:rPr>
          <w:rFonts w:ascii="FangSong" w:eastAsia="FangSong" w:hAnsi="FangSong" w:cs="FangSong"/>
          <w:spacing w:val="-4"/>
          <w:sz w:val="28"/>
          <w:szCs w:val="28"/>
        </w:rPr>
        <w:t>O</w:t>
      </w:r>
      <w:r>
        <w:rPr>
          <w:rFonts w:ascii="FangSong" w:eastAsia="FangSong" w:hAnsi="FangSong" w:cs="FangSong"/>
          <w:spacing w:val="-7"/>
          <w:sz w:val="28"/>
          <w:szCs w:val="28"/>
        </w:rPr>
        <w:t>3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晶体)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项目所在区域的安全设施完备，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有成熟的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消防、防汛等安全系统。这为白宝石(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>目的安全运行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提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了可靠的支持，减小了安全风险。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2" w:right="121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白宝</w:t>
      </w:r>
      <w:r>
        <w:rPr>
          <w:rFonts w:ascii="FangSong" w:eastAsia="FangSong" w:hAnsi="FangSong" w:cs="FangSong"/>
          <w:spacing w:val="-5"/>
          <w:sz w:val="28"/>
          <w:szCs w:val="28"/>
        </w:rPr>
        <w:t>石</w:t>
      </w:r>
      <w:r>
        <w:rPr>
          <w:rFonts w:ascii="FangSong" w:eastAsia="FangSong" w:hAnsi="FangSong" w:cs="FangSong"/>
          <w:spacing w:val="-3"/>
          <w:sz w:val="28"/>
          <w:szCs w:val="28"/>
        </w:rPr>
        <w:t>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项目提供了明确的建设方向，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确保用地符合工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4"/>
          <w:sz w:val="28"/>
          <w:szCs w:val="28"/>
        </w:rPr>
        <w:t>业白</w:t>
      </w:r>
      <w:r>
        <w:rPr>
          <w:rFonts w:ascii="FangSong" w:eastAsia="FangSong" w:hAnsi="FangSong" w:cs="FangSong"/>
          <w:spacing w:val="7"/>
          <w:sz w:val="28"/>
          <w:szCs w:val="28"/>
        </w:rPr>
        <w:t>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7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7"/>
          <w:sz w:val="28"/>
          <w:szCs w:val="28"/>
        </w:rPr>
        <w:t>3</w:t>
      </w:r>
      <w:r>
        <w:rPr>
          <w:rFonts w:ascii="FangSong" w:eastAsia="FangSong" w:hAnsi="FangSong" w:cs="FangSong"/>
          <w:spacing w:val="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7"/>
          <w:sz w:val="28"/>
          <w:szCs w:val="28"/>
        </w:rPr>
        <w:t>晶体)项目的规划和要求。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根据当地的</w:t>
      </w:r>
      <w:r>
        <w:rPr>
          <w:rFonts w:ascii="FangSong" w:eastAsia="FangSong" w:hAnsi="FangSong" w:cs="FangSong"/>
          <w:spacing w:val="-3"/>
          <w:sz w:val="28"/>
          <w:szCs w:val="28"/>
        </w:rPr>
        <w:t>规划要求，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项目所在地区容积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率和建筑密度都有具体的控制指标。我们将确保白宝石(AL2</w:t>
      </w:r>
      <w:r>
        <w:rPr>
          <w:rFonts w:ascii="FangSong" w:eastAsia="FangSong" w:hAnsi="FangSong" w:cs="FangSong"/>
          <w:spacing w:val="-1"/>
          <w:sz w:val="28"/>
          <w:szCs w:val="28"/>
        </w:rPr>
        <w:t>O</w:t>
      </w:r>
      <w:r>
        <w:rPr>
          <w:rFonts w:ascii="FangSong" w:eastAsia="FangSong" w:hAnsi="FangSong" w:cs="FangSong"/>
          <w:spacing w:val="-4"/>
          <w:sz w:val="28"/>
          <w:szCs w:val="28"/>
        </w:rPr>
        <w:t>3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晶体)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项目建设在合理的容</w:t>
      </w:r>
      <w:r>
        <w:rPr>
          <w:rFonts w:ascii="FangSong" w:eastAsia="FangSong" w:hAnsi="FangSong" w:cs="FangSong"/>
          <w:spacing w:val="-2"/>
          <w:sz w:val="28"/>
          <w:szCs w:val="28"/>
        </w:rPr>
        <w:t>积率和建筑密度范围内，以充分利用土地资源，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9"/>
          <w:sz w:val="28"/>
          <w:szCs w:val="28"/>
        </w:rPr>
        <w:t>提高白宝石(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9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9"/>
          <w:sz w:val="28"/>
          <w:szCs w:val="28"/>
        </w:rPr>
        <w:t>3</w:t>
      </w:r>
      <w:r>
        <w:rPr>
          <w:rFonts w:ascii="FangSong" w:eastAsia="FangSong" w:hAnsi="FangSong" w:cs="FangSong"/>
          <w:spacing w:val="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9"/>
          <w:sz w:val="28"/>
          <w:szCs w:val="28"/>
        </w:rPr>
        <w:t>晶体)项目效益。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2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5" w:line="416" w:lineRule="auto"/>
        <w:ind w:left="55" w:right="3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明确土地用途划分是用地控制的核心之一。根据白宝石(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3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O3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晶</w:t>
      </w:r>
      <w:r>
        <w:rPr>
          <w:rFonts w:ascii="FangSong" w:eastAsia="FangSong" w:hAnsi="FangSong" w:cs="FangSong"/>
          <w:spacing w:val="-18"/>
          <w:sz w:val="28"/>
          <w:szCs w:val="28"/>
        </w:rPr>
        <w:t>体)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项目的性质，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避免违规用地的风险，</w:t>
      </w:r>
    </w:p>
    <w:p>
      <w:pPr>
        <w:sectPr>
          <w:pgSz w:w="11906" w:h="16839"/>
          <w:pgMar w:top="1431" w:right="1678" w:bottom="0" w:left="1785" w:header="0" w:footer="0" w:gutter="0"/>
          <w:pgNumType w:start="20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保</w:t>
      </w:r>
      <w:r>
        <w:rPr>
          <w:rFonts w:ascii="FangSong" w:eastAsia="FangSong" w:hAnsi="FangSong" w:cs="FangSong"/>
          <w:spacing w:val="9"/>
          <w:sz w:val="28"/>
          <w:szCs w:val="28"/>
        </w:rPr>
        <w:t>持</w:t>
      </w:r>
      <w:r>
        <w:rPr>
          <w:rFonts w:ascii="FangSong" w:eastAsia="FangSong" w:hAnsi="FangSong" w:cs="FangSong"/>
          <w:spacing w:val="6"/>
          <w:sz w:val="28"/>
          <w:szCs w:val="28"/>
        </w:rPr>
        <w:t>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6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6"/>
          <w:sz w:val="28"/>
          <w:szCs w:val="28"/>
        </w:rPr>
        <w:t>3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晶体)项目的合法性和可持续性。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限。我们将严格按照规定的利用年限进行白宝石(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建设和运营，以保障土地的可持续利用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在白宝石(</w:t>
      </w:r>
      <w:r>
        <w:rPr>
          <w:rFonts w:ascii="FangSong" w:eastAsia="FangSong" w:hAnsi="FangSong" w:cs="FangSong"/>
          <w:spacing w:val="-3"/>
          <w:sz w:val="28"/>
          <w:szCs w:val="28"/>
        </w:rPr>
        <w:t>AL</w:t>
      </w:r>
      <w:r>
        <w:rPr>
          <w:rFonts w:ascii="FangSong" w:eastAsia="FangSong" w:hAnsi="FangSong" w:cs="FangSong"/>
          <w:spacing w:val="-4"/>
          <w:sz w:val="28"/>
          <w:szCs w:val="28"/>
        </w:rPr>
        <w:t>2</w:t>
      </w:r>
      <w:r>
        <w:rPr>
          <w:rFonts w:ascii="FangSong" w:eastAsia="FangSong" w:hAnsi="FangSong" w:cs="FangSong"/>
          <w:spacing w:val="-3"/>
          <w:sz w:val="28"/>
          <w:szCs w:val="28"/>
        </w:rPr>
        <w:t>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项目建设完成后，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我们将积极参与土地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6"/>
          <w:sz w:val="28"/>
          <w:szCs w:val="28"/>
        </w:rPr>
        <w:t>复垦工作，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和维</w:t>
      </w:r>
      <w:r>
        <w:rPr>
          <w:rFonts w:ascii="FangSong" w:eastAsia="FangSong" w:hAnsi="FangSong" w:cs="FangSong"/>
          <w:spacing w:val="-5"/>
          <w:sz w:val="28"/>
          <w:szCs w:val="28"/>
        </w:rPr>
        <w:t>护</w:t>
      </w:r>
      <w:r>
        <w:rPr>
          <w:rFonts w:ascii="FangSong" w:eastAsia="FangSong" w:hAnsi="FangSong" w:cs="FangSong"/>
          <w:spacing w:val="-3"/>
          <w:sz w:val="28"/>
          <w:szCs w:val="28"/>
        </w:rPr>
        <w:t>土地的自然环境，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减小白宝石(AL2O3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项目对周边土地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影响。</w:t>
      </w:r>
    </w:p>
    <w:p>
      <w:pPr>
        <w:spacing w:before="1" w:line="415" w:lineRule="auto"/>
        <w:ind w:left="37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8"/>
          <w:sz w:val="28"/>
          <w:szCs w:val="28"/>
        </w:rPr>
        <w:t>通</w:t>
      </w:r>
      <w:r>
        <w:rPr>
          <w:rFonts w:ascii="FangSong" w:eastAsia="FangSong" w:hAnsi="FangSong" w:cs="FangSong"/>
          <w:spacing w:val="7"/>
          <w:sz w:val="28"/>
          <w:szCs w:val="28"/>
        </w:rPr>
        <w:t>过</w:t>
      </w:r>
      <w:r>
        <w:rPr>
          <w:rFonts w:ascii="FangSong" w:eastAsia="FangSong" w:hAnsi="FangSong" w:cs="FangSong"/>
          <w:spacing w:val="4"/>
          <w:sz w:val="28"/>
          <w:szCs w:val="28"/>
        </w:rPr>
        <w:t>全面了解和遵守用地控制指标，我们将确保白宝石(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4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晶</w:t>
      </w:r>
      <w:r>
        <w:rPr>
          <w:rFonts w:ascii="FangSong" w:eastAsia="FangSong" w:hAnsi="FangSong" w:cs="FangSong"/>
          <w:spacing w:val="-12"/>
          <w:sz w:val="28"/>
          <w:szCs w:val="28"/>
        </w:rPr>
        <w:t>体)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项目在法规框架内合规建设，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可持续的发展空间。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连。这</w:t>
      </w:r>
      <w:r>
        <w:rPr>
          <w:rFonts w:ascii="FangSong" w:eastAsia="FangSong" w:hAnsi="FangSong" w:cs="FangSong"/>
          <w:spacing w:val="-3"/>
          <w:sz w:val="28"/>
          <w:szCs w:val="28"/>
        </w:rPr>
        <w:t>为白宝石(AL2O3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项目提供了便捷的物流通道，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有利于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原材料</w:t>
      </w:r>
      <w:r>
        <w:rPr>
          <w:rFonts w:ascii="FangSong" w:eastAsia="FangSong" w:hAnsi="FangSong" w:cs="FangSong"/>
          <w:spacing w:val="-3"/>
          <w:sz w:val="28"/>
          <w:szCs w:val="28"/>
        </w:rPr>
        <w:t>采购和成品销售，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提高了白宝石(AL2O3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项目的市场竞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该区</w:t>
      </w:r>
      <w:r>
        <w:rPr>
          <w:rFonts w:ascii="FangSong" w:eastAsia="FangSong" w:hAnsi="FangSong" w:cs="FangSong"/>
          <w:spacing w:val="-5"/>
          <w:sz w:val="28"/>
          <w:szCs w:val="28"/>
        </w:rPr>
        <w:t>域</w:t>
      </w:r>
      <w:r>
        <w:rPr>
          <w:rFonts w:ascii="FangSong" w:eastAsia="FangSong" w:hAnsi="FangSong" w:cs="FangSong"/>
          <w:spacing w:val="-3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自然条件适宜。白宝石(AL2O3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项目建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4" w:line="411" w:lineRule="auto"/>
        <w:ind w:left="40" w:right="14" w:hanging="9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将充分利用这一优势，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提高工程建设效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率，同时</w:t>
      </w:r>
      <w:r>
        <w:rPr>
          <w:rFonts w:ascii="FangSong" w:eastAsia="FangSong" w:hAnsi="FangSong" w:cs="FangSong"/>
          <w:spacing w:val="-3"/>
          <w:sz w:val="28"/>
          <w:szCs w:val="28"/>
        </w:rPr>
        <w:t>遵</w:t>
      </w:r>
      <w:r>
        <w:rPr>
          <w:rFonts w:ascii="FangSong" w:eastAsia="FangSong" w:hAnsi="FangSong" w:cs="FangSong"/>
          <w:spacing w:val="-2"/>
          <w:sz w:val="28"/>
          <w:szCs w:val="28"/>
        </w:rPr>
        <w:t>循自然保护原则，最大限度地保留周边自然环境。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项设施</w:t>
      </w:r>
      <w:r>
        <w:rPr>
          <w:rFonts w:ascii="FangSong" w:eastAsia="FangSong" w:hAnsi="FangSong" w:cs="FangSong"/>
          <w:spacing w:val="-3"/>
          <w:sz w:val="28"/>
          <w:szCs w:val="28"/>
        </w:rPr>
        <w:t>。白宝石(AL2O3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项目将充分利用这些配套设施，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减少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对基础设施的</w:t>
      </w:r>
      <w:r>
        <w:rPr>
          <w:rFonts w:ascii="FangSong" w:eastAsia="FangSong" w:hAnsi="FangSong" w:cs="FangSong"/>
          <w:spacing w:val="-3"/>
          <w:sz w:val="28"/>
          <w:szCs w:val="28"/>
        </w:rPr>
        <w:t>额</w:t>
      </w:r>
      <w:r>
        <w:rPr>
          <w:rFonts w:ascii="FangSong" w:eastAsia="FangSong" w:hAnsi="FangSong" w:cs="FangSong"/>
          <w:spacing w:val="-2"/>
          <w:sz w:val="28"/>
          <w:szCs w:val="28"/>
        </w:rPr>
        <w:t>外投资，提高建设和运营效率。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8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4"/>
          <w:sz w:val="28"/>
          <w:szCs w:val="28"/>
        </w:rPr>
        <w:t>助于</w:t>
      </w:r>
      <w:r>
        <w:rPr>
          <w:rFonts w:ascii="FangSong" w:eastAsia="FangSong" w:hAnsi="FangSong" w:cs="FangSong"/>
          <w:spacing w:val="8"/>
          <w:sz w:val="28"/>
          <w:szCs w:val="28"/>
        </w:rPr>
        <w:t>白</w:t>
      </w:r>
      <w:r>
        <w:rPr>
          <w:rFonts w:ascii="FangSong" w:eastAsia="FangSong" w:hAnsi="FangSong" w:cs="FangSong"/>
          <w:spacing w:val="7"/>
          <w:sz w:val="28"/>
          <w:szCs w:val="28"/>
        </w:rPr>
        <w:t>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7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7"/>
          <w:sz w:val="28"/>
          <w:szCs w:val="28"/>
        </w:rPr>
        <w:t>3</w:t>
      </w:r>
      <w:r>
        <w:rPr>
          <w:rFonts w:ascii="FangSong" w:eastAsia="FangSong" w:hAnsi="FangSong" w:cs="FangSong"/>
          <w:spacing w:val="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7"/>
          <w:sz w:val="28"/>
          <w:szCs w:val="28"/>
        </w:rPr>
        <w:t>晶体)项目的稳定运营。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2" w:line="411" w:lineRule="auto"/>
        <w:ind w:left="33" w:right="8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地总体</w:t>
      </w:r>
      <w:r>
        <w:rPr>
          <w:rFonts w:ascii="FangSong" w:eastAsia="FangSong" w:hAnsi="FangSong" w:cs="FangSong"/>
          <w:spacing w:val="1"/>
          <w:sz w:val="28"/>
          <w:szCs w:val="28"/>
        </w:rPr>
        <w:t>要求中还包括对环境的保护要求。白宝石(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目将遵循当地环保法规，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减少对周边环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境的影</w:t>
      </w:r>
      <w:r>
        <w:rPr>
          <w:rFonts w:ascii="FangSong" w:eastAsia="FangSong" w:hAnsi="FangSong" w:cs="FangSong"/>
          <w:spacing w:val="-3"/>
          <w:sz w:val="28"/>
          <w:szCs w:val="28"/>
        </w:rPr>
        <w:t>响，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致力于建设绿色、可持续的工业白宝石(AL2O3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目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2" w:right="14" w:firstLine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白宝石(</w:t>
      </w:r>
      <w:r>
        <w:rPr>
          <w:rFonts w:ascii="FangSong" w:eastAsia="FangSong" w:hAnsi="FangSong" w:cs="FangSong"/>
          <w:spacing w:val="-4"/>
          <w:sz w:val="28"/>
          <w:szCs w:val="28"/>
        </w:rPr>
        <w:t>AL</w:t>
      </w:r>
      <w:r>
        <w:rPr>
          <w:rFonts w:ascii="FangSong" w:eastAsia="FangSong" w:hAnsi="FangSong" w:cs="FangSong"/>
          <w:spacing w:val="-8"/>
          <w:sz w:val="28"/>
          <w:szCs w:val="28"/>
        </w:rPr>
        <w:t>2</w:t>
      </w:r>
      <w:r>
        <w:rPr>
          <w:rFonts w:ascii="FangSong" w:eastAsia="FangSong" w:hAnsi="FangSong" w:cs="FangSong"/>
          <w:spacing w:val="-4"/>
          <w:sz w:val="28"/>
          <w:szCs w:val="28"/>
        </w:rPr>
        <w:t>O</w:t>
      </w:r>
      <w:r>
        <w:rPr>
          <w:rFonts w:ascii="FangSong" w:eastAsia="FangSong" w:hAnsi="FangSong" w:cs="FangSong"/>
          <w:spacing w:val="-7"/>
          <w:sz w:val="28"/>
          <w:szCs w:val="28"/>
        </w:rPr>
        <w:t>3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晶体)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项目将积极融入当地社区，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与周边居民建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立</w:t>
      </w:r>
      <w:r>
        <w:rPr>
          <w:rFonts w:ascii="FangSong" w:eastAsia="FangSong" w:hAnsi="FangSong" w:cs="FangSong"/>
          <w:spacing w:val="-8"/>
          <w:sz w:val="28"/>
          <w:szCs w:val="28"/>
        </w:rPr>
        <w:t>和谐的关系。通过开展社区活动、提供就业机会等方式，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促进白宝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4"/>
          <w:sz w:val="28"/>
          <w:szCs w:val="28"/>
        </w:rPr>
        <w:t>石</w:t>
      </w:r>
      <w:r>
        <w:rPr>
          <w:rFonts w:ascii="FangSong" w:eastAsia="FangSong" w:hAnsi="FangSong" w:cs="FangSong"/>
          <w:spacing w:val="7"/>
          <w:sz w:val="28"/>
          <w:szCs w:val="28"/>
        </w:rPr>
        <w:t>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7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7"/>
          <w:sz w:val="28"/>
          <w:szCs w:val="28"/>
        </w:rPr>
        <w:t>3</w:t>
      </w:r>
      <w:r>
        <w:rPr>
          <w:rFonts w:ascii="FangSong" w:eastAsia="FangSong" w:hAnsi="FangSong" w:cs="FangSong"/>
          <w:spacing w:val="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7"/>
          <w:sz w:val="28"/>
          <w:szCs w:val="28"/>
        </w:rPr>
        <w:t>晶体)项目与当地社区的互利共赢。</w:t>
      </w:r>
    </w:p>
    <w:p>
      <w:pPr>
        <w:spacing w:before="1" w:line="415" w:lineRule="auto"/>
        <w:ind w:left="41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通过全面了解</w:t>
      </w:r>
      <w:r>
        <w:rPr>
          <w:rFonts w:ascii="FangSong" w:eastAsia="FangSong" w:hAnsi="FangSong" w:cs="FangSong"/>
          <w:spacing w:val="-5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总体要求，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项目将在选址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4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础上更好地与周边环境相融合，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确保建设和运营的可持续性和社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会</w:t>
      </w:r>
      <w:r>
        <w:rPr>
          <w:rFonts w:ascii="FangSong" w:eastAsia="FangSong" w:hAnsi="FangSong" w:cs="FangSong"/>
          <w:spacing w:val="-10"/>
          <w:sz w:val="28"/>
          <w:szCs w:val="28"/>
        </w:rPr>
        <w:t>接受度。</w:t>
      </w:r>
    </w:p>
    <w:p>
      <w:pPr>
        <w:sectPr>
          <w:pgSz w:w="11906" w:h="16839"/>
          <w:pgMar w:top="1431" w:right="1785" w:bottom="0" w:left="1785" w:header="0" w:footer="0" w:gutter="0"/>
          <w:pgNumType w:start="22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8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在白宝石(</w:t>
      </w:r>
      <w:r>
        <w:rPr>
          <w:rFonts w:ascii="FangSong" w:eastAsia="FangSong" w:hAnsi="FangSong" w:cs="FangSong"/>
          <w:spacing w:val="-3"/>
          <w:sz w:val="28"/>
          <w:szCs w:val="28"/>
        </w:rPr>
        <w:t>AL</w:t>
      </w:r>
      <w:r>
        <w:rPr>
          <w:rFonts w:ascii="FangSong" w:eastAsia="FangSong" w:hAnsi="FangSong" w:cs="FangSong"/>
          <w:spacing w:val="-4"/>
          <w:sz w:val="28"/>
          <w:szCs w:val="28"/>
        </w:rPr>
        <w:t>2</w:t>
      </w:r>
      <w:r>
        <w:rPr>
          <w:rFonts w:ascii="FangSong" w:eastAsia="FangSong" w:hAnsi="FangSong" w:cs="FangSong"/>
          <w:spacing w:val="-3"/>
          <w:sz w:val="28"/>
          <w:szCs w:val="28"/>
        </w:rPr>
        <w:t>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项目选址的初步规划中，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我们将采取一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系</w:t>
      </w:r>
      <w:r>
        <w:rPr>
          <w:rFonts w:ascii="FangSong" w:eastAsia="FangSong" w:hAnsi="FangSong" w:cs="FangSong"/>
          <w:spacing w:val="-12"/>
          <w:sz w:val="28"/>
          <w:szCs w:val="28"/>
        </w:rPr>
        <w:t>列创新性的节约用地措施，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度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降低对环境的影响。</w:t>
      </w:r>
    </w:p>
    <w:p>
      <w:pPr>
        <w:spacing w:before="1" w:line="411" w:lineRule="auto"/>
        <w:ind w:left="32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我们计划通过多功能空间规划来优化土地利用。在白宝石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(</w:t>
      </w:r>
      <w:r>
        <w:rPr>
          <w:rFonts w:ascii="FangSong" w:eastAsia="FangSong" w:hAnsi="FangSong" w:cs="FangSong"/>
          <w:spacing w:val="-7"/>
          <w:sz w:val="28"/>
          <w:szCs w:val="28"/>
        </w:rPr>
        <w:t>AL2O3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晶体)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项目内部，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包括生产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区</w:t>
      </w:r>
      <w:r>
        <w:rPr>
          <w:rFonts w:ascii="FangSong" w:eastAsia="FangSong" w:hAnsi="FangSong" w:cs="FangSong"/>
          <w:spacing w:val="-2"/>
          <w:sz w:val="28"/>
          <w:szCs w:val="28"/>
        </w:rPr>
        <w:t>、办公区、绿化区等，以确保每块用地都发挥最大潜力。</w:t>
      </w:r>
    </w:p>
    <w:p>
      <w:pPr>
        <w:spacing w:before="1" w:line="411" w:lineRule="auto"/>
        <w:ind w:left="41" w:right="189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高建筑的垂直利用率。这一措施有助于减</w:t>
      </w:r>
      <w:r>
        <w:rPr>
          <w:rFonts w:ascii="FangSong" w:eastAsia="FangSong" w:hAnsi="FangSong" w:cs="FangSong"/>
          <w:sz w:val="28"/>
          <w:szCs w:val="28"/>
        </w:rPr>
        <w:t>小白宝石(AL2O3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晶体)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目的占地面积，</w:t>
      </w:r>
      <w:r>
        <w:rPr>
          <w:rFonts w:ascii="FangSong" w:eastAsia="FangSong" w:hAnsi="FangSong" w:cs="FangSong"/>
          <w:spacing w:val="-2"/>
          <w:sz w:val="28"/>
          <w:szCs w:val="28"/>
        </w:rPr>
        <w:t>为未来的扩建和发展预留更多的空间。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4" w:right="189" w:firstLine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6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6"/>
          <w:sz w:val="28"/>
          <w:szCs w:val="28"/>
        </w:rPr>
        <w:t>3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晶体)项目还将注重环境友好设计，采用绿色、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持续的建筑材料和技术。这不仅可以减少对土地的占用，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提高白</w:t>
      </w:r>
      <w:r>
        <w:rPr>
          <w:rFonts w:ascii="FangSong" w:eastAsia="FangSong" w:hAnsi="FangSong" w:cs="FangSong"/>
          <w:spacing w:val="-4"/>
          <w:sz w:val="28"/>
          <w:szCs w:val="28"/>
        </w:rPr>
        <w:t>宝</w:t>
      </w:r>
      <w:r>
        <w:rPr>
          <w:rFonts w:ascii="FangSong" w:eastAsia="FangSong" w:hAnsi="FangSong" w:cs="FangSong"/>
          <w:spacing w:val="-3"/>
          <w:sz w:val="28"/>
          <w:szCs w:val="28"/>
        </w:rPr>
        <w:t>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项目的整体可持续性，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符合现代绿色建筑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发展趋势。</w:t>
      </w:r>
    </w:p>
    <w:p>
      <w:pPr>
        <w:spacing w:before="2" w:line="411" w:lineRule="auto"/>
        <w:ind w:left="33" w:right="67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7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共设施也是我们的设计理念之一。在白宝石(AL2O3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晶体)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项目内部建设一些公</w:t>
      </w:r>
      <w:r>
        <w:rPr>
          <w:rFonts w:ascii="FangSong" w:eastAsia="FangSong" w:hAnsi="FangSong" w:cs="FangSong"/>
          <w:spacing w:val="-2"/>
          <w:sz w:val="28"/>
          <w:szCs w:val="28"/>
        </w:rPr>
        <w:t>共设施，并向周边社区或其他企事业单位开放，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如</w:t>
      </w:r>
      <w:r>
        <w:rPr>
          <w:rFonts w:ascii="FangSong" w:eastAsia="FangSong" w:hAnsi="FangSong" w:cs="FangSong"/>
          <w:spacing w:val="-17"/>
          <w:sz w:val="28"/>
          <w:szCs w:val="28"/>
        </w:rPr>
        <w:t>共享会议室、培训中心等，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以减少冗余建设，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提高用地的社会效益。</w:t>
      </w:r>
    </w:p>
    <w:p>
      <w:pPr>
        <w:spacing w:before="3" w:line="417" w:lineRule="auto"/>
        <w:ind w:left="40" w:right="8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共</w:t>
      </w:r>
      <w:r>
        <w:rPr>
          <w:rFonts w:ascii="FangSong" w:eastAsia="FangSong" w:hAnsi="FangSong" w:cs="FangSong"/>
          <w:spacing w:val="-22"/>
          <w:sz w:val="28"/>
          <w:szCs w:val="28"/>
        </w:rPr>
        <w:t>设</w:t>
      </w:r>
      <w:r>
        <w:rPr>
          <w:rFonts w:ascii="FangSong" w:eastAsia="FangSong" w:hAnsi="FangSong" w:cs="FangSong"/>
          <w:spacing w:val="-13"/>
          <w:sz w:val="28"/>
          <w:szCs w:val="28"/>
        </w:rPr>
        <w:t>施等，确保每一寸用地都得到最优化的利用，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避免不必要的浪费。</w:t>
      </w:r>
    </w:p>
    <w:p>
      <w:pPr>
        <w:sectPr>
          <w:pgSz w:w="11906" w:h="16839"/>
          <w:pgMar w:top="1431" w:right="1610" w:bottom="0" w:left="1785" w:header="0" w:footer="0" w:gutter="0"/>
          <w:pgNumType w:start="23"/>
          <w:cols w:space="708"/>
        </w:sectPr>
      </w:pPr>
    </w:p>
    <w:p>
      <w:pPr>
        <w:spacing w:before="184" w:line="416" w:lineRule="auto"/>
        <w:ind w:left="48" w:right="121" w:hanging="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通过这些</w:t>
      </w:r>
      <w:r>
        <w:rPr>
          <w:rFonts w:ascii="FangSong" w:eastAsia="FangSong" w:hAnsi="FangSong" w:cs="FangSong"/>
          <w:spacing w:val="-5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体措施，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我们致力于实现白宝石(AL2O3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项目用地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的经</w:t>
      </w:r>
      <w:r>
        <w:rPr>
          <w:rFonts w:ascii="FangSong" w:eastAsia="FangSong" w:hAnsi="FangSong" w:cs="FangSong"/>
          <w:spacing w:val="-3"/>
          <w:sz w:val="28"/>
          <w:szCs w:val="28"/>
        </w:rPr>
        <w:t>济高效利用，为可持续发展奠定坚实基础。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tabs>
          <w:tab w:val="left" w:pos="172"/>
        </w:tabs>
        <w:spacing w:before="291" w:line="411" w:lineRule="auto"/>
        <w:ind w:left="31" w:right="121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在白宝石(</w:t>
      </w:r>
      <w:r>
        <w:rPr>
          <w:rFonts w:ascii="FangSong" w:eastAsia="FangSong" w:hAnsi="FangSong" w:cs="FangSong"/>
          <w:spacing w:val="-3"/>
          <w:sz w:val="28"/>
          <w:szCs w:val="28"/>
        </w:rPr>
        <w:t>AL</w:t>
      </w:r>
      <w:r>
        <w:rPr>
          <w:rFonts w:ascii="FangSong" w:eastAsia="FangSong" w:hAnsi="FangSong" w:cs="FangSong"/>
          <w:spacing w:val="-6"/>
          <w:sz w:val="28"/>
          <w:szCs w:val="28"/>
        </w:rPr>
        <w:t>2</w:t>
      </w:r>
      <w:r>
        <w:rPr>
          <w:rFonts w:ascii="FangSong" w:eastAsia="FangSong" w:hAnsi="FangSong" w:cs="FangSong"/>
          <w:spacing w:val="-3"/>
          <w:sz w:val="28"/>
          <w:szCs w:val="28"/>
        </w:rPr>
        <w:t>O</w:t>
      </w:r>
      <w:r>
        <w:rPr>
          <w:rFonts w:ascii="FangSong" w:eastAsia="FangSong" w:hAnsi="FangSong" w:cs="FangSong"/>
          <w:spacing w:val="-6"/>
          <w:sz w:val="28"/>
          <w:szCs w:val="28"/>
        </w:rPr>
        <w:t>3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项目整体布置中，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我们将主体功能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区划分为生产区</w:t>
      </w:r>
      <w:r>
        <w:rPr>
          <w:rFonts w:ascii="FangSong" w:eastAsia="FangSong" w:hAnsi="FangSong" w:cs="FangSong"/>
          <w:spacing w:val="-4"/>
          <w:sz w:val="28"/>
          <w:szCs w:val="28"/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</w:rPr>
        <w:t>办公区、休闲区、绿化区等几个主要区域。生产区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域紧邻交通要道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便于原材料运输和产品出货；办公区域靠近白宝石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ab/>
      </w:r>
      <w:r>
        <w:rPr>
          <w:rFonts w:ascii="FangSong" w:eastAsia="FangSong" w:hAnsi="FangSong" w:cs="FangSong"/>
          <w:spacing w:val="1"/>
          <w:sz w:val="28"/>
          <w:szCs w:val="28"/>
        </w:rPr>
        <w:t>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晶体)项目核心区，方便管理和内外部沟通；休闲区和</w:t>
      </w:r>
      <w:r>
        <w:rPr>
          <w:rFonts w:ascii="FangSong" w:eastAsia="FangSong" w:hAnsi="FangSong" w:cs="FangSong"/>
          <w:sz w:val="28"/>
          <w:szCs w:val="28"/>
        </w:rPr>
        <w:t>绿化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区域</w:t>
      </w:r>
      <w:r>
        <w:rPr>
          <w:rFonts w:ascii="FangSong" w:eastAsia="FangSong" w:hAnsi="FangSong" w:cs="FangSong"/>
          <w:spacing w:val="-4"/>
          <w:sz w:val="28"/>
          <w:szCs w:val="28"/>
        </w:rPr>
        <w:t>分</w:t>
      </w:r>
      <w:r>
        <w:rPr>
          <w:rFonts w:ascii="FangSong" w:eastAsia="FangSong" w:hAnsi="FangSong" w:cs="FangSong"/>
          <w:spacing w:val="-3"/>
          <w:sz w:val="28"/>
          <w:szCs w:val="28"/>
        </w:rPr>
        <w:t>布在白宝石(AL2O3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项目的角落，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作</w:t>
      </w:r>
      <w:r>
        <w:rPr>
          <w:rFonts w:ascii="FangSong" w:eastAsia="FangSong" w:hAnsi="FangSong" w:cs="FangSong"/>
          <w:spacing w:val="-10"/>
          <w:sz w:val="28"/>
          <w:szCs w:val="28"/>
        </w:rPr>
        <w:t>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3" w:firstLine="11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们通过科学的交通流线规划，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确保了白宝石(AL2O3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晶体)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目内外的车辆、人员流线畅通有序。主要道路设置宽敞，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便于车辆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进出，同时合理设置人行道和绿化带，提高了行人通行的便利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right="18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我们在白宝石(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项目区</w:t>
      </w:r>
      <w:r>
        <w:rPr>
          <w:rFonts w:ascii="FangSong" w:eastAsia="FangSong" w:hAnsi="FangSong" w:cs="FangSong"/>
          <w:sz w:val="28"/>
          <w:szCs w:val="28"/>
        </w:rPr>
        <w:t>域内设置了一系列公共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设施，包括会议中</w:t>
      </w:r>
      <w:r>
        <w:rPr>
          <w:rFonts w:ascii="FangSong" w:eastAsia="FangSong" w:hAnsi="FangSong" w:cs="FangSong"/>
          <w:spacing w:val="-2"/>
          <w:sz w:val="28"/>
          <w:szCs w:val="28"/>
        </w:rPr>
        <w:t>心、员工活动中心、餐厅等。这些设施分布合理，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5"/>
          <w:sz w:val="28"/>
          <w:szCs w:val="28"/>
        </w:rPr>
        <w:t>方</w:t>
      </w:r>
      <w:r>
        <w:rPr>
          <w:rFonts w:ascii="FangSong" w:eastAsia="FangSong" w:hAnsi="FangSong" w:cs="FangSong"/>
          <w:spacing w:val="-17"/>
          <w:sz w:val="28"/>
          <w:szCs w:val="28"/>
        </w:rPr>
        <w:t>便员工利用，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同时也对外部开放，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为周边社区提供一些公益性服务。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89" w:line="417" w:lineRule="auto"/>
        <w:ind w:left="31" w:right="39" w:firstLine="11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白宝石(AL2O3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晶体)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项目总图中，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我们特别划定了环境保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护区域，用于集中处理废弃物和净化废水。这一区域采用绿化带遮挡，</w:t>
      </w:r>
    </w:p>
    <w:p>
      <w:pPr>
        <w:sectPr>
          <w:pgSz w:w="11906" w:h="16839"/>
          <w:pgMar w:top="1431" w:right="1678" w:bottom="0" w:left="1785" w:header="0" w:footer="0" w:gutter="0"/>
          <w:pgNumType w:start="24"/>
          <w:cols w:space="708"/>
        </w:sectPr>
      </w:pPr>
    </w:p>
    <w:p>
      <w:pPr>
        <w:spacing w:before="182" w:line="221" w:lineRule="auto"/>
        <w:ind w:left="5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6"/>
          <w:sz w:val="28"/>
          <w:szCs w:val="28"/>
        </w:rPr>
        <w:t>既保证</w:t>
      </w:r>
      <w:r>
        <w:rPr>
          <w:rFonts w:ascii="FangSong" w:eastAsia="FangSong" w:hAnsi="FangSong" w:cs="FangSong"/>
          <w:spacing w:val="-5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环境保护的功能，也保持了整体美观。</w:t>
      </w:r>
    </w:p>
    <w:p>
      <w:pPr>
        <w:spacing w:before="289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7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3" w:line="411" w:lineRule="auto"/>
        <w:ind w:left="40" w:right="94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生产与办公是白宝石(</w:t>
      </w:r>
      <w:r>
        <w:rPr>
          <w:rFonts w:ascii="FangSong" w:eastAsia="FangSong" w:hAnsi="FangSong" w:cs="FangSong"/>
          <w:spacing w:val="-1"/>
          <w:sz w:val="28"/>
          <w:szCs w:val="28"/>
        </w:rPr>
        <w:t>AL</w:t>
      </w: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O</w:t>
      </w: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晶体)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项目的两个核心功能区，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通过合理布局，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使生产区与办公区协调有序。生产区域紧邻交通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主</w:t>
      </w:r>
      <w:r>
        <w:rPr>
          <w:rFonts w:ascii="FangSong" w:eastAsia="FangSong" w:hAnsi="FangSong" w:cs="FangSong"/>
          <w:spacing w:val="-13"/>
          <w:sz w:val="28"/>
          <w:szCs w:val="28"/>
        </w:rPr>
        <w:t>干</w:t>
      </w:r>
      <w:r>
        <w:rPr>
          <w:rFonts w:ascii="FangSong" w:eastAsia="FangSong" w:hAnsi="FangSong" w:cs="FangSong"/>
          <w:spacing w:val="-8"/>
          <w:sz w:val="28"/>
          <w:szCs w:val="28"/>
        </w:rPr>
        <w:t>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以确保原材料的顺畅运输和产品的高效配送。办公区则位于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白宝</w:t>
      </w:r>
      <w:r>
        <w:rPr>
          <w:rFonts w:ascii="FangSong" w:eastAsia="FangSong" w:hAnsi="FangSong" w:cs="FangSong"/>
          <w:spacing w:val="-4"/>
          <w:sz w:val="28"/>
          <w:szCs w:val="28"/>
        </w:rPr>
        <w:t>石</w:t>
      </w:r>
      <w:r>
        <w:rPr>
          <w:rFonts w:ascii="FangSong" w:eastAsia="FangSong" w:hAnsi="FangSong" w:cs="FangSong"/>
          <w:spacing w:val="-3"/>
          <w:sz w:val="28"/>
          <w:szCs w:val="28"/>
        </w:rPr>
        <w:t>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项目核心区，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方便管理层对整个白宝石(AL2O3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晶</w:t>
      </w:r>
      <w:r>
        <w:rPr>
          <w:rFonts w:ascii="FangSong" w:eastAsia="FangSong" w:hAnsi="FangSong" w:cs="FangSong"/>
          <w:spacing w:val="6"/>
          <w:sz w:val="28"/>
          <w:szCs w:val="28"/>
        </w:rPr>
        <w:t>体)项目的监控与决策。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过在白</w:t>
      </w:r>
      <w:r>
        <w:rPr>
          <w:rFonts w:ascii="FangSong" w:eastAsia="FangSong" w:hAnsi="FangSong" w:cs="FangSong"/>
          <w:spacing w:val="-4"/>
          <w:sz w:val="28"/>
          <w:szCs w:val="28"/>
        </w:rPr>
        <w:t>宝</w:t>
      </w:r>
      <w:r>
        <w:rPr>
          <w:rFonts w:ascii="FangSong" w:eastAsia="FangSong" w:hAnsi="FangSong" w:cs="FangSong"/>
          <w:spacing w:val="-3"/>
          <w:sz w:val="28"/>
          <w:szCs w:val="28"/>
        </w:rPr>
        <w:t>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项目区域内分布绿化带和休闲区，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为员工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供宜人的工作环境和休息场所。这不仅有助于提高员工的生活质量，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8"/>
          <w:sz w:val="28"/>
          <w:szCs w:val="28"/>
        </w:rPr>
        <w:t>也为白宝石(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8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8"/>
          <w:sz w:val="28"/>
          <w:szCs w:val="28"/>
        </w:rPr>
        <w:t>3</w:t>
      </w:r>
      <w:r>
        <w:rPr>
          <w:rFonts w:ascii="FangSong" w:eastAsia="FangSong" w:hAnsi="FangSong" w:cs="FangSong"/>
          <w:spacing w:val="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8"/>
          <w:sz w:val="28"/>
          <w:szCs w:val="28"/>
        </w:rPr>
        <w:t>晶体)项目增色不少。</w:t>
      </w:r>
    </w:p>
    <w:p>
      <w:pPr>
        <w:spacing w:before="2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89" w:line="413" w:lineRule="auto"/>
        <w:ind w:left="32" w:right="176" w:firstLine="9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我们将环境保护区域规划在白宝石(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6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6"/>
          <w:sz w:val="28"/>
          <w:szCs w:val="28"/>
        </w:rPr>
        <w:t>3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晶体)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项目的</w:t>
      </w:r>
      <w:r>
        <w:rPr>
          <w:rFonts w:ascii="FangSong" w:eastAsia="FangSong" w:hAnsi="FangSong" w:cs="FangSong"/>
          <w:spacing w:val="1"/>
          <w:sz w:val="28"/>
          <w:szCs w:val="28"/>
        </w:rPr>
        <w:t>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侧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集中处理废弃物和废水。通过科学的设计，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保护，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又在视觉上用绿化带遮挡，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确保了白宝石(AL2O3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晶体)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目整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的美观性。这一举措符合可持续发展的理念，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使白宝石(AL2O3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晶体)</w:t>
      </w:r>
      <w:r>
        <w:rPr>
          <w:rFonts w:ascii="FangSong" w:eastAsia="FangSong" w:hAnsi="FangSong" w:cs="FangSong"/>
          <w:spacing w:val="3"/>
          <w:sz w:val="28"/>
          <w:szCs w:val="28"/>
        </w:rPr>
        <w:t>项目在生产的同时也能够实现对环境的积极贡献。</w:t>
      </w:r>
    </w:p>
    <w:p>
      <w:pPr>
        <w:sectPr>
          <w:pgSz w:w="11906" w:h="16839"/>
          <w:pgMar w:top="1431" w:right="1623" w:bottom="0" w:left="1785" w:header="0" w:footer="0" w:gutter="0"/>
          <w:pgNumType w:start="25"/>
          <w:cols w:space="708"/>
        </w:sectPr>
      </w:pPr>
    </w:p>
    <w:p>
      <w:pPr>
        <w:spacing w:before="185" w:line="414" w:lineRule="auto"/>
        <w:ind w:left="32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这八个设计要点共同构成了白宝石(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项目总图布置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方案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核心，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确保了白宝石(AL2O3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项目在各个方面都能够取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得</w:t>
      </w:r>
      <w:r>
        <w:rPr>
          <w:rFonts w:ascii="FangSong" w:eastAsia="FangSong" w:hAnsi="FangSong" w:cs="FangSong"/>
          <w:spacing w:val="-12"/>
          <w:sz w:val="28"/>
          <w:szCs w:val="28"/>
        </w:rPr>
        <w:t>良好的平衡，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既满足了功能需求，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又体现了对环境的关注和社会责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任。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</w:t>
      </w:r>
      <w:r>
        <w:rPr>
          <w:rFonts w:ascii="FangSong" w:eastAsia="FangSong" w:hAnsi="FangSong" w:cs="FangSong"/>
          <w:spacing w:val="-5"/>
          <w:sz w:val="28"/>
          <w:szCs w:val="28"/>
        </w:rPr>
        <w:t>白宝石(AL2O3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晶体)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项目选址位于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经济技术开发区，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地理位置得天独厚</w:t>
      </w:r>
      <w:r>
        <w:rPr>
          <w:rFonts w:ascii="FangSong" w:eastAsia="FangSong" w:hAnsi="FangSong" w:cs="FangSong"/>
          <w:spacing w:val="-3"/>
          <w:sz w:val="28"/>
          <w:szCs w:val="28"/>
        </w:rPr>
        <w:t>。开发区内已有较为成熟的基础设施和产业支持体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系，有助于白宝石(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6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6"/>
          <w:sz w:val="28"/>
          <w:szCs w:val="28"/>
        </w:rPr>
        <w:t>3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晶体)项目的顺利启动和运营</w:t>
      </w:r>
      <w:r>
        <w:rPr>
          <w:rFonts w:ascii="FangSong" w:eastAsia="FangSong" w:hAnsi="FangSong" w:cs="FangSong"/>
          <w:spacing w:val="3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82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料的采购、产品的销售和员工的通勤。这为白宝石(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目提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了便捷的物流和交通保障。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2" w:line="411" w:lineRule="auto"/>
        <w:ind w:left="32" w:firstLine="10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白宝石(</w:t>
      </w:r>
      <w:r>
        <w:rPr>
          <w:rFonts w:ascii="FangSong" w:eastAsia="FangSong" w:hAnsi="FangSong" w:cs="FangSong"/>
          <w:spacing w:val="-2"/>
          <w:sz w:val="28"/>
          <w:szCs w:val="28"/>
        </w:rPr>
        <w:t>AL</w:t>
      </w:r>
      <w:r>
        <w:rPr>
          <w:rFonts w:ascii="FangSong" w:eastAsia="FangSong" w:hAnsi="FangSong" w:cs="FangSong"/>
          <w:spacing w:val="-4"/>
          <w:sz w:val="28"/>
          <w:szCs w:val="28"/>
        </w:rPr>
        <w:t>2</w:t>
      </w:r>
      <w:r>
        <w:rPr>
          <w:rFonts w:ascii="FangSong" w:eastAsia="FangSong" w:hAnsi="FangSong" w:cs="FangSong"/>
          <w:spacing w:val="-2"/>
          <w:sz w:val="28"/>
          <w:szCs w:val="28"/>
        </w:rPr>
        <w:t>O</w:t>
      </w:r>
      <w:r>
        <w:rPr>
          <w:rFonts w:ascii="FangSong" w:eastAsia="FangSong" w:hAnsi="FangSong" w:cs="FangSong"/>
          <w:spacing w:val="-3"/>
          <w:sz w:val="28"/>
          <w:szCs w:val="28"/>
        </w:rPr>
        <w:t>3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晶体)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项目选址规划中特别考虑了环保区域，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于处理废弃物和废水，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白宝</w:t>
      </w:r>
      <w:r>
        <w:rPr>
          <w:rFonts w:ascii="FangSong" w:eastAsia="FangSong" w:hAnsi="FangSong" w:cs="FangSong"/>
          <w:spacing w:val="-5"/>
          <w:sz w:val="28"/>
          <w:szCs w:val="28"/>
        </w:rPr>
        <w:t>石</w:t>
      </w:r>
      <w:r>
        <w:rPr>
          <w:rFonts w:ascii="FangSong" w:eastAsia="FangSong" w:hAnsi="FangSong" w:cs="FangSong"/>
          <w:spacing w:val="-3"/>
          <w:sz w:val="28"/>
          <w:szCs w:val="28"/>
        </w:rPr>
        <w:t>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项目对环境保护的高度重视，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符合可持续发展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89" w:line="416" w:lineRule="auto"/>
        <w:ind w:left="34" w:right="82" w:firstLine="10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8"/>
          <w:sz w:val="28"/>
          <w:szCs w:val="28"/>
        </w:rPr>
        <w:t>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晶体)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项目选址的用地控制指标与相关规划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相</w:t>
      </w:r>
      <w:r>
        <w:rPr>
          <w:rFonts w:ascii="FangSong" w:eastAsia="FangSong" w:hAnsi="FangSong" w:cs="FangSong"/>
          <w:spacing w:val="-12"/>
          <w:sz w:val="28"/>
          <w:szCs w:val="28"/>
        </w:rPr>
        <w:t>一致，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不仅满足了建设需求，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也兼顾了用地的合理利用。这有助于</w:t>
      </w:r>
    </w:p>
    <w:p>
      <w:pPr>
        <w:sectPr>
          <w:pgSz w:w="11906" w:h="16839"/>
          <w:pgMar w:top="1431" w:right="1718" w:bottom="0" w:left="1785" w:header="0" w:footer="0" w:gutter="0"/>
          <w:pgNumType w:start="26"/>
          <w:cols w:space="708"/>
        </w:sectPr>
      </w:pPr>
    </w:p>
    <w:p>
      <w:pPr>
        <w:spacing w:before="182" w:line="222" w:lineRule="auto"/>
        <w:ind w:left="74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bookmarkStart w:id="23" w:name="_bookmark24"/>
      <w:bookmarkEnd w:id="23"/>
      <w:r>
        <w:rPr>
          <w:rFonts w:ascii="FangSong" w:eastAsia="FangSong" w:hAnsi="FangSong" w:cs="FangSong"/>
          <w:spacing w:val="8"/>
          <w:sz w:val="28"/>
          <w:szCs w:val="28"/>
        </w:rPr>
        <w:t>白</w:t>
      </w:r>
      <w:r>
        <w:rPr>
          <w:rFonts w:ascii="FangSong" w:eastAsia="FangSong" w:hAnsi="FangSong" w:cs="FangSong"/>
          <w:spacing w:val="4"/>
          <w:sz w:val="28"/>
          <w:szCs w:val="28"/>
        </w:rPr>
        <w:t>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4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晶体)项目获得土地开发和利用的相关许可。</w:t>
      </w:r>
    </w:p>
    <w:p>
      <w:pPr>
        <w:spacing w:before="288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8"/>
          <w:sz w:val="28"/>
          <w:szCs w:val="28"/>
        </w:rPr>
        <w:t>在</w:t>
      </w:r>
      <w:r>
        <w:rPr>
          <w:rFonts w:ascii="FangSong" w:eastAsia="FangSong" w:hAnsi="FangSong" w:cs="FangSong"/>
          <w:spacing w:val="6"/>
          <w:sz w:val="28"/>
          <w:szCs w:val="28"/>
        </w:rPr>
        <w:t>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6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6"/>
          <w:sz w:val="28"/>
          <w:szCs w:val="28"/>
        </w:rPr>
        <w:t>3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晶体)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项目选址周边进行了社区和周边环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境的调</w:t>
      </w:r>
      <w:r>
        <w:rPr>
          <w:rFonts w:ascii="FangSong" w:eastAsia="FangSong" w:hAnsi="FangSong" w:cs="FangSong"/>
          <w:spacing w:val="-5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项目建设不会对周边社区造成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大的影响，体现了对社会责任的考量。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33" w:right="14" w:firstLine="10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8"/>
          <w:sz w:val="28"/>
          <w:szCs w:val="28"/>
        </w:rPr>
        <w:t>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晶体)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项目选址时，我们充分考虑了当地的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</w:t>
      </w:r>
      <w:r>
        <w:rPr>
          <w:rFonts w:ascii="FangSong" w:eastAsia="FangSong" w:hAnsi="FangSong" w:cs="FangSong"/>
          <w:spacing w:val="-3"/>
          <w:sz w:val="28"/>
          <w:szCs w:val="28"/>
        </w:rPr>
        <w:t>法规，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项目的合法性和稳健性。对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政府支</w:t>
      </w:r>
      <w:r>
        <w:rPr>
          <w:rFonts w:ascii="FangSong" w:eastAsia="FangSong" w:hAnsi="FangSong" w:cs="FangSong"/>
          <w:spacing w:val="-3"/>
          <w:sz w:val="28"/>
          <w:szCs w:val="28"/>
        </w:rPr>
        <w:t>持政策和法规的遵从，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有助于白宝石(AL2O3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项目在当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6"/>
          <w:sz w:val="28"/>
          <w:szCs w:val="28"/>
        </w:rPr>
        <w:t>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3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7"/>
          <w:sz w:val="28"/>
          <w:szCs w:val="28"/>
        </w:rPr>
        <w:t>综</w:t>
      </w:r>
      <w:r>
        <w:rPr>
          <w:rFonts w:ascii="FangSong" w:eastAsia="FangSong" w:hAnsi="FangSong" w:cs="FangSong"/>
          <w:spacing w:val="6"/>
          <w:sz w:val="28"/>
          <w:szCs w:val="28"/>
        </w:rPr>
        <w:t>合考虑白宝石(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6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6"/>
          <w:sz w:val="28"/>
          <w:szCs w:val="28"/>
        </w:rPr>
        <w:t>3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晶体)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项目选址的各项因素，我们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8"/>
          <w:sz w:val="28"/>
          <w:szCs w:val="28"/>
        </w:rPr>
        <w:t>认</w:t>
      </w:r>
      <w:r>
        <w:rPr>
          <w:rFonts w:ascii="FangSong" w:eastAsia="FangSong" w:hAnsi="FangSong" w:cs="FangSong"/>
          <w:spacing w:val="5"/>
          <w:sz w:val="28"/>
          <w:szCs w:val="28"/>
        </w:rPr>
        <w:t>为该选址有望为白宝石(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5"/>
          <w:sz w:val="28"/>
          <w:szCs w:val="28"/>
        </w:rPr>
        <w:t>3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晶体)项目带来更多的发展机遇。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与周边的</w:t>
      </w:r>
      <w:r>
        <w:rPr>
          <w:rFonts w:ascii="FangSong" w:eastAsia="FangSong" w:hAnsi="FangSong" w:cs="FangSong"/>
          <w:spacing w:val="-3"/>
          <w:sz w:val="28"/>
          <w:szCs w:val="28"/>
        </w:rPr>
        <w:t>产业和社会环境相结合，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该选址将有助于白宝石(AL2O3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7"/>
          <w:sz w:val="28"/>
          <w:szCs w:val="28"/>
        </w:rPr>
        <w:t>体)项目实现可持续发展</w:t>
      </w:r>
      <w:r>
        <w:rPr>
          <w:rFonts w:ascii="FangSong" w:eastAsia="FangSong" w:hAnsi="FangSong" w:cs="FangSong"/>
          <w:spacing w:val="6"/>
          <w:sz w:val="28"/>
          <w:szCs w:val="28"/>
        </w:rPr>
        <w:t>。</w:t>
      </w:r>
    </w:p>
    <w:p>
      <w:pPr>
        <w:spacing w:before="1" w:line="415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通过以上综合</w:t>
      </w:r>
      <w:r>
        <w:rPr>
          <w:rFonts w:ascii="FangSong" w:eastAsia="FangSong" w:hAnsi="FangSong" w:cs="FangSong"/>
          <w:spacing w:val="-5"/>
          <w:sz w:val="28"/>
          <w:szCs w:val="28"/>
        </w:rPr>
        <w:t>评</w:t>
      </w:r>
      <w:r>
        <w:rPr>
          <w:rFonts w:ascii="FangSong" w:eastAsia="FangSong" w:hAnsi="FangSong" w:cs="FangSong"/>
          <w:spacing w:val="-3"/>
          <w:sz w:val="28"/>
          <w:szCs w:val="28"/>
        </w:rPr>
        <w:t>价，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我们可以得出该白宝石(AL2O3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选址的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理性和可行性，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为白宝石(AL2O3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项目的后续规划和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实施提供了坚实的基础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245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白宝石(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AL</w:t>
      </w:r>
      <w:r>
        <w:rPr>
          <w:rFonts w:ascii="FangSong" w:eastAsia="FangSong" w:hAnsi="FangSong" w:cs="FangSong"/>
          <w:spacing w:val="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O</w:t>
      </w:r>
      <w:r>
        <w:rPr>
          <w:rFonts w:ascii="FangSong" w:eastAsia="FangSong" w:hAnsi="FangSong" w:cs="FangSong"/>
          <w:spacing w:val="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3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晶体)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在白宝石(</w:t>
      </w:r>
      <w:r>
        <w:rPr>
          <w:rFonts w:ascii="FangSong" w:eastAsia="FangSong" w:hAnsi="FangSong" w:cs="FangSong"/>
          <w:spacing w:val="-3"/>
          <w:sz w:val="28"/>
          <w:szCs w:val="28"/>
        </w:rPr>
        <w:t>AL</w:t>
      </w:r>
      <w:r>
        <w:rPr>
          <w:rFonts w:ascii="FangSong" w:eastAsia="FangSong" w:hAnsi="FangSong" w:cs="FangSong"/>
          <w:spacing w:val="-4"/>
          <w:sz w:val="28"/>
          <w:szCs w:val="28"/>
        </w:rPr>
        <w:t>2</w:t>
      </w:r>
      <w:r>
        <w:rPr>
          <w:rFonts w:ascii="FangSong" w:eastAsia="FangSong" w:hAnsi="FangSong" w:cs="FangSong"/>
          <w:spacing w:val="-3"/>
          <w:sz w:val="28"/>
          <w:szCs w:val="28"/>
        </w:rPr>
        <w:t>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行业，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我们的产品规划旨在为客户提供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卓</w:t>
      </w:r>
      <w:r>
        <w:rPr>
          <w:rFonts w:ascii="FangSong" w:eastAsia="FangSong" w:hAnsi="FangSong" w:cs="FangSong"/>
          <w:spacing w:val="-4"/>
          <w:sz w:val="28"/>
          <w:szCs w:val="28"/>
        </w:rPr>
        <w:t>越的体验和实用性，突显以下核心价值：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8" w:line="372" w:lineRule="auto"/>
        <w:ind w:left="37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ectPr>
          <w:pgSz w:w="11906" w:h="16839"/>
          <w:pgMar w:top="1431" w:right="1743" w:bottom="0" w:left="1785" w:header="0" w:footer="0" w:gutter="0"/>
          <w:pgNumType w:start="28"/>
          <w:cols w:space="708"/>
        </w:sectPr>
      </w:pPr>
    </w:p>
    <w:p>
      <w:pPr>
        <w:spacing w:before="181" w:line="355" w:lineRule="auto"/>
        <w:ind w:left="14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14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上脱颖</w:t>
      </w:r>
      <w:r>
        <w:rPr>
          <w:rFonts w:ascii="FangSong" w:eastAsia="FangSong" w:hAnsi="FangSong" w:cs="FangSong"/>
          <w:spacing w:val="7"/>
          <w:sz w:val="28"/>
          <w:szCs w:val="28"/>
        </w:rPr>
        <w:t>而</w:t>
      </w:r>
      <w:r>
        <w:rPr>
          <w:rFonts w:ascii="FangSong" w:eastAsia="FangSong" w:hAnsi="FangSong" w:cs="FangSong"/>
          <w:spacing w:val="5"/>
          <w:sz w:val="28"/>
          <w:szCs w:val="28"/>
        </w:rPr>
        <w:t>出，成为消费者首选的白宝石(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5"/>
          <w:sz w:val="28"/>
          <w:szCs w:val="28"/>
        </w:rPr>
        <w:t>3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晶体)产品。</w:t>
      </w:r>
    </w:p>
    <w:p>
      <w:pPr>
        <w:spacing w:before="244" w:line="223" w:lineRule="auto"/>
        <w:ind w:left="7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7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1.</w:t>
      </w:r>
      <w:r>
        <w:rPr>
          <w:rFonts w:ascii="FangSong" w:eastAsia="FangSong" w:hAnsi="FangSong" w:cs="FangSong"/>
          <w:spacing w:val="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0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0"/>
          <w:sz w:val="28"/>
          <w:szCs w:val="28"/>
        </w:rPr>
        <w:t>3</w:t>
      </w:r>
      <w:r>
        <w:rPr>
          <w:rFonts w:ascii="FangSong" w:eastAsia="FangSong" w:hAnsi="FangSong" w:cs="FangSong"/>
          <w:spacing w:val="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晶体)项目总投</w:t>
      </w:r>
      <w:r>
        <w:rPr>
          <w:rFonts w:ascii="FangSong" w:eastAsia="FangSong" w:hAnsi="FangSong" w:cs="FangSong"/>
          <w:spacing w:val="9"/>
          <w:sz w:val="28"/>
          <w:szCs w:val="28"/>
        </w:rPr>
        <w:t>资</w:t>
      </w:r>
    </w:p>
    <w:p>
      <w:pPr>
        <w:spacing w:before="288" w:line="411" w:lineRule="auto"/>
        <w:ind w:left="143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我们的建设规模旨在实现一个全面、可</w:t>
      </w:r>
      <w:r>
        <w:rPr>
          <w:rFonts w:ascii="FangSong" w:eastAsia="FangSong" w:hAnsi="FangSong" w:cs="FangSong"/>
          <w:sz w:val="28"/>
          <w:szCs w:val="28"/>
        </w:rPr>
        <w:t>持续的白宝石(AL2O3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体)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项目。白宝石(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项目总投资将主要用</w:t>
      </w:r>
      <w:r>
        <w:rPr>
          <w:rFonts w:ascii="FangSong" w:eastAsia="FangSong" w:hAnsi="FangSong" w:cs="FangSong"/>
          <w:sz w:val="28"/>
          <w:szCs w:val="28"/>
        </w:rPr>
        <w:t>于以下几个方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面</w:t>
      </w:r>
      <w:r>
        <w:rPr>
          <w:rFonts w:ascii="FangSong" w:eastAsia="FangSong" w:hAnsi="FangSong" w:cs="FangSong"/>
          <w:spacing w:val="-20"/>
          <w:sz w:val="28"/>
          <w:szCs w:val="28"/>
        </w:rPr>
        <w:t>：</w:t>
      </w:r>
    </w:p>
    <w:p>
      <w:pPr>
        <w:spacing w:before="1" w:line="411" w:lineRule="auto"/>
        <w:ind w:left="161" w:right="82" w:firstLine="6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8"/>
          <w:sz w:val="28"/>
          <w:szCs w:val="28"/>
        </w:rPr>
        <w:t>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8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8"/>
          <w:sz w:val="28"/>
          <w:szCs w:val="28"/>
        </w:rPr>
        <w:t>3</w:t>
      </w:r>
      <w:r>
        <w:rPr>
          <w:rFonts w:ascii="FangSong" w:eastAsia="FangSong" w:hAnsi="FangSong" w:cs="FangSong"/>
          <w:spacing w:val="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8"/>
          <w:sz w:val="28"/>
          <w:szCs w:val="28"/>
        </w:rPr>
        <w:t>晶体)项目的顺利进行</w:t>
      </w:r>
      <w:r>
        <w:rPr>
          <w:rFonts w:ascii="FangSong" w:eastAsia="FangSong" w:hAnsi="FangSong" w:cs="FangSong"/>
          <w:spacing w:val="7"/>
          <w:sz w:val="28"/>
          <w:szCs w:val="28"/>
        </w:rPr>
        <w:t>。</w:t>
      </w:r>
    </w:p>
    <w:p>
      <w:pPr>
        <w:spacing w:before="1" w:line="411" w:lineRule="auto"/>
        <w:ind w:left="165" w:right="82" w:firstLine="6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技术研发：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一部分资金将用于技术研发，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以确保白宝石(AL2</w:t>
      </w:r>
      <w:r>
        <w:rPr>
          <w:rFonts w:ascii="FangSong" w:eastAsia="FangSong" w:hAnsi="FangSong" w:cs="FangSong"/>
          <w:spacing w:val="-10"/>
          <w:sz w:val="28"/>
          <w:szCs w:val="28"/>
        </w:rPr>
        <w:t>O</w:t>
      </w: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晶体)项目引领行业发展潮流，保持技术创新</w:t>
      </w:r>
      <w:r>
        <w:rPr>
          <w:rFonts w:ascii="FangSong" w:eastAsia="FangSong" w:hAnsi="FangSong" w:cs="FangSong"/>
          <w:spacing w:val="1"/>
          <w:sz w:val="28"/>
          <w:szCs w:val="28"/>
        </w:rPr>
        <w:t>。</w:t>
      </w:r>
    </w:p>
    <w:p>
      <w:pPr>
        <w:spacing w:before="1" w:line="411" w:lineRule="auto"/>
        <w:ind w:left="151" w:right="8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1" w:line="221" w:lineRule="auto"/>
        <w:ind w:left="6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2.</w:t>
      </w:r>
      <w:r>
        <w:rPr>
          <w:rFonts w:ascii="FangSong" w:eastAsia="FangSong" w:hAnsi="FangSong" w:cs="FangSong"/>
          <w:spacing w:val="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0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0"/>
          <w:sz w:val="28"/>
          <w:szCs w:val="28"/>
        </w:rPr>
        <w:t>3</w:t>
      </w:r>
      <w:r>
        <w:rPr>
          <w:rFonts w:ascii="FangSong" w:eastAsia="FangSong" w:hAnsi="FangSong" w:cs="FangSong"/>
          <w:spacing w:val="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晶体)项目规模与产</w:t>
      </w:r>
      <w:r>
        <w:rPr>
          <w:rFonts w:ascii="FangSong" w:eastAsia="FangSong" w:hAnsi="FangSong" w:cs="FangSong"/>
          <w:spacing w:val="6"/>
          <w:sz w:val="28"/>
          <w:szCs w:val="28"/>
        </w:rPr>
        <w:t>能</w:t>
      </w:r>
    </w:p>
    <w:p>
      <w:pPr>
        <w:spacing w:before="286" w:line="350" w:lineRule="auto"/>
        <w:ind w:right="82" w:firstLine="8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我们计划在白宝石(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晶体)</w:t>
      </w:r>
      <w:r>
        <w:rPr>
          <w:rFonts w:ascii="FangSong" w:eastAsia="FangSong" w:hAnsi="FangSong" w:cs="FangSong"/>
          <w:sz w:val="28"/>
          <w:szCs w:val="28"/>
        </w:rPr>
        <w:t>项目建设后的第一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年</w:t>
      </w:r>
      <w:r>
        <w:rPr>
          <w:rFonts w:ascii="FangSong" w:eastAsia="FangSong" w:hAnsi="FangSong" w:cs="FangSong"/>
          <w:spacing w:val="-27"/>
          <w:sz w:val="28"/>
          <w:szCs w:val="28"/>
        </w:rPr>
        <w:t>实</w:t>
      </w:r>
      <w:r>
        <w:rPr>
          <w:rFonts w:ascii="FangSong" w:eastAsia="FangSong" w:hAnsi="FangSong" w:cs="FangSong"/>
          <w:spacing w:val="-16"/>
          <w:sz w:val="28"/>
          <w:szCs w:val="28"/>
        </w:rPr>
        <w:t>现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内达到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的年产量水平。</w:t>
      </w:r>
    </w:p>
    <w:p>
      <w:pPr>
        <w:sectPr>
          <w:pgSz w:w="11906" w:h="16839"/>
          <w:pgMar w:top="1431" w:right="1718" w:bottom="0" w:left="1675" w:header="0" w:footer="0" w:gutter="0"/>
          <w:pgNumType w:start="29"/>
          <w:cols w:space="708"/>
        </w:sectPr>
      </w:pPr>
    </w:p>
    <w:p>
      <w:pPr>
        <w:spacing w:before="182" w:line="381" w:lineRule="auto"/>
        <w:ind w:left="33" w:right="102" w:firstLine="740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1"/>
          <w:sz w:val="28"/>
          <w:szCs w:val="28"/>
        </w:rPr>
        <w:t>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-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-1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晶体)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项目规模</w:t>
      </w:r>
      <w:r>
        <w:rPr>
          <w:rFonts w:ascii="FangSong" w:eastAsia="FangSong" w:hAnsi="FangSong" w:cs="FangSong"/>
          <w:sz w:val="28"/>
          <w:szCs w:val="28"/>
        </w:rPr>
        <w:t>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白宝石(AL2O3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晶体)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</w:t>
      </w:r>
      <w:r>
        <w:rPr>
          <w:rFonts w:ascii="FangSong" w:eastAsia="FangSong" w:hAnsi="FangSong" w:cs="FangSong"/>
          <w:spacing w:val="-11"/>
          <w:sz w:val="28"/>
          <w:szCs w:val="28"/>
        </w:rPr>
        <w:t>建设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〈</w:t>
      </w:r>
      <w:r>
        <w:rPr>
          <w:rFonts w:ascii="FangSong" w:eastAsia="FangSong" w:hAnsi="FangSong" w:cs="FangSong"/>
          <w:spacing w:val="-11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，包括生产厂房、办公区域、仓储设施等。这将确保白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宝石(</w:t>
      </w:r>
      <w:r>
        <w:rPr>
          <w:rFonts w:ascii="FangSong" w:eastAsia="FangSong" w:hAnsi="FangSong" w:cs="FangSong"/>
          <w:spacing w:val="-3"/>
          <w:sz w:val="28"/>
          <w:szCs w:val="28"/>
        </w:rPr>
        <w:t>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项目能够满足预期的产能需求，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并为未来的扩展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33" w:right="20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包括废</w:t>
      </w:r>
      <w:r>
        <w:rPr>
          <w:rFonts w:ascii="FangSong" w:eastAsia="FangSong" w:hAnsi="FangSong" w:cs="FangSong"/>
          <w:spacing w:val="-3"/>
          <w:sz w:val="28"/>
          <w:szCs w:val="28"/>
        </w:rPr>
        <w:t>水处理、废气处理等，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以确保白宝石(AL2O3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晶体)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12"/>
          <w:sz w:val="28"/>
          <w:szCs w:val="28"/>
        </w:rPr>
        <w:t>性。</w:t>
      </w:r>
    </w:p>
    <w:p>
      <w:pPr>
        <w:spacing w:before="2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6"/>
          <w:sz w:val="28"/>
          <w:szCs w:val="28"/>
        </w:rPr>
        <w:t>5</w:t>
      </w:r>
      <w:r>
        <w:rPr>
          <w:rFonts w:ascii="FangSong" w:eastAsia="FangSong" w:hAnsi="FangSong" w:cs="FangSong"/>
          <w:spacing w:val="10"/>
          <w:sz w:val="28"/>
          <w:szCs w:val="28"/>
        </w:rPr>
        <w:t>.</w:t>
      </w:r>
      <w:r>
        <w:rPr>
          <w:rFonts w:ascii="FangSong" w:eastAsia="FangSong" w:hAnsi="FangSong" w:cs="FangSong"/>
          <w:spacing w:val="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8"/>
          <w:sz w:val="28"/>
          <w:szCs w:val="28"/>
        </w:rPr>
        <w:t>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8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8"/>
          <w:sz w:val="28"/>
          <w:szCs w:val="28"/>
        </w:rPr>
        <w:t>3</w:t>
      </w:r>
      <w:r>
        <w:rPr>
          <w:rFonts w:ascii="FangSong" w:eastAsia="FangSong" w:hAnsi="FangSong" w:cs="FangSong"/>
          <w:spacing w:val="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8"/>
          <w:sz w:val="28"/>
          <w:szCs w:val="28"/>
        </w:rPr>
        <w:t>晶体)项目总投资与用地规模</w:t>
      </w:r>
    </w:p>
    <w:p>
      <w:pPr>
        <w:spacing w:before="285" w:line="414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该白宝石</w:t>
      </w:r>
      <w:r>
        <w:rPr>
          <w:rFonts w:ascii="FangSong" w:eastAsia="FangSong" w:hAnsi="FangSong" w:cs="FangSong"/>
          <w:spacing w:val="-7"/>
          <w:sz w:val="28"/>
          <w:szCs w:val="28"/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</w:rPr>
        <w:t>AL2O3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晶体)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项目总征地面积为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XXXX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亩)，</w:t>
      </w:r>
      <w:r>
        <w:rPr>
          <w:rFonts w:ascii="FangSong" w:eastAsia="FangSong" w:hAnsi="FangSong" w:cs="FangSong"/>
          <w:spacing w:val="-13"/>
          <w:sz w:val="28"/>
          <w:szCs w:val="28"/>
        </w:rPr>
        <w:t>其</w:t>
      </w:r>
      <w:r>
        <w:rPr>
          <w:rFonts w:ascii="FangSong" w:eastAsia="FangSong" w:hAnsi="FangSong" w:cs="FangSong"/>
          <w:spacing w:val="-7"/>
          <w:sz w:val="28"/>
          <w:szCs w:val="28"/>
        </w:rPr>
        <w:t>中：净用地面积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亩)。白宝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项目规划的总建筑面积为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平方米，包</w:t>
      </w:r>
      <w:r>
        <w:rPr>
          <w:rFonts w:ascii="FangSong" w:eastAsia="FangSong" w:hAnsi="FangSong" w:cs="FangSong"/>
          <w:sz w:val="28"/>
          <w:szCs w:val="28"/>
        </w:rPr>
        <w:t>括规划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建</w:t>
      </w:r>
      <w:r>
        <w:rPr>
          <w:rFonts w:ascii="FangSong" w:eastAsia="FangSong" w:hAnsi="FangSong" w:cs="FangSong"/>
          <w:spacing w:val="-14"/>
          <w:sz w:val="28"/>
          <w:szCs w:val="28"/>
        </w:rPr>
        <w:t>设主体工程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平方米。预计建筑工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程</w:t>
      </w:r>
      <w:r>
        <w:rPr>
          <w:rFonts w:ascii="FangSong" w:eastAsia="FangSong" w:hAnsi="FangSong" w:cs="FangSong"/>
          <w:spacing w:val="-17"/>
          <w:sz w:val="28"/>
          <w:szCs w:val="28"/>
        </w:rPr>
        <w:t>投资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万元。</w:t>
      </w:r>
    </w:p>
    <w:p>
      <w:pPr>
        <w:sectPr>
          <w:pgSz w:w="11906" w:h="16839"/>
          <w:pgMar w:top="1431" w:right="1697" w:bottom="0" w:left="1785" w:header="0" w:footer="0" w:gutter="0"/>
          <w:pgNumType w:start="30"/>
          <w:cols w:space="708"/>
        </w:sectPr>
      </w:pPr>
    </w:p>
    <w:p>
      <w:pPr>
        <w:spacing w:before="183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2" w:right="14" w:firstLine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-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-1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晶体)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项目计划</w:t>
      </w:r>
      <w:r>
        <w:rPr>
          <w:rFonts w:ascii="FangSong" w:eastAsia="FangSong" w:hAnsi="FangSong" w:cs="FangSong"/>
          <w:sz w:val="28"/>
          <w:szCs w:val="28"/>
        </w:rPr>
        <w:t>购置设备共计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台(套)，设备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购置费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万元。这些设备将在白宝石(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</w:t>
      </w:r>
      <w:r>
        <w:rPr>
          <w:rFonts w:ascii="FangSong" w:eastAsia="FangSong" w:hAnsi="FangSong" w:cs="FangSong"/>
          <w:sz w:val="28"/>
          <w:szCs w:val="28"/>
        </w:rPr>
        <w:t>运营中发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挥关键作用，提高生产效率和产品质量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2" w:right="14" w:firstLine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-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-1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晶体)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项目计划</w:t>
      </w:r>
      <w:r>
        <w:rPr>
          <w:rFonts w:ascii="FangSong" w:eastAsia="FangSong" w:hAnsi="FangSong" w:cs="FangSong"/>
          <w:sz w:val="28"/>
          <w:szCs w:val="28"/>
        </w:rPr>
        <w:t>总投资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万元，其中包括用地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费、建筑工程投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和设备购置费等多个方面的支出。预计年实现营业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收入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万元，这将为白宝石(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项目未来的发</w:t>
      </w:r>
      <w:r>
        <w:rPr>
          <w:rFonts w:ascii="FangSong" w:eastAsia="FangSong" w:hAnsi="FangSong" w:cs="FangSong"/>
          <w:sz w:val="28"/>
          <w:szCs w:val="28"/>
        </w:rPr>
        <w:t>展提供可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观的经济回报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6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六、组织架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0" w:lineRule="auto"/>
        <w:rPr>
          <w:rFonts w:ascii="Arial"/>
          <w:sz w:val="21"/>
        </w:rPr>
      </w:pPr>
    </w:p>
    <w:p>
      <w:pPr>
        <w:spacing w:before="91" w:line="413" w:lineRule="auto"/>
        <w:ind w:left="31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人力资源配置是确保白宝石(</w:t>
      </w:r>
      <w:r>
        <w:rPr>
          <w:rFonts w:ascii="FangSong" w:eastAsia="FangSong" w:hAnsi="FangSong" w:cs="FangSong"/>
          <w:sz w:val="28"/>
          <w:szCs w:val="28"/>
        </w:rPr>
        <w:t>AL</w:t>
      </w:r>
      <w:r>
        <w:rPr>
          <w:rFonts w:ascii="FangSong" w:eastAsia="FangSong" w:hAnsi="FangSong" w:cs="FangSong"/>
          <w:spacing w:val="1"/>
          <w:sz w:val="28"/>
          <w:szCs w:val="28"/>
        </w:rPr>
        <w:t>2</w:t>
      </w:r>
      <w:r>
        <w:rPr>
          <w:rFonts w:ascii="FangSong" w:eastAsia="FangSong" w:hAnsi="FangSong" w:cs="FangSong"/>
          <w:sz w:val="28"/>
          <w:szCs w:val="28"/>
        </w:rPr>
        <w:t>O</w:t>
      </w:r>
      <w:r>
        <w:rPr>
          <w:rFonts w:ascii="FangSong" w:eastAsia="FangSong" w:hAnsi="FangSong" w:cs="FangSong"/>
          <w:spacing w:val="1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晶体)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</w:t>
      </w:r>
      <w:r>
        <w:rPr>
          <w:rFonts w:ascii="FangSong" w:eastAsia="FangSong" w:hAnsi="FangSong" w:cs="FangSong"/>
          <w:sz w:val="28"/>
          <w:szCs w:val="28"/>
        </w:rPr>
        <w:t>成功实施的核心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要素之</w:t>
      </w:r>
      <w:r>
        <w:rPr>
          <w:rFonts w:ascii="FangSong" w:eastAsia="FangSong" w:hAnsi="FangSong" w:cs="FangSong"/>
          <w:spacing w:val="-4"/>
          <w:sz w:val="28"/>
          <w:szCs w:val="28"/>
        </w:rPr>
        <w:t>一</w:t>
      </w:r>
      <w:r>
        <w:rPr>
          <w:rFonts w:ascii="FangSong" w:eastAsia="FangSong" w:hAnsi="FangSong" w:cs="FangSong"/>
          <w:spacing w:val="-3"/>
          <w:sz w:val="28"/>
          <w:szCs w:val="28"/>
        </w:rPr>
        <w:t>。在岗位设置和人员配备方面，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我们根据白宝石(AL2O3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体)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项目规模和复杂性制定了合理的组织结构，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明确定位每个岗位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职</w:t>
      </w:r>
      <w:r>
        <w:rPr>
          <w:rFonts w:ascii="FangSong" w:eastAsia="FangSong" w:hAnsi="FangSong" w:cs="FangSong"/>
          <w:spacing w:val="-12"/>
          <w:sz w:val="28"/>
          <w:szCs w:val="28"/>
        </w:rPr>
        <w:t>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以确保团队的协同合作。在人员招聘和配置中，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我们注重专业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技</w:t>
      </w:r>
      <w:r>
        <w:rPr>
          <w:rFonts w:ascii="FangSong" w:eastAsia="FangSong" w:hAnsi="FangSong" w:cs="FangSong"/>
          <w:spacing w:val="-12"/>
          <w:sz w:val="28"/>
          <w:szCs w:val="28"/>
        </w:rPr>
        <w:t>能的匹配，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确保每个团队成员都具备所需的经验和技能，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效率和质量。强调团队协作机制，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通过培训和团队建设活动促进沟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确保团队内部的信息流通畅顺。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https://d.book118.com/818022122124006045</w:t>
        </w:r>
      </w:hyperlink>
    </w:p>
    <w:p/>
    <w:sectPr>
      <w:pgSz w:w="11906" w:h="16839"/>
      <w:pgMar w:top="1431" w:right="1785" w:bottom="0" w:left="1785" w:header="0" w:footer="0" w:gutter="0"/>
      <w:pgNumType w:start="3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818022122124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2024-03-14T08:24:44Z</vt:filetime>
  </property>
  <property fmtid="{D5CDD505-2E9C-101B-9397-08002B2CF9AE}" pid="3" name="CRO">
    <vt:lpwstr>wqlLaW5nc29mdCBQREYgdG8gV1BTIDgw</vt:lpwstr>
  </property>
</Properties>
</file>