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07" w:line="225" w:lineRule="auto"/>
        <w:jc w:val="right"/>
        <w:rPr>
          <w:rFonts w:ascii="Times New Roman" w:eastAsia="Times New Roman" w:hAnsi="Times New Roman" w:cs="Times New Roman"/>
          <w:sz w:val="27"/>
          <w:szCs w:val="27"/>
        </w:rPr>
      </w:pPr>
      <w:r>
        <w:rPr>
          <w:rFonts w:ascii="SimSun" w:eastAsia="SimSun" w:hAnsi="SimSun" w:cs="SimSun"/>
          <w:spacing w:val="-4"/>
          <w:sz w:val="27"/>
          <w:szCs w:val="27"/>
        </w:rPr>
        <w:t xml:space="preserve">编号： </w:t>
      </w:r>
      <w:r>
        <w:rPr>
          <w:rFonts w:ascii="Times New Roman" w:eastAsia="Times New Roman" w:hAnsi="Times New Roman" w:cs="Times New Roman"/>
          <w:spacing w:val="-4"/>
          <w:sz w:val="27"/>
          <w:szCs w:val="27"/>
        </w:rPr>
        <w:t>ZFHK-FB-</w:t>
      </w:r>
      <w:r>
        <w:rPr>
          <w:rFonts w:ascii="Times New Roman" w:eastAsia="Times New Roman" w:hAnsi="Times New Roman" w:cs="Times New Roman"/>
          <w:spacing w:val="-30"/>
          <w:sz w:val="27"/>
          <w:szCs w:val="27"/>
        </w:rPr>
        <w:t xml:space="preserve"> </w:t>
      </w:r>
      <w:r>
        <w:rPr>
          <w:rFonts w:ascii="Times New Roman" w:eastAsia="Times New Roman" w:hAnsi="Times New Roman" w:cs="Times New Roman"/>
          <w:spacing w:val="-4"/>
          <w:sz w:val="27"/>
          <w:szCs w:val="27"/>
        </w:rPr>
        <w:t>17220062</w:t>
      </w:r>
    </w:p>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117" w:line="270" w:lineRule="auto"/>
        <w:ind w:left="2379" w:right="475" w:hanging="2124"/>
        <w:outlineLvl w:val="0"/>
        <w:rPr>
          <w:rFonts w:ascii="SimSun" w:eastAsia="SimSun" w:hAnsi="SimSun" w:cs="SimSun"/>
          <w:sz w:val="48"/>
          <w:szCs w:val="48"/>
        </w:rPr>
      </w:pPr>
      <w:r>
        <w:rPr>
          <w:rFonts w:ascii="SimSun" w:eastAsia="SimSun" w:hAnsi="SimSun" w:cs="SimSun"/>
          <w:spacing w:val="3"/>
          <w:sz w:val="36"/>
          <w:szCs w:val="36"/>
          <w14:textOutline w14:w="6527">
            <w14:solidFill>
              <w14:srgbClr w14:val="000000"/>
            </w14:solidFill>
            <w14:prstDash w14:val="solid"/>
            <w14:miter w14:lim="10"/>
          </w14:textOutline>
        </w:rPr>
        <w:t>浙江德力装备有限公司新建</w:t>
      </w:r>
      <w:r>
        <w:rPr>
          <w:rFonts w:ascii="Times New Roman" w:eastAsia="Times New Roman" w:hAnsi="Times New Roman" w:cs="Times New Roman"/>
          <w:b/>
          <w:bCs/>
          <w:spacing w:val="3"/>
          <w:sz w:val="36"/>
          <w:szCs w:val="36"/>
        </w:rPr>
        <w:t>2</w:t>
      </w:r>
      <w:r>
        <w:rPr>
          <w:rFonts w:ascii="SimSun" w:eastAsia="SimSun" w:hAnsi="SimSun" w:cs="SimSun"/>
          <w:spacing w:val="3"/>
          <w:sz w:val="36"/>
          <w:szCs w:val="36"/>
          <w14:textOutline w14:w="6527">
            <w14:solidFill>
              <w14:srgbClr w14:val="000000"/>
            </w14:solidFill>
            <w14:prstDash w14:val="solid"/>
            <w14:miter w14:lim="10"/>
          </w14:textOutline>
        </w:rPr>
        <w:t>间</w:t>
      </w:r>
      <w:r>
        <w:rPr>
          <w:rFonts w:ascii="Times New Roman" w:eastAsia="Times New Roman" w:hAnsi="Times New Roman" w:cs="Times New Roman"/>
          <w:b/>
          <w:bCs/>
          <w:spacing w:val="3"/>
          <w:sz w:val="36"/>
          <w:szCs w:val="36"/>
        </w:rPr>
        <w:t>X</w:t>
      </w:r>
      <w:r>
        <w:rPr>
          <w:rFonts w:ascii="SimSun" w:eastAsia="SimSun" w:hAnsi="SimSun" w:cs="SimSun"/>
          <w:spacing w:val="3"/>
          <w:sz w:val="36"/>
          <w:szCs w:val="36"/>
          <w14:textOutline w14:w="6527">
            <w14:solidFill>
              <w14:srgbClr w14:val="000000"/>
            </w14:solidFill>
            <w14:prstDash w14:val="solid"/>
            <w14:miter w14:lim="10"/>
          </w14:textOutline>
        </w:rPr>
        <w:t>射线探伤室项目</w:t>
      </w:r>
      <w:r>
        <w:rPr>
          <w:rFonts w:ascii="SimSun" w:eastAsia="SimSun" w:hAnsi="SimSun" w:cs="SimSun"/>
          <w:spacing w:val="3"/>
          <w:sz w:val="36"/>
          <w:szCs w:val="36"/>
        </w:rPr>
        <w:t xml:space="preserve"> </w:t>
      </w:r>
      <w:r>
        <w:rPr>
          <w:rFonts w:ascii="SimSun" w:eastAsia="SimSun" w:hAnsi="SimSun" w:cs="SimSun"/>
          <w:spacing w:val="-19"/>
          <w:sz w:val="48"/>
          <w:szCs w:val="48"/>
          <w14:textOutline w14:w="8712">
            <w14:solidFill>
              <w14:srgbClr w14:val="000000"/>
            </w14:solidFill>
            <w14:prstDash w14:val="solid"/>
            <w14:miter w14:lim="10"/>
          </w14:textOutline>
        </w:rPr>
        <w:t>环境影响报告表</w:t>
      </w: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sectPr>
          <w:pgSz w:w="11909" w:h="16839"/>
          <w:pgMar w:top="1431" w:right="1680" w:bottom="0" w:left="1786" w:header="0" w:footer="0" w:gutter="0"/>
          <w:cols w:space="708"/>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104" w:line="220" w:lineRule="auto"/>
        <w:ind w:left="3186"/>
        <w:rPr>
          <w:rFonts w:ascii="SimSun" w:eastAsia="SimSun" w:hAnsi="SimSun" w:cs="SimSun"/>
          <w:sz w:val="32"/>
          <w:szCs w:val="32"/>
        </w:rPr>
      </w:pPr>
      <w:r>
        <w:rPr>
          <w:rFonts w:ascii="Times New Roman" w:eastAsia="Times New Roman" w:hAnsi="Times New Roman" w:cs="Times New Roman"/>
          <w:b/>
          <w:bCs/>
          <w:spacing w:val="-1"/>
          <w:sz w:val="32"/>
          <w:szCs w:val="32"/>
        </w:rPr>
        <w:t>2017</w:t>
      </w:r>
      <w:r>
        <w:rPr>
          <w:rFonts w:ascii="SimSun" w:eastAsia="SimSun" w:hAnsi="SimSun" w:cs="SimSun"/>
          <w:spacing w:val="-1"/>
          <w:sz w:val="32"/>
          <w:szCs w:val="32"/>
          <w14:textOutline w14:w="5829">
            <w14:solidFill>
              <w14:srgbClr w14:val="000000"/>
            </w14:solidFill>
            <w14:prstDash w14:val="solid"/>
            <w14:miter w14:lim="10"/>
          </w14:textOutline>
        </w:rPr>
        <w:t>年</w:t>
      </w:r>
      <w:r>
        <w:rPr>
          <w:rFonts w:ascii="Times New Roman" w:eastAsia="Times New Roman" w:hAnsi="Times New Roman" w:cs="Times New Roman"/>
          <w:b/>
          <w:bCs/>
          <w:spacing w:val="-1"/>
          <w:sz w:val="32"/>
          <w:szCs w:val="32"/>
        </w:rPr>
        <w:t>10</w:t>
      </w:r>
      <w:r>
        <w:rPr>
          <w:rFonts w:ascii="SimSun" w:eastAsia="SimSun" w:hAnsi="SimSun" w:cs="SimSun"/>
          <w:spacing w:val="-1"/>
          <w:sz w:val="32"/>
          <w:szCs w:val="32"/>
          <w14:textOutline w14:w="5829">
            <w14:solidFill>
              <w14:srgbClr w14:val="000000"/>
            </w14:solidFill>
            <w14:prstDash w14:val="solid"/>
            <w14:miter w14:lim="10"/>
          </w14:textOutline>
        </w:rPr>
        <w:t>月</w:t>
      </w:r>
    </w:p>
    <w:p>
      <w:pPr>
        <w:pStyle w:val="BodyText"/>
        <w:spacing w:line="289" w:lineRule="auto"/>
      </w:pPr>
    </w:p>
    <w:p>
      <w:pPr>
        <w:pStyle w:val="BodyText"/>
        <w:spacing w:line="289" w:lineRule="auto"/>
      </w:pPr>
    </w:p>
    <w:p>
      <w:pPr>
        <w:pStyle w:val="BodyText"/>
        <w:spacing w:line="290" w:lineRule="auto"/>
      </w:pPr>
    </w:p>
    <w:p>
      <w:pPr>
        <w:spacing w:before="104" w:line="220" w:lineRule="auto"/>
        <w:ind w:left="2869"/>
        <w:rPr>
          <w:rFonts w:ascii="SimSun" w:eastAsia="SimSun" w:hAnsi="SimSun" w:cs="SimSun"/>
          <w:sz w:val="32"/>
          <w:szCs w:val="32"/>
        </w:rPr>
      </w:pPr>
      <w:r>
        <w:rPr>
          <w:rFonts w:ascii="SimSun" w:eastAsia="SimSun" w:hAnsi="SimSun" w:cs="SimSun"/>
          <w:spacing w:val="-1"/>
          <w:sz w:val="32"/>
          <w:szCs w:val="32"/>
          <w14:textOutline w14:w="5829">
            <w14:solidFill>
              <w14:srgbClr w14:val="000000"/>
            </w14:solidFill>
            <w14:prstDash w14:val="solid"/>
            <w14:miter w14:lim="10"/>
          </w14:textOutline>
        </w:rPr>
        <w:t>环境保护部监制</w:t>
      </w:r>
    </w:p>
    <w:p>
      <w:pPr>
        <w:spacing w:line="220" w:lineRule="auto"/>
        <w:rPr>
          <w:rFonts w:ascii="SimSun" w:eastAsia="SimSun" w:hAnsi="SimSun" w:cs="SimSun"/>
          <w:sz w:val="32"/>
          <w:szCs w:val="32"/>
        </w:rPr>
        <w:sectPr>
          <w:type w:val="nextPage"/>
          <w:pgSz w:w="11909" w:h="16839"/>
          <w:pgMar w:top="1431" w:right="1680" w:bottom="0" w:left="1786" w:header="0" w:footer="0" w:gutter="0"/>
          <w:pgNumType w:start="2"/>
          <w:cols w:space="708"/>
          <w:titlePg w:val="0"/>
        </w:sectPr>
      </w:pPr>
    </w:p>
    <w:sdt>
      <w:sdtPr>
        <w:rPr>
          <w:rFonts w:ascii="SimSun" w:eastAsia="SimSun" w:hAnsi="SimSun" w:cs="SimSun"/>
          <w:sz w:val="32"/>
          <w:szCs w:val="32"/>
        </w:rPr>
        <w:id w:val="1370919443"/>
        <w:docPartObj>
          <w:docPartGallery w:val="Table of Contents"/>
          <w:docPartUnique/>
        </w:docPartObj>
      </w:sdtPr>
      <w:sdtEndPr>
        <w:rPr>
          <w:rFonts w:ascii="Times New Roman" w:eastAsia="Times New Roman" w:hAnsi="Times New Roman" w:cs="Times New Roman"/>
          <w:sz w:val="27"/>
          <w:szCs w:val="27"/>
        </w:rPr>
      </w:sdtEndPr>
      <w:sdtContent>
        <w:p>
          <w:pPr>
            <w:spacing w:before="173" w:line="223" w:lineRule="auto"/>
            <w:ind w:left="4083"/>
            <w:rPr>
              <w:rFonts w:ascii="SimSun" w:eastAsia="SimSun" w:hAnsi="SimSun" w:cs="SimSun"/>
              <w:sz w:val="32"/>
              <w:szCs w:val="32"/>
            </w:rPr>
          </w:pPr>
          <w:r>
            <w:rPr>
              <w:rFonts w:ascii="SimSun" w:eastAsia="SimSun" w:hAnsi="SimSun" w:cs="SimSun"/>
              <w:spacing w:val="-37"/>
              <w:sz w:val="32"/>
              <w:szCs w:val="32"/>
              <w14:textOutline w14:w="5834">
                <w14:solidFill>
                  <w14:srgbClr w14:val="000000"/>
                </w14:solidFill>
                <w14:prstDash w14:val="solid"/>
                <w14:miter w14:lim="10"/>
              </w14:textOutline>
            </w:rPr>
            <w:t>目</w:t>
          </w:r>
          <w:r>
            <w:rPr>
              <w:rFonts w:ascii="SimSun" w:eastAsia="SimSun" w:hAnsi="SimSun" w:cs="SimSun"/>
              <w:spacing w:val="8"/>
              <w:sz w:val="32"/>
              <w:szCs w:val="32"/>
            </w:rPr>
            <w:t xml:space="preserve">  </w:t>
          </w:r>
          <w:r>
            <w:rPr>
              <w:rFonts w:ascii="SimSun" w:eastAsia="SimSun" w:hAnsi="SimSun" w:cs="SimSun"/>
              <w:spacing w:val="-37"/>
              <w:sz w:val="32"/>
              <w:szCs w:val="32"/>
              <w14:textOutline w14:w="5834">
                <w14:solidFill>
                  <w14:srgbClr w14:val="000000"/>
                </w14:solidFill>
                <w14:prstDash w14:val="solid"/>
                <w14:miter w14:lim="10"/>
              </w14:textOutline>
            </w:rPr>
            <w:t>录</w:t>
          </w:r>
        </w:p>
        <w:p>
          <w:pPr>
            <w:pStyle w:val="BodyText"/>
            <w:spacing w:line="416" w:lineRule="auto"/>
          </w:pPr>
        </w:p>
        <w:p>
          <w:pPr>
            <w:tabs>
              <w:tab w:val="right" w:leader="dot" w:pos="8997"/>
            </w:tabs>
            <w:spacing w:before="88" w:line="190" w:lineRule="auto"/>
            <w:rPr>
              <w:rFonts w:ascii="Times New Roman" w:eastAsia="Times New Roman" w:hAnsi="Times New Roman" w:cs="Times New Roman"/>
              <w:sz w:val="27"/>
              <w:szCs w:val="27"/>
            </w:rPr>
          </w:pPr>
          <w:r>
            <w:rPr>
              <w:rFonts w:ascii="SimSun" w:eastAsia="SimSun" w:hAnsi="SimSun" w:cs="SimSun"/>
              <w:sz w:val="27"/>
              <w:szCs w:val="27"/>
            </w:rPr>
            <w:t>表</w:t>
          </w:r>
          <w:r>
            <w:rPr>
              <w:rFonts w:ascii="SimSun" w:eastAsia="SimSun" w:hAnsi="SimSun" w:cs="SimSun"/>
              <w:spacing w:val="-27"/>
              <w:sz w:val="27"/>
              <w:szCs w:val="27"/>
            </w:rPr>
            <w:t xml:space="preserve"> </w:t>
          </w:r>
          <w:r>
            <w:rPr>
              <w:rFonts w:ascii="Times New Roman" w:eastAsia="Times New Roman" w:hAnsi="Times New Roman" w:cs="Times New Roman"/>
              <w:sz w:val="27"/>
              <w:szCs w:val="27"/>
            </w:rPr>
            <w:t>1</w:t>
          </w:r>
          <w:r>
            <w:rPr>
              <w:rFonts w:ascii="Times New Roman" w:eastAsia="Times New Roman" w:hAnsi="Times New Roman" w:cs="Times New Roman"/>
              <w:spacing w:val="12"/>
              <w:sz w:val="27"/>
              <w:szCs w:val="27"/>
            </w:rPr>
            <w:t xml:space="preserve">  </w:t>
          </w:r>
          <w:r>
            <w:rPr>
              <w:rFonts w:ascii="SimSun" w:eastAsia="SimSun" w:hAnsi="SimSun" w:cs="SimSun"/>
              <w:sz w:val="27"/>
              <w:szCs w:val="27"/>
            </w:rPr>
            <w:t>项目基本情况</w:t>
          </w:r>
          <w:r>
            <w:rPr>
              <w:rFonts w:ascii="SimSun" w:eastAsia="SimSun" w:hAnsi="SimSun" w:cs="SimSun"/>
              <w:spacing w:val="-66"/>
              <w:sz w:val="27"/>
              <w:szCs w:val="27"/>
            </w:rPr>
            <w:t xml:space="preserve"> </w:t>
          </w:r>
          <w:r>
            <w:rPr>
              <w:rFonts w:ascii="SimSun" w:eastAsia="SimSun" w:hAnsi="SimSun" w:cs="SimSun"/>
              <w:sz w:val="27"/>
              <w:szCs w:val="27"/>
            </w:rPr>
            <w:tab/>
          </w:r>
          <w:r>
            <w:rPr>
              <w:rFonts w:ascii="Times New Roman" w:eastAsia="Times New Roman" w:hAnsi="Times New Roman" w:cs="Times New Roman"/>
              <w:spacing w:val="41"/>
              <w:sz w:val="27"/>
              <w:szCs w:val="27"/>
            </w:rPr>
            <w:t>1</w:t>
          </w:r>
        </w:p>
        <w:p>
          <w:pPr>
            <w:tabs>
              <w:tab w:val="right" w:leader="dot" w:pos="8997"/>
            </w:tabs>
            <w:spacing w:before="202" w:line="190" w:lineRule="auto"/>
            <w:rPr>
              <w:rFonts w:ascii="Times New Roman" w:eastAsia="Times New Roman" w:hAnsi="Times New Roman" w:cs="Times New Roman"/>
              <w:sz w:val="27"/>
              <w:szCs w:val="27"/>
            </w:rPr>
          </w:pPr>
          <w:r>
            <w:rPr>
              <w:rFonts w:ascii="SimSun" w:eastAsia="SimSun" w:hAnsi="SimSun" w:cs="SimSun"/>
              <w:spacing w:val="2"/>
              <w:sz w:val="27"/>
              <w:szCs w:val="27"/>
            </w:rPr>
            <w:t>表</w:t>
          </w:r>
          <w:r>
            <w:rPr>
              <w:rFonts w:ascii="SimSun" w:eastAsia="SimSun" w:hAnsi="SimSun" w:cs="SimSun"/>
              <w:spacing w:val="-57"/>
              <w:sz w:val="27"/>
              <w:szCs w:val="27"/>
            </w:rPr>
            <w:t xml:space="preserve"> </w:t>
          </w:r>
          <w:r>
            <w:rPr>
              <w:rFonts w:ascii="Times New Roman" w:eastAsia="Times New Roman" w:hAnsi="Times New Roman" w:cs="Times New Roman"/>
              <w:spacing w:val="2"/>
              <w:sz w:val="27"/>
              <w:szCs w:val="27"/>
            </w:rPr>
            <w:t>2</w:t>
          </w:r>
          <w:r>
            <w:rPr>
              <w:rFonts w:ascii="Times New Roman" w:eastAsia="Times New Roman" w:hAnsi="Times New Roman" w:cs="Times New Roman"/>
              <w:spacing w:val="10"/>
              <w:sz w:val="27"/>
              <w:szCs w:val="27"/>
            </w:rPr>
            <w:t xml:space="preserve">  </w:t>
          </w:r>
          <w:r>
            <w:rPr>
              <w:rFonts w:ascii="SimSun" w:eastAsia="SimSun" w:hAnsi="SimSun" w:cs="SimSun"/>
              <w:spacing w:val="2"/>
              <w:sz w:val="27"/>
              <w:szCs w:val="27"/>
            </w:rPr>
            <w:t>放射源</w:t>
          </w:r>
          <w:r>
            <w:rPr>
              <w:rFonts w:ascii="SimSun" w:eastAsia="SimSun" w:hAnsi="SimSun" w:cs="SimSun"/>
              <w:sz w:val="27"/>
              <w:szCs w:val="27"/>
            </w:rPr>
            <w:tab/>
          </w:r>
          <w:r>
            <w:rPr>
              <w:rFonts w:ascii="Times New Roman" w:eastAsia="Times New Roman" w:hAnsi="Times New Roman" w:cs="Times New Roman"/>
              <w:spacing w:val="9"/>
              <w:w w:val="123"/>
              <w:sz w:val="27"/>
              <w:szCs w:val="27"/>
            </w:rPr>
            <w:t>4</w:t>
          </w:r>
        </w:p>
        <w:p>
          <w:pPr>
            <w:tabs>
              <w:tab w:val="right" w:leader="dot" w:pos="8997"/>
            </w:tabs>
            <w:spacing w:before="206" w:line="190" w:lineRule="auto"/>
            <w:rPr>
              <w:rFonts w:ascii="Times New Roman" w:eastAsia="Times New Roman" w:hAnsi="Times New Roman" w:cs="Times New Roman"/>
              <w:sz w:val="27"/>
              <w:szCs w:val="27"/>
            </w:rPr>
          </w:pPr>
          <w:r>
            <w:rPr>
              <w:rFonts w:ascii="SimSun" w:eastAsia="SimSun" w:hAnsi="SimSun" w:cs="SimSun"/>
              <w:spacing w:val="6"/>
              <w:sz w:val="27"/>
              <w:szCs w:val="27"/>
            </w:rPr>
            <w:t>表</w:t>
          </w:r>
          <w:r>
            <w:rPr>
              <w:rFonts w:ascii="SimSun" w:eastAsia="SimSun" w:hAnsi="SimSun" w:cs="SimSun"/>
              <w:spacing w:val="-52"/>
              <w:sz w:val="27"/>
              <w:szCs w:val="27"/>
            </w:rPr>
            <w:t xml:space="preserve"> </w:t>
          </w:r>
          <w:r>
            <w:rPr>
              <w:rFonts w:ascii="Times New Roman" w:eastAsia="Times New Roman" w:hAnsi="Times New Roman" w:cs="Times New Roman"/>
              <w:spacing w:val="6"/>
              <w:sz w:val="27"/>
              <w:szCs w:val="27"/>
            </w:rPr>
            <w:t xml:space="preserve">3  </w:t>
          </w:r>
          <w:r>
            <w:rPr>
              <w:rFonts w:ascii="SimSun" w:eastAsia="SimSun" w:hAnsi="SimSun" w:cs="SimSun"/>
              <w:spacing w:val="6"/>
              <w:sz w:val="27"/>
              <w:szCs w:val="27"/>
            </w:rPr>
            <w:t>非密封放射性物质</w:t>
          </w:r>
          <w:r>
            <w:rPr>
              <w:rFonts w:ascii="SimSun" w:eastAsia="SimSun" w:hAnsi="SimSun" w:cs="SimSun"/>
              <w:spacing w:val="-52"/>
              <w:sz w:val="27"/>
              <w:szCs w:val="27"/>
            </w:rPr>
            <w:t xml:space="preserve"> </w:t>
          </w:r>
          <w:r>
            <w:rPr>
              <w:rFonts w:ascii="SimSun" w:eastAsia="SimSun" w:hAnsi="SimSun" w:cs="SimSun"/>
              <w:sz w:val="27"/>
              <w:szCs w:val="27"/>
            </w:rPr>
            <w:tab/>
          </w:r>
          <w:r>
            <w:rPr>
              <w:rFonts w:ascii="Times New Roman" w:eastAsia="Times New Roman" w:hAnsi="Times New Roman" w:cs="Times New Roman"/>
              <w:spacing w:val="7"/>
              <w:w w:val="125"/>
              <w:sz w:val="27"/>
              <w:szCs w:val="27"/>
            </w:rPr>
            <w:t>4</w:t>
          </w:r>
        </w:p>
        <w:p>
          <w:pPr>
            <w:tabs>
              <w:tab w:val="right" w:leader="dot" w:pos="8997"/>
            </w:tabs>
            <w:spacing w:before="206" w:line="190" w:lineRule="auto"/>
            <w:rPr>
              <w:rFonts w:ascii="Times New Roman" w:eastAsia="Times New Roman" w:hAnsi="Times New Roman" w:cs="Times New Roman"/>
              <w:sz w:val="27"/>
              <w:szCs w:val="27"/>
            </w:rPr>
          </w:pPr>
          <w:r>
            <w:rPr>
              <w:rFonts w:ascii="SimSun" w:eastAsia="SimSun" w:hAnsi="SimSun" w:cs="SimSun"/>
              <w:spacing w:val="6"/>
              <w:sz w:val="27"/>
              <w:szCs w:val="27"/>
            </w:rPr>
            <w:t>表</w:t>
          </w:r>
          <w:r>
            <w:rPr>
              <w:rFonts w:ascii="SimSun" w:eastAsia="SimSun" w:hAnsi="SimSun" w:cs="SimSun"/>
              <w:spacing w:val="-42"/>
              <w:sz w:val="27"/>
              <w:szCs w:val="27"/>
            </w:rPr>
            <w:t xml:space="preserve"> </w:t>
          </w:r>
          <w:r>
            <w:rPr>
              <w:rFonts w:ascii="Times New Roman" w:eastAsia="Times New Roman" w:hAnsi="Times New Roman" w:cs="Times New Roman"/>
              <w:spacing w:val="6"/>
              <w:sz w:val="27"/>
              <w:szCs w:val="27"/>
            </w:rPr>
            <w:t xml:space="preserve">5  </w:t>
          </w:r>
          <w:r>
            <w:rPr>
              <w:rFonts w:ascii="SimSun" w:eastAsia="SimSun" w:hAnsi="SimSun" w:cs="SimSun"/>
              <w:spacing w:val="6"/>
              <w:sz w:val="27"/>
              <w:szCs w:val="27"/>
            </w:rPr>
            <w:t>废弃物（重点是放射性废弃物）</w:t>
          </w:r>
          <w:r>
            <w:rPr>
              <w:rFonts w:ascii="SimSun" w:eastAsia="SimSun" w:hAnsi="SimSun" w:cs="SimSun"/>
              <w:spacing w:val="-62"/>
              <w:sz w:val="27"/>
              <w:szCs w:val="27"/>
            </w:rPr>
            <w:t xml:space="preserve"> </w:t>
          </w:r>
          <w:r>
            <w:rPr>
              <w:rFonts w:ascii="SimSun" w:eastAsia="SimSun" w:hAnsi="SimSun" w:cs="SimSun"/>
              <w:sz w:val="27"/>
              <w:szCs w:val="27"/>
            </w:rPr>
            <w:tab/>
          </w:r>
          <w:r>
            <w:rPr>
              <w:rFonts w:ascii="Times New Roman" w:eastAsia="Times New Roman" w:hAnsi="Times New Roman" w:cs="Times New Roman"/>
              <w:spacing w:val="26"/>
              <w:w w:val="111"/>
              <w:sz w:val="27"/>
              <w:szCs w:val="27"/>
            </w:rPr>
            <w:t>5</w:t>
          </w:r>
        </w:p>
        <w:p>
          <w:pPr>
            <w:tabs>
              <w:tab w:val="right" w:leader="dot" w:pos="8997"/>
            </w:tabs>
            <w:spacing w:before="203" w:line="190" w:lineRule="auto"/>
            <w:rPr>
              <w:rFonts w:ascii="Times New Roman" w:eastAsia="Times New Roman" w:hAnsi="Times New Roman" w:cs="Times New Roman"/>
              <w:sz w:val="27"/>
              <w:szCs w:val="27"/>
            </w:rPr>
          </w:pPr>
          <w:r>
            <w:rPr>
              <w:rFonts w:ascii="SimSun" w:eastAsia="SimSun" w:hAnsi="SimSun" w:cs="SimSun"/>
              <w:spacing w:val="2"/>
              <w:sz w:val="27"/>
              <w:szCs w:val="27"/>
            </w:rPr>
            <w:t>表</w:t>
          </w:r>
          <w:r>
            <w:rPr>
              <w:rFonts w:ascii="SimSun" w:eastAsia="SimSun" w:hAnsi="SimSun" w:cs="SimSun"/>
              <w:spacing w:val="-50"/>
              <w:sz w:val="27"/>
              <w:szCs w:val="27"/>
            </w:rPr>
            <w:t xml:space="preserve"> </w:t>
          </w:r>
          <w:r>
            <w:rPr>
              <w:rFonts w:ascii="Times New Roman" w:eastAsia="Times New Roman" w:hAnsi="Times New Roman" w:cs="Times New Roman"/>
              <w:spacing w:val="2"/>
              <w:sz w:val="27"/>
              <w:szCs w:val="27"/>
            </w:rPr>
            <w:t>6</w:t>
          </w:r>
          <w:r>
            <w:rPr>
              <w:rFonts w:ascii="Times New Roman" w:eastAsia="Times New Roman" w:hAnsi="Times New Roman" w:cs="Times New Roman"/>
              <w:spacing w:val="9"/>
              <w:sz w:val="27"/>
              <w:szCs w:val="27"/>
            </w:rPr>
            <w:t xml:space="preserve">  </w:t>
          </w:r>
          <w:r>
            <w:rPr>
              <w:rFonts w:ascii="SimSun" w:eastAsia="SimSun" w:hAnsi="SimSun" w:cs="SimSun"/>
              <w:spacing w:val="2"/>
              <w:sz w:val="27"/>
              <w:szCs w:val="27"/>
            </w:rPr>
            <w:t>评价依据</w:t>
          </w:r>
          <w:r>
            <w:rPr>
              <w:rFonts w:ascii="SimSun" w:eastAsia="SimSun" w:hAnsi="SimSun" w:cs="SimSun"/>
              <w:sz w:val="27"/>
              <w:szCs w:val="27"/>
            </w:rPr>
            <w:tab/>
          </w:r>
          <w:r>
            <w:rPr>
              <w:rFonts w:ascii="Times New Roman" w:eastAsia="Times New Roman" w:hAnsi="Times New Roman" w:cs="Times New Roman"/>
              <w:spacing w:val="21"/>
              <w:w w:val="114"/>
              <w:sz w:val="27"/>
              <w:szCs w:val="27"/>
            </w:rPr>
            <w:t>6</w:t>
          </w:r>
        </w:p>
        <w:p>
          <w:pPr>
            <w:tabs>
              <w:tab w:val="right" w:leader="dot" w:pos="8997"/>
            </w:tabs>
            <w:spacing w:before="207" w:line="190" w:lineRule="auto"/>
            <w:rPr>
              <w:rFonts w:ascii="Times New Roman" w:eastAsia="Times New Roman" w:hAnsi="Times New Roman" w:cs="Times New Roman"/>
              <w:sz w:val="27"/>
              <w:szCs w:val="27"/>
            </w:rPr>
          </w:pPr>
          <w:r>
            <w:rPr>
              <w:rFonts w:ascii="SimSun" w:eastAsia="SimSun" w:hAnsi="SimSun" w:cs="SimSun"/>
              <w:spacing w:val="6"/>
              <w:sz w:val="27"/>
              <w:szCs w:val="27"/>
            </w:rPr>
            <w:t>表</w:t>
          </w:r>
          <w:r>
            <w:rPr>
              <w:rFonts w:ascii="SimSun" w:eastAsia="SimSun" w:hAnsi="SimSun" w:cs="SimSun"/>
              <w:spacing w:val="-50"/>
              <w:sz w:val="27"/>
              <w:szCs w:val="27"/>
            </w:rPr>
            <w:t xml:space="preserve"> </w:t>
          </w:r>
          <w:r>
            <w:rPr>
              <w:rFonts w:ascii="Times New Roman" w:eastAsia="Times New Roman" w:hAnsi="Times New Roman" w:cs="Times New Roman"/>
              <w:spacing w:val="6"/>
              <w:sz w:val="27"/>
              <w:szCs w:val="27"/>
            </w:rPr>
            <w:t xml:space="preserve">7  </w:t>
          </w:r>
          <w:r>
            <w:rPr>
              <w:rFonts w:ascii="SimSun" w:eastAsia="SimSun" w:hAnsi="SimSun" w:cs="SimSun"/>
              <w:spacing w:val="6"/>
              <w:sz w:val="27"/>
              <w:szCs w:val="27"/>
            </w:rPr>
            <w:t>保护目标与评价标准</w:t>
          </w:r>
          <w:r>
            <w:rPr>
              <w:rFonts w:ascii="SimSun" w:eastAsia="SimSun" w:hAnsi="SimSun" w:cs="SimSun"/>
              <w:spacing w:val="-42"/>
              <w:sz w:val="27"/>
              <w:szCs w:val="27"/>
            </w:rPr>
            <w:t xml:space="preserve"> </w:t>
          </w:r>
          <w:r>
            <w:rPr>
              <w:rFonts w:ascii="SimSun" w:eastAsia="SimSun" w:hAnsi="SimSun" w:cs="SimSun"/>
              <w:sz w:val="27"/>
              <w:szCs w:val="27"/>
            </w:rPr>
            <w:tab/>
          </w:r>
          <w:r>
            <w:rPr>
              <w:rFonts w:ascii="Times New Roman" w:eastAsia="Times New Roman" w:hAnsi="Times New Roman" w:cs="Times New Roman"/>
              <w:spacing w:val="31"/>
              <w:w w:val="107"/>
              <w:sz w:val="27"/>
              <w:szCs w:val="27"/>
            </w:rPr>
            <w:t>8</w:t>
          </w:r>
        </w:p>
        <w:p>
          <w:pPr>
            <w:tabs>
              <w:tab w:val="right" w:leader="dot" w:pos="8997"/>
            </w:tabs>
            <w:spacing w:before="207" w:line="190" w:lineRule="auto"/>
            <w:rPr>
              <w:rFonts w:ascii="Times New Roman" w:eastAsia="Times New Roman" w:hAnsi="Times New Roman" w:cs="Times New Roman"/>
              <w:sz w:val="27"/>
              <w:szCs w:val="27"/>
            </w:rPr>
          </w:pPr>
          <w:hyperlink w:anchor="bookmark1" w:history="1">
            <w:r>
              <w:rPr>
                <w:rFonts w:ascii="SimSun" w:eastAsia="SimSun" w:hAnsi="SimSun" w:cs="SimSun"/>
                <w:spacing w:val="5"/>
                <w:sz w:val="27"/>
                <w:szCs w:val="27"/>
              </w:rPr>
              <w:t>表</w:t>
            </w:r>
            <w:r>
              <w:rPr>
                <w:rFonts w:ascii="SimSun" w:eastAsia="SimSun" w:hAnsi="SimSun" w:cs="SimSun"/>
                <w:spacing w:val="-37"/>
                <w:sz w:val="27"/>
                <w:szCs w:val="27"/>
              </w:rPr>
              <w:t xml:space="preserve"> </w:t>
            </w:r>
            <w:r>
              <w:rPr>
                <w:rFonts w:ascii="Times New Roman" w:eastAsia="Times New Roman" w:hAnsi="Times New Roman" w:cs="Times New Roman"/>
                <w:spacing w:val="5"/>
                <w:sz w:val="27"/>
                <w:szCs w:val="27"/>
              </w:rPr>
              <w:t xml:space="preserve">8  </w:t>
            </w:r>
            <w:r>
              <w:rPr>
                <w:rFonts w:ascii="SimSun" w:eastAsia="SimSun" w:hAnsi="SimSun" w:cs="SimSun"/>
                <w:spacing w:val="5"/>
                <w:sz w:val="27"/>
                <w:szCs w:val="27"/>
              </w:rPr>
              <w:t>环境质量和辐射现状</w:t>
            </w:r>
            <w:r>
              <w:rPr>
                <w:rFonts w:ascii="SimSun" w:eastAsia="SimSun" w:hAnsi="SimSun" w:cs="SimSun"/>
                <w:spacing w:val="-42"/>
                <w:sz w:val="27"/>
                <w:szCs w:val="27"/>
              </w:rPr>
              <w:t xml:space="preserve"> </w:t>
            </w:r>
            <w:r>
              <w:rPr>
                <w:rFonts w:ascii="SimSun" w:eastAsia="SimSun" w:hAnsi="SimSun" w:cs="SimSun"/>
                <w:sz w:val="27"/>
                <w:szCs w:val="27"/>
              </w:rPr>
              <w:tab/>
            </w:r>
            <w:r>
              <w:rPr>
                <w:rFonts w:ascii="Times New Roman" w:eastAsia="Times New Roman" w:hAnsi="Times New Roman" w:cs="Times New Roman"/>
                <w:spacing w:val="25"/>
                <w:sz w:val="27"/>
                <w:szCs w:val="27"/>
              </w:rPr>
              <w:t>14</w:t>
            </w:r>
          </w:hyperlink>
        </w:p>
        <w:p>
          <w:pPr>
            <w:tabs>
              <w:tab w:val="right" w:leader="dot" w:pos="8997"/>
            </w:tabs>
            <w:spacing w:before="202" w:line="190" w:lineRule="auto"/>
            <w:rPr>
              <w:rFonts w:ascii="Times New Roman" w:eastAsia="Times New Roman" w:hAnsi="Times New Roman" w:cs="Times New Roman"/>
              <w:sz w:val="27"/>
              <w:szCs w:val="27"/>
            </w:rPr>
          </w:pPr>
          <w:r>
            <w:rPr>
              <w:rFonts w:ascii="SimSun" w:eastAsia="SimSun" w:hAnsi="SimSun" w:cs="SimSun"/>
              <w:spacing w:val="6"/>
              <w:sz w:val="27"/>
              <w:szCs w:val="27"/>
            </w:rPr>
            <w:t>表</w:t>
          </w:r>
          <w:r>
            <w:rPr>
              <w:rFonts w:ascii="SimSun" w:eastAsia="SimSun" w:hAnsi="SimSun" w:cs="SimSun"/>
              <w:spacing w:val="-50"/>
              <w:sz w:val="27"/>
              <w:szCs w:val="27"/>
            </w:rPr>
            <w:t xml:space="preserve"> </w:t>
          </w:r>
          <w:r>
            <w:rPr>
              <w:rFonts w:ascii="Times New Roman" w:eastAsia="Times New Roman" w:hAnsi="Times New Roman" w:cs="Times New Roman"/>
              <w:spacing w:val="6"/>
              <w:sz w:val="27"/>
              <w:szCs w:val="27"/>
            </w:rPr>
            <w:t xml:space="preserve">9  </w:t>
          </w:r>
          <w:r>
            <w:rPr>
              <w:rFonts w:ascii="SimSun" w:eastAsia="SimSun" w:hAnsi="SimSun" w:cs="SimSun"/>
              <w:spacing w:val="6"/>
              <w:sz w:val="27"/>
              <w:szCs w:val="27"/>
            </w:rPr>
            <w:t>项目工程分析与源项</w:t>
          </w:r>
          <w:r>
            <w:rPr>
              <w:rFonts w:ascii="SimSun" w:eastAsia="SimSun" w:hAnsi="SimSun" w:cs="SimSun"/>
              <w:spacing w:val="-42"/>
              <w:sz w:val="27"/>
              <w:szCs w:val="27"/>
            </w:rPr>
            <w:t xml:space="preserve"> </w:t>
          </w:r>
          <w:r>
            <w:rPr>
              <w:rFonts w:ascii="SimSun" w:eastAsia="SimSun" w:hAnsi="SimSun" w:cs="SimSun"/>
              <w:sz w:val="27"/>
              <w:szCs w:val="27"/>
            </w:rPr>
            <w:tab/>
          </w:r>
          <w:r>
            <w:rPr>
              <w:rFonts w:ascii="Times New Roman" w:eastAsia="Times New Roman" w:hAnsi="Times New Roman" w:cs="Times New Roman"/>
              <w:spacing w:val="25"/>
              <w:sz w:val="27"/>
              <w:szCs w:val="27"/>
            </w:rPr>
            <w:t>17</w:t>
          </w:r>
        </w:p>
        <w:p>
          <w:pPr>
            <w:tabs>
              <w:tab w:val="right" w:leader="dot" w:pos="8997"/>
            </w:tabs>
            <w:spacing w:before="208" w:line="190" w:lineRule="auto"/>
            <w:rPr>
              <w:rFonts w:ascii="Times New Roman" w:eastAsia="Times New Roman" w:hAnsi="Times New Roman" w:cs="Times New Roman"/>
              <w:sz w:val="27"/>
              <w:szCs w:val="27"/>
            </w:rPr>
          </w:pPr>
          <w:r>
            <w:rPr>
              <w:rFonts w:ascii="SimSun" w:eastAsia="SimSun" w:hAnsi="SimSun" w:cs="SimSun"/>
              <w:spacing w:val="3"/>
              <w:sz w:val="27"/>
              <w:szCs w:val="27"/>
            </w:rPr>
            <w:t>表</w:t>
          </w:r>
          <w:r>
            <w:rPr>
              <w:rFonts w:ascii="SimSun" w:eastAsia="SimSun" w:hAnsi="SimSun" w:cs="SimSun"/>
              <w:spacing w:val="-21"/>
              <w:sz w:val="27"/>
              <w:szCs w:val="27"/>
            </w:rPr>
            <w:t xml:space="preserve"> </w:t>
          </w:r>
          <w:r>
            <w:rPr>
              <w:rFonts w:ascii="Times New Roman" w:eastAsia="Times New Roman" w:hAnsi="Times New Roman" w:cs="Times New Roman"/>
              <w:spacing w:val="3"/>
              <w:sz w:val="27"/>
              <w:szCs w:val="27"/>
            </w:rPr>
            <w:t xml:space="preserve">10  </w:t>
          </w:r>
          <w:r>
            <w:rPr>
              <w:rFonts w:ascii="SimSun" w:eastAsia="SimSun" w:hAnsi="SimSun" w:cs="SimSun"/>
              <w:spacing w:val="3"/>
              <w:sz w:val="27"/>
              <w:szCs w:val="27"/>
            </w:rPr>
            <w:t>辐射安全与防护</w:t>
          </w:r>
          <w:r>
            <w:rPr>
              <w:rFonts w:ascii="SimSun" w:eastAsia="SimSun" w:hAnsi="SimSun" w:cs="SimSun"/>
              <w:spacing w:val="-57"/>
              <w:sz w:val="27"/>
              <w:szCs w:val="27"/>
            </w:rPr>
            <w:t xml:space="preserve"> </w:t>
          </w:r>
          <w:r>
            <w:rPr>
              <w:rFonts w:ascii="SimSun" w:eastAsia="SimSun" w:hAnsi="SimSun" w:cs="SimSun"/>
              <w:sz w:val="27"/>
              <w:szCs w:val="27"/>
            </w:rPr>
            <w:tab/>
          </w:r>
          <w:r>
            <w:rPr>
              <w:rFonts w:ascii="Times New Roman" w:eastAsia="Times New Roman" w:hAnsi="Times New Roman" w:cs="Times New Roman"/>
              <w:spacing w:val="25"/>
              <w:sz w:val="27"/>
              <w:szCs w:val="27"/>
            </w:rPr>
            <w:t>21</w:t>
          </w:r>
        </w:p>
        <w:p>
          <w:pPr>
            <w:tabs>
              <w:tab w:val="right" w:leader="dot" w:pos="8997"/>
            </w:tabs>
            <w:spacing w:before="206" w:line="190" w:lineRule="auto"/>
            <w:rPr>
              <w:rFonts w:ascii="Times New Roman" w:eastAsia="Times New Roman" w:hAnsi="Times New Roman" w:cs="Times New Roman"/>
              <w:sz w:val="27"/>
              <w:szCs w:val="27"/>
            </w:rPr>
          </w:pPr>
          <w:r>
            <w:rPr>
              <w:rFonts w:ascii="SimSun" w:eastAsia="SimSun" w:hAnsi="SimSun" w:cs="SimSun"/>
              <w:spacing w:val="2"/>
              <w:sz w:val="27"/>
              <w:szCs w:val="27"/>
            </w:rPr>
            <w:t>表</w:t>
          </w:r>
          <w:r>
            <w:rPr>
              <w:rFonts w:ascii="SimSun" w:eastAsia="SimSun" w:hAnsi="SimSun" w:cs="SimSun"/>
              <w:spacing w:val="-29"/>
              <w:sz w:val="27"/>
              <w:szCs w:val="27"/>
            </w:rPr>
            <w:t xml:space="preserve"> </w:t>
          </w:r>
          <w:r>
            <w:rPr>
              <w:rFonts w:ascii="Times New Roman" w:eastAsia="Times New Roman" w:hAnsi="Times New Roman" w:cs="Times New Roman"/>
              <w:spacing w:val="2"/>
              <w:sz w:val="27"/>
              <w:szCs w:val="27"/>
            </w:rPr>
            <w:t xml:space="preserve">11  </w:t>
          </w:r>
          <w:r>
            <w:rPr>
              <w:rFonts w:ascii="SimSun" w:eastAsia="SimSun" w:hAnsi="SimSun" w:cs="SimSun"/>
              <w:spacing w:val="2"/>
              <w:sz w:val="27"/>
              <w:szCs w:val="27"/>
            </w:rPr>
            <w:t>环境影响分析</w:t>
          </w:r>
          <w:r>
            <w:rPr>
              <w:rFonts w:ascii="SimSun" w:eastAsia="SimSun" w:hAnsi="SimSun" w:cs="SimSun"/>
              <w:spacing w:val="-53"/>
              <w:sz w:val="27"/>
              <w:szCs w:val="27"/>
            </w:rPr>
            <w:t xml:space="preserve"> </w:t>
          </w:r>
          <w:r>
            <w:rPr>
              <w:rFonts w:ascii="SimSun" w:eastAsia="SimSun" w:hAnsi="SimSun" w:cs="SimSun"/>
              <w:sz w:val="27"/>
              <w:szCs w:val="27"/>
            </w:rPr>
            <w:tab/>
          </w:r>
          <w:r>
            <w:rPr>
              <w:rFonts w:ascii="Times New Roman" w:eastAsia="Times New Roman" w:hAnsi="Times New Roman" w:cs="Times New Roman"/>
              <w:spacing w:val="25"/>
              <w:sz w:val="27"/>
              <w:szCs w:val="27"/>
            </w:rPr>
            <w:t>24</w:t>
          </w:r>
        </w:p>
        <w:p>
          <w:pPr>
            <w:tabs>
              <w:tab w:val="right" w:leader="dot" w:pos="8997"/>
            </w:tabs>
            <w:spacing w:before="203" w:line="190" w:lineRule="auto"/>
            <w:rPr>
              <w:rFonts w:ascii="Times New Roman" w:eastAsia="Times New Roman" w:hAnsi="Times New Roman" w:cs="Times New Roman"/>
              <w:sz w:val="27"/>
              <w:szCs w:val="27"/>
            </w:rPr>
          </w:pPr>
          <w:hyperlink w:anchor="bookmark2" w:history="1">
            <w:r>
              <w:rPr>
                <w:rFonts w:ascii="SimSun" w:eastAsia="SimSun" w:hAnsi="SimSun" w:cs="SimSun"/>
                <w:spacing w:val="3"/>
                <w:sz w:val="27"/>
                <w:szCs w:val="27"/>
              </w:rPr>
              <w:t>表</w:t>
            </w:r>
            <w:r>
              <w:rPr>
                <w:rFonts w:ascii="SimSun" w:eastAsia="SimSun" w:hAnsi="SimSun" w:cs="SimSun"/>
                <w:spacing w:val="-31"/>
                <w:sz w:val="27"/>
                <w:szCs w:val="27"/>
              </w:rPr>
              <w:t xml:space="preserve"> </w:t>
            </w:r>
            <w:r>
              <w:rPr>
                <w:rFonts w:ascii="Times New Roman" w:eastAsia="Times New Roman" w:hAnsi="Times New Roman" w:cs="Times New Roman"/>
                <w:spacing w:val="3"/>
                <w:sz w:val="27"/>
                <w:szCs w:val="27"/>
              </w:rPr>
              <w:t xml:space="preserve">12  </w:t>
            </w:r>
            <w:r>
              <w:rPr>
                <w:rFonts w:ascii="SimSun" w:eastAsia="SimSun" w:hAnsi="SimSun" w:cs="SimSun"/>
                <w:spacing w:val="3"/>
                <w:sz w:val="27"/>
                <w:szCs w:val="27"/>
              </w:rPr>
              <w:t>辐射安全管理</w:t>
            </w:r>
            <w:r>
              <w:rPr>
                <w:rFonts w:ascii="SimSun" w:eastAsia="SimSun" w:hAnsi="SimSun" w:cs="SimSun"/>
                <w:spacing w:val="-62"/>
                <w:sz w:val="27"/>
                <w:szCs w:val="27"/>
              </w:rPr>
              <w:t xml:space="preserve"> </w:t>
            </w:r>
            <w:r>
              <w:rPr>
                <w:rFonts w:ascii="SimSun" w:eastAsia="SimSun" w:hAnsi="SimSun" w:cs="SimSun"/>
                <w:sz w:val="27"/>
                <w:szCs w:val="27"/>
              </w:rPr>
              <w:tab/>
            </w:r>
            <w:r>
              <w:rPr>
                <w:rFonts w:ascii="Times New Roman" w:eastAsia="Times New Roman" w:hAnsi="Times New Roman" w:cs="Times New Roman"/>
                <w:spacing w:val="25"/>
                <w:sz w:val="27"/>
                <w:szCs w:val="27"/>
              </w:rPr>
              <w:t>31</w:t>
            </w:r>
          </w:hyperlink>
        </w:p>
        <w:p>
          <w:pPr>
            <w:tabs>
              <w:tab w:val="right" w:leader="dot" w:pos="8997"/>
            </w:tabs>
            <w:spacing w:before="207" w:line="190" w:lineRule="auto"/>
            <w:rPr>
              <w:rFonts w:ascii="Times New Roman" w:eastAsia="Times New Roman" w:hAnsi="Times New Roman" w:cs="Times New Roman"/>
              <w:sz w:val="27"/>
              <w:szCs w:val="27"/>
            </w:rPr>
          </w:pPr>
          <w:r>
            <w:rPr>
              <w:rFonts w:ascii="SimSun" w:eastAsia="SimSun" w:hAnsi="SimSun" w:cs="SimSun"/>
              <w:spacing w:val="-1"/>
              <w:sz w:val="27"/>
              <w:szCs w:val="27"/>
            </w:rPr>
            <w:t>表</w:t>
          </w:r>
          <w:r>
            <w:rPr>
              <w:rFonts w:ascii="SimSun" w:eastAsia="SimSun" w:hAnsi="SimSun" w:cs="SimSun"/>
              <w:spacing w:val="-25"/>
              <w:sz w:val="27"/>
              <w:szCs w:val="27"/>
            </w:rPr>
            <w:t xml:space="preserve"> </w:t>
          </w:r>
          <w:r>
            <w:rPr>
              <w:rFonts w:ascii="Times New Roman" w:eastAsia="Times New Roman" w:hAnsi="Times New Roman" w:cs="Times New Roman"/>
              <w:spacing w:val="-1"/>
              <w:sz w:val="27"/>
              <w:szCs w:val="27"/>
            </w:rPr>
            <w:t>13</w:t>
          </w:r>
          <w:r>
            <w:rPr>
              <w:rFonts w:ascii="Times New Roman" w:eastAsia="Times New Roman" w:hAnsi="Times New Roman" w:cs="Times New Roman"/>
              <w:spacing w:val="13"/>
              <w:sz w:val="27"/>
              <w:szCs w:val="27"/>
            </w:rPr>
            <w:t xml:space="preserve">  </w:t>
          </w:r>
          <w:r>
            <w:rPr>
              <w:rFonts w:ascii="SimSun" w:eastAsia="SimSun" w:hAnsi="SimSun" w:cs="SimSun"/>
              <w:spacing w:val="-1"/>
              <w:sz w:val="27"/>
              <w:szCs w:val="27"/>
            </w:rPr>
            <w:t>结论与建议</w:t>
          </w:r>
          <w:r>
            <w:rPr>
              <w:rFonts w:ascii="SimSun" w:eastAsia="SimSun" w:hAnsi="SimSun" w:cs="SimSun"/>
              <w:spacing w:val="-71"/>
              <w:sz w:val="27"/>
              <w:szCs w:val="27"/>
            </w:rPr>
            <w:t xml:space="preserve"> </w:t>
          </w:r>
          <w:r>
            <w:rPr>
              <w:rFonts w:ascii="SimSun" w:eastAsia="SimSun" w:hAnsi="SimSun" w:cs="SimSun"/>
              <w:sz w:val="27"/>
              <w:szCs w:val="27"/>
            </w:rPr>
            <w:tab/>
          </w:r>
          <w:r>
            <w:rPr>
              <w:rFonts w:ascii="Times New Roman" w:eastAsia="Times New Roman" w:hAnsi="Times New Roman" w:cs="Times New Roman"/>
              <w:spacing w:val="25"/>
              <w:sz w:val="27"/>
              <w:szCs w:val="27"/>
            </w:rPr>
            <w:t>35</w:t>
          </w:r>
        </w:p>
        <w:p>
          <w:pPr>
            <w:tabs>
              <w:tab w:val="right" w:leader="dot" w:pos="8997"/>
            </w:tabs>
            <w:spacing w:before="206" w:line="226" w:lineRule="auto"/>
            <w:rPr>
              <w:rFonts w:ascii="Times New Roman" w:eastAsia="Times New Roman" w:hAnsi="Times New Roman" w:cs="Times New Roman"/>
              <w:sz w:val="27"/>
              <w:szCs w:val="27"/>
            </w:rPr>
          </w:pPr>
          <w:r>
            <w:rPr>
              <w:rFonts w:ascii="SimSun" w:eastAsia="SimSun" w:hAnsi="SimSun" w:cs="SimSun"/>
              <w:spacing w:val="-6"/>
              <w:sz w:val="27"/>
              <w:szCs w:val="27"/>
            </w:rPr>
            <w:t>表</w:t>
          </w:r>
          <w:r>
            <w:rPr>
              <w:rFonts w:ascii="SimSun" w:eastAsia="SimSun" w:hAnsi="SimSun" w:cs="SimSun"/>
              <w:spacing w:val="-30"/>
              <w:sz w:val="27"/>
              <w:szCs w:val="27"/>
            </w:rPr>
            <w:t xml:space="preserve"> </w:t>
          </w:r>
          <w:r>
            <w:rPr>
              <w:rFonts w:ascii="Times New Roman" w:eastAsia="Times New Roman" w:hAnsi="Times New Roman" w:cs="Times New Roman"/>
              <w:spacing w:val="-6"/>
              <w:sz w:val="27"/>
              <w:szCs w:val="27"/>
            </w:rPr>
            <w:t>14</w:t>
          </w:r>
          <w:r>
            <w:rPr>
              <w:rFonts w:ascii="Times New Roman" w:eastAsia="Times New Roman" w:hAnsi="Times New Roman" w:cs="Times New Roman"/>
              <w:spacing w:val="14"/>
              <w:sz w:val="27"/>
              <w:szCs w:val="27"/>
            </w:rPr>
            <w:t xml:space="preserve">  </w:t>
          </w:r>
          <w:r>
            <w:rPr>
              <w:rFonts w:ascii="SimSun" w:eastAsia="SimSun" w:hAnsi="SimSun" w:cs="SimSun"/>
              <w:spacing w:val="-6"/>
              <w:sz w:val="27"/>
              <w:szCs w:val="27"/>
            </w:rPr>
            <w:t>审批</w:t>
          </w:r>
          <w:r>
            <w:rPr>
              <w:rFonts w:ascii="SimSun" w:eastAsia="SimSun" w:hAnsi="SimSun" w:cs="SimSun"/>
              <w:sz w:val="27"/>
              <w:szCs w:val="27"/>
            </w:rPr>
            <w:tab/>
          </w:r>
          <w:r>
            <w:rPr>
              <w:rFonts w:ascii="Times New Roman" w:eastAsia="Times New Roman" w:hAnsi="Times New Roman" w:cs="Times New Roman"/>
              <w:spacing w:val="24"/>
              <w:sz w:val="27"/>
              <w:szCs w:val="27"/>
            </w:rPr>
            <w:t>38</w:t>
          </w:r>
        </w:p>
      </w:sdtContent>
    </w:sdt>
    <w:p>
      <w:pPr>
        <w:spacing w:line="226" w:lineRule="auto"/>
        <w:rPr>
          <w:rFonts w:ascii="Times New Roman" w:eastAsia="Times New Roman" w:hAnsi="Times New Roman" w:cs="Times New Roman"/>
          <w:sz w:val="27"/>
          <w:szCs w:val="27"/>
        </w:rPr>
        <w:sectPr>
          <w:pgSz w:w="11905" w:h="16839"/>
          <w:pgMar w:top="1431" w:right="1359" w:bottom="0" w:left="1546" w:header="0" w:footer="0" w:gutter="0"/>
          <w:pgNumType w:start="3"/>
          <w:cols w:space="708"/>
        </w:sectPr>
      </w:pPr>
    </w:p>
    <w:p>
      <w:pPr>
        <w:spacing w:line="158" w:lineRule="exact"/>
      </w:pPr>
    </w:p>
    <w:p>
      <w:pPr>
        <w:spacing w:line="158" w:lineRule="exact"/>
        <w:sectPr>
          <w:pgSz w:w="11905" w:h="16839"/>
          <w:pgMar w:top="1431" w:right="1785" w:bottom="0" w:left="1559" w:header="0" w:footer="0" w:gutter="0"/>
          <w:pgNumType w:start="4"/>
          <w:cols w:num="1" w:space="708" w:equalWidth="0">
            <w:col w:w="8559" w:space="0"/>
          </w:cols>
        </w:sectPr>
      </w:pPr>
    </w:p>
    <w:p>
      <w:pPr>
        <w:spacing w:before="47" w:line="219" w:lineRule="auto"/>
        <w:rPr>
          <w:rFonts w:ascii="SimSun" w:eastAsia="SimSun" w:hAnsi="SimSun" w:cs="SimSun"/>
          <w:sz w:val="24"/>
          <w:szCs w:val="24"/>
        </w:rPr>
      </w:pPr>
      <w:r>
        <w:rPr>
          <w:rFonts w:ascii="SimSun" w:eastAsia="SimSun" w:hAnsi="SimSun" w:cs="SimSun"/>
          <w:spacing w:val="-8"/>
          <w:sz w:val="24"/>
          <w:szCs w:val="24"/>
          <w14:textOutline w14:w="4354">
            <w14:solidFill>
              <w14:srgbClr w14:val="000000"/>
            </w14:solidFill>
            <w14:prstDash w14:val="solid"/>
            <w14:miter w14:lim="10"/>
          </w14:textOutline>
        </w:rPr>
        <w:t>附图</w:t>
      </w:r>
    </w:p>
    <w:p>
      <w:pPr>
        <w:spacing w:before="167" w:line="312" w:lineRule="auto"/>
        <w:ind w:left="480" w:right="133"/>
        <w:jc w:val="both"/>
        <w:rPr>
          <w:rFonts w:ascii="Times New Roman" w:eastAsia="Times New Roman" w:hAnsi="Times New Roman" w:cs="Times New Roman"/>
          <w:sz w:val="24"/>
          <w:szCs w:val="24"/>
        </w:rPr>
      </w:pPr>
      <w:r>
        <w:rPr>
          <w:rFonts w:ascii="SimSun" w:eastAsia="SimSun" w:hAnsi="SimSun" w:cs="SimSun"/>
          <w:spacing w:val="-19"/>
          <w:sz w:val="24"/>
          <w:szCs w:val="24"/>
        </w:rPr>
        <w:t>附图</w:t>
      </w:r>
      <w:r>
        <w:rPr>
          <w:rFonts w:ascii="SimSun" w:eastAsia="SimSun" w:hAnsi="SimSun" w:cs="SimSun"/>
          <w:spacing w:val="-35"/>
          <w:sz w:val="24"/>
          <w:szCs w:val="24"/>
        </w:rPr>
        <w:t xml:space="preserve"> </w:t>
      </w:r>
      <w:r>
        <w:rPr>
          <w:rFonts w:ascii="Times New Roman" w:eastAsia="Times New Roman" w:hAnsi="Times New Roman" w:cs="Times New Roman"/>
          <w:spacing w:val="-19"/>
          <w:sz w:val="24"/>
          <w:szCs w:val="24"/>
        </w:rPr>
        <w:t>1</w:t>
      </w:r>
      <w:r>
        <w:rPr>
          <w:rFonts w:ascii="Times New Roman" w:eastAsia="Times New Roman" w:hAnsi="Times New Roman" w:cs="Times New Roman"/>
          <w:sz w:val="24"/>
          <w:szCs w:val="24"/>
        </w:rPr>
        <w:t xml:space="preserve"> </w:t>
      </w:r>
      <w:r>
        <w:rPr>
          <w:rFonts w:ascii="SimSun" w:eastAsia="SimSun" w:hAnsi="SimSun" w:cs="SimSun"/>
          <w:spacing w:val="-12"/>
          <w:sz w:val="24"/>
          <w:szCs w:val="24"/>
        </w:rPr>
        <w:t>附图</w:t>
      </w:r>
      <w:r>
        <w:rPr>
          <w:rFonts w:ascii="SimSun" w:eastAsia="SimSun" w:hAnsi="SimSun" w:cs="SimSun"/>
          <w:spacing w:val="-56"/>
          <w:sz w:val="24"/>
          <w:szCs w:val="24"/>
        </w:rPr>
        <w:t xml:space="preserve"> </w:t>
      </w:r>
      <w:r>
        <w:rPr>
          <w:rFonts w:ascii="Times New Roman" w:eastAsia="Times New Roman" w:hAnsi="Times New Roman" w:cs="Times New Roman"/>
          <w:spacing w:val="-12"/>
          <w:sz w:val="24"/>
          <w:szCs w:val="24"/>
        </w:rPr>
        <w:t>2</w:t>
      </w:r>
      <w:r>
        <w:rPr>
          <w:rFonts w:ascii="Times New Roman" w:eastAsia="Times New Roman" w:hAnsi="Times New Roman" w:cs="Times New Roman"/>
          <w:sz w:val="24"/>
          <w:szCs w:val="24"/>
        </w:rPr>
        <w:t xml:space="preserve"> </w:t>
      </w:r>
      <w:r>
        <w:rPr>
          <w:rFonts w:ascii="SimSun" w:eastAsia="SimSun" w:hAnsi="SimSun" w:cs="SimSun"/>
          <w:spacing w:val="-13"/>
          <w:sz w:val="24"/>
          <w:szCs w:val="24"/>
        </w:rPr>
        <w:t>附图</w:t>
      </w:r>
      <w:r>
        <w:rPr>
          <w:rFonts w:ascii="SimSun" w:eastAsia="SimSun" w:hAnsi="SimSun" w:cs="SimSun"/>
          <w:spacing w:val="-53"/>
          <w:sz w:val="24"/>
          <w:szCs w:val="24"/>
        </w:rPr>
        <w:t xml:space="preserve"> </w:t>
      </w:r>
      <w:r>
        <w:rPr>
          <w:rFonts w:ascii="Times New Roman" w:eastAsia="Times New Roman" w:hAnsi="Times New Roman" w:cs="Times New Roman"/>
          <w:spacing w:val="-13"/>
          <w:sz w:val="24"/>
          <w:szCs w:val="24"/>
        </w:rPr>
        <w:t>3</w:t>
      </w:r>
      <w:r>
        <w:rPr>
          <w:rFonts w:ascii="Times New Roman" w:eastAsia="Times New Roman" w:hAnsi="Times New Roman" w:cs="Times New Roman"/>
          <w:sz w:val="24"/>
          <w:szCs w:val="24"/>
        </w:rPr>
        <w:t xml:space="preserve"> </w:t>
      </w:r>
      <w:r>
        <w:rPr>
          <w:rFonts w:ascii="SimSun" w:eastAsia="SimSun" w:hAnsi="SimSun" w:cs="SimSun"/>
          <w:spacing w:val="-11"/>
          <w:sz w:val="24"/>
          <w:szCs w:val="24"/>
        </w:rPr>
        <w:t>附图</w:t>
      </w:r>
      <w:r>
        <w:rPr>
          <w:rFonts w:ascii="SimSun" w:eastAsia="SimSun" w:hAnsi="SimSun" w:cs="SimSun"/>
          <w:spacing w:val="-59"/>
          <w:sz w:val="24"/>
          <w:szCs w:val="24"/>
        </w:rPr>
        <w:t xml:space="preserve"> </w:t>
      </w:r>
      <w:r>
        <w:rPr>
          <w:rFonts w:ascii="Times New Roman" w:eastAsia="Times New Roman" w:hAnsi="Times New Roman" w:cs="Times New Roman"/>
          <w:spacing w:val="-11"/>
          <w:sz w:val="24"/>
          <w:szCs w:val="24"/>
        </w:rPr>
        <w:t>4</w:t>
      </w:r>
      <w:r>
        <w:rPr>
          <w:rFonts w:ascii="Times New Roman" w:eastAsia="Times New Roman" w:hAnsi="Times New Roman" w:cs="Times New Roman"/>
          <w:sz w:val="24"/>
          <w:szCs w:val="24"/>
        </w:rPr>
        <w:t xml:space="preserve"> </w:t>
      </w:r>
      <w:r>
        <w:rPr>
          <w:rFonts w:ascii="SimSun" w:eastAsia="SimSun" w:hAnsi="SimSun" w:cs="SimSun"/>
          <w:spacing w:val="-14"/>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14"/>
          <w:sz w:val="24"/>
          <w:szCs w:val="24"/>
        </w:rPr>
        <w:t>5</w:t>
      </w:r>
      <w:r>
        <w:rPr>
          <w:rFonts w:ascii="Times New Roman" w:eastAsia="Times New Roman" w:hAnsi="Times New Roman" w:cs="Times New Roman"/>
          <w:sz w:val="24"/>
          <w:szCs w:val="24"/>
        </w:rPr>
        <w:t xml:space="preserve"> </w:t>
      </w:r>
      <w:r>
        <w:rPr>
          <w:rFonts w:ascii="SimSun" w:eastAsia="SimSun" w:hAnsi="SimSun" w:cs="SimSun"/>
          <w:spacing w:val="-13"/>
          <w:sz w:val="24"/>
          <w:szCs w:val="24"/>
        </w:rPr>
        <w:t>附图</w:t>
      </w:r>
      <w:r>
        <w:rPr>
          <w:rFonts w:ascii="SimSun" w:eastAsia="SimSun" w:hAnsi="SimSun" w:cs="SimSun"/>
          <w:spacing w:val="-53"/>
          <w:sz w:val="24"/>
          <w:szCs w:val="24"/>
        </w:rPr>
        <w:t xml:space="preserve"> </w:t>
      </w:r>
      <w:r>
        <w:rPr>
          <w:rFonts w:ascii="Times New Roman" w:eastAsia="Times New Roman" w:hAnsi="Times New Roman" w:cs="Times New Roman"/>
          <w:spacing w:val="-13"/>
          <w:sz w:val="24"/>
          <w:szCs w:val="24"/>
        </w:rPr>
        <w:t>6</w:t>
      </w:r>
    </w:p>
    <w:p>
      <w:pPr>
        <w:spacing w:before="1" w:line="218" w:lineRule="auto"/>
        <w:ind w:left="480"/>
        <w:rPr>
          <w:rFonts w:ascii="Times New Roman" w:eastAsia="Times New Roman" w:hAnsi="Times New Roman" w:cs="Times New Roman"/>
          <w:sz w:val="24"/>
          <w:szCs w:val="24"/>
        </w:rPr>
      </w:pPr>
      <w:r>
        <w:rPr>
          <w:rFonts w:ascii="SimSun" w:eastAsia="SimSun" w:hAnsi="SimSun" w:cs="SimSun"/>
          <w:spacing w:val="-10"/>
          <w:sz w:val="24"/>
          <w:szCs w:val="24"/>
        </w:rPr>
        <w:t>附图</w:t>
      </w:r>
      <w:r>
        <w:rPr>
          <w:rFonts w:ascii="SimSun" w:eastAsia="SimSun" w:hAnsi="SimSun" w:cs="SimSun"/>
          <w:spacing w:val="-53"/>
          <w:sz w:val="24"/>
          <w:szCs w:val="24"/>
        </w:rPr>
        <w:t xml:space="preserve"> </w:t>
      </w:r>
      <w:r>
        <w:rPr>
          <w:rFonts w:ascii="Times New Roman" w:eastAsia="Times New Roman" w:hAnsi="Times New Roman" w:cs="Times New Roman"/>
          <w:spacing w:val="-10"/>
          <w:sz w:val="24"/>
          <w:szCs w:val="24"/>
        </w:rPr>
        <w:t>7</w:t>
      </w:r>
    </w:p>
    <w:p>
      <w:pPr>
        <w:pStyle w:val="BodyText"/>
        <w:spacing w:line="398" w:lineRule="auto"/>
      </w:pPr>
    </w:p>
    <w:p>
      <w:pPr>
        <w:spacing w:before="78" w:line="219" w:lineRule="auto"/>
        <w:rPr>
          <w:rFonts w:ascii="SimSun" w:eastAsia="SimSun" w:hAnsi="SimSun" w:cs="SimSun"/>
          <w:sz w:val="24"/>
          <w:szCs w:val="24"/>
        </w:rPr>
      </w:pPr>
      <w:r>
        <w:rPr>
          <w:rFonts w:ascii="SimSun" w:eastAsia="SimSun" w:hAnsi="SimSun" w:cs="SimSun"/>
          <w:spacing w:val="-8"/>
          <w:sz w:val="24"/>
          <w:szCs w:val="24"/>
          <w14:textOutline w14:w="4354">
            <w14:solidFill>
              <w14:srgbClr w14:val="000000"/>
            </w14:solidFill>
            <w14:prstDash w14:val="solid"/>
            <w14:miter w14:lim="10"/>
          </w14:textOutline>
        </w:rPr>
        <w:t>附件</w:t>
      </w:r>
    </w:p>
    <w:p>
      <w:pPr>
        <w:spacing w:before="116" w:line="312" w:lineRule="auto"/>
        <w:ind w:left="466" w:right="147"/>
        <w:jc w:val="both"/>
        <w:rPr>
          <w:rFonts w:ascii="Times New Roman" w:eastAsia="Times New Roman" w:hAnsi="Times New Roman" w:cs="Times New Roman"/>
          <w:sz w:val="24"/>
          <w:szCs w:val="24"/>
        </w:rPr>
      </w:pPr>
      <w:r>
        <w:rPr>
          <w:rFonts w:ascii="SimSun" w:eastAsia="SimSun" w:hAnsi="SimSun" w:cs="SimSun"/>
          <w:spacing w:val="-19"/>
          <w:sz w:val="24"/>
          <w:szCs w:val="24"/>
        </w:rPr>
        <w:t>附件</w:t>
      </w:r>
      <w:r>
        <w:rPr>
          <w:rFonts w:ascii="SimSun" w:eastAsia="SimSun" w:hAnsi="SimSun" w:cs="SimSun"/>
          <w:spacing w:val="-35"/>
          <w:sz w:val="24"/>
          <w:szCs w:val="24"/>
        </w:rPr>
        <w:t xml:space="preserve"> </w:t>
      </w:r>
      <w:r>
        <w:rPr>
          <w:rFonts w:ascii="Times New Roman" w:eastAsia="Times New Roman" w:hAnsi="Times New Roman" w:cs="Times New Roman"/>
          <w:spacing w:val="-19"/>
          <w:sz w:val="24"/>
          <w:szCs w:val="24"/>
        </w:rPr>
        <w:t>1</w:t>
      </w:r>
      <w:r>
        <w:rPr>
          <w:rFonts w:ascii="Times New Roman" w:eastAsia="Times New Roman" w:hAnsi="Times New Roman" w:cs="Times New Roman"/>
          <w:sz w:val="24"/>
          <w:szCs w:val="24"/>
        </w:rPr>
        <w:t xml:space="preserve"> </w:t>
      </w:r>
      <w:r>
        <w:rPr>
          <w:rFonts w:ascii="SimSun" w:eastAsia="SimSun" w:hAnsi="SimSun" w:cs="SimSun"/>
          <w:spacing w:val="-12"/>
          <w:sz w:val="24"/>
          <w:szCs w:val="24"/>
        </w:rPr>
        <w:t>附件</w:t>
      </w:r>
      <w:r>
        <w:rPr>
          <w:rFonts w:ascii="SimSun" w:eastAsia="SimSun" w:hAnsi="SimSun" w:cs="SimSun"/>
          <w:spacing w:val="-56"/>
          <w:sz w:val="24"/>
          <w:szCs w:val="24"/>
        </w:rPr>
        <w:t xml:space="preserve"> </w:t>
      </w:r>
      <w:r>
        <w:rPr>
          <w:rFonts w:ascii="Times New Roman" w:eastAsia="Times New Roman" w:hAnsi="Times New Roman" w:cs="Times New Roman"/>
          <w:spacing w:val="-12"/>
          <w:sz w:val="24"/>
          <w:szCs w:val="24"/>
        </w:rPr>
        <w:t>2</w:t>
      </w:r>
      <w:r>
        <w:rPr>
          <w:rFonts w:ascii="Times New Roman" w:eastAsia="Times New Roman" w:hAnsi="Times New Roman" w:cs="Times New Roman"/>
          <w:sz w:val="24"/>
          <w:szCs w:val="24"/>
        </w:rPr>
        <w:t xml:space="preserve"> </w:t>
      </w:r>
      <w:r>
        <w:rPr>
          <w:rFonts w:ascii="SimSun" w:eastAsia="SimSun" w:hAnsi="SimSun" w:cs="SimSun"/>
          <w:spacing w:val="-13"/>
          <w:sz w:val="24"/>
          <w:szCs w:val="24"/>
        </w:rPr>
        <w:t>附件</w:t>
      </w:r>
      <w:r>
        <w:rPr>
          <w:rFonts w:ascii="SimSun" w:eastAsia="SimSun" w:hAnsi="SimSun" w:cs="SimSun"/>
          <w:spacing w:val="-53"/>
          <w:sz w:val="24"/>
          <w:szCs w:val="24"/>
        </w:rPr>
        <w:t xml:space="preserve"> </w:t>
      </w:r>
      <w:r>
        <w:rPr>
          <w:rFonts w:ascii="Times New Roman" w:eastAsia="Times New Roman" w:hAnsi="Times New Roman" w:cs="Times New Roman"/>
          <w:spacing w:val="-13"/>
          <w:sz w:val="24"/>
          <w:szCs w:val="24"/>
        </w:rPr>
        <w:t>3</w:t>
      </w:r>
      <w:r>
        <w:rPr>
          <w:rFonts w:ascii="Times New Roman" w:eastAsia="Times New Roman" w:hAnsi="Times New Roman" w:cs="Times New Roman"/>
          <w:sz w:val="24"/>
          <w:szCs w:val="24"/>
        </w:rPr>
        <w:t xml:space="preserve"> </w:t>
      </w:r>
      <w:r>
        <w:rPr>
          <w:rFonts w:ascii="SimSun" w:eastAsia="SimSun" w:hAnsi="SimSun" w:cs="SimSun"/>
          <w:spacing w:val="-11"/>
          <w:sz w:val="24"/>
          <w:szCs w:val="24"/>
        </w:rPr>
        <w:t>附件</w:t>
      </w:r>
      <w:r>
        <w:rPr>
          <w:rFonts w:ascii="SimSun" w:eastAsia="SimSun" w:hAnsi="SimSun" w:cs="SimSun"/>
          <w:spacing w:val="-59"/>
          <w:sz w:val="24"/>
          <w:szCs w:val="24"/>
        </w:rPr>
        <w:t xml:space="preserve"> </w:t>
      </w:r>
      <w:r>
        <w:rPr>
          <w:rFonts w:ascii="Times New Roman" w:eastAsia="Times New Roman" w:hAnsi="Times New Roman" w:cs="Times New Roman"/>
          <w:spacing w:val="-11"/>
          <w:sz w:val="24"/>
          <w:szCs w:val="24"/>
        </w:rPr>
        <w:t>4</w:t>
      </w:r>
      <w:r>
        <w:rPr>
          <w:rFonts w:ascii="Times New Roman" w:eastAsia="Times New Roman" w:hAnsi="Times New Roman" w:cs="Times New Roman"/>
          <w:sz w:val="24"/>
          <w:szCs w:val="24"/>
        </w:rPr>
        <w:t xml:space="preserve"> </w:t>
      </w:r>
      <w:r>
        <w:rPr>
          <w:rFonts w:ascii="SimSun" w:eastAsia="SimSun" w:hAnsi="SimSun" w:cs="SimSun"/>
          <w:spacing w:val="-14"/>
          <w:sz w:val="24"/>
          <w:szCs w:val="24"/>
        </w:rPr>
        <w:t>附件</w:t>
      </w:r>
      <w:r>
        <w:rPr>
          <w:rFonts w:ascii="SimSun" w:eastAsia="SimSun" w:hAnsi="SimSun" w:cs="SimSun"/>
          <w:spacing w:val="-50"/>
          <w:sz w:val="24"/>
          <w:szCs w:val="24"/>
        </w:rPr>
        <w:t xml:space="preserve"> </w:t>
      </w:r>
      <w:r>
        <w:rPr>
          <w:rFonts w:ascii="Times New Roman" w:eastAsia="Times New Roman" w:hAnsi="Times New Roman" w:cs="Times New Roman"/>
          <w:spacing w:val="-14"/>
          <w:sz w:val="24"/>
          <w:szCs w:val="24"/>
        </w:rPr>
        <w:t>5</w:t>
      </w:r>
    </w:p>
    <w:p>
      <w:pPr>
        <w:spacing w:before="1" w:line="184" w:lineRule="auto"/>
        <w:ind w:left="466"/>
        <w:rPr>
          <w:rFonts w:ascii="Times New Roman" w:eastAsia="Times New Roman" w:hAnsi="Times New Roman" w:cs="Times New Roman"/>
          <w:sz w:val="24"/>
          <w:szCs w:val="24"/>
        </w:rPr>
      </w:pPr>
      <w:r>
        <w:rPr>
          <w:rFonts w:ascii="SimSun" w:eastAsia="SimSun" w:hAnsi="SimSun" w:cs="SimSun"/>
          <w:spacing w:val="-10"/>
          <w:sz w:val="24"/>
          <w:szCs w:val="24"/>
        </w:rPr>
        <w:t>附件</w:t>
      </w:r>
      <w:r>
        <w:rPr>
          <w:rFonts w:ascii="SimSun" w:eastAsia="SimSun" w:hAnsi="SimSun" w:cs="SimSun"/>
          <w:spacing w:val="-52"/>
          <w:sz w:val="24"/>
          <w:szCs w:val="24"/>
        </w:rPr>
        <w:t xml:space="preserve"> </w:t>
      </w:r>
      <w:r>
        <w:rPr>
          <w:rFonts w:ascii="Times New Roman" w:eastAsia="Times New Roman" w:hAnsi="Times New Roman" w:cs="Times New Roman"/>
          <w:spacing w:val="-10"/>
          <w:sz w:val="24"/>
          <w:szCs w:val="24"/>
        </w:rPr>
        <w:t>6</w:t>
      </w:r>
    </w:p>
    <w:p>
      <w:pPr>
        <w:pStyle w:val="BodyText"/>
        <w:spacing w:line="14" w:lineRule="auto"/>
        <w:rPr>
          <w:sz w:val="2"/>
        </w:rPr>
      </w:pPr>
      <w:r>
        <w:rPr>
          <w:sz w:val="2"/>
          <w:szCs w:val="2"/>
        </w:rPr>
        <w:br w:type="column"/>
      </w:r>
    </w:p>
    <w:p>
      <w:pPr>
        <w:pStyle w:val="BodyText"/>
        <w:spacing w:line="422" w:lineRule="auto"/>
      </w:pPr>
    </w:p>
    <w:p>
      <w:pPr>
        <w:spacing w:before="78" w:line="403" w:lineRule="exact"/>
        <w:ind w:left="20"/>
        <w:rPr>
          <w:rFonts w:ascii="SimSun" w:eastAsia="SimSun" w:hAnsi="SimSun" w:cs="SimSun"/>
          <w:sz w:val="24"/>
          <w:szCs w:val="24"/>
        </w:rPr>
      </w:pPr>
      <w:r>
        <w:rPr>
          <w:rFonts w:ascii="SimSun" w:eastAsia="SimSun" w:hAnsi="SimSun" w:cs="SimSun"/>
          <w:spacing w:val="-2"/>
          <w:position w:val="12"/>
          <w:sz w:val="24"/>
          <w:szCs w:val="24"/>
        </w:rPr>
        <w:t>项目地理位置示意图</w:t>
      </w:r>
    </w:p>
    <w:p>
      <w:pPr>
        <w:spacing w:line="219" w:lineRule="auto"/>
        <w:ind w:left="20"/>
        <w:rPr>
          <w:rFonts w:ascii="SimSun" w:eastAsia="SimSun" w:hAnsi="SimSun" w:cs="SimSun"/>
          <w:sz w:val="24"/>
          <w:szCs w:val="24"/>
        </w:rPr>
      </w:pPr>
      <w:r>
        <w:rPr>
          <w:rFonts w:ascii="SimSun" w:eastAsia="SimSun" w:hAnsi="SimSun" w:cs="SimSun"/>
          <w:spacing w:val="-2"/>
          <w:sz w:val="24"/>
          <w:szCs w:val="24"/>
        </w:rPr>
        <w:t>项目周边环境概况图</w:t>
      </w:r>
    </w:p>
    <w:p>
      <w:pPr>
        <w:spacing w:before="122" w:line="220" w:lineRule="auto"/>
        <w:ind w:left="20"/>
        <w:rPr>
          <w:rFonts w:ascii="SimSun" w:eastAsia="SimSun" w:hAnsi="SimSun" w:cs="SimSun"/>
          <w:sz w:val="24"/>
          <w:szCs w:val="24"/>
        </w:rPr>
      </w:pPr>
      <w:r>
        <w:rPr>
          <w:rFonts w:ascii="SimSun" w:eastAsia="SimSun" w:hAnsi="SimSun" w:cs="SimSun"/>
          <w:spacing w:val="-1"/>
          <w:sz w:val="24"/>
          <w:szCs w:val="24"/>
        </w:rPr>
        <w:t>项目四周环境概况及现场照片</w:t>
      </w:r>
    </w:p>
    <w:p>
      <w:pPr>
        <w:spacing w:before="117" w:line="404" w:lineRule="exact"/>
        <w:ind w:left="22"/>
        <w:rPr>
          <w:rFonts w:ascii="SimSun" w:eastAsia="SimSun" w:hAnsi="SimSun" w:cs="SimSun"/>
          <w:sz w:val="24"/>
          <w:szCs w:val="24"/>
        </w:rPr>
      </w:pPr>
      <w:r>
        <w:rPr>
          <w:rFonts w:ascii="SimSun" w:eastAsia="SimSun" w:hAnsi="SimSun" w:cs="SimSun"/>
          <w:spacing w:val="-1"/>
          <w:position w:val="12"/>
          <w:sz w:val="24"/>
          <w:szCs w:val="24"/>
        </w:rPr>
        <w:t>黑色容器探伤室辐射工作场所分区图</w:t>
      </w:r>
    </w:p>
    <w:p>
      <w:pPr>
        <w:spacing w:line="219" w:lineRule="auto"/>
        <w:ind w:left="17"/>
        <w:rPr>
          <w:rFonts w:ascii="SimSun" w:eastAsia="SimSun" w:hAnsi="SimSun" w:cs="SimSun"/>
          <w:sz w:val="24"/>
          <w:szCs w:val="24"/>
        </w:rPr>
      </w:pPr>
      <w:r>
        <w:rPr>
          <w:rFonts w:ascii="SimSun" w:eastAsia="SimSun" w:hAnsi="SimSun" w:cs="SimSun"/>
          <w:spacing w:val="-1"/>
          <w:sz w:val="24"/>
          <w:szCs w:val="24"/>
        </w:rPr>
        <w:t>有色容器探伤室辐射工作场所分区图</w:t>
      </w:r>
    </w:p>
    <w:p>
      <w:pPr>
        <w:spacing w:before="122" w:line="404" w:lineRule="exact"/>
        <w:ind w:left="15"/>
        <w:rPr>
          <w:rFonts w:ascii="SimSun" w:eastAsia="SimSun" w:hAnsi="SimSun" w:cs="SimSun"/>
          <w:sz w:val="24"/>
          <w:szCs w:val="24"/>
        </w:rPr>
      </w:pPr>
      <w:r>
        <w:rPr>
          <w:rFonts w:ascii="SimSun" w:eastAsia="SimSun" w:hAnsi="SimSun" w:cs="SimSun"/>
          <w:spacing w:val="-1"/>
          <w:position w:val="12"/>
          <w:sz w:val="24"/>
          <w:szCs w:val="24"/>
        </w:rPr>
        <w:t>探伤室尺寸示意图</w:t>
      </w:r>
    </w:p>
    <w:p>
      <w:pPr>
        <w:spacing w:before="1" w:line="219" w:lineRule="auto"/>
        <w:ind w:left="15"/>
        <w:rPr>
          <w:rFonts w:ascii="SimSun" w:eastAsia="SimSun" w:hAnsi="SimSun" w:cs="SimSun"/>
          <w:sz w:val="24"/>
          <w:szCs w:val="24"/>
        </w:rPr>
      </w:pPr>
      <w:r>
        <w:rPr>
          <w:rFonts w:ascii="SimSun" w:eastAsia="SimSun" w:hAnsi="SimSun" w:cs="SimSun"/>
          <w:spacing w:val="-1"/>
          <w:sz w:val="24"/>
          <w:szCs w:val="24"/>
        </w:rPr>
        <w:t>探伤室排风示意图</w:t>
      </w:r>
    </w:p>
    <w:p>
      <w:pPr>
        <w:pStyle w:val="BodyText"/>
        <w:spacing w:line="265" w:lineRule="auto"/>
      </w:pPr>
    </w:p>
    <w:p>
      <w:pPr>
        <w:pStyle w:val="BodyText"/>
        <w:spacing w:line="266" w:lineRule="auto"/>
      </w:pPr>
    </w:p>
    <w:p>
      <w:pPr>
        <w:pStyle w:val="BodyText"/>
        <w:spacing w:line="266" w:lineRule="auto"/>
      </w:pPr>
    </w:p>
    <w:p>
      <w:pPr>
        <w:spacing w:before="79" w:line="219" w:lineRule="auto"/>
        <w:rPr>
          <w:rFonts w:ascii="SimSun" w:eastAsia="SimSun" w:hAnsi="SimSun" w:cs="SimSun"/>
          <w:sz w:val="24"/>
          <w:szCs w:val="24"/>
        </w:rPr>
      </w:pPr>
      <w:r>
        <w:rPr>
          <w:rFonts w:ascii="SimSun" w:eastAsia="SimSun" w:hAnsi="SimSun" w:cs="SimSun"/>
          <w:spacing w:val="-2"/>
          <w:sz w:val="24"/>
          <w:szCs w:val="24"/>
        </w:rPr>
        <w:t>委托书</w:t>
      </w:r>
    </w:p>
    <w:p>
      <w:pPr>
        <w:spacing w:before="123" w:line="220" w:lineRule="auto"/>
        <w:ind w:left="9"/>
        <w:rPr>
          <w:rFonts w:ascii="SimSun" w:eastAsia="SimSun" w:hAnsi="SimSun" w:cs="SimSun"/>
          <w:sz w:val="24"/>
          <w:szCs w:val="24"/>
        </w:rPr>
      </w:pPr>
      <w:r>
        <w:rPr>
          <w:rFonts w:ascii="SimSun" w:eastAsia="SimSun" w:hAnsi="SimSun" w:cs="SimSun"/>
          <w:spacing w:val="-4"/>
          <w:sz w:val="24"/>
          <w:szCs w:val="24"/>
        </w:rPr>
        <w:t>营业执照</w:t>
      </w:r>
    </w:p>
    <w:p>
      <w:pPr>
        <w:spacing w:before="118" w:line="218" w:lineRule="auto"/>
        <w:rPr>
          <w:rFonts w:ascii="SimSun" w:eastAsia="SimSun" w:hAnsi="SimSun" w:cs="SimSun"/>
          <w:sz w:val="24"/>
          <w:szCs w:val="24"/>
        </w:rPr>
      </w:pPr>
      <w:r>
        <w:rPr>
          <w:rFonts w:ascii="SimSun" w:eastAsia="SimSun" w:hAnsi="SimSun" w:cs="SimSun"/>
          <w:spacing w:val="-1"/>
          <w:sz w:val="24"/>
          <w:szCs w:val="24"/>
        </w:rPr>
        <w:t>辐射环境现状监测报告</w:t>
      </w:r>
    </w:p>
    <w:p>
      <w:pPr>
        <w:spacing w:before="120" w:line="403" w:lineRule="exact"/>
        <w:ind w:left="3"/>
        <w:rPr>
          <w:rFonts w:ascii="SimSun" w:eastAsia="SimSun" w:hAnsi="SimSun" w:cs="SimSun"/>
          <w:sz w:val="24"/>
          <w:szCs w:val="24"/>
        </w:rPr>
      </w:pPr>
      <w:r>
        <w:rPr>
          <w:rFonts w:ascii="SimSun" w:eastAsia="SimSun" w:hAnsi="SimSun" w:cs="SimSun"/>
          <w:spacing w:val="-1"/>
          <w:position w:val="12"/>
          <w:sz w:val="24"/>
          <w:szCs w:val="24"/>
        </w:rPr>
        <w:t>依托厂房的环评批复文件</w:t>
      </w:r>
    </w:p>
    <w:p>
      <w:pPr>
        <w:spacing w:before="1" w:line="219" w:lineRule="auto"/>
        <w:ind w:left="2"/>
        <w:rPr>
          <w:rFonts w:ascii="SimSun" w:eastAsia="SimSun" w:hAnsi="SimSun" w:cs="SimSun"/>
          <w:sz w:val="24"/>
          <w:szCs w:val="24"/>
        </w:rPr>
      </w:pPr>
      <w:r>
        <w:rPr>
          <w:rFonts w:ascii="SimSun" w:eastAsia="SimSun" w:hAnsi="SimSun" w:cs="SimSun"/>
          <w:spacing w:val="-2"/>
          <w:sz w:val="24"/>
          <w:szCs w:val="24"/>
        </w:rPr>
        <w:t>专家意见</w:t>
      </w:r>
    </w:p>
    <w:p>
      <w:pPr>
        <w:spacing w:before="122" w:line="185" w:lineRule="auto"/>
        <w:ind w:left="1"/>
        <w:rPr>
          <w:rFonts w:ascii="SimSun" w:eastAsia="SimSun" w:hAnsi="SimSun" w:cs="SimSun"/>
          <w:sz w:val="24"/>
          <w:szCs w:val="24"/>
        </w:rPr>
      </w:pPr>
      <w:r>
        <w:rPr>
          <w:rFonts w:ascii="SimSun" w:eastAsia="SimSun" w:hAnsi="SimSun" w:cs="SimSun"/>
          <w:spacing w:val="-2"/>
          <w:sz w:val="24"/>
          <w:szCs w:val="24"/>
        </w:rPr>
        <w:t>修改说明</w:t>
      </w:r>
    </w:p>
    <w:p>
      <w:pPr>
        <w:spacing w:line="185" w:lineRule="auto"/>
        <w:rPr>
          <w:rFonts w:ascii="SimSun" w:eastAsia="SimSun" w:hAnsi="SimSun" w:cs="SimSun"/>
          <w:sz w:val="24"/>
          <w:szCs w:val="24"/>
        </w:rPr>
        <w:sectPr>
          <w:type w:val="continuous"/>
          <w:pgSz w:w="11905" w:h="16839"/>
          <w:pgMar w:top="1431" w:right="1785" w:bottom="0" w:left="1559" w:header="0" w:footer="0" w:gutter="0"/>
          <w:pgNumType w:start="5"/>
          <w:cols w:num="2" w:space="708" w:equalWidth="0">
            <w:col w:w="1244" w:space="100"/>
            <w:col w:w="7216" w:space="0"/>
          </w:cols>
        </w:sectPr>
      </w:pPr>
    </w:p>
    <w:p>
      <w:pPr>
        <w:pStyle w:val="BodyText"/>
        <w:spacing w:line="252" w:lineRule="auto"/>
      </w:pPr>
    </w:p>
    <w:p>
      <w:pPr>
        <w:pStyle w:val="BodyText"/>
        <w:spacing w:line="252" w:lineRule="auto"/>
      </w:pPr>
    </w:p>
    <w:p>
      <w:pPr>
        <w:pStyle w:val="BodyText"/>
        <w:spacing w:line="253" w:lineRule="auto"/>
      </w:pPr>
    </w:p>
    <w:p>
      <w:pPr>
        <w:spacing w:before="78" w:line="219" w:lineRule="auto"/>
        <w:rPr>
          <w:rFonts w:ascii="SimSun" w:eastAsia="SimSun" w:hAnsi="SimSun" w:cs="SimSun"/>
          <w:sz w:val="24"/>
          <w:szCs w:val="24"/>
        </w:rPr>
      </w:pPr>
      <w:r>
        <w:rPr>
          <w:rFonts w:ascii="SimSun" w:eastAsia="SimSun" w:hAnsi="SimSun" w:cs="SimSun"/>
          <w:spacing w:val="-8"/>
          <w:sz w:val="24"/>
          <w:szCs w:val="24"/>
          <w14:textOutline w14:w="4354">
            <w14:solidFill>
              <w14:srgbClr w14:val="000000"/>
            </w14:solidFill>
            <w14:prstDash w14:val="solid"/>
            <w14:miter w14:lim="10"/>
          </w14:textOutline>
        </w:rPr>
        <w:t>附表</w:t>
      </w:r>
    </w:p>
    <w:p>
      <w:pPr>
        <w:spacing w:before="27" w:line="185" w:lineRule="auto"/>
        <w:ind w:left="584"/>
        <w:rPr>
          <w:rFonts w:ascii="SimSun" w:eastAsia="SimSun" w:hAnsi="SimSun" w:cs="SimSun"/>
          <w:sz w:val="24"/>
          <w:szCs w:val="24"/>
        </w:rPr>
      </w:pPr>
      <w:r>
        <w:rPr>
          <w:rFonts w:ascii="SimSun" w:eastAsia="SimSun" w:hAnsi="SimSun" w:cs="SimSun"/>
          <w:spacing w:val="-1"/>
          <w:sz w:val="24"/>
          <w:szCs w:val="24"/>
        </w:rPr>
        <w:t>建设项目环评审批基础信息表</w:t>
      </w:r>
    </w:p>
    <w:p>
      <w:pPr>
        <w:spacing w:line="185" w:lineRule="auto"/>
        <w:rPr>
          <w:rFonts w:ascii="SimSun" w:eastAsia="SimSun" w:hAnsi="SimSun" w:cs="SimSun"/>
          <w:sz w:val="24"/>
          <w:szCs w:val="24"/>
        </w:rPr>
        <w:sectPr>
          <w:type w:val="continuous"/>
          <w:pgSz w:w="11905" w:h="16839"/>
          <w:pgMar w:top="1431" w:right="1785" w:bottom="0" w:left="1559" w:header="0" w:footer="0" w:gutter="0"/>
          <w:pgNumType w:start="6"/>
          <w:cols w:num="1" w:space="708" w:equalWidth="0">
            <w:col w:w="8559" w:space="0"/>
          </w:cols>
        </w:sectPr>
      </w:pPr>
    </w:p>
    <w:p>
      <w:pPr>
        <w:spacing w:before="60" w:line="213" w:lineRule="auto"/>
        <w:ind w:left="168"/>
        <w:rPr>
          <w:rFonts w:ascii="SimSun" w:eastAsia="SimSun" w:hAnsi="SimSun" w:cs="SimSun"/>
          <w:sz w:val="30"/>
          <w:szCs w:val="30"/>
        </w:rPr>
      </w:pPr>
      <w:r>
        <w:rPr>
          <w:rFonts w:ascii="SimSun" w:eastAsia="SimSun" w:hAnsi="SimSun" w:cs="SimSun"/>
          <w:spacing w:val="-2"/>
          <w:sz w:val="30"/>
          <w:szCs w:val="30"/>
          <w14:textOutline w14:w="5486">
            <w14:solidFill>
              <w14:srgbClr w14:val="000000"/>
            </w14:solidFill>
            <w14:prstDash w14:val="solid"/>
            <w14:miter w14:lim="10"/>
          </w14:textOutline>
        </w:rPr>
        <w:t>表</w:t>
      </w:r>
      <w:r>
        <w:rPr>
          <w:rFonts w:ascii="SimSun" w:eastAsia="SimSun" w:hAnsi="SimSun" w:cs="SimSun"/>
          <w:spacing w:val="-53"/>
          <w:sz w:val="30"/>
          <w:szCs w:val="30"/>
        </w:rPr>
        <w:t xml:space="preserve"> </w:t>
      </w:r>
      <w:r>
        <w:rPr>
          <w:rFonts w:ascii="Times New Roman" w:eastAsia="Times New Roman" w:hAnsi="Times New Roman" w:cs="Times New Roman"/>
          <w:b/>
          <w:bCs/>
          <w:spacing w:val="-2"/>
          <w:sz w:val="30"/>
          <w:szCs w:val="30"/>
        </w:rPr>
        <w:t xml:space="preserve">1  </w:t>
      </w:r>
      <w:r>
        <w:rPr>
          <w:rFonts w:ascii="SimSun" w:eastAsia="SimSun" w:hAnsi="SimSun" w:cs="SimSun"/>
          <w:spacing w:val="-2"/>
          <w:sz w:val="30"/>
          <w:szCs w:val="30"/>
          <w14:textOutline w14:w="5486">
            <w14:solidFill>
              <w14:srgbClr w14:val="000000"/>
            </w14:solidFill>
            <w14:prstDash w14:val="solid"/>
            <w14:miter w14:lim="10"/>
          </w14:textOutline>
        </w:rPr>
        <w:t>项目基本情况</w:t>
      </w:r>
    </w:p>
    <w:tbl>
      <w:tblPr>
        <w:tblStyle w:val="TableNormal0"/>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6"/>
        <w:gridCol w:w="1272"/>
        <w:gridCol w:w="1420"/>
        <w:gridCol w:w="1982"/>
        <w:gridCol w:w="993"/>
        <w:gridCol w:w="1133"/>
        <w:gridCol w:w="710"/>
        <w:gridCol w:w="1233"/>
      </w:tblGrid>
      <w:tr>
        <w:tblPrEx>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5"/>
        </w:trPr>
        <w:tc>
          <w:tcPr>
            <w:tcW w:w="1858" w:type="dxa"/>
            <w:gridSpan w:val="2"/>
            <w:vAlign w:val="top"/>
          </w:tcPr>
          <w:p>
            <w:pPr>
              <w:pStyle w:val="TableText"/>
              <w:spacing w:before="153" w:line="220" w:lineRule="auto"/>
              <w:ind w:left="213"/>
            </w:pPr>
            <w:r>
              <w:rPr>
                <w:spacing w:val="-2"/>
              </w:rPr>
              <w:t>建设项目名称</w:t>
            </w:r>
          </w:p>
        </w:tc>
        <w:tc>
          <w:tcPr>
            <w:tcW w:w="7471" w:type="dxa"/>
            <w:gridSpan w:val="6"/>
            <w:vAlign w:val="top"/>
          </w:tcPr>
          <w:p>
            <w:pPr>
              <w:pStyle w:val="TableText"/>
              <w:spacing w:before="153" w:line="220" w:lineRule="auto"/>
              <w:ind w:left="1076"/>
            </w:pPr>
            <w:r>
              <w:rPr>
                <w:spacing w:val="-2"/>
              </w:rPr>
              <w:t>浙江德力装备有限公司新建</w:t>
            </w:r>
            <w:r>
              <w:rPr>
                <w:spacing w:val="-54"/>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26"/>
              </w:rPr>
              <w:t xml:space="preserve"> </w:t>
            </w:r>
            <w:r>
              <w:rPr>
                <w:spacing w:val="-2"/>
              </w:rPr>
              <w:t>间</w:t>
            </w:r>
            <w:r>
              <w:rPr>
                <w:spacing w:val="-56"/>
              </w:rPr>
              <w:t xml:space="preserve"> </w:t>
            </w:r>
            <w:r>
              <w:rPr>
                <w:rFonts w:ascii="Times New Roman" w:eastAsia="Times New Roman" w:hAnsi="Times New Roman" w:cs="Times New Roman"/>
                <w:spacing w:val="-2"/>
              </w:rPr>
              <w:t xml:space="preserve">X </w:t>
            </w:r>
            <w:r>
              <w:rPr>
                <w:spacing w:val="-2"/>
              </w:rPr>
              <w:t>射线探伤室项目</w:t>
            </w:r>
          </w:p>
        </w:tc>
      </w:tr>
      <w:tr>
        <w:tblPrEx>
          <w:tblW w:w="9329" w:type="dxa"/>
          <w:tblInd w:w="2" w:type="dxa"/>
          <w:tblLayout w:type="fixed"/>
        </w:tblPrEx>
        <w:trPr>
          <w:trHeight w:val="456"/>
        </w:trPr>
        <w:tc>
          <w:tcPr>
            <w:tcW w:w="1858" w:type="dxa"/>
            <w:gridSpan w:val="2"/>
            <w:vAlign w:val="top"/>
          </w:tcPr>
          <w:p>
            <w:pPr>
              <w:pStyle w:val="TableText"/>
              <w:spacing w:before="144" w:line="220" w:lineRule="auto"/>
              <w:ind w:left="453"/>
            </w:pPr>
            <w:r>
              <w:rPr>
                <w:spacing w:val="-3"/>
              </w:rPr>
              <w:t>建设单位</w:t>
            </w:r>
          </w:p>
        </w:tc>
        <w:tc>
          <w:tcPr>
            <w:tcW w:w="7471" w:type="dxa"/>
            <w:gridSpan w:val="6"/>
            <w:vAlign w:val="top"/>
          </w:tcPr>
          <w:p>
            <w:pPr>
              <w:pStyle w:val="TableText"/>
              <w:spacing w:before="143" w:line="220" w:lineRule="auto"/>
              <w:ind w:left="2541"/>
            </w:pPr>
            <w:r>
              <w:rPr>
                <w:spacing w:val="-1"/>
              </w:rPr>
              <w:t>浙江德力装备有限公司</w:t>
            </w:r>
          </w:p>
        </w:tc>
      </w:tr>
      <w:tr>
        <w:tblPrEx>
          <w:tblW w:w="9329" w:type="dxa"/>
          <w:tblInd w:w="2" w:type="dxa"/>
          <w:tblLayout w:type="fixed"/>
        </w:tblPrEx>
        <w:trPr>
          <w:trHeight w:val="806"/>
        </w:trPr>
        <w:tc>
          <w:tcPr>
            <w:tcW w:w="1858" w:type="dxa"/>
            <w:gridSpan w:val="2"/>
            <w:vAlign w:val="top"/>
          </w:tcPr>
          <w:p>
            <w:pPr>
              <w:spacing w:line="242" w:lineRule="auto"/>
              <w:rPr>
                <w:rFonts w:ascii="Arial"/>
                <w:sz w:val="21"/>
              </w:rPr>
            </w:pPr>
          </w:p>
          <w:p>
            <w:pPr>
              <w:pStyle w:val="TableText"/>
              <w:spacing w:before="78" w:line="220" w:lineRule="auto"/>
              <w:ind w:left="451"/>
            </w:pPr>
            <w:r>
              <w:rPr>
                <w:spacing w:val="-2"/>
              </w:rPr>
              <w:t>法人代表</w:t>
            </w:r>
          </w:p>
        </w:tc>
        <w:tc>
          <w:tcPr>
            <w:tcW w:w="1420" w:type="dxa"/>
            <w:vAlign w:val="top"/>
          </w:tcPr>
          <w:p>
            <w:pPr>
              <w:rPr>
                <w:rFonts w:ascii="Arial"/>
                <w:sz w:val="21"/>
              </w:rPr>
            </w:pPr>
          </w:p>
        </w:tc>
        <w:tc>
          <w:tcPr>
            <w:tcW w:w="1982" w:type="dxa"/>
            <w:vAlign w:val="top"/>
          </w:tcPr>
          <w:p>
            <w:pPr>
              <w:spacing w:line="242" w:lineRule="auto"/>
              <w:rPr>
                <w:rFonts w:ascii="Arial"/>
                <w:sz w:val="21"/>
              </w:rPr>
            </w:pPr>
          </w:p>
          <w:p>
            <w:pPr>
              <w:pStyle w:val="TableText"/>
              <w:spacing w:before="78" w:line="222" w:lineRule="auto"/>
              <w:ind w:left="640"/>
            </w:pPr>
            <w:r>
              <w:rPr>
                <w:spacing w:val="-3"/>
              </w:rPr>
              <w:t>联系人</w:t>
            </w:r>
          </w:p>
        </w:tc>
        <w:tc>
          <w:tcPr>
            <w:tcW w:w="993" w:type="dxa"/>
            <w:vAlign w:val="top"/>
          </w:tcPr>
          <w:p>
            <w:pPr>
              <w:rPr>
                <w:rFonts w:ascii="Arial"/>
                <w:sz w:val="21"/>
              </w:rPr>
            </w:pPr>
          </w:p>
        </w:tc>
        <w:tc>
          <w:tcPr>
            <w:tcW w:w="1133" w:type="dxa"/>
            <w:vAlign w:val="top"/>
          </w:tcPr>
          <w:p>
            <w:pPr>
              <w:pStyle w:val="TableText"/>
              <w:spacing w:before="120" w:line="404" w:lineRule="exact"/>
              <w:ind w:left="335"/>
            </w:pPr>
            <w:r>
              <w:rPr>
                <w:spacing w:val="-3"/>
                <w:position w:val="11"/>
              </w:rPr>
              <w:t>联系</w:t>
            </w:r>
          </w:p>
          <w:p>
            <w:pPr>
              <w:pStyle w:val="TableText"/>
              <w:spacing w:line="209" w:lineRule="auto"/>
              <w:ind w:left="362"/>
            </w:pPr>
            <w:r>
              <w:rPr>
                <w:spacing w:val="-10"/>
              </w:rPr>
              <w:t>电话</w:t>
            </w:r>
          </w:p>
        </w:tc>
        <w:tc>
          <w:tcPr>
            <w:tcW w:w="1943" w:type="dxa"/>
            <w:gridSpan w:val="2"/>
            <w:vAlign w:val="top"/>
          </w:tcPr>
          <w:p>
            <w:pPr>
              <w:rPr>
                <w:rFonts w:ascii="Arial"/>
                <w:sz w:val="21"/>
              </w:rPr>
            </w:pPr>
          </w:p>
        </w:tc>
      </w:tr>
      <w:tr>
        <w:tblPrEx>
          <w:tblW w:w="9329" w:type="dxa"/>
          <w:tblInd w:w="2" w:type="dxa"/>
          <w:tblLayout w:type="fixed"/>
        </w:tblPrEx>
        <w:trPr>
          <w:trHeight w:val="460"/>
        </w:trPr>
        <w:tc>
          <w:tcPr>
            <w:tcW w:w="1858" w:type="dxa"/>
            <w:gridSpan w:val="2"/>
            <w:vAlign w:val="top"/>
          </w:tcPr>
          <w:p>
            <w:pPr>
              <w:pStyle w:val="TableText"/>
              <w:spacing w:before="149" w:line="221" w:lineRule="auto"/>
              <w:ind w:left="450"/>
            </w:pPr>
            <w:r>
              <w:rPr>
                <w:spacing w:val="-2"/>
              </w:rPr>
              <w:t>注册地址</w:t>
            </w:r>
          </w:p>
        </w:tc>
        <w:tc>
          <w:tcPr>
            <w:tcW w:w="7471" w:type="dxa"/>
            <w:gridSpan w:val="6"/>
            <w:vAlign w:val="top"/>
          </w:tcPr>
          <w:p>
            <w:pPr>
              <w:pStyle w:val="TableText"/>
              <w:spacing w:before="149" w:line="220" w:lineRule="auto"/>
              <w:ind w:left="1700"/>
            </w:pPr>
            <w:r>
              <w:rPr>
                <w:spacing w:val="-2"/>
              </w:rPr>
              <w:t>新昌县省级高新技术产业园区（梅渚）</w:t>
            </w:r>
          </w:p>
        </w:tc>
      </w:tr>
      <w:tr>
        <w:tblPrEx>
          <w:tblW w:w="9329" w:type="dxa"/>
          <w:tblInd w:w="2" w:type="dxa"/>
          <w:tblLayout w:type="fixed"/>
        </w:tblPrEx>
        <w:trPr>
          <w:trHeight w:val="806"/>
        </w:trPr>
        <w:tc>
          <w:tcPr>
            <w:tcW w:w="1858" w:type="dxa"/>
            <w:gridSpan w:val="2"/>
            <w:vAlign w:val="top"/>
          </w:tcPr>
          <w:p>
            <w:pPr>
              <w:spacing w:line="243" w:lineRule="auto"/>
              <w:rPr>
                <w:rFonts w:ascii="Arial"/>
                <w:sz w:val="21"/>
              </w:rPr>
            </w:pPr>
          </w:p>
          <w:p>
            <w:pPr>
              <w:pStyle w:val="TableText"/>
              <w:spacing w:before="78" w:line="220" w:lineRule="auto"/>
              <w:ind w:left="210"/>
            </w:pPr>
            <w:r>
              <w:rPr>
                <w:spacing w:val="-2"/>
              </w:rPr>
              <w:t>立项审批部门</w:t>
            </w:r>
          </w:p>
        </w:tc>
        <w:tc>
          <w:tcPr>
            <w:tcW w:w="3402" w:type="dxa"/>
            <w:gridSpan w:val="2"/>
            <w:vAlign w:val="top"/>
          </w:tcPr>
          <w:p>
            <w:pPr>
              <w:rPr>
                <w:rFonts w:ascii="Arial"/>
                <w:sz w:val="21"/>
              </w:rPr>
            </w:pPr>
          </w:p>
        </w:tc>
        <w:tc>
          <w:tcPr>
            <w:tcW w:w="993" w:type="dxa"/>
            <w:vAlign w:val="top"/>
          </w:tcPr>
          <w:p>
            <w:pPr>
              <w:pStyle w:val="TableText"/>
              <w:spacing w:before="121" w:line="399" w:lineRule="exact"/>
              <w:ind w:left="265"/>
            </w:pPr>
            <w:r>
              <w:rPr>
                <w:spacing w:val="-3"/>
                <w:position w:val="11"/>
              </w:rPr>
              <w:t>批准</w:t>
            </w:r>
          </w:p>
          <w:p>
            <w:pPr>
              <w:pStyle w:val="TableText"/>
              <w:spacing w:before="1" w:line="211" w:lineRule="auto"/>
              <w:ind w:left="268"/>
            </w:pPr>
            <w:r>
              <w:rPr>
                <w:spacing w:val="-3"/>
              </w:rPr>
              <w:t>文号</w:t>
            </w:r>
          </w:p>
        </w:tc>
        <w:tc>
          <w:tcPr>
            <w:tcW w:w="3076" w:type="dxa"/>
            <w:gridSpan w:val="3"/>
            <w:vAlign w:val="top"/>
          </w:tcPr>
          <w:p>
            <w:pPr>
              <w:rPr>
                <w:rFonts w:ascii="Arial"/>
                <w:sz w:val="21"/>
              </w:rPr>
            </w:pPr>
          </w:p>
        </w:tc>
      </w:tr>
      <w:tr>
        <w:tblPrEx>
          <w:tblW w:w="9329" w:type="dxa"/>
          <w:tblInd w:w="2" w:type="dxa"/>
          <w:tblLayout w:type="fixed"/>
        </w:tblPrEx>
        <w:trPr>
          <w:trHeight w:val="801"/>
        </w:trPr>
        <w:tc>
          <w:tcPr>
            <w:tcW w:w="1858" w:type="dxa"/>
            <w:gridSpan w:val="2"/>
            <w:vAlign w:val="top"/>
          </w:tcPr>
          <w:p>
            <w:pPr>
              <w:pStyle w:val="TableText"/>
              <w:spacing w:before="122" w:line="257" w:lineRule="auto"/>
              <w:ind w:left="340" w:right="211" w:hanging="127"/>
            </w:pPr>
            <w:r>
              <w:rPr>
                <w:spacing w:val="-3"/>
              </w:rPr>
              <w:t>建设项目总投</w:t>
            </w:r>
            <w:r>
              <w:rPr>
                <w:spacing w:val="4"/>
              </w:rPr>
              <w:t xml:space="preserve"> </w:t>
            </w:r>
            <w:r>
              <w:rPr>
                <w:spacing w:val="-6"/>
              </w:rPr>
              <w:t>资（万元）</w:t>
            </w:r>
          </w:p>
        </w:tc>
        <w:tc>
          <w:tcPr>
            <w:tcW w:w="1420" w:type="dxa"/>
            <w:vAlign w:val="top"/>
          </w:tcPr>
          <w:p>
            <w:pPr>
              <w:spacing w:line="306" w:lineRule="auto"/>
              <w:rPr>
                <w:rFonts w:ascii="Arial"/>
                <w:sz w:val="21"/>
              </w:rPr>
            </w:pPr>
          </w:p>
          <w:p>
            <w:pPr>
              <w:spacing w:before="69" w:line="186" w:lineRule="auto"/>
              <w:ind w:left="53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200</w:t>
            </w:r>
          </w:p>
        </w:tc>
        <w:tc>
          <w:tcPr>
            <w:tcW w:w="1982" w:type="dxa"/>
            <w:vAlign w:val="top"/>
          </w:tcPr>
          <w:p>
            <w:pPr>
              <w:pStyle w:val="TableText"/>
              <w:spacing w:before="122" w:line="220" w:lineRule="auto"/>
              <w:ind w:left="283"/>
            </w:pPr>
            <w:r>
              <w:rPr>
                <w:spacing w:val="-2"/>
              </w:rPr>
              <w:t>项目环保投资</w:t>
            </w:r>
          </w:p>
          <w:p>
            <w:pPr>
              <w:pStyle w:val="TableText"/>
              <w:spacing w:before="112" w:line="208" w:lineRule="auto"/>
              <w:ind w:left="526"/>
            </w:pPr>
            <w:r>
              <w:rPr>
                <w:spacing w:val="-6"/>
              </w:rPr>
              <w:t>（万元）</w:t>
            </w:r>
          </w:p>
        </w:tc>
        <w:tc>
          <w:tcPr>
            <w:tcW w:w="993" w:type="dxa"/>
            <w:vAlign w:val="top"/>
          </w:tcPr>
          <w:p>
            <w:pPr>
              <w:spacing w:line="306" w:lineRule="auto"/>
              <w:rPr>
                <w:rFonts w:ascii="Arial"/>
                <w:sz w:val="21"/>
              </w:rPr>
            </w:pPr>
          </w:p>
          <w:p>
            <w:pPr>
              <w:spacing w:before="69" w:line="186" w:lineRule="auto"/>
              <w:ind w:left="38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c>
          <w:tcPr>
            <w:tcW w:w="1843" w:type="dxa"/>
            <w:gridSpan w:val="2"/>
            <w:vAlign w:val="top"/>
          </w:tcPr>
          <w:p>
            <w:pPr>
              <w:pStyle w:val="TableText"/>
              <w:spacing w:before="122" w:line="257" w:lineRule="auto"/>
              <w:ind w:left="178" w:right="114" w:hanging="57"/>
            </w:pPr>
            <w:r>
              <w:rPr>
                <w:spacing w:val="-12"/>
              </w:rPr>
              <w:t>投资比例（环保</w:t>
            </w:r>
            <w:r>
              <w:rPr>
                <w:spacing w:val="4"/>
              </w:rPr>
              <w:t xml:space="preserve"> </w:t>
            </w:r>
            <w:r>
              <w:rPr>
                <w:spacing w:val="-4"/>
              </w:rPr>
              <w:t>投资</w:t>
            </w:r>
            <w:r>
              <w:rPr>
                <w:rFonts w:ascii="Times New Roman" w:eastAsia="Times New Roman" w:hAnsi="Times New Roman" w:cs="Times New Roman"/>
                <w:spacing w:val="-4"/>
              </w:rPr>
              <w:t>/</w:t>
            </w:r>
            <w:r>
              <w:rPr>
                <w:spacing w:val="-4"/>
              </w:rPr>
              <w:t>总投资）</w:t>
            </w:r>
          </w:p>
        </w:tc>
        <w:tc>
          <w:tcPr>
            <w:tcW w:w="1233" w:type="dxa"/>
            <w:vAlign w:val="top"/>
          </w:tcPr>
          <w:p>
            <w:pPr>
              <w:spacing w:line="302" w:lineRule="auto"/>
              <w:rPr>
                <w:rFonts w:ascii="Arial"/>
                <w:sz w:val="21"/>
              </w:rPr>
            </w:pPr>
          </w:p>
          <w:p>
            <w:pPr>
              <w:spacing w:before="69" w:line="229" w:lineRule="auto"/>
              <w:ind w:left="416"/>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w:t>
            </w:r>
          </w:p>
        </w:tc>
      </w:tr>
      <w:tr>
        <w:tblPrEx>
          <w:tblW w:w="9329" w:type="dxa"/>
          <w:tblInd w:w="2" w:type="dxa"/>
          <w:tblLayout w:type="fixed"/>
        </w:tblPrEx>
        <w:trPr>
          <w:trHeight w:val="460"/>
        </w:trPr>
        <w:tc>
          <w:tcPr>
            <w:tcW w:w="1858" w:type="dxa"/>
            <w:gridSpan w:val="2"/>
            <w:vAlign w:val="top"/>
          </w:tcPr>
          <w:p>
            <w:pPr>
              <w:pStyle w:val="TableText"/>
              <w:spacing w:before="151" w:line="220" w:lineRule="auto"/>
              <w:ind w:left="454"/>
            </w:pPr>
            <w:r>
              <w:rPr>
                <w:spacing w:val="-3"/>
              </w:rPr>
              <w:t>项目性质</w:t>
            </w:r>
          </w:p>
        </w:tc>
        <w:tc>
          <w:tcPr>
            <w:tcW w:w="4395" w:type="dxa"/>
            <w:gridSpan w:val="3"/>
            <w:vAlign w:val="top"/>
          </w:tcPr>
          <w:p>
            <w:pPr>
              <w:pStyle w:val="TableText"/>
              <w:spacing w:before="151" w:line="230" w:lineRule="auto"/>
              <w:ind w:left="780"/>
            </w:pPr>
            <w:r>
              <w:rPr>
                <w:rFonts w:ascii="Times New Roman" w:eastAsia="Times New Roman" w:hAnsi="Times New Roman" w:cs="Times New Roman"/>
                <w:spacing w:val="-4"/>
              </w:rPr>
              <w:t>■</w:t>
            </w:r>
            <w:r>
              <w:rPr>
                <w:spacing w:val="-4"/>
              </w:rPr>
              <w:t xml:space="preserve">新建 </w:t>
            </w:r>
            <w:r>
              <w:rPr>
                <w:rFonts w:ascii="Times New Roman" w:eastAsia="Times New Roman" w:hAnsi="Times New Roman" w:cs="Times New Roman"/>
                <w:spacing w:val="-4"/>
              </w:rPr>
              <w:t>□</w:t>
            </w:r>
            <w:r>
              <w:rPr>
                <w:spacing w:val="-4"/>
              </w:rPr>
              <w:t>改建</w:t>
            </w:r>
            <w:r>
              <w:rPr>
                <w:spacing w:val="19"/>
              </w:rPr>
              <w:t xml:space="preserve"> </w:t>
            </w:r>
            <w:r>
              <w:rPr>
                <w:rFonts w:ascii="Times New Roman" w:eastAsia="Times New Roman" w:hAnsi="Times New Roman" w:cs="Times New Roman"/>
                <w:spacing w:val="-4"/>
              </w:rPr>
              <w:t>□</w:t>
            </w:r>
            <w:r>
              <w:rPr>
                <w:spacing w:val="-4"/>
              </w:rPr>
              <w:t>迁建</w:t>
            </w:r>
            <w:r>
              <w:rPr>
                <w:spacing w:val="12"/>
              </w:rPr>
              <w:t xml:space="preserve"> </w:t>
            </w:r>
            <w:r>
              <w:rPr>
                <w:rFonts w:ascii="Times New Roman" w:eastAsia="Times New Roman" w:hAnsi="Times New Roman" w:cs="Times New Roman"/>
                <w:spacing w:val="-4"/>
              </w:rPr>
              <w:t>□</w:t>
            </w:r>
            <w:r>
              <w:rPr>
                <w:rFonts w:ascii="Times New Roman" w:eastAsia="Times New Roman" w:hAnsi="Times New Roman" w:cs="Times New Roman"/>
                <w:spacing w:val="7"/>
              </w:rPr>
              <w:t xml:space="preserve">  </w:t>
            </w:r>
            <w:r>
              <w:rPr>
                <w:spacing w:val="-4"/>
              </w:rPr>
              <w:t>其它</w:t>
            </w:r>
          </w:p>
        </w:tc>
        <w:tc>
          <w:tcPr>
            <w:tcW w:w="1843" w:type="dxa"/>
            <w:gridSpan w:val="2"/>
            <w:vAlign w:val="top"/>
          </w:tcPr>
          <w:p>
            <w:pPr>
              <w:pStyle w:val="TableText"/>
              <w:spacing w:before="140" w:line="221" w:lineRule="auto"/>
              <w:ind w:left="273"/>
              <w:rPr>
                <w:rFonts w:ascii="Times New Roman" w:eastAsia="Times New Roman" w:hAnsi="Times New Roman" w:cs="Times New Roman"/>
              </w:rPr>
            </w:pPr>
            <w:r>
              <w:rPr>
                <w:spacing w:val="-6"/>
              </w:rPr>
              <w:t>占地面积</w:t>
            </w:r>
            <w:r>
              <w:rPr>
                <w:rFonts w:ascii="Times New Roman" w:eastAsia="Times New Roman" w:hAnsi="Times New Roman" w:cs="Times New Roman"/>
                <w:spacing w:val="-6"/>
              </w:rPr>
              <w:t>(m</w:t>
            </w:r>
            <w:r>
              <w:rPr>
                <w:rFonts w:ascii="Times New Roman" w:eastAsia="Times New Roman" w:hAnsi="Times New Roman" w:cs="Times New Roman"/>
                <w:spacing w:val="-6"/>
                <w:position w:val="10"/>
                <w:sz w:val="15"/>
                <w:szCs w:val="15"/>
              </w:rPr>
              <w:t>2</w:t>
            </w:r>
            <w:r>
              <w:rPr>
                <w:rFonts w:ascii="Times New Roman" w:eastAsia="Times New Roman" w:hAnsi="Times New Roman" w:cs="Times New Roman"/>
                <w:spacing w:val="-6"/>
              </w:rPr>
              <w:t>)</w:t>
            </w:r>
          </w:p>
        </w:tc>
        <w:tc>
          <w:tcPr>
            <w:tcW w:w="1233" w:type="dxa"/>
            <w:vAlign w:val="top"/>
          </w:tcPr>
          <w:p>
            <w:pPr>
              <w:spacing w:before="209" w:line="186" w:lineRule="auto"/>
              <w:ind w:left="44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320</w:t>
            </w:r>
          </w:p>
        </w:tc>
      </w:tr>
      <w:tr>
        <w:tblPrEx>
          <w:tblW w:w="9329" w:type="dxa"/>
          <w:tblInd w:w="2" w:type="dxa"/>
          <w:tblLayout w:type="fixed"/>
        </w:tblPrEx>
        <w:trPr>
          <w:trHeight w:val="461"/>
        </w:trPr>
        <w:tc>
          <w:tcPr>
            <w:tcW w:w="586" w:type="dxa"/>
            <w:vMerge w:val="restart"/>
            <w:tcBorders>
              <w:bottom w:val="nil"/>
            </w:tcBorders>
            <w:textDirection w:val="tbRlV"/>
            <w:vAlign w:val="top"/>
          </w:tcPr>
          <w:p>
            <w:pPr>
              <w:pStyle w:val="TableText"/>
              <w:spacing w:before="172" w:line="208" w:lineRule="auto"/>
              <w:ind w:left="1381"/>
            </w:pPr>
            <w:r>
              <w:t>应</w:t>
            </w:r>
            <w:r>
              <w:rPr>
                <w:spacing w:val="38"/>
              </w:rPr>
              <w:t xml:space="preserve"> </w:t>
            </w:r>
            <w:r>
              <w:t>用</w:t>
            </w:r>
            <w:r>
              <w:rPr>
                <w:spacing w:val="38"/>
              </w:rPr>
              <w:t xml:space="preserve"> </w:t>
            </w:r>
            <w:r>
              <w:t>类</w:t>
            </w:r>
            <w:r>
              <w:rPr>
                <w:spacing w:val="43"/>
              </w:rPr>
              <w:t xml:space="preserve"> </w:t>
            </w:r>
            <w:r>
              <w:t>型</w:t>
            </w:r>
          </w:p>
        </w:tc>
        <w:tc>
          <w:tcPr>
            <w:tcW w:w="1272" w:type="dxa"/>
            <w:vMerge w:val="restart"/>
            <w:tcBorders>
              <w:bottom w:val="nil"/>
            </w:tcBorders>
            <w:vAlign w:val="top"/>
          </w:tcPr>
          <w:p>
            <w:pPr>
              <w:spacing w:line="303" w:lineRule="auto"/>
              <w:rPr>
                <w:rFonts w:ascii="Arial"/>
                <w:sz w:val="21"/>
              </w:rPr>
            </w:pPr>
          </w:p>
          <w:p>
            <w:pPr>
              <w:pStyle w:val="TableText"/>
              <w:spacing w:before="78" w:line="220" w:lineRule="auto"/>
              <w:ind w:left="278"/>
            </w:pPr>
            <w:r>
              <w:rPr>
                <w:spacing w:val="-3"/>
              </w:rPr>
              <w:t>放射源</w:t>
            </w:r>
          </w:p>
        </w:tc>
        <w:tc>
          <w:tcPr>
            <w:tcW w:w="1420" w:type="dxa"/>
            <w:vAlign w:val="top"/>
          </w:tcPr>
          <w:p>
            <w:pPr>
              <w:pStyle w:val="TableText"/>
              <w:spacing w:before="151" w:line="230" w:lineRule="auto"/>
              <w:ind w:left="410"/>
            </w:pPr>
            <w:r>
              <w:rPr>
                <w:rFonts w:ascii="Times New Roman" w:eastAsia="Times New Roman" w:hAnsi="Times New Roman" w:cs="Times New Roman"/>
                <w:spacing w:val="-5"/>
              </w:rPr>
              <w:t>□</w:t>
            </w:r>
            <w:r>
              <w:rPr>
                <w:spacing w:val="-5"/>
              </w:rPr>
              <w:t>销售</w:t>
            </w:r>
          </w:p>
        </w:tc>
        <w:tc>
          <w:tcPr>
            <w:tcW w:w="6051" w:type="dxa"/>
            <w:gridSpan w:val="5"/>
            <w:vAlign w:val="top"/>
          </w:tcPr>
          <w:p>
            <w:pPr>
              <w:pStyle w:val="TableText"/>
              <w:spacing w:before="151" w:line="230" w:lineRule="auto"/>
              <w:ind w:left="1238"/>
            </w:pPr>
            <w:r>
              <w:rPr>
                <w:rFonts w:ascii="Times New Roman" w:eastAsia="Times New Roman" w:hAnsi="Times New Roman" w:cs="Times New Roman"/>
                <w:spacing w:val="-3"/>
              </w:rPr>
              <w:t>□</w:t>
            </w:r>
            <w:r>
              <w:rPr>
                <w:spacing w:val="-3"/>
              </w:rPr>
              <w:t xml:space="preserve">Ⅰ类 </w:t>
            </w:r>
            <w:r>
              <w:rPr>
                <w:rFonts w:ascii="Times New Roman" w:eastAsia="Times New Roman" w:hAnsi="Times New Roman" w:cs="Times New Roman"/>
                <w:spacing w:val="-3"/>
              </w:rPr>
              <w:t>□</w:t>
            </w:r>
            <w:r>
              <w:rPr>
                <w:spacing w:val="-3"/>
              </w:rPr>
              <w:t>Ⅱ类</w:t>
            </w:r>
            <w:r>
              <w:rPr>
                <w:spacing w:val="26"/>
              </w:rPr>
              <w:t xml:space="preserve"> </w:t>
            </w:r>
            <w:r>
              <w:rPr>
                <w:rFonts w:ascii="Times New Roman" w:eastAsia="Times New Roman" w:hAnsi="Times New Roman" w:cs="Times New Roman"/>
                <w:spacing w:val="-3"/>
              </w:rPr>
              <w:t>□</w:t>
            </w:r>
            <w:r>
              <w:rPr>
                <w:spacing w:val="-3"/>
              </w:rPr>
              <w:t xml:space="preserve">Ⅲ类 </w:t>
            </w:r>
            <w:r>
              <w:rPr>
                <w:rFonts w:ascii="Times New Roman" w:eastAsia="Times New Roman" w:hAnsi="Times New Roman" w:cs="Times New Roman"/>
                <w:spacing w:val="-3"/>
              </w:rPr>
              <w:t>□</w:t>
            </w:r>
            <w:r>
              <w:rPr>
                <w:spacing w:val="-3"/>
              </w:rPr>
              <w:t>Ⅳ类</w:t>
            </w:r>
            <w:r>
              <w:rPr>
                <w:spacing w:val="12"/>
              </w:rPr>
              <w:t xml:space="preserve"> </w:t>
            </w:r>
            <w:r>
              <w:rPr>
                <w:rFonts w:ascii="Times New Roman" w:eastAsia="Times New Roman" w:hAnsi="Times New Roman" w:cs="Times New Roman"/>
                <w:spacing w:val="-3"/>
              </w:rPr>
              <w:t>□</w:t>
            </w:r>
            <w:r>
              <w:rPr>
                <w:spacing w:val="-3"/>
              </w:rPr>
              <w:t>Ⅴ类</w:t>
            </w:r>
          </w:p>
        </w:tc>
      </w:tr>
      <w:tr>
        <w:tblPrEx>
          <w:tblW w:w="9329" w:type="dxa"/>
          <w:tblInd w:w="2" w:type="dxa"/>
          <w:tblLayout w:type="fixed"/>
        </w:tblPrEx>
        <w:trPr>
          <w:trHeight w:val="456"/>
        </w:trPr>
        <w:tc>
          <w:tcPr>
            <w:tcW w:w="586" w:type="dxa"/>
            <w:vMerge/>
            <w:tcBorders>
              <w:top w:val="nil"/>
              <w:bottom w:val="nil"/>
            </w:tcBorders>
            <w:textDirection w:val="tbRlV"/>
            <w:vAlign w:val="top"/>
          </w:tcPr>
          <w:p>
            <w:pPr>
              <w:rPr>
                <w:rFonts w:ascii="Arial"/>
                <w:sz w:val="21"/>
              </w:rPr>
            </w:pPr>
          </w:p>
        </w:tc>
        <w:tc>
          <w:tcPr>
            <w:tcW w:w="1272" w:type="dxa"/>
            <w:vMerge/>
            <w:tcBorders>
              <w:top w:val="nil"/>
            </w:tcBorders>
            <w:vAlign w:val="top"/>
          </w:tcPr>
          <w:p>
            <w:pPr>
              <w:rPr>
                <w:rFonts w:ascii="Arial"/>
                <w:sz w:val="21"/>
              </w:rPr>
            </w:pPr>
          </w:p>
        </w:tc>
        <w:tc>
          <w:tcPr>
            <w:tcW w:w="1420" w:type="dxa"/>
            <w:vAlign w:val="top"/>
          </w:tcPr>
          <w:p>
            <w:pPr>
              <w:pStyle w:val="TableText"/>
              <w:spacing w:before="146" w:line="230" w:lineRule="auto"/>
              <w:ind w:left="410"/>
            </w:pPr>
            <w:r>
              <w:rPr>
                <w:rFonts w:ascii="Times New Roman" w:eastAsia="Times New Roman" w:hAnsi="Times New Roman" w:cs="Times New Roman"/>
                <w:spacing w:val="-5"/>
              </w:rPr>
              <w:t>□</w:t>
            </w:r>
            <w:r>
              <w:rPr>
                <w:spacing w:val="-5"/>
              </w:rPr>
              <w:t>使用</w:t>
            </w:r>
          </w:p>
        </w:tc>
        <w:tc>
          <w:tcPr>
            <w:tcW w:w="6051" w:type="dxa"/>
            <w:gridSpan w:val="5"/>
            <w:vAlign w:val="top"/>
          </w:tcPr>
          <w:p>
            <w:pPr>
              <w:pStyle w:val="TableText"/>
              <w:spacing w:before="146" w:line="230" w:lineRule="auto"/>
              <w:ind w:left="517"/>
            </w:pPr>
            <w:r>
              <w:rPr>
                <w:rFonts w:ascii="Times New Roman" w:eastAsia="Times New Roman" w:hAnsi="Times New Roman" w:cs="Times New Roman"/>
                <w:spacing w:val="-8"/>
              </w:rPr>
              <w:t>□</w:t>
            </w:r>
            <w:r>
              <w:rPr>
                <w:spacing w:val="-8"/>
              </w:rPr>
              <w:t xml:space="preserve">Ⅰ类（医疗使用）  </w:t>
            </w:r>
            <w:r>
              <w:rPr>
                <w:rFonts w:ascii="Times New Roman" w:eastAsia="Times New Roman" w:hAnsi="Times New Roman" w:cs="Times New Roman"/>
                <w:spacing w:val="-8"/>
              </w:rPr>
              <w:t>□</w:t>
            </w:r>
            <w:r>
              <w:rPr>
                <w:spacing w:val="-8"/>
              </w:rPr>
              <w:t>Ⅱ类</w:t>
            </w:r>
            <w:r>
              <w:rPr>
                <w:spacing w:val="22"/>
              </w:rPr>
              <w:t xml:space="preserve"> </w:t>
            </w:r>
            <w:r>
              <w:rPr>
                <w:rFonts w:ascii="Times New Roman" w:eastAsia="Times New Roman" w:hAnsi="Times New Roman" w:cs="Times New Roman"/>
                <w:spacing w:val="-8"/>
              </w:rPr>
              <w:t>□</w:t>
            </w:r>
            <w:r>
              <w:rPr>
                <w:spacing w:val="-8"/>
              </w:rPr>
              <w:t>Ⅲ类</w:t>
            </w:r>
            <w:r>
              <w:rPr>
                <w:spacing w:val="17"/>
              </w:rPr>
              <w:t xml:space="preserve"> </w:t>
            </w:r>
            <w:r>
              <w:rPr>
                <w:rFonts w:ascii="Times New Roman" w:eastAsia="Times New Roman" w:hAnsi="Times New Roman" w:cs="Times New Roman"/>
                <w:spacing w:val="-8"/>
              </w:rPr>
              <w:t>□</w:t>
            </w:r>
            <w:r>
              <w:rPr>
                <w:spacing w:val="-8"/>
              </w:rPr>
              <w:t>Ⅳ类</w:t>
            </w:r>
            <w:r>
              <w:rPr>
                <w:spacing w:val="13"/>
              </w:rPr>
              <w:t xml:space="preserve"> </w:t>
            </w:r>
            <w:r>
              <w:rPr>
                <w:rFonts w:ascii="Times New Roman" w:eastAsia="Times New Roman" w:hAnsi="Times New Roman" w:cs="Times New Roman"/>
                <w:spacing w:val="-8"/>
              </w:rPr>
              <w:t>□</w:t>
            </w:r>
            <w:r>
              <w:rPr>
                <w:spacing w:val="-8"/>
              </w:rPr>
              <w:t>Ⅴ类</w:t>
            </w:r>
          </w:p>
        </w:tc>
      </w:tr>
      <w:tr>
        <w:tblPrEx>
          <w:tblW w:w="9329" w:type="dxa"/>
          <w:tblInd w:w="2" w:type="dxa"/>
          <w:tblLayout w:type="fixed"/>
        </w:tblPrEx>
        <w:trPr>
          <w:trHeight w:val="408"/>
        </w:trPr>
        <w:tc>
          <w:tcPr>
            <w:tcW w:w="586" w:type="dxa"/>
            <w:vMerge/>
            <w:tcBorders>
              <w:top w:val="nil"/>
              <w:bottom w:val="nil"/>
            </w:tcBorders>
            <w:textDirection w:val="tbRlV"/>
            <w:vAlign w:val="top"/>
          </w:tcPr>
          <w:p>
            <w:pPr>
              <w:rPr>
                <w:rFonts w:ascii="Arial"/>
                <w:sz w:val="21"/>
              </w:rPr>
            </w:pPr>
          </w:p>
        </w:tc>
        <w:tc>
          <w:tcPr>
            <w:tcW w:w="1272" w:type="dxa"/>
            <w:vMerge w:val="restart"/>
            <w:tcBorders>
              <w:bottom w:val="nil"/>
            </w:tcBorders>
            <w:vAlign w:val="top"/>
          </w:tcPr>
          <w:p>
            <w:pPr>
              <w:spacing w:line="307" w:lineRule="auto"/>
              <w:rPr>
                <w:rFonts w:ascii="Arial"/>
                <w:sz w:val="21"/>
              </w:rPr>
            </w:pPr>
          </w:p>
          <w:p>
            <w:pPr>
              <w:pStyle w:val="TableText"/>
              <w:spacing w:before="78" w:line="403" w:lineRule="exact"/>
              <w:ind w:left="161"/>
            </w:pPr>
            <w:r>
              <w:rPr>
                <w:spacing w:val="-3"/>
                <w:position w:val="12"/>
              </w:rPr>
              <w:t>非密封放</w:t>
            </w:r>
          </w:p>
          <w:p>
            <w:pPr>
              <w:pStyle w:val="TableText"/>
              <w:spacing w:line="220" w:lineRule="auto"/>
              <w:ind w:left="158"/>
            </w:pPr>
            <w:r>
              <w:rPr>
                <w:spacing w:val="-2"/>
              </w:rPr>
              <w:t>射性物质</w:t>
            </w:r>
          </w:p>
        </w:tc>
        <w:tc>
          <w:tcPr>
            <w:tcW w:w="1420" w:type="dxa"/>
            <w:vAlign w:val="top"/>
          </w:tcPr>
          <w:p>
            <w:pPr>
              <w:pStyle w:val="TableText"/>
              <w:spacing w:before="123" w:line="211" w:lineRule="auto"/>
              <w:ind w:left="410"/>
            </w:pPr>
            <w:r>
              <w:rPr>
                <w:rFonts w:ascii="Times New Roman" w:eastAsia="Times New Roman" w:hAnsi="Times New Roman" w:cs="Times New Roman"/>
                <w:spacing w:val="-5"/>
              </w:rPr>
              <w:t>□</w:t>
            </w:r>
            <w:r>
              <w:rPr>
                <w:spacing w:val="-5"/>
              </w:rPr>
              <w:t>生产</w:t>
            </w:r>
          </w:p>
        </w:tc>
        <w:tc>
          <w:tcPr>
            <w:tcW w:w="6051" w:type="dxa"/>
            <w:gridSpan w:val="5"/>
            <w:vAlign w:val="top"/>
          </w:tcPr>
          <w:p>
            <w:pPr>
              <w:pStyle w:val="TableText"/>
              <w:spacing w:before="123" w:line="211" w:lineRule="auto"/>
              <w:ind w:left="1703"/>
            </w:pPr>
            <w:r>
              <w:rPr>
                <w:rFonts w:ascii="Times New Roman" w:eastAsia="Times New Roman" w:hAnsi="Times New Roman" w:cs="Times New Roman"/>
                <w:spacing w:val="-2"/>
              </w:rPr>
              <w:t>□</w:t>
            </w:r>
            <w:r>
              <w:rPr>
                <w:spacing w:val="-2"/>
              </w:rPr>
              <w:t>制备</w:t>
            </w:r>
            <w:r>
              <w:rPr>
                <w:spacing w:val="-46"/>
              </w:rPr>
              <w:t xml:space="preserve"> </w:t>
            </w:r>
            <w:r>
              <w:rPr>
                <w:rFonts w:ascii="Times New Roman" w:eastAsia="Times New Roman" w:hAnsi="Times New Roman" w:cs="Times New Roman"/>
                <w:spacing w:val="-2"/>
              </w:rPr>
              <w:t xml:space="preserve">PET  </w:t>
            </w:r>
            <w:r>
              <w:rPr>
                <w:spacing w:val="-2"/>
              </w:rPr>
              <w:t>用放射性药物</w:t>
            </w:r>
          </w:p>
        </w:tc>
      </w:tr>
      <w:tr>
        <w:tblPrEx>
          <w:tblW w:w="9329" w:type="dxa"/>
          <w:tblInd w:w="2" w:type="dxa"/>
          <w:tblLayout w:type="fixed"/>
        </w:tblPrEx>
        <w:trPr>
          <w:trHeight w:val="456"/>
        </w:trPr>
        <w:tc>
          <w:tcPr>
            <w:tcW w:w="586" w:type="dxa"/>
            <w:vMerge/>
            <w:tcBorders>
              <w:top w:val="nil"/>
              <w:bottom w:val="nil"/>
            </w:tcBorders>
            <w:textDirection w:val="tbRlV"/>
            <w:vAlign w:val="top"/>
          </w:tcPr>
          <w:p>
            <w:pPr>
              <w:rPr>
                <w:rFonts w:ascii="Arial"/>
                <w:sz w:val="21"/>
              </w:rPr>
            </w:pPr>
          </w:p>
        </w:tc>
        <w:tc>
          <w:tcPr>
            <w:tcW w:w="1272" w:type="dxa"/>
            <w:vMerge/>
            <w:tcBorders>
              <w:top w:val="nil"/>
              <w:bottom w:val="nil"/>
            </w:tcBorders>
            <w:vAlign w:val="top"/>
          </w:tcPr>
          <w:p>
            <w:pPr>
              <w:rPr>
                <w:rFonts w:ascii="Arial"/>
                <w:sz w:val="21"/>
              </w:rPr>
            </w:pPr>
          </w:p>
        </w:tc>
        <w:tc>
          <w:tcPr>
            <w:tcW w:w="1420" w:type="dxa"/>
            <w:vAlign w:val="top"/>
          </w:tcPr>
          <w:p>
            <w:pPr>
              <w:pStyle w:val="TableText"/>
              <w:spacing w:before="146" w:line="230" w:lineRule="auto"/>
              <w:ind w:left="410"/>
            </w:pPr>
            <w:r>
              <w:rPr>
                <w:rFonts w:ascii="Times New Roman" w:eastAsia="Times New Roman" w:hAnsi="Times New Roman" w:cs="Times New Roman"/>
                <w:spacing w:val="-5"/>
              </w:rPr>
              <w:t>□</w:t>
            </w:r>
            <w:r>
              <w:rPr>
                <w:spacing w:val="-5"/>
              </w:rPr>
              <w:t>销售</w:t>
            </w:r>
          </w:p>
        </w:tc>
        <w:tc>
          <w:tcPr>
            <w:tcW w:w="6051" w:type="dxa"/>
            <w:gridSpan w:val="5"/>
            <w:vAlign w:val="top"/>
          </w:tcPr>
          <w:p>
            <w:pPr>
              <w:spacing w:before="201" w:line="213" w:lineRule="auto"/>
              <w:ind w:left="2988"/>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329" w:type="dxa"/>
          <w:tblInd w:w="2" w:type="dxa"/>
          <w:tblLayout w:type="fixed"/>
        </w:tblPrEx>
        <w:trPr>
          <w:trHeight w:val="461"/>
        </w:trPr>
        <w:tc>
          <w:tcPr>
            <w:tcW w:w="586" w:type="dxa"/>
            <w:vMerge/>
            <w:tcBorders>
              <w:top w:val="nil"/>
              <w:bottom w:val="nil"/>
            </w:tcBorders>
            <w:textDirection w:val="tbRlV"/>
            <w:vAlign w:val="top"/>
          </w:tcPr>
          <w:p>
            <w:pPr>
              <w:rPr>
                <w:rFonts w:ascii="Arial"/>
                <w:sz w:val="21"/>
              </w:rPr>
            </w:pPr>
          </w:p>
        </w:tc>
        <w:tc>
          <w:tcPr>
            <w:tcW w:w="1272" w:type="dxa"/>
            <w:vMerge/>
            <w:tcBorders>
              <w:top w:val="nil"/>
            </w:tcBorders>
            <w:vAlign w:val="top"/>
          </w:tcPr>
          <w:p>
            <w:pPr>
              <w:rPr>
                <w:rFonts w:ascii="Arial"/>
                <w:sz w:val="21"/>
              </w:rPr>
            </w:pPr>
          </w:p>
        </w:tc>
        <w:tc>
          <w:tcPr>
            <w:tcW w:w="1420" w:type="dxa"/>
            <w:vAlign w:val="top"/>
          </w:tcPr>
          <w:p>
            <w:pPr>
              <w:pStyle w:val="TableText"/>
              <w:spacing w:before="151" w:line="230" w:lineRule="auto"/>
              <w:ind w:left="410"/>
            </w:pPr>
            <w:r>
              <w:rPr>
                <w:rFonts w:ascii="Times New Roman" w:eastAsia="Times New Roman" w:hAnsi="Times New Roman" w:cs="Times New Roman"/>
                <w:spacing w:val="-5"/>
              </w:rPr>
              <w:t>□</w:t>
            </w:r>
            <w:r>
              <w:rPr>
                <w:spacing w:val="-5"/>
              </w:rPr>
              <w:t>使用</w:t>
            </w:r>
          </w:p>
        </w:tc>
        <w:tc>
          <w:tcPr>
            <w:tcW w:w="6051" w:type="dxa"/>
            <w:gridSpan w:val="5"/>
            <w:vAlign w:val="top"/>
          </w:tcPr>
          <w:p>
            <w:pPr>
              <w:pStyle w:val="TableText"/>
              <w:spacing w:before="151" w:line="230" w:lineRule="auto"/>
              <w:ind w:left="2597"/>
            </w:pPr>
            <w:r>
              <w:rPr>
                <w:rFonts w:ascii="Times New Roman" w:eastAsia="Times New Roman" w:hAnsi="Times New Roman" w:cs="Times New Roman"/>
                <w:spacing w:val="-7"/>
              </w:rPr>
              <w:t>□</w:t>
            </w:r>
            <w:r>
              <w:rPr>
                <w:spacing w:val="-7"/>
              </w:rPr>
              <w:t>乙</w:t>
            </w:r>
            <w:r>
              <w:rPr>
                <w:spacing w:val="12"/>
              </w:rPr>
              <w:t xml:space="preserve"> </w:t>
            </w:r>
            <w:r>
              <w:rPr>
                <w:rFonts w:ascii="Times New Roman" w:eastAsia="Times New Roman" w:hAnsi="Times New Roman" w:cs="Times New Roman"/>
                <w:spacing w:val="-7"/>
              </w:rPr>
              <w:t>□</w:t>
            </w:r>
            <w:r>
              <w:rPr>
                <w:spacing w:val="-7"/>
              </w:rPr>
              <w:t>丙</w:t>
            </w:r>
          </w:p>
        </w:tc>
      </w:tr>
      <w:tr>
        <w:tblPrEx>
          <w:tblW w:w="9329" w:type="dxa"/>
          <w:tblInd w:w="2" w:type="dxa"/>
          <w:tblLayout w:type="fixed"/>
        </w:tblPrEx>
        <w:trPr>
          <w:trHeight w:val="460"/>
        </w:trPr>
        <w:tc>
          <w:tcPr>
            <w:tcW w:w="586" w:type="dxa"/>
            <w:vMerge/>
            <w:tcBorders>
              <w:top w:val="nil"/>
              <w:bottom w:val="nil"/>
            </w:tcBorders>
            <w:textDirection w:val="tbRlV"/>
            <w:vAlign w:val="top"/>
          </w:tcPr>
          <w:p>
            <w:pPr>
              <w:rPr>
                <w:rFonts w:ascii="Arial"/>
                <w:sz w:val="21"/>
              </w:rPr>
            </w:pPr>
          </w:p>
        </w:tc>
        <w:tc>
          <w:tcPr>
            <w:tcW w:w="1272" w:type="dxa"/>
            <w:vMerge w:val="restart"/>
            <w:tcBorders>
              <w:bottom w:val="nil"/>
            </w:tcBorders>
            <w:vAlign w:val="top"/>
          </w:tcPr>
          <w:p>
            <w:pPr>
              <w:spacing w:line="265" w:lineRule="auto"/>
              <w:rPr>
                <w:rFonts w:ascii="Arial"/>
                <w:sz w:val="21"/>
              </w:rPr>
            </w:pPr>
          </w:p>
          <w:p>
            <w:pPr>
              <w:spacing w:line="266" w:lineRule="auto"/>
              <w:rPr>
                <w:rFonts w:ascii="Arial"/>
                <w:sz w:val="21"/>
              </w:rPr>
            </w:pPr>
          </w:p>
          <w:p>
            <w:pPr>
              <w:pStyle w:val="TableText"/>
              <w:spacing w:before="78" w:line="220" w:lineRule="auto"/>
              <w:ind w:left="158"/>
            </w:pPr>
            <w:r>
              <w:rPr>
                <w:spacing w:val="-2"/>
              </w:rPr>
              <w:t>射线装置</w:t>
            </w:r>
          </w:p>
        </w:tc>
        <w:tc>
          <w:tcPr>
            <w:tcW w:w="1420" w:type="dxa"/>
            <w:vAlign w:val="top"/>
          </w:tcPr>
          <w:p>
            <w:pPr>
              <w:pStyle w:val="TableText"/>
              <w:spacing w:before="151" w:line="230" w:lineRule="auto"/>
              <w:ind w:left="410"/>
            </w:pPr>
            <w:r>
              <w:rPr>
                <w:rFonts w:ascii="Times New Roman" w:eastAsia="Times New Roman" w:hAnsi="Times New Roman" w:cs="Times New Roman"/>
                <w:spacing w:val="-5"/>
              </w:rPr>
              <w:t>□</w:t>
            </w:r>
            <w:r>
              <w:rPr>
                <w:spacing w:val="-5"/>
              </w:rPr>
              <w:t>生产</w:t>
            </w:r>
          </w:p>
        </w:tc>
        <w:tc>
          <w:tcPr>
            <w:tcW w:w="6051" w:type="dxa"/>
            <w:gridSpan w:val="5"/>
            <w:vAlign w:val="top"/>
          </w:tcPr>
          <w:p>
            <w:pPr>
              <w:pStyle w:val="TableText"/>
              <w:spacing w:before="151" w:line="230" w:lineRule="auto"/>
              <w:ind w:left="2357"/>
            </w:pPr>
            <w:r>
              <w:rPr>
                <w:rFonts w:ascii="Times New Roman" w:eastAsia="Times New Roman" w:hAnsi="Times New Roman" w:cs="Times New Roman"/>
                <w:spacing w:val="-5"/>
              </w:rPr>
              <w:t>□</w:t>
            </w:r>
            <w:r>
              <w:rPr>
                <w:spacing w:val="-5"/>
              </w:rPr>
              <w:t>Ⅱ类</w:t>
            </w:r>
            <w:r>
              <w:rPr>
                <w:spacing w:val="14"/>
              </w:rPr>
              <w:t xml:space="preserve"> </w:t>
            </w:r>
            <w:r>
              <w:rPr>
                <w:rFonts w:ascii="Times New Roman" w:eastAsia="Times New Roman" w:hAnsi="Times New Roman" w:cs="Times New Roman"/>
                <w:spacing w:val="-5"/>
              </w:rPr>
              <w:t>□</w:t>
            </w:r>
            <w:r>
              <w:rPr>
                <w:spacing w:val="-5"/>
              </w:rPr>
              <w:t>Ⅲ类</w:t>
            </w:r>
          </w:p>
        </w:tc>
      </w:tr>
      <w:tr>
        <w:tblPrEx>
          <w:tblW w:w="9329" w:type="dxa"/>
          <w:tblInd w:w="2" w:type="dxa"/>
          <w:tblLayout w:type="fixed"/>
        </w:tblPrEx>
        <w:trPr>
          <w:trHeight w:val="456"/>
        </w:trPr>
        <w:tc>
          <w:tcPr>
            <w:tcW w:w="586" w:type="dxa"/>
            <w:vMerge/>
            <w:tcBorders>
              <w:top w:val="nil"/>
              <w:bottom w:val="nil"/>
            </w:tcBorders>
            <w:textDirection w:val="tbRlV"/>
            <w:vAlign w:val="top"/>
          </w:tcPr>
          <w:p>
            <w:pPr>
              <w:rPr>
                <w:rFonts w:ascii="Arial"/>
                <w:sz w:val="21"/>
              </w:rPr>
            </w:pPr>
          </w:p>
        </w:tc>
        <w:tc>
          <w:tcPr>
            <w:tcW w:w="1272" w:type="dxa"/>
            <w:vMerge/>
            <w:tcBorders>
              <w:top w:val="nil"/>
              <w:bottom w:val="nil"/>
            </w:tcBorders>
            <w:vAlign w:val="top"/>
          </w:tcPr>
          <w:p>
            <w:pPr>
              <w:rPr>
                <w:rFonts w:ascii="Arial"/>
                <w:sz w:val="21"/>
              </w:rPr>
            </w:pPr>
          </w:p>
        </w:tc>
        <w:tc>
          <w:tcPr>
            <w:tcW w:w="1420" w:type="dxa"/>
            <w:vAlign w:val="top"/>
          </w:tcPr>
          <w:p>
            <w:pPr>
              <w:pStyle w:val="TableText"/>
              <w:spacing w:before="146" w:line="230" w:lineRule="auto"/>
              <w:ind w:left="410"/>
            </w:pPr>
            <w:r>
              <w:rPr>
                <w:rFonts w:ascii="Times New Roman" w:eastAsia="Times New Roman" w:hAnsi="Times New Roman" w:cs="Times New Roman"/>
                <w:spacing w:val="-5"/>
              </w:rPr>
              <w:t>□</w:t>
            </w:r>
            <w:r>
              <w:rPr>
                <w:spacing w:val="-5"/>
              </w:rPr>
              <w:t>销售</w:t>
            </w:r>
          </w:p>
        </w:tc>
        <w:tc>
          <w:tcPr>
            <w:tcW w:w="6051" w:type="dxa"/>
            <w:gridSpan w:val="5"/>
            <w:vAlign w:val="top"/>
          </w:tcPr>
          <w:p>
            <w:pPr>
              <w:pStyle w:val="TableText"/>
              <w:spacing w:before="146" w:line="230" w:lineRule="auto"/>
              <w:ind w:left="2357"/>
            </w:pPr>
            <w:r>
              <w:rPr>
                <w:rFonts w:ascii="Times New Roman" w:eastAsia="Times New Roman" w:hAnsi="Times New Roman" w:cs="Times New Roman"/>
                <w:spacing w:val="-5"/>
              </w:rPr>
              <w:t>□</w:t>
            </w:r>
            <w:r>
              <w:rPr>
                <w:spacing w:val="-5"/>
              </w:rPr>
              <w:t>Ⅱ类</w:t>
            </w:r>
            <w:r>
              <w:rPr>
                <w:spacing w:val="14"/>
              </w:rPr>
              <w:t xml:space="preserve"> </w:t>
            </w:r>
            <w:r>
              <w:rPr>
                <w:rFonts w:ascii="Times New Roman" w:eastAsia="Times New Roman" w:hAnsi="Times New Roman" w:cs="Times New Roman"/>
                <w:spacing w:val="-5"/>
              </w:rPr>
              <w:t>□</w:t>
            </w:r>
            <w:r>
              <w:rPr>
                <w:spacing w:val="-5"/>
              </w:rPr>
              <w:t>Ⅲ类</w:t>
            </w:r>
          </w:p>
        </w:tc>
      </w:tr>
      <w:tr>
        <w:tblPrEx>
          <w:tblW w:w="9329" w:type="dxa"/>
          <w:tblInd w:w="2" w:type="dxa"/>
          <w:tblLayout w:type="fixed"/>
        </w:tblPrEx>
        <w:trPr>
          <w:trHeight w:val="460"/>
        </w:trPr>
        <w:tc>
          <w:tcPr>
            <w:tcW w:w="586" w:type="dxa"/>
            <w:vMerge/>
            <w:tcBorders>
              <w:top w:val="nil"/>
              <w:bottom w:val="nil"/>
            </w:tcBorders>
            <w:textDirection w:val="tbRlV"/>
            <w:vAlign w:val="top"/>
          </w:tcPr>
          <w:p>
            <w:pPr>
              <w:rPr>
                <w:rFonts w:ascii="Arial"/>
                <w:sz w:val="21"/>
              </w:rPr>
            </w:pPr>
          </w:p>
        </w:tc>
        <w:tc>
          <w:tcPr>
            <w:tcW w:w="1272" w:type="dxa"/>
            <w:vMerge/>
            <w:tcBorders>
              <w:top w:val="nil"/>
            </w:tcBorders>
            <w:vAlign w:val="top"/>
          </w:tcPr>
          <w:p>
            <w:pPr>
              <w:rPr>
                <w:rFonts w:ascii="Arial"/>
                <w:sz w:val="21"/>
              </w:rPr>
            </w:pPr>
          </w:p>
        </w:tc>
        <w:tc>
          <w:tcPr>
            <w:tcW w:w="1420" w:type="dxa"/>
            <w:vAlign w:val="top"/>
          </w:tcPr>
          <w:p>
            <w:pPr>
              <w:pStyle w:val="TableText"/>
              <w:spacing w:before="152" w:line="229" w:lineRule="auto"/>
              <w:ind w:left="410"/>
            </w:pPr>
            <w:r>
              <w:rPr>
                <w:rFonts w:ascii="Times New Roman" w:eastAsia="Times New Roman" w:hAnsi="Times New Roman" w:cs="Times New Roman"/>
                <w:spacing w:val="-6"/>
              </w:rPr>
              <w:t>■</w:t>
            </w:r>
            <w:r>
              <w:rPr>
                <w:spacing w:val="-6"/>
              </w:rPr>
              <w:t>使用</w:t>
            </w:r>
          </w:p>
        </w:tc>
        <w:tc>
          <w:tcPr>
            <w:tcW w:w="6051" w:type="dxa"/>
            <w:gridSpan w:val="5"/>
            <w:vAlign w:val="top"/>
          </w:tcPr>
          <w:p>
            <w:pPr>
              <w:pStyle w:val="TableText"/>
              <w:spacing w:before="152" w:line="229" w:lineRule="auto"/>
              <w:ind w:left="2357"/>
            </w:pPr>
            <w:r>
              <w:rPr>
                <w:rFonts w:ascii="Times New Roman" w:eastAsia="Times New Roman" w:hAnsi="Times New Roman" w:cs="Times New Roman"/>
                <w:spacing w:val="-6"/>
              </w:rPr>
              <w:t>■</w:t>
            </w:r>
            <w:r>
              <w:rPr>
                <w:spacing w:val="-6"/>
              </w:rPr>
              <w:t>Ⅱ类</w:t>
            </w:r>
            <w:r>
              <w:rPr>
                <w:spacing w:val="20"/>
              </w:rPr>
              <w:t xml:space="preserve"> </w:t>
            </w:r>
            <w:r>
              <w:rPr>
                <w:rFonts w:ascii="Times New Roman" w:eastAsia="Times New Roman" w:hAnsi="Times New Roman" w:cs="Times New Roman"/>
                <w:spacing w:val="-6"/>
              </w:rPr>
              <w:t>□</w:t>
            </w:r>
            <w:r>
              <w:rPr>
                <w:spacing w:val="-6"/>
              </w:rPr>
              <w:t>Ⅲ类</w:t>
            </w:r>
          </w:p>
        </w:tc>
      </w:tr>
      <w:tr>
        <w:tblPrEx>
          <w:tblW w:w="9329" w:type="dxa"/>
          <w:tblInd w:w="2" w:type="dxa"/>
          <w:tblLayout w:type="fixed"/>
        </w:tblPrEx>
        <w:trPr>
          <w:trHeight w:val="461"/>
        </w:trPr>
        <w:tc>
          <w:tcPr>
            <w:tcW w:w="586" w:type="dxa"/>
            <w:vMerge/>
            <w:tcBorders>
              <w:top w:val="nil"/>
            </w:tcBorders>
            <w:textDirection w:val="tbRlV"/>
            <w:vAlign w:val="top"/>
          </w:tcPr>
          <w:p>
            <w:pPr>
              <w:rPr>
                <w:rFonts w:ascii="Arial"/>
                <w:sz w:val="21"/>
              </w:rPr>
            </w:pPr>
          </w:p>
        </w:tc>
        <w:tc>
          <w:tcPr>
            <w:tcW w:w="1272" w:type="dxa"/>
            <w:vAlign w:val="top"/>
          </w:tcPr>
          <w:p>
            <w:pPr>
              <w:pStyle w:val="TableText"/>
              <w:spacing w:before="153" w:line="220" w:lineRule="auto"/>
              <w:ind w:left="399"/>
            </w:pPr>
            <w:r>
              <w:rPr>
                <w:spacing w:val="-3"/>
              </w:rPr>
              <w:t>其他</w:t>
            </w:r>
          </w:p>
        </w:tc>
        <w:tc>
          <w:tcPr>
            <w:tcW w:w="7471" w:type="dxa"/>
            <w:gridSpan w:val="6"/>
            <w:vAlign w:val="top"/>
          </w:tcPr>
          <w:p>
            <w:pPr>
              <w:spacing w:before="207" w:line="212" w:lineRule="auto"/>
              <w:ind w:left="3697"/>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bl>
    <w:p>
      <w:pPr>
        <w:sectPr>
          <w:footerReference w:type="default" r:id="rId4"/>
          <w:pgSz w:w="11905" w:h="16839"/>
          <w:pgMar w:top="1422" w:right="1196" w:bottom="1155" w:left="1373" w:header="0" w:footer="993" w:gutter="0"/>
          <w:pgNumType w:start="7"/>
          <w:cols w:space="708"/>
        </w:sectPr>
      </w:pPr>
    </w:p>
    <w:tbl>
      <w:tblPr>
        <w:tblStyle w:val="TableNormal1"/>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29"/>
      </w:tblGrid>
      <w:tr>
        <w:tblPrEx>
          <w:tblW w:w="93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89"/>
        </w:trPr>
        <w:tc>
          <w:tcPr>
            <w:tcW w:w="9329" w:type="dxa"/>
            <w:vAlign w:val="top"/>
          </w:tcPr>
          <w:p>
            <w:pPr>
              <w:pStyle w:val="TableText"/>
              <w:spacing w:before="157" w:line="219" w:lineRule="auto"/>
              <w:ind w:left="121"/>
            </w:pPr>
            <w:r>
              <w:rPr>
                <w:rFonts w:ascii="Times New Roman" w:eastAsia="Times New Roman" w:hAnsi="Times New Roman" w:cs="Times New Roman"/>
                <w:b/>
                <w:bCs/>
                <w:spacing w:val="-2"/>
              </w:rPr>
              <w:t xml:space="preserve">1.1 </w:t>
            </w:r>
            <w:r>
              <w:rPr>
                <w:spacing w:val="-2"/>
                <w14:textOutline w14:w="4356">
                  <w14:solidFill>
                    <w14:srgbClr w14:val="000000"/>
                  </w14:solidFill>
                  <w14:prstDash w14:val="solid"/>
                  <w14:miter w14:lim="10"/>
                </w14:textOutline>
              </w:rPr>
              <w:t>单位简介</w:t>
            </w:r>
          </w:p>
          <w:p>
            <w:pPr>
              <w:pStyle w:val="TableText"/>
              <w:spacing w:before="302" w:line="359" w:lineRule="auto"/>
              <w:ind w:left="115" w:right="113" w:firstLine="480"/>
            </w:pPr>
            <w:r>
              <w:rPr>
                <w:spacing w:val="-1"/>
              </w:rPr>
              <w:t>浙江德力装备有限公司原名新昌德力石化设备有限公司，系国</w:t>
            </w:r>
            <w:r>
              <w:rPr>
                <w:spacing w:val="-2"/>
              </w:rPr>
              <w:t>家级高新技术企业、</w:t>
            </w:r>
            <w:r>
              <w:t xml:space="preserve"> </w:t>
            </w:r>
            <w:r>
              <w:rPr>
                <w:spacing w:val="-5"/>
              </w:rPr>
              <w:t>中小企业板首家上市公司</w:t>
            </w:r>
            <w:r>
              <w:rPr>
                <w:rFonts w:ascii="Times New Roman" w:eastAsia="Times New Roman" w:hAnsi="Times New Roman" w:cs="Times New Roman"/>
                <w:spacing w:val="-5"/>
              </w:rPr>
              <w:t>“</w:t>
            </w:r>
            <w:r>
              <w:rPr>
                <w:spacing w:val="-5"/>
              </w:rPr>
              <w:t>浙江新和成股份有限公司（股票代号：</w:t>
            </w:r>
            <w:r>
              <w:rPr>
                <w:spacing w:val="68"/>
              </w:rPr>
              <w:t xml:space="preserve"> </w:t>
            </w:r>
            <w:r>
              <w:rPr>
                <w:rFonts w:ascii="Times New Roman" w:eastAsia="Times New Roman" w:hAnsi="Times New Roman" w:cs="Times New Roman"/>
                <w:spacing w:val="-5"/>
              </w:rPr>
              <w:t>002001</w:t>
            </w:r>
            <w:r>
              <w:rPr>
                <w:spacing w:val="-5"/>
              </w:rPr>
              <w:t>）</w:t>
            </w:r>
            <w:r>
              <w:rPr>
                <w:rFonts w:ascii="Times New Roman" w:eastAsia="Times New Roman" w:hAnsi="Times New Roman" w:cs="Times New Roman"/>
                <w:spacing w:val="-5"/>
              </w:rPr>
              <w:t>”</w:t>
            </w:r>
            <w:r>
              <w:rPr>
                <w:rFonts w:ascii="Times New Roman" w:eastAsia="Times New Roman" w:hAnsi="Times New Roman" w:cs="Times New Roman"/>
                <w:spacing w:val="-39"/>
              </w:rPr>
              <w:t xml:space="preserve"> </w:t>
            </w:r>
            <w:r>
              <w:rPr>
                <w:spacing w:val="-5"/>
              </w:rPr>
              <w:t>的全资子公</w:t>
            </w:r>
            <w:r>
              <w:t xml:space="preserve"> </w:t>
            </w:r>
            <w:r>
              <w:rPr>
                <w:spacing w:val="-8"/>
              </w:rPr>
              <w:t>司，</w:t>
            </w:r>
            <w:r>
              <w:rPr>
                <w:spacing w:val="-19"/>
              </w:rPr>
              <w:t xml:space="preserve"> </w:t>
            </w:r>
            <w:r>
              <w:rPr>
                <w:spacing w:val="-8"/>
              </w:rPr>
              <w:t>是一家从事设计、开发、制造泵类等石化设备和压力容器的专业生产企业，</w:t>
            </w:r>
            <w:r>
              <w:rPr>
                <w:spacing w:val="57"/>
              </w:rPr>
              <w:t xml:space="preserve"> </w:t>
            </w:r>
            <w:r>
              <w:rPr>
                <w:spacing w:val="-8"/>
              </w:rPr>
              <w:t>地处浙</w:t>
            </w:r>
            <w:r>
              <w:t xml:space="preserve"> </w:t>
            </w:r>
            <w:r>
              <w:t>江东南，有</w:t>
            </w:r>
            <w:r>
              <w:rPr>
                <w:rFonts w:ascii="Times New Roman" w:eastAsia="Times New Roman" w:hAnsi="Times New Roman" w:cs="Times New Roman"/>
              </w:rPr>
              <w:t>“</w:t>
            </w:r>
            <w:r>
              <w:t>东南山水，越为首，剡为面，沃洲天姥为眉目</w:t>
            </w:r>
            <w:r>
              <w:rPr>
                <w:rFonts w:ascii="Times New Roman" w:eastAsia="Times New Roman" w:hAnsi="Times New Roman" w:cs="Times New Roman"/>
              </w:rPr>
              <w:t>”</w:t>
            </w:r>
            <w:r>
              <w:t>之美誉的石城——新</w:t>
            </w:r>
            <w:r>
              <w:rPr>
                <w:spacing w:val="-1"/>
              </w:rPr>
              <w:t>昌，交</w:t>
            </w:r>
          </w:p>
          <w:p>
            <w:pPr>
              <w:pStyle w:val="TableText"/>
              <w:spacing w:line="219" w:lineRule="auto"/>
              <w:ind w:left="114"/>
            </w:pPr>
            <w:r>
              <w:rPr>
                <w:spacing w:val="-6"/>
              </w:rPr>
              <w:t>通十分便捷。</w:t>
            </w:r>
          </w:p>
          <w:p>
            <w:pPr>
              <w:pStyle w:val="TableText"/>
              <w:spacing w:before="300" w:line="220" w:lineRule="auto"/>
              <w:ind w:left="121"/>
            </w:pPr>
            <w:r>
              <w:rPr>
                <w:rFonts w:ascii="Times New Roman" w:eastAsia="Times New Roman" w:hAnsi="Times New Roman" w:cs="Times New Roman"/>
                <w:b/>
                <w:bCs/>
                <w:spacing w:val="-2"/>
              </w:rPr>
              <w:t xml:space="preserve">1.2 </w:t>
            </w:r>
            <w:r>
              <w:rPr>
                <w:spacing w:val="-2"/>
                <w14:textOutline w14:w="4356">
                  <w14:solidFill>
                    <w14:srgbClr w14:val="000000"/>
                  </w14:solidFill>
                  <w14:prstDash w14:val="solid"/>
                  <w14:miter w14:lim="10"/>
                </w14:textOutline>
              </w:rPr>
              <w:t>项目概述</w:t>
            </w:r>
          </w:p>
          <w:p>
            <w:pPr>
              <w:pStyle w:val="TableText"/>
              <w:spacing w:before="305" w:line="465" w:lineRule="exact"/>
              <w:ind w:left="602"/>
            </w:pPr>
            <w:r>
              <w:rPr>
                <w:spacing w:val="-6"/>
                <w:position w:val="17"/>
              </w:rPr>
              <w:t>公司因发展需要，拟在现厂址内建设有色容器厂房和黑色容器厂房，</w:t>
            </w:r>
            <w:r>
              <w:rPr>
                <w:spacing w:val="62"/>
                <w:position w:val="17"/>
              </w:rPr>
              <w:t xml:space="preserve"> </w:t>
            </w:r>
            <w:r>
              <w:rPr>
                <w:spacing w:val="-6"/>
                <w:position w:val="17"/>
              </w:rPr>
              <w:t>生产能力为有</w:t>
            </w:r>
          </w:p>
          <w:p>
            <w:pPr>
              <w:pStyle w:val="TableText"/>
              <w:spacing w:before="1" w:line="218" w:lineRule="auto"/>
              <w:ind w:left="117"/>
            </w:pPr>
            <w:r>
              <w:rPr>
                <w:spacing w:val="-1"/>
              </w:rPr>
              <w:t>色容器</w:t>
            </w:r>
            <w:r>
              <w:rPr>
                <w:spacing w:val="-31"/>
              </w:rPr>
              <w:t xml:space="preserve"> </w:t>
            </w:r>
            <w:r>
              <w:rPr>
                <w:rFonts w:ascii="Times New Roman" w:eastAsia="Times New Roman" w:hAnsi="Times New Roman" w:cs="Times New Roman"/>
                <w:spacing w:val="-1"/>
              </w:rPr>
              <w:t>5000t/a</w:t>
            </w:r>
            <w:r>
              <w:rPr>
                <w:rFonts w:ascii="Times New Roman" w:eastAsia="Times New Roman" w:hAnsi="Times New Roman" w:cs="Times New Roman"/>
                <w:spacing w:val="26"/>
                <w:w w:val="101"/>
              </w:rPr>
              <w:t xml:space="preserve"> </w:t>
            </w:r>
            <w:r>
              <w:rPr>
                <w:spacing w:val="-1"/>
              </w:rPr>
              <w:t>和黑色容器</w:t>
            </w:r>
            <w:r>
              <w:rPr>
                <w:spacing w:val="-34"/>
              </w:rPr>
              <w:t xml:space="preserve"> </w:t>
            </w:r>
            <w:r>
              <w:rPr>
                <w:rFonts w:ascii="Times New Roman" w:eastAsia="Times New Roman" w:hAnsi="Times New Roman" w:cs="Times New Roman"/>
                <w:spacing w:val="-1"/>
              </w:rPr>
              <w:t>7000t/a</w:t>
            </w:r>
            <w:r>
              <w:rPr>
                <w:spacing w:val="-1"/>
              </w:rPr>
              <w:t>。</w:t>
            </w:r>
            <w:r>
              <w:rPr>
                <w:spacing w:val="-2"/>
              </w:rPr>
              <w:t>由于生产工艺需要，公司拟分别在有色容器厂房和</w:t>
            </w:r>
          </w:p>
        </w:tc>
      </w:tr>
    </w:tbl>
    <w:p>
      <w:pPr>
        <w:pStyle w:val="BodyText"/>
      </w:pPr>
    </w:p>
    <w:p>
      <w:pPr>
        <w:sectPr>
          <w:footerReference w:type="default" r:id="rId5"/>
          <w:type w:val="nextPage"/>
          <w:pgSz w:w="11905" w:h="16839"/>
          <w:pgMar w:top="1422" w:right="1196" w:bottom="1155" w:left="1373" w:header="0" w:footer="993" w:gutter="0"/>
          <w:pgNumType w:start="8"/>
          <w:cols w:space="708"/>
          <w:titlePg w:val="0"/>
        </w:sectPr>
      </w:pPr>
    </w:p>
    <w:p>
      <w:pPr>
        <w:spacing w:line="95" w:lineRule="auto"/>
        <w:rPr>
          <w:rFonts w:ascii="Arial"/>
          <w:sz w:val="2"/>
        </w:rPr>
      </w:pPr>
    </w:p>
    <w:tbl>
      <w:tblPr>
        <w:tblStyle w:val="TableNormal2"/>
        <w:tblW w:w="9329" w:type="dxa"/>
        <w:tblInd w:w="2" w:type="dxa"/>
        <w:tblBorders>
          <w:top w:val="single" w:sz="2" w:space="0" w:color="000000"/>
          <w:left w:val="single" w:sz="2" w:space="0" w:color="000000"/>
          <w:bottom w:val="single" w:sz="2" w:space="0" w:color="000000"/>
          <w:right w:val="single" w:sz="2" w:space="0" w:color="000000"/>
        </w:tblBorders>
        <w:tblLayout w:type="fixed"/>
      </w:tblPr>
      <w:tblGrid>
        <w:gridCol w:w="9329"/>
      </w:tblGrid>
      <w:tr>
        <w:tblPrEx>
          <w:tblW w:w="9329"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179"/>
        </w:trPr>
        <w:tc>
          <w:tcPr>
            <w:tcW w:w="9329" w:type="dxa"/>
            <w:vAlign w:val="top"/>
          </w:tcPr>
          <w:p>
            <w:pPr>
              <w:pStyle w:val="TableText"/>
              <w:spacing w:before="38" w:line="360" w:lineRule="auto"/>
              <w:ind w:left="119" w:right="38" w:firstLine="1"/>
              <w:jc w:val="both"/>
            </w:pPr>
            <w:r>
              <w:rPr>
                <w:spacing w:val="-2"/>
              </w:rPr>
              <w:t>黑色容器厂房内各建一间</w:t>
            </w:r>
            <w:r>
              <w:rPr>
                <w:spacing w:val="-36"/>
              </w:rPr>
              <w:t xml:space="preserve"> </w:t>
            </w:r>
            <w:r>
              <w:rPr>
                <w:rFonts w:ascii="Times New Roman" w:eastAsia="Times New Roman" w:hAnsi="Times New Roman" w:cs="Times New Roman"/>
                <w:spacing w:val="-2"/>
              </w:rPr>
              <w:t>X</w:t>
            </w:r>
            <w:r>
              <w:rPr>
                <w:rFonts w:ascii="Times New Roman" w:eastAsia="Times New Roman" w:hAnsi="Times New Roman" w:cs="Times New Roman"/>
                <w:spacing w:val="31"/>
              </w:rPr>
              <w:t xml:space="preserve"> </w:t>
            </w:r>
            <w:r>
              <w:rPr>
                <w:spacing w:val="-2"/>
              </w:rPr>
              <w:t xml:space="preserve">射线探伤室，每间探伤室各配备 </w:t>
            </w:r>
            <w:r>
              <w:rPr>
                <w:rFonts w:ascii="Times New Roman" w:eastAsia="Times New Roman" w:hAnsi="Times New Roman" w:cs="Times New Roman"/>
                <w:spacing w:val="-2"/>
              </w:rPr>
              <w:t>1</w:t>
            </w:r>
            <w:r>
              <w:rPr>
                <w:rFonts w:ascii="Times New Roman" w:eastAsia="Times New Roman" w:hAnsi="Times New Roman" w:cs="Times New Roman"/>
                <w:spacing w:val="50"/>
              </w:rPr>
              <w:t xml:space="preserve"> </w:t>
            </w:r>
            <w:r>
              <w:rPr>
                <w:spacing w:val="-2"/>
              </w:rPr>
              <w:t>台周向</w:t>
            </w:r>
            <w:r>
              <w:rPr>
                <w:spacing w:val="-37"/>
              </w:rPr>
              <w:t xml:space="preserve"> </w:t>
            </w:r>
            <w:r>
              <w:rPr>
                <w:rFonts w:ascii="Times New Roman" w:eastAsia="Times New Roman" w:hAnsi="Times New Roman" w:cs="Times New Roman"/>
                <w:spacing w:val="-3"/>
              </w:rPr>
              <w:t>X</w:t>
            </w:r>
            <w:r>
              <w:rPr>
                <w:rFonts w:ascii="Times New Roman" w:eastAsia="Times New Roman" w:hAnsi="Times New Roman" w:cs="Times New Roman"/>
                <w:spacing w:val="31"/>
              </w:rPr>
              <w:t xml:space="preserve"> </w:t>
            </w:r>
            <w:r>
              <w:rPr>
                <w:spacing w:val="-3"/>
              </w:rPr>
              <w:t>射线探伤机，</w:t>
            </w:r>
            <w:r>
              <w:t xml:space="preserve"> </w:t>
            </w:r>
            <w:r>
              <w:rPr>
                <w:spacing w:val="-7"/>
              </w:rPr>
              <w:t>管电压均为</w:t>
            </w:r>
            <w:r>
              <w:rPr>
                <w:spacing w:val="-52"/>
              </w:rPr>
              <w:t xml:space="preserve"> </w:t>
            </w:r>
            <w:r>
              <w:rPr>
                <w:rFonts w:ascii="Times New Roman" w:eastAsia="Times New Roman" w:hAnsi="Times New Roman" w:cs="Times New Roman"/>
                <w:spacing w:val="-7"/>
              </w:rPr>
              <w:t>350kV</w:t>
            </w:r>
            <w:r>
              <w:rPr>
                <w:spacing w:val="-7"/>
              </w:rPr>
              <w:t>，管电流均为</w:t>
            </w:r>
            <w:r>
              <w:rPr>
                <w:spacing w:val="-38"/>
              </w:rPr>
              <w:t xml:space="preserve"> </w:t>
            </w:r>
            <w:r>
              <w:rPr>
                <w:rFonts w:ascii="Times New Roman" w:eastAsia="Times New Roman" w:hAnsi="Times New Roman" w:cs="Times New Roman"/>
                <w:spacing w:val="-7"/>
              </w:rPr>
              <w:t>5mA</w:t>
            </w:r>
            <w:r>
              <w:rPr>
                <w:spacing w:val="-7"/>
              </w:rPr>
              <w:t>，属于</w:t>
            </w:r>
            <w:r>
              <w:rPr>
                <w:spacing w:val="-42"/>
              </w:rPr>
              <w:t xml:space="preserve"> </w:t>
            </w:r>
            <w:r>
              <w:rPr>
                <w:rFonts w:ascii="Times New Roman" w:eastAsia="Times New Roman" w:hAnsi="Times New Roman" w:cs="Times New Roman"/>
                <w:spacing w:val="-7"/>
              </w:rPr>
              <w:t>II</w:t>
            </w:r>
            <w:r>
              <w:rPr>
                <w:rFonts w:ascii="Times New Roman" w:eastAsia="Times New Roman" w:hAnsi="Times New Roman" w:cs="Times New Roman"/>
                <w:spacing w:val="14"/>
              </w:rPr>
              <w:t xml:space="preserve"> </w:t>
            </w:r>
            <w:r>
              <w:rPr>
                <w:spacing w:val="-7"/>
              </w:rPr>
              <w:t>类射线装置，</w:t>
            </w:r>
            <w:r>
              <w:rPr>
                <w:spacing w:val="63"/>
              </w:rPr>
              <w:t xml:space="preserve"> </w:t>
            </w:r>
            <w:r>
              <w:rPr>
                <w:spacing w:val="-7"/>
              </w:rPr>
              <w:t>主要探伤对象为压力容器、</w:t>
            </w:r>
          </w:p>
          <w:p>
            <w:pPr>
              <w:pStyle w:val="TableText"/>
              <w:spacing w:before="1" w:line="218" w:lineRule="auto"/>
              <w:ind w:left="115"/>
            </w:pPr>
            <w:r>
              <w:rPr>
                <w:spacing w:val="-1"/>
              </w:rPr>
              <w:t>反应釜和换热器等，材质主要为黑色金属和有色金属，厚度为</w:t>
            </w:r>
            <w:r>
              <w:rPr>
                <w:spacing w:val="-40"/>
              </w:rPr>
              <w:t xml:space="preserve"> </w:t>
            </w:r>
            <w:r>
              <w:rPr>
                <w:rFonts w:ascii="Times New Roman" w:eastAsia="Times New Roman" w:hAnsi="Times New Roman" w:cs="Times New Roman"/>
                <w:spacing w:val="-1"/>
              </w:rPr>
              <w:t>60mm</w:t>
            </w:r>
            <w:r>
              <w:rPr>
                <w:spacing w:val="-1"/>
              </w:rPr>
              <w:t>。</w:t>
            </w:r>
          </w:p>
          <w:p>
            <w:pPr>
              <w:pStyle w:val="TableText"/>
              <w:spacing w:before="181" w:line="359" w:lineRule="auto"/>
              <w:ind w:left="114" w:right="110" w:firstLine="482"/>
              <w:jc w:val="both"/>
            </w:pPr>
            <w:r>
              <w:rPr>
                <w:spacing w:val="-15"/>
              </w:rPr>
              <w:t>经与建设单位核实，</w:t>
            </w:r>
            <w:r>
              <w:rPr>
                <w:spacing w:val="38"/>
              </w:rPr>
              <w:t xml:space="preserve"> </w:t>
            </w:r>
            <w:r>
              <w:rPr>
                <w:spacing w:val="-15"/>
              </w:rPr>
              <w:t>本次评价规模为：</w:t>
            </w:r>
            <w:r>
              <w:rPr>
                <w:spacing w:val="43"/>
              </w:rPr>
              <w:t xml:space="preserve"> </w:t>
            </w:r>
            <w:r>
              <w:rPr>
                <w:spacing w:val="-15"/>
              </w:rPr>
              <w:t>新建两间</w:t>
            </w:r>
            <w:r>
              <w:rPr>
                <w:spacing w:val="-60"/>
              </w:rPr>
              <w:t xml:space="preserve"> </w:t>
            </w:r>
            <w:r>
              <w:rPr>
                <w:rFonts w:ascii="Times New Roman" w:eastAsia="Times New Roman" w:hAnsi="Times New Roman" w:cs="Times New Roman"/>
                <w:spacing w:val="-15"/>
              </w:rPr>
              <w:t xml:space="preserve">X </w:t>
            </w:r>
            <w:r>
              <w:rPr>
                <w:spacing w:val="-15"/>
              </w:rPr>
              <w:t>射线探</w:t>
            </w:r>
            <w:r>
              <w:rPr>
                <w:spacing w:val="-16"/>
              </w:rPr>
              <w:t>伤室，</w:t>
            </w:r>
            <w:r>
              <w:rPr>
                <w:spacing w:val="37"/>
              </w:rPr>
              <w:t xml:space="preserve"> </w:t>
            </w:r>
            <w:r>
              <w:rPr>
                <w:spacing w:val="-16"/>
              </w:rPr>
              <w:t>每间探伤室各配备</w:t>
            </w:r>
            <w:r>
              <w:t xml:space="preserve"> </w:t>
            </w:r>
            <w:r>
              <w:rPr>
                <w:rFonts w:ascii="Times New Roman" w:eastAsia="Times New Roman" w:hAnsi="Times New Roman" w:cs="Times New Roman"/>
                <w:spacing w:val="-1"/>
              </w:rPr>
              <w:t>1</w:t>
            </w:r>
            <w:r>
              <w:rPr>
                <w:rFonts w:ascii="Times New Roman" w:eastAsia="Times New Roman" w:hAnsi="Times New Roman" w:cs="Times New Roman"/>
                <w:spacing w:val="26"/>
              </w:rPr>
              <w:t xml:space="preserve"> </w:t>
            </w:r>
            <w:r>
              <w:rPr>
                <w:spacing w:val="-1"/>
              </w:rPr>
              <w:t>台周向</w:t>
            </w:r>
            <w:r>
              <w:rPr>
                <w:spacing w:val="-56"/>
              </w:rPr>
              <w:t xml:space="preserve"> </w:t>
            </w:r>
            <w:r>
              <w:rPr>
                <w:rFonts w:ascii="Times New Roman" w:eastAsia="Times New Roman" w:hAnsi="Times New Roman" w:cs="Times New Roman"/>
                <w:spacing w:val="-1"/>
              </w:rPr>
              <w:t xml:space="preserve">X </w:t>
            </w:r>
            <w:r>
              <w:rPr>
                <w:spacing w:val="-1"/>
              </w:rPr>
              <w:t>射线探伤机，所有探伤作业仅限在探伤室内。根据国家</w:t>
            </w:r>
            <w:r>
              <w:rPr>
                <w:spacing w:val="-2"/>
              </w:rPr>
              <w:t>有关建设项目辐射环</w:t>
            </w:r>
            <w:r>
              <w:t xml:space="preserve"> </w:t>
            </w:r>
            <w:r>
              <w:rPr>
                <w:spacing w:val="-10"/>
              </w:rPr>
              <w:t>境管理规定，</w:t>
            </w:r>
            <w:r>
              <w:rPr>
                <w:spacing w:val="57"/>
              </w:rPr>
              <w:t xml:space="preserve"> </w:t>
            </w:r>
            <w:r>
              <w:rPr>
                <w:spacing w:val="-10"/>
              </w:rPr>
              <w:t>本项目应编制辐射环境影响报告</w:t>
            </w:r>
            <w:r>
              <w:rPr>
                <w:spacing w:val="-11"/>
              </w:rPr>
              <w:t>表，</w:t>
            </w:r>
            <w:r>
              <w:rPr>
                <w:spacing w:val="62"/>
              </w:rPr>
              <w:t xml:space="preserve"> </w:t>
            </w:r>
            <w:r>
              <w:rPr>
                <w:spacing w:val="-11"/>
              </w:rPr>
              <w:t>并向有权限的环保部门申领《辐射安</w:t>
            </w:r>
            <w:r>
              <w:t xml:space="preserve"> </w:t>
            </w:r>
            <w:r>
              <w:rPr>
                <w:spacing w:val="-8"/>
              </w:rPr>
              <w:t>全许可证》。为保护环境， 保障公众健康，</w:t>
            </w:r>
            <w:r>
              <w:rPr>
                <w:spacing w:val="58"/>
              </w:rPr>
              <w:t xml:space="preserve"> </w:t>
            </w:r>
            <w:r>
              <w:rPr>
                <w:spacing w:val="-8"/>
              </w:rPr>
              <w:t>浙江德力装备有限公司委</w:t>
            </w:r>
            <w:r>
              <w:rPr>
                <w:spacing w:val="-9"/>
              </w:rPr>
              <w:t>托中辐环境科技有</w:t>
            </w:r>
            <w:r>
              <w:t xml:space="preserve"> </w:t>
            </w:r>
            <w:r>
              <w:rPr>
                <w:spacing w:val="-5"/>
              </w:rPr>
              <w:t>限公司对本项目进行辐射环境影响评价。评价单位在现场踏勘</w:t>
            </w:r>
            <w:r>
              <w:rPr>
                <w:spacing w:val="-6"/>
              </w:rPr>
              <w:t>的基础上，</w:t>
            </w:r>
            <w:r>
              <w:rPr>
                <w:spacing w:val="58"/>
              </w:rPr>
              <w:t xml:space="preserve"> </w:t>
            </w:r>
            <w:r>
              <w:rPr>
                <w:spacing w:val="-6"/>
              </w:rPr>
              <w:t>按照国家有关</w:t>
            </w:r>
          </w:p>
          <w:p>
            <w:pPr>
              <w:pStyle w:val="TableText"/>
              <w:spacing w:line="218" w:lineRule="auto"/>
              <w:ind w:left="117"/>
            </w:pPr>
            <w:r>
              <w:rPr>
                <w:spacing w:val="-1"/>
              </w:rPr>
              <w:t>建设项目辐射环境影响报告表的内容和格式，编制完成本项</w:t>
            </w:r>
            <w:r>
              <w:rPr>
                <w:spacing w:val="-2"/>
              </w:rPr>
              <w:t>目的环境影响报告表。</w:t>
            </w:r>
          </w:p>
          <w:p>
            <w:pPr>
              <w:pStyle w:val="TableText"/>
              <w:spacing w:before="301" w:line="220" w:lineRule="auto"/>
              <w:ind w:left="121"/>
              <w:outlineLvl w:val="0"/>
            </w:pPr>
            <w:r>
              <w:rPr>
                <w:rFonts w:ascii="Times New Roman" w:eastAsia="Times New Roman" w:hAnsi="Times New Roman" w:cs="Times New Roman"/>
                <w:b/>
                <w:bCs/>
                <w:spacing w:val="-1"/>
              </w:rPr>
              <w:t xml:space="preserve">1.3  </w:t>
            </w:r>
            <w:r>
              <w:rPr>
                <w:spacing w:val="-1"/>
                <w14:textOutline w14:w="4354">
                  <w14:solidFill>
                    <w14:srgbClr w14:val="000000"/>
                  </w14:solidFill>
                  <w14:prstDash w14:val="solid"/>
                  <w14:miter w14:lim="10"/>
                </w14:textOutline>
              </w:rPr>
              <w:t>建设内容及规模</w:t>
            </w:r>
          </w:p>
          <w:p>
            <w:pPr>
              <w:pStyle w:val="TableText"/>
              <w:spacing w:before="306" w:line="358" w:lineRule="auto"/>
              <w:ind w:left="118" w:right="109" w:firstLine="477"/>
              <w:jc w:val="both"/>
            </w:pPr>
            <w:r>
              <w:rPr>
                <w:spacing w:val="-10"/>
              </w:rPr>
              <w:t>本项目拟新建两间</w:t>
            </w:r>
            <w:r>
              <w:rPr>
                <w:spacing w:val="-61"/>
              </w:rPr>
              <w:t xml:space="preserve"> </w:t>
            </w:r>
            <w:r>
              <w:rPr>
                <w:rFonts w:ascii="Times New Roman" w:eastAsia="Times New Roman" w:hAnsi="Times New Roman" w:cs="Times New Roman"/>
                <w:spacing w:val="-10"/>
              </w:rPr>
              <w:t xml:space="preserve">X </w:t>
            </w:r>
            <w:r>
              <w:rPr>
                <w:spacing w:val="-10"/>
              </w:rPr>
              <w:t>射线探伤室，</w:t>
            </w:r>
            <w:r>
              <w:rPr>
                <w:spacing w:val="30"/>
              </w:rPr>
              <w:t xml:space="preserve"> </w:t>
            </w:r>
            <w:r>
              <w:rPr>
                <w:spacing w:val="-10"/>
              </w:rPr>
              <w:t>分别位于有色容器厂房和黑色容器厂房</w:t>
            </w:r>
            <w:r>
              <w:rPr>
                <w:spacing w:val="-11"/>
              </w:rPr>
              <w:t>内，</w:t>
            </w:r>
            <w:r>
              <w:rPr>
                <w:spacing w:val="28"/>
              </w:rPr>
              <w:t xml:space="preserve"> </w:t>
            </w:r>
            <w:r>
              <w:rPr>
                <w:spacing w:val="-11"/>
              </w:rPr>
              <w:t>探伤</w:t>
            </w:r>
            <w:r>
              <w:t xml:space="preserve"> </w:t>
            </w:r>
            <w:r>
              <w:rPr>
                <w:spacing w:val="-4"/>
              </w:rPr>
              <w:t>室面积均为</w:t>
            </w:r>
            <w:r>
              <w:rPr>
                <w:spacing w:val="-34"/>
              </w:rPr>
              <w:t xml:space="preserve"> </w:t>
            </w:r>
            <w:r>
              <w:rPr>
                <w:rFonts w:ascii="Times New Roman" w:eastAsia="Times New Roman" w:hAnsi="Times New Roman" w:cs="Times New Roman"/>
                <w:spacing w:val="-4"/>
              </w:rPr>
              <w:t>168.75m</w:t>
            </w:r>
            <w:r>
              <w:rPr>
                <w:rFonts w:ascii="Times New Roman" w:eastAsia="Times New Roman" w:hAnsi="Times New Roman" w:cs="Times New Roman"/>
                <w:spacing w:val="-4"/>
                <w:position w:val="10"/>
                <w:sz w:val="15"/>
                <w:szCs w:val="15"/>
              </w:rPr>
              <w:t>2</w:t>
            </w:r>
            <w:r>
              <w:rPr>
                <w:spacing w:val="-4"/>
              </w:rPr>
              <w:t>，每间探伤室各配备</w:t>
            </w:r>
            <w:r>
              <w:rPr>
                <w:spacing w:val="-28"/>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5"/>
                <w:w w:val="101"/>
              </w:rPr>
              <w:t xml:space="preserve"> </w:t>
            </w:r>
            <w:r>
              <w:rPr>
                <w:spacing w:val="-4"/>
              </w:rPr>
              <w:t>台周向</w:t>
            </w:r>
            <w:r>
              <w:rPr>
                <w:spacing w:val="-61"/>
              </w:rPr>
              <w:t xml:space="preserve"> </w:t>
            </w:r>
            <w:r>
              <w:rPr>
                <w:rFonts w:ascii="Times New Roman" w:eastAsia="Times New Roman" w:hAnsi="Times New Roman" w:cs="Times New Roman"/>
                <w:spacing w:val="-4"/>
              </w:rPr>
              <w:t xml:space="preserve">X </w:t>
            </w:r>
            <w:r>
              <w:rPr>
                <w:spacing w:val="-4"/>
              </w:rPr>
              <w:t>射线</w:t>
            </w:r>
            <w:r>
              <w:rPr>
                <w:spacing w:val="-5"/>
              </w:rPr>
              <w:t>探伤机，型号待定，管电压均</w:t>
            </w:r>
          </w:p>
          <w:p>
            <w:pPr>
              <w:pStyle w:val="TableText"/>
              <w:spacing w:before="1" w:line="218" w:lineRule="auto"/>
              <w:jc w:val="right"/>
            </w:pPr>
            <w:r>
              <w:rPr>
                <w:spacing w:val="-7"/>
              </w:rPr>
              <w:t>为</w:t>
            </w:r>
            <w:r>
              <w:rPr>
                <w:spacing w:val="-37"/>
              </w:rPr>
              <w:t xml:space="preserve"> </w:t>
            </w:r>
            <w:r>
              <w:rPr>
                <w:rFonts w:ascii="Times New Roman" w:eastAsia="Times New Roman" w:hAnsi="Times New Roman" w:cs="Times New Roman"/>
                <w:spacing w:val="-7"/>
              </w:rPr>
              <w:t>350kV</w:t>
            </w:r>
            <w:r>
              <w:rPr>
                <w:spacing w:val="-7"/>
              </w:rPr>
              <w:t>，管电流均为</w:t>
            </w:r>
            <w:r>
              <w:rPr>
                <w:spacing w:val="-51"/>
              </w:rPr>
              <w:t xml:space="preserve"> </w:t>
            </w:r>
            <w:r>
              <w:rPr>
                <w:rFonts w:ascii="Times New Roman" w:eastAsia="Times New Roman" w:hAnsi="Times New Roman" w:cs="Times New Roman"/>
                <w:spacing w:val="-7"/>
              </w:rPr>
              <w:t>5mA</w:t>
            </w:r>
            <w:r>
              <w:rPr>
                <w:spacing w:val="-7"/>
              </w:rPr>
              <w:t>，探伤机属于</w:t>
            </w:r>
            <w:r>
              <w:rPr>
                <w:spacing w:val="-56"/>
              </w:rPr>
              <w:t xml:space="preserve"> </w:t>
            </w:r>
            <w:r>
              <w:rPr>
                <w:rFonts w:ascii="Times New Roman" w:eastAsia="Times New Roman" w:hAnsi="Times New Roman" w:cs="Times New Roman"/>
                <w:spacing w:val="-7"/>
              </w:rPr>
              <w:t xml:space="preserve">II </w:t>
            </w:r>
            <w:r>
              <w:rPr>
                <w:spacing w:val="-7"/>
              </w:rPr>
              <w:t>类射线装置，所有探伤作业仅限于室内进行。</w:t>
            </w:r>
          </w:p>
          <w:p>
            <w:pPr>
              <w:pStyle w:val="TableText"/>
              <w:spacing w:before="306" w:line="220" w:lineRule="auto"/>
              <w:ind w:left="121"/>
              <w:outlineLvl w:val="0"/>
            </w:pPr>
            <w:r>
              <w:rPr>
                <w:rFonts w:ascii="Times New Roman" w:eastAsia="Times New Roman" w:hAnsi="Times New Roman" w:cs="Times New Roman"/>
                <w:b/>
                <w:bCs/>
                <w:spacing w:val="-1"/>
              </w:rPr>
              <w:t xml:space="preserve">1.4  </w:t>
            </w:r>
            <w:r>
              <w:rPr>
                <w:spacing w:val="-1"/>
                <w14:textOutline w14:w="4354">
                  <w14:solidFill>
                    <w14:srgbClr w14:val="000000"/>
                  </w14:solidFill>
                  <w14:prstDash w14:val="solid"/>
                  <w14:miter w14:lim="10"/>
                </w14:textOutline>
              </w:rPr>
              <w:t>定员及工作制度</w:t>
            </w:r>
          </w:p>
          <w:p>
            <w:pPr>
              <w:pStyle w:val="TableText"/>
              <w:spacing w:before="299" w:line="466" w:lineRule="exact"/>
              <w:ind w:left="596"/>
            </w:pPr>
            <w:r>
              <w:rPr>
                <w:spacing w:val="-7"/>
                <w:position w:val="17"/>
              </w:rPr>
              <w:t>本项目放射工作人员共</w:t>
            </w:r>
            <w:r>
              <w:rPr>
                <w:spacing w:val="-48"/>
                <w:position w:val="17"/>
              </w:rPr>
              <w:t xml:space="preserve"> </w:t>
            </w:r>
            <w:r>
              <w:rPr>
                <w:rFonts w:ascii="Times New Roman" w:eastAsia="Times New Roman" w:hAnsi="Times New Roman" w:cs="Times New Roman"/>
                <w:spacing w:val="-7"/>
                <w:position w:val="17"/>
              </w:rPr>
              <w:t xml:space="preserve">6 </w:t>
            </w:r>
            <w:r>
              <w:rPr>
                <w:spacing w:val="-7"/>
                <w:position w:val="17"/>
              </w:rPr>
              <w:t>人，</w:t>
            </w:r>
            <w:r>
              <w:rPr>
                <w:spacing w:val="-69"/>
                <w:position w:val="17"/>
              </w:rPr>
              <w:t xml:space="preserve"> </w:t>
            </w:r>
            <w:r>
              <w:rPr>
                <w:spacing w:val="-7"/>
                <w:position w:val="17"/>
              </w:rPr>
              <w:t>每间探伤室各配备</w:t>
            </w:r>
            <w:r>
              <w:rPr>
                <w:spacing w:val="-51"/>
                <w:position w:val="17"/>
              </w:rPr>
              <w:t xml:space="preserve"> </w:t>
            </w:r>
            <w:r>
              <w:rPr>
                <w:rFonts w:ascii="Times New Roman" w:eastAsia="Times New Roman" w:hAnsi="Times New Roman" w:cs="Times New Roman"/>
                <w:spacing w:val="-7"/>
                <w:position w:val="17"/>
              </w:rPr>
              <w:t xml:space="preserve">3  </w:t>
            </w:r>
            <w:r>
              <w:rPr>
                <w:spacing w:val="-7"/>
                <w:position w:val="17"/>
              </w:rPr>
              <w:t>名工作人员， 每间探伤室预计年</w:t>
            </w:r>
          </w:p>
          <w:p>
            <w:pPr>
              <w:pStyle w:val="TableText"/>
              <w:spacing w:before="1" w:line="218" w:lineRule="auto"/>
              <w:ind w:left="116"/>
            </w:pPr>
            <w:r>
              <w:rPr>
                <w:spacing w:val="-2"/>
              </w:rPr>
              <w:t>拍片</w:t>
            </w:r>
            <w:r>
              <w:rPr>
                <w:spacing w:val="-52"/>
              </w:rPr>
              <w:t xml:space="preserve"> </w:t>
            </w:r>
            <w:r>
              <w:rPr>
                <w:rFonts w:ascii="Times New Roman" w:eastAsia="Times New Roman" w:hAnsi="Times New Roman" w:cs="Times New Roman"/>
                <w:spacing w:val="-2"/>
              </w:rPr>
              <w:t xml:space="preserve">30000 </w:t>
            </w:r>
            <w:r>
              <w:rPr>
                <w:spacing w:val="-2"/>
              </w:rPr>
              <w:t>张，年工作</w:t>
            </w:r>
            <w:r>
              <w:rPr>
                <w:spacing w:val="-57"/>
              </w:rPr>
              <w:t xml:space="preserve"> </w:t>
            </w:r>
            <w:r>
              <w:rPr>
                <w:rFonts w:ascii="Times New Roman" w:eastAsia="Times New Roman" w:hAnsi="Times New Roman" w:cs="Times New Roman"/>
                <w:spacing w:val="-2"/>
              </w:rPr>
              <w:t xml:space="preserve">270 </w:t>
            </w:r>
            <w:r>
              <w:rPr>
                <w:spacing w:val="-2"/>
              </w:rPr>
              <w:t>天，每</w:t>
            </w:r>
            <w:r>
              <w:rPr>
                <w:spacing w:val="-3"/>
              </w:rPr>
              <w:t>天开机探伤</w:t>
            </w:r>
            <w:r>
              <w:rPr>
                <w:spacing w:val="-29"/>
              </w:rPr>
              <w:t xml:space="preserve"> </w:t>
            </w:r>
            <w:r>
              <w:rPr>
                <w:rFonts w:ascii="Times New Roman" w:eastAsia="Times New Roman" w:hAnsi="Times New Roman" w:cs="Times New Roman"/>
                <w:spacing w:val="-3"/>
              </w:rPr>
              <w:t xml:space="preserve">120 </w:t>
            </w:r>
            <w:r>
              <w:rPr>
                <w:spacing w:val="-3"/>
              </w:rPr>
              <w:t>分钟。</w:t>
            </w:r>
          </w:p>
          <w:p>
            <w:pPr>
              <w:pStyle w:val="TableText"/>
              <w:spacing w:before="300" w:line="220" w:lineRule="auto"/>
              <w:ind w:left="121"/>
              <w:outlineLvl w:val="0"/>
            </w:pPr>
            <w:r>
              <w:rPr>
                <w:rFonts w:ascii="Times New Roman" w:eastAsia="Times New Roman" w:hAnsi="Times New Roman" w:cs="Times New Roman"/>
                <w:b/>
                <w:bCs/>
                <w:spacing w:val="-1"/>
              </w:rPr>
              <w:t xml:space="preserve">1.5  </w:t>
            </w:r>
            <w:r>
              <w:rPr>
                <w:spacing w:val="-1"/>
                <w14:textOutline w14:w="4354">
                  <w14:solidFill>
                    <w14:srgbClr w14:val="000000"/>
                  </w14:solidFill>
                  <w14:prstDash w14:val="solid"/>
                  <w14:miter w14:lim="10"/>
                </w14:textOutline>
              </w:rPr>
              <w:t>项目周边环境概述</w:t>
            </w:r>
          </w:p>
          <w:p>
            <w:pPr>
              <w:pStyle w:val="TableText"/>
              <w:spacing w:before="305" w:line="219" w:lineRule="auto"/>
              <w:ind w:left="602"/>
            </w:pPr>
            <w:r>
              <w:rPr>
                <w:spacing w:val="-2"/>
              </w:rPr>
              <w:t>公司位于浙江省新昌县梅渚工业园区内，地理位置见附图</w:t>
            </w:r>
            <w:r>
              <w:rPr>
                <w:spacing w:val="-25"/>
              </w:rPr>
              <w:t xml:space="preserve"> </w:t>
            </w:r>
            <w:r>
              <w:rPr>
                <w:rFonts w:ascii="Times New Roman" w:eastAsia="Times New Roman" w:hAnsi="Times New Roman" w:cs="Times New Roman"/>
                <w:spacing w:val="-2"/>
              </w:rPr>
              <w:t>1</w:t>
            </w:r>
            <w:r>
              <w:rPr>
                <w:spacing w:val="-2"/>
              </w:rPr>
              <w:t>。</w:t>
            </w:r>
          </w:p>
          <w:p>
            <w:pPr>
              <w:pStyle w:val="TableText"/>
              <w:spacing w:before="182" w:line="465" w:lineRule="exact"/>
              <w:ind w:left="602"/>
            </w:pPr>
            <w:r>
              <w:rPr>
                <w:spacing w:val="-14"/>
                <w:position w:val="17"/>
              </w:rPr>
              <w:t>公司厂区位于工业园区内， 厂界北侧和西侧紧邻沃西大道，</w:t>
            </w:r>
            <w:r>
              <w:rPr>
                <w:spacing w:val="69"/>
                <w:position w:val="17"/>
              </w:rPr>
              <w:t xml:space="preserve"> </w:t>
            </w:r>
            <w:r>
              <w:rPr>
                <w:spacing w:val="-14"/>
                <w:position w:val="17"/>
              </w:rPr>
              <w:t>东侧是农田，</w:t>
            </w:r>
            <w:r>
              <w:rPr>
                <w:spacing w:val="59"/>
                <w:position w:val="17"/>
              </w:rPr>
              <w:t xml:space="preserve"> </w:t>
            </w:r>
            <w:r>
              <w:rPr>
                <w:spacing w:val="-14"/>
                <w:position w:val="17"/>
              </w:rPr>
              <w:t>南侧紧邻</w:t>
            </w:r>
          </w:p>
          <w:p>
            <w:pPr>
              <w:pStyle w:val="TableText"/>
              <w:spacing w:before="1" w:line="218" w:lineRule="auto"/>
              <w:ind w:left="136"/>
            </w:pPr>
            <w:r>
              <w:rPr>
                <w:spacing w:val="-7"/>
              </w:rPr>
              <w:t>山头路， 项目所在地及周边环境概况见附图</w:t>
            </w:r>
            <w:r>
              <w:rPr>
                <w:spacing w:val="-57"/>
              </w:rPr>
              <w:t xml:space="preserve"> </w:t>
            </w:r>
            <w:r>
              <w:rPr>
                <w:rFonts w:ascii="Times New Roman" w:eastAsia="Times New Roman" w:hAnsi="Times New Roman" w:cs="Times New Roman"/>
                <w:spacing w:val="-7"/>
              </w:rPr>
              <w:t>2</w:t>
            </w:r>
            <w:r>
              <w:rPr>
                <w:spacing w:val="-7"/>
              </w:rPr>
              <w:t>、</w:t>
            </w:r>
            <w:r>
              <w:rPr>
                <w:spacing w:val="-8"/>
              </w:rPr>
              <w:t>附图</w:t>
            </w:r>
            <w:r>
              <w:rPr>
                <w:spacing w:val="-32"/>
              </w:rPr>
              <w:t xml:space="preserve"> </w:t>
            </w:r>
            <w:r>
              <w:rPr>
                <w:rFonts w:ascii="Times New Roman" w:eastAsia="Times New Roman" w:hAnsi="Times New Roman" w:cs="Times New Roman"/>
                <w:spacing w:val="-8"/>
              </w:rPr>
              <w:t>3</w:t>
            </w:r>
            <w:r>
              <w:rPr>
                <w:spacing w:val="-8"/>
              </w:rPr>
              <w:t>。</w:t>
            </w:r>
          </w:p>
          <w:p>
            <w:pPr>
              <w:pStyle w:val="TableText"/>
              <w:spacing w:before="183" w:line="359" w:lineRule="auto"/>
              <w:ind w:left="112" w:right="109" w:firstLine="488"/>
            </w:pPr>
            <w:r>
              <w:rPr>
                <w:spacing w:val="-1"/>
              </w:rPr>
              <w:t>黑色容器探伤室位于黑色容器厂房内一层北部位置，探伤室在黑色容器厂房内的位</w:t>
            </w:r>
            <w:r>
              <w:rPr>
                <w:spacing w:val="7"/>
              </w:rPr>
              <w:t xml:space="preserve"> </w:t>
            </w:r>
            <w:r>
              <w:rPr>
                <w:spacing w:val="-1"/>
              </w:rPr>
              <w:t xml:space="preserve">置见附图 </w:t>
            </w:r>
            <w:r>
              <w:rPr>
                <w:rFonts w:ascii="Times New Roman" w:eastAsia="Times New Roman" w:hAnsi="Times New Roman" w:cs="Times New Roman"/>
                <w:spacing w:val="-1"/>
              </w:rPr>
              <w:t>2</w:t>
            </w:r>
            <w:r>
              <w:rPr>
                <w:spacing w:val="-1"/>
              </w:rPr>
              <w:t>，探伤室机房北侧为厂房外空地、西侧为厂房内的热处理炉作业区、南侧为</w:t>
            </w:r>
            <w:r>
              <w:rPr>
                <w:spacing w:val="7"/>
              </w:rPr>
              <w:t xml:space="preserve"> </w:t>
            </w:r>
            <w:r>
              <w:rPr>
                <w:spacing w:val="-5"/>
              </w:rPr>
              <w:t>厂房内大型设备组焊区、东侧为探伤室辅助用房（包括控制室、暗室和评片室</w:t>
            </w:r>
            <w:r>
              <w:rPr>
                <w:spacing w:val="-4"/>
              </w:rPr>
              <w:t>）</w:t>
            </w:r>
            <w:r>
              <w:rPr>
                <w:spacing w:val="43"/>
              </w:rPr>
              <w:t xml:space="preserve"> </w:t>
            </w:r>
            <w:r>
              <w:rPr>
                <w:spacing w:val="-4"/>
              </w:rPr>
              <w:t>，</w:t>
            </w:r>
            <w:r>
              <w:rPr>
                <w:spacing w:val="-5"/>
              </w:rPr>
              <w:t>上面</w:t>
            </w:r>
          </w:p>
          <w:p>
            <w:pPr>
              <w:pStyle w:val="TableText"/>
              <w:spacing w:before="1" w:line="219" w:lineRule="auto"/>
              <w:ind w:left="117"/>
            </w:pPr>
            <w:r>
              <w:rPr>
                <w:spacing w:val="-3"/>
              </w:rPr>
              <w:t>为不上人的平台，无地下层，探伤室四至关系见图</w:t>
            </w:r>
            <w:r>
              <w:rPr>
                <w:spacing w:val="-16"/>
              </w:rPr>
              <w:t xml:space="preserve"> </w:t>
            </w:r>
            <w:r>
              <w:rPr>
                <w:rFonts w:ascii="Times New Roman" w:eastAsia="Times New Roman" w:hAnsi="Times New Roman" w:cs="Times New Roman"/>
                <w:spacing w:val="-3"/>
              </w:rPr>
              <w:t>1.5-</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w:t>
            </w:r>
            <w:r>
              <w:rPr>
                <w:spacing w:val="-3"/>
              </w:rPr>
              <w:t>。</w:t>
            </w:r>
          </w:p>
        </w:tc>
      </w:tr>
    </w:tbl>
    <w:p>
      <w:pPr>
        <w:pStyle w:val="BodyText"/>
      </w:pPr>
    </w:p>
    <w:p>
      <w:pPr>
        <w:sectPr>
          <w:footerReference w:type="default" r:id="rId6"/>
          <w:pgSz w:w="11905" w:h="16839"/>
          <w:pgMar w:top="1431" w:right="1196" w:bottom="1155" w:left="1373" w:header="0" w:footer="993" w:gutter="0"/>
          <w:pgNumType w:start="9"/>
          <w:cols w:space="708"/>
        </w:sectPr>
      </w:pPr>
    </w:p>
    <w:tbl>
      <w:tblPr>
        <w:tblStyle w:val="TableNormal3"/>
        <w:tblW w:w="9329" w:type="dxa"/>
        <w:tblInd w:w="2" w:type="dxa"/>
        <w:tblBorders>
          <w:top w:val="nil"/>
          <w:left w:val="nil"/>
          <w:bottom w:val="nil"/>
          <w:right w:val="nil"/>
          <w:insideH w:val="nil"/>
          <w:insideV w:val="nil"/>
        </w:tblBorders>
        <w:tblLayout w:type="fixed"/>
      </w:tblPr>
      <w:tblGrid>
        <w:gridCol w:w="3020"/>
        <w:gridCol w:w="3791"/>
        <w:gridCol w:w="2518"/>
      </w:tblGrid>
      <w:tr>
        <w:tblPrEx>
          <w:tblW w:w="9329" w:type="dxa"/>
          <w:tblInd w:w="2" w:type="dxa"/>
          <w:tblBorders>
            <w:top w:val="nil"/>
            <w:left w:val="nil"/>
            <w:bottom w:val="nil"/>
            <w:right w:val="nil"/>
            <w:insideH w:val="nil"/>
            <w:insideV w:val="nil"/>
          </w:tblBorders>
          <w:tblLayout w:type="fixed"/>
        </w:tblPrEx>
        <w:trPr>
          <w:trHeight w:val="396"/>
        </w:trPr>
        <w:tc>
          <w:tcPr>
            <w:tcW w:w="3020" w:type="dxa"/>
            <w:vMerge w:val="restart"/>
            <w:tcBorders>
              <w:top w:val="single" w:sz="2" w:space="0" w:color="000000"/>
              <w:left w:val="single" w:sz="2" w:space="0" w:color="000000"/>
              <w:bottom w:val="nil"/>
            </w:tcBorders>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85" w:line="222" w:lineRule="auto"/>
              <w:ind w:left="1845"/>
              <w:rPr>
                <w:sz w:val="26"/>
                <w:szCs w:val="26"/>
              </w:rPr>
            </w:pPr>
            <w:r>
              <w:rPr>
                <w:spacing w:val="-2"/>
                <w:sz w:val="26"/>
                <w:szCs w:val="26"/>
                <w14:textOutline w14:w="65" w14:cap="rnd">
                  <w14:solidFill>
                    <w14:srgbClr w14:val="000000"/>
                  </w14:solidFill>
                  <w14:prstDash w14:val="solid"/>
                  <w14:round/>
                </w14:textOutline>
              </w:rPr>
              <w:t>热处理炉</w:t>
            </w:r>
          </w:p>
        </w:tc>
        <w:tc>
          <w:tcPr>
            <w:tcW w:w="3791" w:type="dxa"/>
            <w:tcBorders>
              <w:top w:val="single" w:sz="2" w:space="0" w:color="000000"/>
            </w:tcBorders>
            <w:vAlign w:val="top"/>
          </w:tcPr>
          <w:p>
            <w:pPr>
              <w:pStyle w:val="TableText"/>
              <w:spacing w:before="81" w:line="216" w:lineRule="auto"/>
              <w:ind w:left="1589"/>
              <w:rPr>
                <w:sz w:val="26"/>
                <w:szCs w:val="26"/>
              </w:rPr>
            </w:pPr>
            <w:r>
              <w:rPr>
                <w:spacing w:val="-9"/>
                <w:sz w:val="26"/>
                <w:szCs w:val="26"/>
                <w14:textOutline w14:w="65" w14:cap="rnd">
                  <w14:solidFill>
                    <w14:srgbClr w14:val="000000"/>
                  </w14:solidFill>
                  <w14:prstDash w14:val="solid"/>
                  <w14:round/>
                </w14:textOutline>
              </w:rPr>
              <w:t>空</w:t>
            </w:r>
            <w:r>
              <w:rPr>
                <w:spacing w:val="7"/>
                <w:sz w:val="26"/>
                <w:szCs w:val="26"/>
              </w:rPr>
              <w:t xml:space="preserve">  </w:t>
            </w:r>
            <w:r>
              <w:rPr>
                <w:spacing w:val="-9"/>
                <w:sz w:val="26"/>
                <w:szCs w:val="26"/>
                <w14:textOutline w14:w="65" w14:cap="rnd">
                  <w14:solidFill>
                    <w14:srgbClr w14:val="000000"/>
                  </w14:solidFill>
                  <w14:prstDash w14:val="solid"/>
                  <w14:round/>
                </w14:textOutline>
              </w:rPr>
              <w:t>地</w:t>
            </w:r>
          </w:p>
        </w:tc>
        <w:tc>
          <w:tcPr>
            <w:tcW w:w="2518" w:type="dxa"/>
            <w:vMerge w:val="restart"/>
            <w:tcBorders>
              <w:top w:val="single" w:sz="2" w:space="0" w:color="000000"/>
              <w:bottom w:val="nil"/>
              <w:right w:val="single" w:sz="2" w:space="0" w:color="000000"/>
            </w:tcBorders>
            <w:vAlign w:val="top"/>
          </w:tcPr>
          <w:p>
            <w:pPr>
              <w:spacing w:before="145" w:line="563" w:lineRule="exact"/>
              <w:ind w:firstLine="61"/>
            </w:pPr>
            <w:r>
              <w:rPr>
                <w:position w:val="-11"/>
              </w:rPr>
              <w:pict>
                <v:group id="_x0000_i1025" style="width:28.15pt;height:28.2pt;mso-position-horizontal-relative:char;mso-position-vertical-relative:line" coordorigin="0,0" coordsize="562,564" filled="f" stroked="f">
                  <v:shape id="_x0000_s1026" style="width:562;height:562;position:absolute" coordorigin="0,0" coordsize="562,562" path="m38,421c-39,287,6,115,140,38c274,-39,446,6,523,141c523,141,523,141,523,141c601,275,555,447,421,524c287,602,115,556,38,421e" filled="t" fillcolor="black" stroked="f"/>
                  <v:shape id="_x0000_s1027" style="width:562;height:525;position:absolute" coordorigin="0,0" coordsize="562,525" path="m38,421c-39,287,6,115,140,38c274,-39,446,6,523,141c523,141,523,141,523,141c601,275,555,447,421,524c287,602,115,556,38,421e" filled="f" strokecolor="black" strokeweight="0.09pt">
                    <v:stroke endcap="round"/>
                  </v:shape>
                  <v:shape id="_x0000_s1028" style="width:485;height:524;left:38;position:absolute;top:38" coordorigin="0,0" coordsize="485,524" path="m362,173l485,102l102,l,383l123,312l245,523l484,385l362,173xm287,411l229,312l249,300l328,343l290,277l309,266l366,366l346,377l268,335l306,401l287,411xe" filled="t" fillcolor="white" stroked="f"/>
                  <v:shape id="_x0000_s1029" style="width:487;height:525;left:37;position:absolute;top:37" coordorigin="0,0" coordsize="487,525" path="m363,174l486,103l103,l,384l123,313l245,524l485,386l363,174xm288,412l230,312l250,301l329,344l291,278l309,267l367,367l347,378l269,336l307,402l288,412xe" filled="f" strokecolor="black" strokeweight="0.09pt">
                    <v:stroke endcap="round"/>
                  </v:shape>
                  <w10:wrap type="none"/>
                </v:group>
              </w:pict>
            </w:r>
          </w:p>
        </w:tc>
      </w:tr>
      <w:tr>
        <w:tblPrEx>
          <w:tblW w:w="9329" w:type="dxa"/>
          <w:tblInd w:w="2" w:type="dxa"/>
          <w:tblLayout w:type="fixed"/>
        </w:tblPrEx>
        <w:trPr>
          <w:trHeight w:val="3140"/>
        </w:trPr>
        <w:tc>
          <w:tcPr>
            <w:tcW w:w="3020" w:type="dxa"/>
            <w:vMerge/>
            <w:tcBorders>
              <w:top w:val="nil"/>
              <w:left w:val="single" w:sz="2" w:space="0" w:color="000000"/>
            </w:tcBorders>
            <w:vAlign w:val="top"/>
          </w:tcPr>
          <w:p>
            <w:pPr>
              <w:rPr>
                <w:rFonts w:ascii="Arial"/>
                <w:sz w:val="21"/>
              </w:rPr>
            </w:pPr>
          </w:p>
        </w:tc>
        <w:tc>
          <w:tcPr>
            <w:tcW w:w="3791" w:type="dxa"/>
            <w:vAlign w:val="top"/>
          </w:tcPr>
          <w:p>
            <w:pPr>
              <w:spacing w:line="53" w:lineRule="exact"/>
            </w:pPr>
            <w:r>
              <w:pict>
                <v:group id="_x0000_s1030" style="width:10.45pt;height:21.65pt;margin-top:52.83pt;margin-left:-13.39pt;mso-position-horizontal-relative:right-margin-area;mso-position-vertical-relative:top-margin-area;position:absolute;z-index:251701248" coordorigin="0,0" coordsize="208,432" filled="f" stroked="f">
                  <v:shape id="_x0000_s1031" style="width:207;height:205;position:absolute;top:3" coordorigin="0,0" coordsize="207,205" path="m,203c113,203,204,113,206,e" filled="f" strokecolor="black" strokeweight="0.09pt">
                    <v:stroke endcap="round"/>
                  </v:shape>
                  <v:shape id="_x0000_s1032" style="width:207;height:25;position:absolute" coordorigin="0,0" coordsize="207,25" path="m205,24l,20l,l206,3l205,24xe" filled="t" fillcolor="white" stroked="f"/>
                  <v:shape id="_x0000_s1033" style="width:208;height:432;position:absolute" coordorigin="0,0" coordsize="208,432" path="m206,25l,21l1,l207,4l206,25xm1,225c114,225,207,318,207,432e" filled="f" strokecolor="black" strokeweight="0.09pt">
                    <v:stroke endcap="round"/>
                  </v:shape>
                  <v:shape id="_x0000_s1034" style="width:206;height:20;left:1;position:absolute;top:411" coordorigin="0,0" coordsize="206,20" path="m,20l205,20l205,l,l,20xe" filled="t" fillcolor="white" stroked="f"/>
                  <v:shape id="_x0000_s1035" style="width:207;height:22;position:absolute;top:410" coordorigin="0,0" coordsize="207,22" path="m,21l206,21l206,l,l,21xe" filled="f" strokecolor="black" strokeweight="0.09pt">
                    <v:stroke endcap="round"/>
                  </v:shape>
                </v:group>
              </w:pict>
            </w:r>
          </w:p>
          <w:tbl>
            <w:tblPr>
              <w:tblStyle w:val="TableNormal3"/>
              <w:tblW w:w="3351" w:type="dxa"/>
              <w:tblInd w:w="167" w:type="dxa"/>
              <w:tblBorders>
                <w:top w:val="single" w:sz="24" w:space="0" w:color="000000"/>
                <w:left w:val="single" w:sz="24" w:space="0" w:color="000000"/>
                <w:right w:val="single" w:sz="6" w:space="0" w:color="000000"/>
              </w:tblBorders>
              <w:tblLayout w:type="fixed"/>
            </w:tblPr>
            <w:tblGrid>
              <w:gridCol w:w="3351"/>
            </w:tblGrid>
            <w:tr>
              <w:tblPrEx>
                <w:tblW w:w="3351" w:type="dxa"/>
                <w:tblInd w:w="167" w:type="dxa"/>
                <w:tblBorders>
                  <w:top w:val="single" w:sz="24" w:space="0" w:color="000000"/>
                  <w:left w:val="single" w:sz="24" w:space="0" w:color="000000"/>
                  <w:right w:val="single" w:sz="6" w:space="0" w:color="000000"/>
                </w:tblBorders>
                <w:tblLayout w:type="fixed"/>
              </w:tblPrEx>
              <w:trPr>
                <w:trHeight w:val="2829"/>
              </w:trPr>
              <w:tc>
                <w:tcPr>
                  <w:tcW w:w="3351" w:type="dxa"/>
                  <w:vAlign w:val="top"/>
                </w:tcPr>
                <w:p>
                  <w:pPr>
                    <w:pStyle w:val="TableText"/>
                    <w:spacing w:before="158" w:line="629" w:lineRule="exact"/>
                    <w:ind w:left="2373"/>
                    <w:rPr>
                      <w:sz w:val="26"/>
                      <w:szCs w:val="26"/>
                    </w:rPr>
                  </w:pPr>
                  <w:r>
                    <w:pict>
                      <v:rect id="_x0000_s1036" style="width:3.2pt;height:12.4pt;margin-top:46.18pt;margin-left:163.22pt;position:absolute;z-index:251697152" filled="t" fillcolor="white" stroked="f"/>
                    </w:pict>
                  </w:r>
                  <w:r>
                    <w:pict>
                      <v:shape id="_x0000_s1037" style="width:3.3pt;height:0.1pt;margin-top:46.14pt;margin-left:163.18pt;position:absolute;z-index:251709440" coordorigin="0,0" coordsize="65,2" path="m64,l,e" filled="f" strokecolor="white" strokeweight="0.09pt">
                        <v:stroke endcap="round"/>
                      </v:shape>
                    </w:pict>
                  </w:r>
                  <w:r>
                    <w:pict>
                      <v:shape id="_x0000_s1038" style="width:3.2pt;height:0.1pt;margin-top:46.14pt;margin-left:163.23pt;position:absolute;z-index:251715584" coordorigin="0,0" coordsize="64,2" path="m,l62,e" filled="f" strokecolor="black" strokeweight="0.09pt">
                        <v:stroke endcap="round"/>
                      </v:shape>
                    </w:pict>
                  </w:r>
                  <w:r>
                    <w:pict>
                      <v:shape id="_x0000_s1039" style="width:3.2pt;height:0.1pt;margin-top:46.14pt;margin-left:163.23pt;position:absolute;z-index:251716608" coordorigin="0,0" coordsize="64,2" path="m,l62,e" filled="f" strokecolor="black" strokeweight="0.09pt">
                        <v:stroke endcap="round"/>
                      </v:shape>
                    </w:pict>
                  </w:r>
                  <w:r>
                    <w:pict>
                      <v:shapetype id="_x0000_t202" coordsize="21600,21600" o:spt="202" path="m,l,21600r21600,l21600,xe">
                        <v:stroke joinstyle="miter"/>
                        <v:path gradientshapeok="t" o:connecttype="rect"/>
                      </v:shapetype>
                      <v:shape id="_x0000_s1040" type="#_x0000_t202" style="width:54.1pt;height:17.6pt;margin-top:38.4pt;margin-left:24.78pt;position:absolute;z-index:251672576" filled="f" stroked="f">
                        <o:lock v:ext="edit" aspectratio="f"/>
                        <v:textbox inset="0,0,0,0">
                          <w:txbxContent>
                            <w:p>
                              <w:pPr>
                                <w:pStyle w:val="TableText"/>
                                <w:spacing w:before="19" w:line="221" w:lineRule="auto"/>
                                <w:ind w:left="20"/>
                                <w:rPr>
                                  <w:sz w:val="26"/>
                                  <w:szCs w:val="26"/>
                                </w:rPr>
                              </w:pPr>
                              <w:r>
                                <w:rPr>
                                  <w:spacing w:val="-6"/>
                                  <w:sz w:val="26"/>
                                  <w:szCs w:val="26"/>
                                  <w14:textOutline w14:w="65" w14:cap="rnd">
                                    <w14:solidFill>
                                      <w14:srgbClr w14:val="000000"/>
                                    </w14:solidFill>
                                    <w14:prstDash w14:val="solid"/>
                                    <w14:round/>
                                  </w14:textOutline>
                                </w:rPr>
                                <w:t>探</w:t>
                              </w:r>
                              <w:r>
                                <w:rPr>
                                  <w:spacing w:val="13"/>
                                  <w:sz w:val="26"/>
                                  <w:szCs w:val="26"/>
                                </w:rPr>
                                <w:t xml:space="preserve"> </w:t>
                              </w:r>
                              <w:r>
                                <w:rPr>
                                  <w:spacing w:val="-6"/>
                                  <w:sz w:val="26"/>
                                  <w:szCs w:val="26"/>
                                  <w14:textOutline w14:w="65" w14:cap="rnd">
                                    <w14:solidFill>
                                      <w14:srgbClr w14:val="000000"/>
                                    </w14:solidFill>
                                    <w14:prstDash w14:val="solid"/>
                                    <w14:round/>
                                  </w14:textOutline>
                                </w:rPr>
                                <w:t>伤</w:t>
                              </w:r>
                              <w:r>
                                <w:rPr>
                                  <w:spacing w:val="18"/>
                                  <w:sz w:val="26"/>
                                  <w:szCs w:val="26"/>
                                </w:rPr>
                                <w:t xml:space="preserve"> </w:t>
                              </w:r>
                              <w:r>
                                <w:rPr>
                                  <w:spacing w:val="-6"/>
                                  <w:sz w:val="26"/>
                                  <w:szCs w:val="26"/>
                                  <w14:textOutline w14:w="65" w14:cap="rnd">
                                    <w14:solidFill>
                                      <w14:srgbClr w14:val="000000"/>
                                    </w14:solidFill>
                                    <w14:prstDash w14:val="solid"/>
                                    <w14:round/>
                                  </w14:textOutline>
                                </w:rPr>
                                <w:t>室</w:t>
                              </w:r>
                            </w:p>
                          </w:txbxContent>
                        </v:textbox>
                      </v:shape>
                    </w:pict>
                  </w:r>
                  <w:r>
                    <w:pict>
                      <v:rect id="_x0000_s1041" style="width:3.2pt;height:0.1pt;margin-top:69.76pt;margin-left:-2.44pt;mso-position-horizontal-relative:right-margin-area;mso-position-vertical-relative:top-margin-area;position:absolute;z-index:251718656" filled="t" fillcolor="black" stroked="f"/>
                    </w:pict>
                  </w:r>
                  <w:r>
                    <w:pict>
                      <v:rect id="_x0000_s1042" style="width:3.2pt;height:0.1pt;margin-top:57.39pt;margin-left:-2.44pt;mso-position-horizontal-relative:right-margin-area;mso-position-vertical-relative:top-margin-area;position:absolute;z-index:251710464" filled="t" fillcolor="black" stroked="f"/>
                    </w:pict>
                  </w:r>
                  <w:r>
                    <w:pict>
                      <v:rect id="_x0000_s1043" style="width:3.3pt;height:0.1pt;margin-top:69.76pt;margin-left:-2.5pt;mso-position-horizontal-relative:right-margin-area;mso-position-vertical-relative:top-margin-area;position:absolute;z-index:251707392" filled="t" fillcolor="#1a1a1a" stroked="f">
                        <v:fill opacity="64765f"/>
                      </v:rect>
                    </w:pict>
                  </w:r>
                  <w:r>
                    <w:pict>
                      <v:rect id="_x0000_s1044" style="width:3.3pt;height:0.1pt;margin-top:57.39pt;margin-left:-2.5pt;mso-position-horizontal-relative:right-margin-area;mso-position-vertical-relative:top-margin-area;position:absolute;z-index:251706368" filled="t" fillcolor="#353535" stroked="f">
                        <v:fill opacity="61424f"/>
                      </v:rect>
                    </w:pict>
                  </w:r>
                  <w:r>
                    <w:pict>
                      <v:shape id="_x0000_s1045" style="width:58.3pt;height:2.1pt;margin-top:35.19pt;margin-left:-60.7pt;mso-position-horizontal-relative:right-margin-area;mso-position-vertical-relative:top-margin-area;position:absolute;z-index:-251651072" coordorigin="0,0" coordsize="1165,41" path="m4,41l1165,41l1165,l4,l4,41xem,41l4,41l4,l,l,41xe" filled="t" fillcolor="#b3b3b3" stroked="f"/>
                    </w:pict>
                  </w:r>
                  <w:r>
                    <w:pict>
                      <v:shape id="_x0000_s1046" style="width:58.2pt;height:2.15pt;margin-top:35.15pt;margin-left:-60.53pt;mso-position-horizontal-relative:right-margin-area;mso-position-vertical-relative:top-margin-area;position:absolute;z-index:251711488" coordorigin="0,0" coordsize="1164,43" path="m,l1162,m,42l1162,42e" filled="f" strokecolor="black" strokeweight="0.09pt">
                        <v:stroke endcap="round"/>
                      </v:shape>
                    </w:pict>
                  </w:r>
                  <w:r>
                    <w:pict>
                      <v:shape id="_x0000_s1047" style="width:4.15pt;height:82.5pt;margin-top:0.14pt;margin-left:-64.61pt;mso-position-horizontal-relative:right-margin-area;mso-position-vertical-relative:top-margin-area;position:absolute;z-index:251668480" coordorigin="0,0" coordsize="83,1650" path="m,1649l82,1649l82,l,l,1649xe" filled="t" fillcolor="#b3b3b3" stroked="f"/>
                    </w:pict>
                  </w:r>
                  <w:r>
                    <w:pict>
                      <v:shape id="_x0000_s1048" style="width:4.25pt;height:82.6pt;margin-top:0.1pt;margin-left:-64.65pt;mso-position-horizontal-relative:right-margin-area;mso-position-vertical-relative:top-margin-area;position:absolute;z-index:251669504" coordorigin="0,0" coordsize="85,1651" path="m83,l83,1650l42,1650m,l,1650l42,1650e" filled="f" strokecolor="black" strokeweight="0.09pt">
                        <v:stroke endcap="round"/>
                      </v:shape>
                    </w:pict>
                  </w:r>
                  <w:r>
                    <w:pict>
                      <v:group id="_x0000_s1049" style="width:12.45pt;height:2.3pt;margin-top:35.1pt;margin-left:-16.24pt;mso-position-horizontal-relative:right-margin-area;mso-position-vertical-relative:top-margin-area;position:absolute;z-index:251712512" coordorigin="0,0" coordsize="248,45" filled="f" stroked="f">
                        <v:shape id="_x0000_s1050" style="width:247;height:44;position:absolute" coordorigin="0,0" coordsize="247,44" path="m,43l247,43l247,l,l,43xe" filled="t" fillcolor="white" stroked="f"/>
                        <v:shape id="_x0000_s1051" style="width:248;height:45;position:absolute" coordorigin="0,0" coordsize="248,45" path="m,44l248,44l248,l,l,44xe" filled="f" strokecolor="white" strokeweight="0.09pt">
                          <v:stroke endcap="round"/>
                        </v:shape>
                        <v:shape id="_x0000_s1052" style="width:247;height:41;position:absolute;top:1" coordorigin="0,0" coordsize="247,41" path="m247,41l247,l226,l226,20l226,41l247,41xm,41l,l20,l20,20l20,41l,41xe" filled="t" fillcolor="white" stroked="f"/>
                        <v:shape id="_x0000_s1053" style="width:248;height:43;position:absolute" coordorigin="0,0" coordsize="248,43" path="m248,42l248,l227,l227,21m227,42l248,42m,42l,l21,l21,21m21,42l,42e" filled="f" strokecolor="black" strokeweight="0.09pt">
                          <v:stroke endcap="round"/>
                        </v:shape>
                        <v:shape id="_x0000_s1054" style="width:207;height:20;left:21;position:absolute;top:22" coordorigin="0,0" coordsize="207,20" path="m206,l197,l197,20l206,20l206,xm,l8,l8,20l,20l,xe" filled="t" fillcolor="white" stroked="f"/>
                        <v:shape id="_x0000_s1055" style="width:248;height:43;position:absolute" coordorigin="0,0" coordsize="248,43" path="m227,21l219,21l219,42l227,42m21,21l29,21l29,42l21,42m248,42l248,m,42l,e" filled="f" strokecolor="black" strokeweight="0.09pt">
                          <v:stroke endcap="round"/>
                        </v:shape>
                      </v:group>
                    </w:pict>
                  </w:r>
                  <w:r>
                    <w:pict>
                      <v:group id="_x0000_s1056" style="width:1.15pt;height:10.4pt;margin-top:24.84pt;margin-left:-5.94pt;mso-position-horizontal-relative:right-margin-area;mso-position-vertical-relative:top-margin-area;position:absolute;z-index:251714560" coordorigin="0,0" coordsize="22,207" filled="f" stroked="f">
                        <v:shape id="_x0000_s1057" style="width:20;height:207;position:absolute" coordorigin="0,0" coordsize="20,207" path="m,206l20,206l20,l,l,206xe" filled="t" fillcolor="white" stroked="f"/>
                        <v:shape id="_x0000_s1058" style="width:22;height:207;position:absolute" coordorigin="0,0" coordsize="22,207" path="m,207l21,207l21,l,l,207xe" filled="f" strokecolor="black" strokeweight="0.09pt">
                          <v:stroke endcap="round"/>
                        </v:shape>
                      </v:group>
                    </w:pict>
                  </w:r>
                  <w:r>
                    <w:pict>
                      <v:shape id="_x0000_s1059" style="width:8.35pt;height:17.3pt;margin-top:36.7pt;margin-left:-60.53pt;mso-position-horizontal-relative:right-margin-area;mso-position-vertical-relative:top-margin-area;position:absolute;z-index:-251652096" coordorigin="0,0" coordsize="167,345" path="m,344l165,344l165,l,l,344xe" filled="f" strokecolor="black" strokeweight="0.09pt">
                        <v:stroke endcap="round"/>
                      </v:shape>
                    </w:pict>
                  </w:r>
                  <w:r>
                    <w:pict>
                      <v:shape id="_x0000_s1060" style="width:10.4pt;height:10.4pt;margin-top:24.84pt;margin-left:-15.22pt;mso-position-horizontal-relative:right-margin-area;mso-position-vertical-relative:top-margin-area;position:absolute;z-index:251713536" coordorigin="0,0" coordsize="207,207" path="m,207c,93,93,,206,e" filled="f" strokecolor="black" strokeweight="0.09pt">
                        <v:stroke endcap="round"/>
                      </v:shape>
                    </w:pict>
                  </w:r>
                  <w:r>
                    <w:pict>
                      <v:group id="_x0000_s1061" style="width:4.25pt;height:41.75pt;margin-top:94.96pt;margin-left:-64.65pt;mso-position-horizontal-relative:right-margin-area;mso-position-vertical-relative:top-margin-area;position:absolute;z-index:251698176" coordorigin="0,0" coordsize="85,835" filled="f" stroked="f">
                        <v:shape id="_x0000_s1062" style="width:83;height:834;position:absolute" coordorigin="0,0" coordsize="83,834" path="m82,82l82,824l,824l,l82,82xem,833l82,833l82,824l,824l,833xe" filled="t" fillcolor="#b3b3b3" stroked="f"/>
                        <v:shape id="_x0000_s1063" style="width:85;height:826;position:absolute" coordorigin="0,0" coordsize="85,826" path="m83,83l83,825m,l,825e" filled="f" strokecolor="black" strokeweight="0.09pt">
                          <v:stroke endcap="round"/>
                        </v:shape>
                      </v:group>
                    </w:pict>
                  </w:r>
                  <w:r>
                    <w:pict>
                      <v:group id="_x0000_s1064" style="width:90.75pt;height:2.15pt;margin-top:139.29pt;margin-left:-105.85pt;mso-position-horizontal-relative:right-margin-area;mso-position-vertical-relative:top-margin-area;position:absolute;z-index:251708416" coordorigin="0,0" coordsize="1815,43" filled="f" stroked="f">
                        <v:shape id="_x0000_s1065" style="width:22;height:41;left:906;position:absolute" coordorigin="0,0" coordsize="22,41" path="m21,41m21,41l21,35l,35l,41l21,41xm21,m21,l21,6l,6l,l21,xe" filled="t" fillcolor="white" stroked="f"/>
                        <v:shape id="_x0000_s1066" style="width:22;height:43;left:906;position:absolute" coordorigin="0,0" coordsize="22,43" path="m21,42l21,35l,35l,42l21,42xm21,l21,7l,7l,l21,m21,42l21,e" filled="f" strokecolor="black" strokeweight="0.09pt">
                          <v:stroke endcap="round"/>
                        </v:shape>
                        <v:shape id="_x0000_s1067" style="width:1813;height:20;position:absolute;top:11" coordorigin="0,0" coordsize="1813,20" path="m,20l1812,20l1812,l,l,20xe" filled="t" fillcolor="white" stroked="f"/>
                        <v:shape id="_x0000_s1068" style="width:1815;height:22;position:absolute;top:10" coordorigin="0,0" coordsize="1815,22" path="m,21l1813,21l1813,l,l,21xe" filled="f" strokecolor="black" strokeweight="0.09pt">
                          <v:stroke endcap="round"/>
                        </v:shape>
                      </v:group>
                    </w:pict>
                  </w:r>
                  <w:r>
                    <w:pict>
                      <v:shape id="_x0000_s1069" style="width:33.5pt;height:2.15pt;margin-top:80.52pt;margin-left:-35.81pt;mso-position-horizontal-relative:right-margin-area;mso-position-vertical-relative:top-margin-area;position:absolute;z-index:-251654144" coordorigin="0,0" coordsize="670,43" path="m,l668,m,42l668,42e" filled="f" strokecolor="black" strokeweight="0.09pt">
                        <v:stroke endcap="round"/>
                      </v:shape>
                    </w:pict>
                  </w:r>
                  <w:r>
                    <w:pict>
                      <v:group id="_x0000_s1070" style="width:12.45pt;height:2.3pt;margin-top:80.47pt;margin-left:-17.28pt;mso-position-horizontal-relative:right-margin-area;mso-position-vertical-relative:top-margin-area;position:absolute;z-index:-251653120" coordorigin="0,0" coordsize="248,45" filled="f" stroked="f">
                        <v:shape id="_x0000_s1071" style="width:247;height:44;position:absolute" coordorigin="0,0" coordsize="247,44" path="m,43l247,43l247,l,l,43xe" filled="t" fillcolor="white" stroked="f"/>
                        <v:shape id="_x0000_s1072" style="width:248;height:45;position:absolute" coordorigin="0,0" coordsize="248,45" path="m,44l248,44l248,l,l,44xe" filled="f" strokecolor="white" strokeweight="0.09pt">
                          <v:stroke endcap="round"/>
                        </v:shape>
                        <v:shape id="_x0000_s1073" style="width:247;height:41;position:absolute;top:1" coordorigin="0,0" coordsize="247,41" path="m247,l247,41l226,41l226,20l226,l247,xm,l,41l20,41l20,20l20,l,xe" filled="t" fillcolor="white" stroked="f"/>
                        <v:shape id="_x0000_s1074" style="width:248;height:43;position:absolute;top:1" coordorigin="0,0" coordsize="248,43" path="m248,l248,42l227,42l227,21m227,l248,m,l,42l21,42l21,21m21,l,e" filled="f" strokecolor="black" strokeweight="0.09pt">
                          <v:stroke endcap="round"/>
                        </v:shape>
                        <v:shape id="_x0000_s1075" style="width:207;height:20;left:21;position:absolute;top:1" coordorigin="0,0" coordsize="207,20" path="m206,20l197,20l197,l206,l206,20xm,20l8,20l8,l,l,20xe" filled="t" fillcolor="white" stroked="f"/>
                        <v:shape id="_x0000_s1076" style="width:248;height:43;position:absolute;top:1" coordorigin="0,0" coordsize="248,43" path="m227,21l219,21l219,l227,m21,21l29,21l29,l21,m248,l248,42m,l,42e" filled="f" strokecolor="black" strokeweight="0.09pt">
                          <v:stroke endcap="round"/>
                        </v:shape>
                      </v:group>
                    </w:pict>
                  </w:r>
                  <w:r>
                    <w:pict>
                      <v:shape id="_x0000_s1077" style="width:33.6pt;height:2.1pt;margin-top:80.57pt;margin-left:-35.98pt;mso-position-horizontal-relative:right-margin-area;mso-position-vertical-relative:top-margin-area;position:absolute;z-index:-251657216" coordorigin="0,0" coordsize="671,41" path="m4,41l671,41l671,l4,l4,41xem,41l4,41l4,l,l,41xe" filled="t" fillcolor="#b3b3b3" stroked="f"/>
                    </w:pict>
                  </w:r>
                  <w:r>
                    <w:pict>
                      <v:group id="_x0000_s1078" style="width:1.15pt;height:10.4pt;margin-top:82.58pt;margin-left:-6.98pt;mso-position-horizontal-relative:right-margin-area;mso-position-vertical-relative:top-margin-area;position:absolute;z-index:251717632" coordorigin="0,0" coordsize="22,207" filled="f" stroked="f">
                        <v:shape id="_x0000_s1079" style="width:20;height:207;position:absolute" coordorigin="0,0" coordsize="20,207" path="m,206l20,206l20,l,l,206xe" filled="t" fillcolor="white" stroked="f"/>
                        <v:shape id="_x0000_s1080" style="width:22;height:207;position:absolute" coordorigin="0,0" coordsize="22,207" path="m,207l21,207l21,l,l,207xe" filled="f" strokecolor="black" strokeweight="0.09pt">
                          <v:stroke endcap="round"/>
                        </v:shape>
                      </v:group>
                    </w:pict>
                  </w:r>
                  <w:r>
                    <w:pict>
                      <v:group id="_x0000_s1081" style="width:28.95pt;height:45.5pt;margin-top:53.71pt;margin-left:-64.65pt;mso-position-horizontal-relative:right-margin-area;mso-position-vertical-relative:top-margin-area;position:absolute;z-index:-251658240" coordorigin="0,0" coordsize="579,910" filled="f" stroked="f">
                        <v:shape id="_x0000_s1082" style="width:577;height:83;position:absolute;top:825" coordorigin="0,0" coordsize="577,83" path="m,l494,l576,82l82,82l,xe" filled="t" fillcolor="#b3b3b3" stroked="f"/>
                        <v:shape id="_x0000_s1083" style="width:579;height:85;position:absolute;top:824" coordorigin="0,0" coordsize="579,85" path="m,l495,m83,83l577,83e" filled="f" strokecolor="black" strokeweight="0.09pt">
                          <v:stroke endcap="round"/>
                        </v:shape>
                        <v:shape id="_x0000_s1084" style="width:502;height:83;left:75;position:absolute" coordorigin="0,0" coordsize="502,83" path="m8,l502,l420,82l8,82l8,xem,82l8,82l8,l,l,82xe" filled="t" fillcolor="#b3b3b3" stroked="f"/>
                        <v:shape id="_x0000_s1085" style="width:497;height:85;left:82;position:absolute" coordorigin="0,0" coordsize="497,85" path="m,l495,m,83l412,83e" filled="f" strokecolor="black" strokeweight="0.09pt">
                          <v:stroke endcap="round"/>
                        </v:shape>
                        <v:shape id="_x0000_s1086" style="width:83;height:908;left:495;position:absolute" coordorigin="0,0" coordsize="83,908" path="m82,l82,907l,824l,82l82,xe" filled="t" fillcolor="#b3b3b3" stroked="f"/>
                        <v:shape id="_x0000_s1087" style="width:85;height:910;left:494;position:absolute" coordorigin="0,0" coordsize="85,910" path="m83,l83,908m,83l,825e" filled="f" strokecolor="black" strokeweight="0.09pt">
                          <v:stroke endcap="round"/>
                        </v:shape>
                      </v:group>
                    </w:pict>
                  </w:r>
                  <w:r>
                    <w:pict>
                      <v:shape id="_x0000_s1088" style="width:3.1pt;height:12.4pt;margin-top:57.43pt;margin-left:-2.4pt;mso-position-horizontal-relative:right-margin-area;mso-position-vertical-relative:top-margin-area;position:absolute;z-index:251705344" coordorigin="0,0" coordsize="61,247" path="m,247l61,247l61,226l41,226l20,226l,226l,247xm,l61,l61,20l41,20l20,20l,20l,xe" filled="t" fillcolor="white" stroked="f"/>
                    </w:pict>
                  </w:r>
                  <w:r>
                    <w:pict>
                      <v:shape id="_x0000_s1089" style="width:33.5pt;height:2.15pt;margin-top:97.02pt;margin-left:-35.81pt;mso-position-horizontal-relative:right-margin-area;mso-position-vertical-relative:top-margin-area;position:absolute;z-index:251699200" coordorigin="0,0" coordsize="670,43" path="m,l668,m,42l668,42e" filled="f" strokecolor="black" strokeweight="0.09pt">
                        <v:stroke endcap="round"/>
                      </v:shape>
                    </w:pict>
                  </w:r>
                  <w:r>
                    <w:pict>
                      <v:group id="_x0000_s1090" style="width:12.45pt;height:2.3pt;margin-top:96.97pt;margin-left:-16.93pt;mso-position-horizontal-relative:right-margin-area;mso-position-vertical-relative:top-margin-area;position:absolute;z-index:251702272" coordorigin="0,0" coordsize="248,45" filled="f" stroked="f">
                        <v:shape id="_x0000_s1091" style="width:247;height:44;position:absolute" coordorigin="0,0" coordsize="247,44" path="m,43l247,43l247,l,l,43xe" filled="t" fillcolor="white" stroked="f"/>
                        <v:shape id="_x0000_s1092" style="width:248;height:45;position:absolute" coordorigin="0,0" coordsize="248,45" path="m,44l248,44l248,l,l,44xe" filled="f" strokecolor="white" strokeweight="0.09pt">
                          <v:stroke endcap="round"/>
                        </v:shape>
                        <v:shape id="_x0000_s1093" style="width:247;height:41;position:absolute;top:1" coordorigin="0,0" coordsize="247,41" path="m247,l247,41l226,41l226,20l226,l247,xm,l,41l20,41l20,20l20,l,xe" filled="t" fillcolor="white" stroked="f"/>
                        <v:shape id="_x0000_s1094" style="width:248;height:43;position:absolute" coordorigin="0,0" coordsize="248,43" path="m248,l248,42l227,42l227,21m227,l248,m,l,42l21,42l21,21m21,l,e" filled="f" strokecolor="black" strokeweight="0.09pt">
                          <v:stroke endcap="round"/>
                        </v:shape>
                        <v:shape id="_x0000_s1095" style="width:207;height:20;left:21;position:absolute;top:1" coordorigin="0,0" coordsize="207,20" path="m206,20l197,20l197,l206,l206,20xm,20l8,20l8,l,l,20xe" filled="t" fillcolor="white" stroked="f"/>
                        <v:shape id="_x0000_s1096" style="width:248;height:43;position:absolute" coordorigin="0,0" coordsize="248,43" path="m227,21l219,21l219,l227,m21,21l29,21l29,l21,m248,l248,42m,l,42e" filled="f" strokecolor="black" strokeweight="0.09pt">
                          <v:stroke endcap="round"/>
                        </v:shape>
                      </v:group>
                    </w:pict>
                  </w:r>
                  <w:r>
                    <w:pict>
                      <v:group id="_x0000_s1097" style="width:1.15pt;height:10.4pt;margin-top:99.08pt;margin-left:-6.63pt;mso-position-horizontal-relative:right-margin-area;mso-position-vertical-relative:top-margin-area;position:absolute;z-index:251704320" coordorigin="0,0" coordsize="22,207" filled="f" stroked="f">
                        <v:shape id="_x0000_s1098" style="width:20;height:207;position:absolute" coordorigin="0,0" coordsize="20,207" path="m,206l20,206l20,l,l,206xe" filled="t" fillcolor="white" stroked="f"/>
                        <v:shape id="_x0000_s1099" style="width:22;height:207;position:absolute" coordorigin="0,0" coordsize="22,207" path="m,207l21,207l21,l,l,207xe" filled="f" strokecolor="black" strokeweight="0.09pt">
                          <v:stroke endcap="round"/>
                        </v:shape>
                      </v:group>
                    </w:pict>
                  </w:r>
                  <w:r>
                    <w:pict>
                      <v:shape id="_x0000_s1100" style="width:10.4pt;height:10.4pt;margin-top:99.08pt;margin-left:-15.9pt;mso-position-horizontal-relative:right-margin-area;mso-position-vertical-relative:top-margin-area;position:absolute;z-index:251703296" coordorigin="0,0" coordsize="207,207" path="m,c,114,93,207,206,207e" filled="f" strokecolor="black" strokeweight="0.09pt">
                        <v:stroke endcap="round"/>
                      </v:shape>
                    </w:pict>
                  </w:r>
                  <w:r>
                    <w:rPr>
                      <w:spacing w:val="-1"/>
                      <w:position w:val="28"/>
                      <w:sz w:val="26"/>
                      <w:szCs w:val="26"/>
                      <w14:textOutline w14:w="65" w14:cap="rnd">
                        <w14:solidFill>
                          <w14:srgbClr w14:val="000000"/>
                        </w14:solidFill>
                        <w14:prstDash w14:val="solid"/>
                        <w14:round/>
                      </w14:textOutline>
                    </w:rPr>
                    <w:t>评片室</w:t>
                  </w:r>
                </w:p>
                <w:p>
                  <w:pPr>
                    <w:pStyle w:val="TableText"/>
                    <w:spacing w:line="221" w:lineRule="auto"/>
                    <w:ind w:right="14"/>
                    <w:jc w:val="right"/>
                    <w:rPr>
                      <w:sz w:val="26"/>
                      <w:szCs w:val="26"/>
                    </w:rPr>
                  </w:pPr>
                  <w:r>
                    <w:rPr>
                      <w:spacing w:val="-1"/>
                      <w:sz w:val="26"/>
                      <w:szCs w:val="26"/>
                      <w14:textOutline w14:w="65" w14:cap="rnd">
                        <w14:solidFill>
                          <w14:srgbClr w14:val="000000"/>
                        </w14:solidFill>
                        <w14:prstDash w14:val="solid"/>
                        <w14:round/>
                      </w14:textOutline>
                    </w:rPr>
                    <w:t>控制室</w:t>
                  </w:r>
                </w:p>
                <w:p>
                  <w:pPr>
                    <w:spacing w:before="56" w:line="229" w:lineRule="exact"/>
                    <w:ind w:firstLine="2513"/>
                  </w:pPr>
                  <w:r>
                    <w:rPr>
                      <w:position w:val="-4"/>
                    </w:rPr>
                    <w:pict>
                      <v:group id="_x0000_i1101" style="width:4.35pt;height:11.45pt;mso-position-horizontal-relative:char;mso-position-vertical-relative:line" coordorigin="0,0" coordsize="86,228" filled="f" stroked="f">
                        <v:shape id="_x0000_s1102" style="width:85;height:227;position:absolute" coordorigin="0,0" coordsize="85,227" path="m,226l84,226l84,l,l,226xe" filled="t" fillcolor="white" stroked="f"/>
                        <v:shape id="_x0000_s1103" style="width:86;height:228;position:absolute" coordorigin="0,0" coordsize="86,228" path="m,227l85,227l85,l,l,227xe" filled="f" strokecolor="white" strokeweight="0.09pt">
                          <v:stroke endcap="round"/>
                        </v:shape>
                        <v:shape id="_x0000_s1104" style="width:83;height:227;left:1;position:absolute" coordorigin="0,0" coordsize="83,227" path="m,l82,l82,20l,20l,xm,226l22,226l22,206l,206l,226xm82,226l59,226l59,206l82,206l82,226xe" filled="t" fillcolor="white" stroked="f"/>
                        <v:shape id="_x0000_s1105" style="width:85;height:228;left:1;position:absolute" coordorigin="0,0" coordsize="85,228" path="m,l83,l83,21l,21l,xm,227l23,227l23,207l,207l,227xm83,227l60,227l60,207l83,207l83,227xm,l83,m,227l83,227e" filled="f" strokecolor="black" strokeweight="0.09pt">
                          <v:stroke endcap="round"/>
                        </v:shape>
                        <v:shape id="_x0000_s1106" style="width:20;height:186;left:32;position:absolute;top:21" coordorigin="0,0" coordsize="20,186" path="m,185l20,185l20,l,l,185xe" filled="t" fillcolor="white" stroked="f"/>
                        <v:shape id="_x0000_s1107" style="width:22;height:187;left:31;position:absolute;top:20" coordorigin="0,0" coordsize="22,187" path="m,186l21,186l21,l,l,186xe" filled="f" strokecolor="black" strokeweight="0.09pt">
                          <v:stroke endcap="round"/>
                        </v:shape>
                        <w10:wrap type="none"/>
                      </v:group>
                    </w:pict>
                  </w:r>
                </w:p>
                <w:p>
                  <w:pPr>
                    <w:spacing w:line="264" w:lineRule="auto"/>
                    <w:rPr>
                      <w:rFonts w:ascii="Arial"/>
                      <w:sz w:val="21"/>
                    </w:rPr>
                  </w:pPr>
                </w:p>
                <w:p>
                  <w:pPr>
                    <w:spacing w:line="208" w:lineRule="exact"/>
                    <w:ind w:firstLine="2988"/>
                  </w:pPr>
                  <w:r>
                    <w:rPr>
                      <w:position w:val="-4"/>
                    </w:rPr>
                    <w:pict>
                      <v:shape id="_x0000_i1108" style="width:10.4pt;height:10.4pt;mso-position-horizontal-relative:char;mso-position-vertical-relative:line" coordorigin="0,0" coordsize="207,207" path="m,c,114,93,207,206,207e" filled="f" strokecolor="black" strokeweight="0.09pt">
                        <v:stroke endcap="round"/>
                        <w10:wrap type="none"/>
                      </v:shape>
                    </w:pict>
                  </w:r>
                </w:p>
                <w:p>
                  <w:pPr>
                    <w:spacing w:before="82" w:line="41" w:lineRule="exact"/>
                    <w:ind w:firstLine="2593"/>
                  </w:pPr>
                  <w:r>
                    <w:pict>
                      <v:shape id="_x0000_i1109" style="width:33.6pt;height:2.1pt;mso-position-horizontal-relative:char;mso-position-vertical-relative:line" coordorigin="0,0" coordsize="671,41" path="m4,41l671,41l671,l4,l4,41xem,41l4,41l4,l,l,41xe" filled="t" fillcolor="#b3b3b3" stroked="f">
                        <w10:wrap type="none"/>
                      </v:shape>
                    </w:pict>
                  </w:r>
                </w:p>
                <w:p>
                  <w:pPr>
                    <w:pStyle w:val="TableText"/>
                    <w:spacing w:before="241" w:line="223" w:lineRule="auto"/>
                    <w:ind w:left="2665"/>
                    <w:rPr>
                      <w:sz w:val="26"/>
                      <w:szCs w:val="26"/>
                    </w:rPr>
                  </w:pPr>
                  <w:r>
                    <w:rPr>
                      <w:spacing w:val="-9"/>
                      <w:sz w:val="26"/>
                      <w:szCs w:val="26"/>
                      <w14:textOutline w14:w="65" w14:cap="rnd">
                        <w14:solidFill>
                          <w14:srgbClr w14:val="000000"/>
                        </w14:solidFill>
                        <w14:prstDash w14:val="solid"/>
                        <w14:round/>
                      </w14:textOutline>
                    </w:rPr>
                    <w:t>暗室</w:t>
                  </w:r>
                </w:p>
                <w:p>
                  <w:pPr>
                    <w:spacing w:before="186" w:line="96" w:lineRule="exact"/>
                  </w:pPr>
                  <w:r>
                    <w:rPr>
                      <w:position w:val="-3"/>
                    </w:rPr>
                    <w:pict>
                      <v:group id="_x0000_i1110" style="width:169.45pt;height:5.35pt;mso-position-horizontal-relative:char;mso-position-vertical-relative:line" coordorigin="0,0" coordsize="3388,106" filled="f" stroked="f">
                        <v:shape id="_x0000_s1111" style="width:3387;height:61;position:absolute;top:1" coordorigin="0,0" coordsize="3387,61" path="m3386,61l,61l61,l3324,l3386,61xe" filled="t" fillcolor="#b3b3b3" stroked="f"/>
                        <v:shape id="_x0000_s1112" style="width:3388;height:64;position:absolute;top:1" coordorigin="0,0" coordsize="3388,64" path="m3387,62l,62m3325,l62,e" filled="f" strokecolor="black" strokeweight="0.09pt">
                          <v:stroke endcap="round"/>
                        </v:shape>
                        <v:shape id="_x0000_s1113" style="width:2718;height:41;left:351;position:absolute;top:63" coordorigin="0,0" coordsize="2718,41" path="m,41l2718,41l2718,l,l,41xe" filled="t" fillcolor="#b3b3b3" stroked="f"/>
                        <v:shape id="_x0000_s1114" style="width:2721;height:43;left:350;position:absolute;top:62" coordorigin="0,0" coordsize="2721,43" path="m,21l,l2719,l2719,21m,21l,42l2719,42l2719,21e" filled="f" strokecolor="black" strokeweight="0.09pt">
                          <v:stroke endcap="round"/>
                        </v:shape>
                        <v:shape id="_x0000_s1115" style="width:1853;height:44;left:330;position:absolute;top:62" coordorigin="0,0" coordsize="1853,44" path="m,43l1853,43l1853,l,l,43xe" filled="t" fillcolor="white" stroked="f"/>
                        <v:shape id="_x0000_s1116" style="width:1856;height:45;left:329;position:absolute;top:61" coordorigin="0,0" coordsize="1856,45" path="m,44l1854,44l1854,l,l,44xe" filled="f" strokecolor="white" strokeweight="0.09pt">
                          <v:stroke endcap="round"/>
                        </v:shape>
                        <v:shape id="_x0000_s1117" style="width:22;height:41;left:330;position:absolute;top:63" coordorigin="0,0" coordsize="22,41" path="m,41m,41l,l20,l20,41l,41xe" filled="t" fillcolor="white" stroked="f"/>
                        <v:shape id="_x0000_s1118" style="width:22;height:43;left:329;position:absolute;top:62" coordorigin="0,0" coordsize="22,43" path="m,42l,l21,l21,42l,42m,42l,e" filled="f" strokecolor="black" strokeweight="0.09pt">
                          <v:stroke endcap="round"/>
                        </v:shape>
                        <v:shape id="_x0000_s1119" style="width:1338;height:64;left:412;position:absolute" coordorigin="0,0" coordsize="1338,64" path="m,63l1338,63l1338,l,l,63xe" filled="t" fillcolor="white" stroked="f"/>
                        <v:shape id="_x0000_s1120" style="width:1341;height:65;left:411;position:absolute" coordorigin="0,0" coordsize="1341,65" path="m,64l1339,64l1339,l,l,64xe" filled="f" strokecolor="white" strokeweight="0.09pt">
                          <v:stroke endcap="round"/>
                        </v:shape>
                        <v:shape id="_x0000_s1121" style="width:1338;height:61;left:412;position:absolute;top:1" coordorigin="0,0" coordsize="1338,61" path="m1338,61m1338,61l1338,l1318,l1318,61l1338,61xm,61m,61l,l20,l20,61l,61xe" filled="t" fillcolor="white" stroked="f"/>
                        <v:shape id="_x0000_s1122" style="width:1341;height:64;left:411;position:absolute;top:1" coordorigin="0,0" coordsize="1341,64" path="m1339,62l1339,l1319,l1319,62l1339,62xm,62l,l21,l21,62l,62xm1339,62l1339,m,62l,e" filled="f" strokecolor="black" strokeweight="0.09pt">
                          <v:stroke endcap="round"/>
                        </v:shape>
                        <w10:wrap type="none"/>
                      </v:group>
                    </w:pict>
                  </w:r>
                </w:p>
              </w:tc>
            </w:tr>
          </w:tbl>
          <w:p>
            <w:pPr>
              <w:spacing w:line="186" w:lineRule="exact"/>
              <w:rPr>
                <w:rFonts w:ascii="Arial"/>
                <w:sz w:val="16"/>
              </w:rPr>
            </w:pPr>
          </w:p>
        </w:tc>
        <w:tc>
          <w:tcPr>
            <w:tcW w:w="2518" w:type="dxa"/>
            <w:vMerge/>
            <w:tcBorders>
              <w:top w:val="nil"/>
              <w:right w:val="single" w:sz="2" w:space="0" w:color="000000"/>
            </w:tcBorders>
            <w:vAlign w:val="top"/>
          </w:tcPr>
          <w:p>
            <w:pPr>
              <w:rPr>
                <w:rFonts w:ascii="Arial"/>
                <w:sz w:val="21"/>
              </w:rPr>
            </w:pPr>
          </w:p>
        </w:tc>
      </w:tr>
      <w:tr>
        <w:tblPrEx>
          <w:tblW w:w="9329" w:type="dxa"/>
          <w:tblInd w:w="2" w:type="dxa"/>
          <w:tblLayout w:type="fixed"/>
        </w:tblPrEx>
        <w:trPr>
          <w:trHeight w:val="2849"/>
        </w:trPr>
        <w:tc>
          <w:tcPr>
            <w:tcW w:w="9329" w:type="dxa"/>
            <w:gridSpan w:val="3"/>
            <w:tcBorders>
              <w:left w:val="single" w:sz="2" w:space="0" w:color="000000"/>
              <w:right w:val="single" w:sz="2" w:space="0" w:color="000000"/>
            </w:tcBorders>
            <w:vAlign w:val="top"/>
          </w:tcPr>
          <w:p>
            <w:pPr>
              <w:pStyle w:val="TableText"/>
              <w:spacing w:before="200" w:line="221" w:lineRule="auto"/>
              <w:ind w:left="3846"/>
              <w:rPr>
                <w:sz w:val="26"/>
                <w:szCs w:val="26"/>
              </w:rPr>
            </w:pPr>
            <w:r>
              <w:rPr>
                <w:sz w:val="26"/>
                <w:szCs w:val="26"/>
                <w14:textOutline w14:w="65" w14:cap="rnd">
                  <w14:solidFill>
                    <w14:srgbClr w14:val="000000"/>
                  </w14:solidFill>
                  <w14:prstDash w14:val="solid"/>
                  <w14:round/>
                </w14:textOutline>
              </w:rPr>
              <w:t>大型设备组焊区</w:t>
            </w:r>
          </w:p>
          <w:p>
            <w:pPr>
              <w:pStyle w:val="TableText"/>
              <w:spacing w:before="75" w:line="220" w:lineRule="auto"/>
              <w:ind w:left="2731"/>
            </w:pPr>
            <w:r>
              <w:rPr>
                <w:spacing w:val="-3"/>
                <w14:textOutline w14:w="4354">
                  <w14:solidFill>
                    <w14:srgbClr w14:val="000000"/>
                  </w14:solidFill>
                  <w14:prstDash w14:val="solid"/>
                  <w14:miter w14:lim="10"/>
                </w14:textOutline>
              </w:rPr>
              <w:t>图</w:t>
            </w:r>
            <w:r>
              <w:rPr>
                <w:spacing w:val="-19"/>
              </w:rPr>
              <w:t xml:space="preserve"> </w:t>
            </w:r>
            <w:r>
              <w:rPr>
                <w:spacing w:val="-3"/>
                <w14:textOutline w14:w="4354">
                  <w14:solidFill>
                    <w14:srgbClr w14:val="000000"/>
                  </w14:solidFill>
                  <w14:prstDash w14:val="solid"/>
                  <w14:miter w14:lim="10"/>
                </w14:textOutline>
              </w:rPr>
              <w:t>1.5-1</w:t>
            </w:r>
            <w:r>
              <w:rPr>
                <w:spacing w:val="-3"/>
              </w:rPr>
              <w:t xml:space="preserve"> </w:t>
            </w:r>
            <w:r>
              <w:rPr>
                <w:spacing w:val="-3"/>
                <w14:textOutline w14:w="4354">
                  <w14:solidFill>
                    <w14:srgbClr w14:val="000000"/>
                  </w14:solidFill>
                  <w14:prstDash w14:val="solid"/>
                  <w14:miter w14:lim="10"/>
                </w14:textOutline>
              </w:rPr>
              <w:t>黑色容器探伤室四至关系图</w:t>
            </w:r>
          </w:p>
          <w:p>
            <w:pPr>
              <w:pStyle w:val="TableText"/>
              <w:spacing w:before="149" w:line="360" w:lineRule="auto"/>
              <w:ind w:left="112" w:right="109" w:firstLine="483"/>
              <w:jc w:val="both"/>
            </w:pPr>
            <w:r>
              <w:rPr>
                <w:spacing w:val="-5"/>
              </w:rPr>
              <w:t>有色容器探伤室位于有色容器厂房内一层南部位置，</w:t>
            </w:r>
            <w:r>
              <w:rPr>
                <w:spacing w:val="46"/>
              </w:rPr>
              <w:t xml:space="preserve"> </w:t>
            </w:r>
            <w:r>
              <w:rPr>
                <w:spacing w:val="-5"/>
              </w:rPr>
              <w:t>探伤室在</w:t>
            </w:r>
            <w:r>
              <w:rPr>
                <w:spacing w:val="-6"/>
              </w:rPr>
              <w:t>黑色容器厂房内的位</w:t>
            </w:r>
            <w:r>
              <w:t xml:space="preserve"> </w:t>
            </w:r>
            <w:r>
              <w:rPr>
                <w:spacing w:val="-1"/>
              </w:rPr>
              <w:t xml:space="preserve">置见附图 </w:t>
            </w:r>
            <w:r>
              <w:rPr>
                <w:rFonts w:ascii="Times New Roman" w:eastAsia="Times New Roman" w:hAnsi="Times New Roman" w:cs="Times New Roman"/>
                <w:spacing w:val="-1"/>
              </w:rPr>
              <w:t>2</w:t>
            </w:r>
            <w:r>
              <w:rPr>
                <w:rFonts w:ascii="Times New Roman" w:eastAsia="Times New Roman" w:hAnsi="Times New Roman" w:cs="Times New Roman"/>
                <w:spacing w:val="-33"/>
              </w:rPr>
              <w:t xml:space="preserve"> </w:t>
            </w:r>
            <w:r>
              <w:rPr>
                <w:spacing w:val="-1"/>
              </w:rPr>
              <w:t>，探伤室机房东侧为辅助用房（包括控制室、暗室和配电</w:t>
            </w:r>
            <w:r>
              <w:rPr>
                <w:spacing w:val="-2"/>
              </w:rPr>
              <w:t>室）、西侧为洁净</w:t>
            </w:r>
            <w:r>
              <w:t xml:space="preserve"> </w:t>
            </w:r>
            <w:r>
              <w:rPr>
                <w:spacing w:val="-5"/>
              </w:rPr>
              <w:t>车间、东侧和北侧为厂房内作业区、南侧为厂房外空地，上面为</w:t>
            </w:r>
            <w:r>
              <w:rPr>
                <w:spacing w:val="-6"/>
              </w:rPr>
              <w:t>不上人的平台，</w:t>
            </w:r>
            <w:r>
              <w:rPr>
                <w:spacing w:val="58"/>
              </w:rPr>
              <w:t xml:space="preserve"> </w:t>
            </w:r>
            <w:r>
              <w:rPr>
                <w:spacing w:val="-6"/>
              </w:rPr>
              <w:t>无地下</w:t>
            </w:r>
          </w:p>
          <w:p>
            <w:pPr>
              <w:pStyle w:val="TableText"/>
              <w:spacing w:line="219" w:lineRule="auto"/>
              <w:ind w:left="114"/>
            </w:pPr>
            <w:r>
              <w:rPr>
                <w:spacing w:val="-2"/>
              </w:rPr>
              <w:t>层，探伤室四至关系见图</w:t>
            </w:r>
            <w:r>
              <w:rPr>
                <w:spacing w:val="-34"/>
              </w:rPr>
              <w:t xml:space="preserve"> </w:t>
            </w:r>
            <w:r>
              <w:rPr>
                <w:rFonts w:ascii="Times New Roman" w:eastAsia="Times New Roman" w:hAnsi="Times New Roman" w:cs="Times New Roman"/>
                <w:spacing w:val="-2"/>
              </w:rPr>
              <w:t>1.5-2</w:t>
            </w:r>
            <w:r>
              <w:rPr>
                <w:spacing w:val="-2"/>
              </w:rPr>
              <w:t>。</w:t>
            </w:r>
          </w:p>
        </w:tc>
      </w:tr>
      <w:tr>
        <w:tblPrEx>
          <w:tblW w:w="9329" w:type="dxa"/>
          <w:tblInd w:w="2" w:type="dxa"/>
          <w:tblLayout w:type="fixed"/>
        </w:tblPrEx>
        <w:trPr>
          <w:trHeight w:val="4926"/>
        </w:trPr>
        <w:tc>
          <w:tcPr>
            <w:tcW w:w="9329" w:type="dxa"/>
            <w:gridSpan w:val="3"/>
            <w:tcBorders>
              <w:left w:val="single" w:sz="2" w:space="0" w:color="000000"/>
              <w:right w:val="single" w:sz="2" w:space="0" w:color="000000"/>
            </w:tcBorders>
            <w:vAlign w:val="top"/>
          </w:tcPr>
          <w:p>
            <w:pPr>
              <w:spacing w:line="337" w:lineRule="auto"/>
              <w:rPr>
                <w:rFonts w:ascii="Arial"/>
                <w:sz w:val="21"/>
              </w:rPr>
            </w:pPr>
            <w:r>
              <w:pict>
                <v:shape id="_x0000_s1123" type="#_x0000_t202" style="width:16.35pt;height:73.6pt;margin-top:140.13pt;margin-left:-72.37pt;mso-position-horizontal-relative:right-margin-area;mso-position-vertical-relative:top-margin-area;position:absolute;z-index:251673600" filled="f" stroked="f">
                  <o:lock v:ext="edit" aspectratio="f"/>
                  <v:textbox style="layout-flow:vertical-ideographic" inset="0,0,0,0">
                    <w:txbxContent>
                      <w:p>
                        <w:pPr>
                          <w:pStyle w:val="TableText"/>
                          <w:spacing w:before="20" w:line="214" w:lineRule="auto"/>
                          <w:ind w:left="20"/>
                        </w:pPr>
                        <w:r>
                          <w:rPr>
                            <w:spacing w:val="46"/>
                            <w14:textOutline w14:w="62" w14:cap="rnd">
                              <w14:solidFill>
                                <w14:srgbClr w14:val="000000"/>
                              </w14:solidFill>
                              <w14:prstDash w14:val="solid"/>
                              <w14:round/>
                            </w14:textOutline>
                          </w:rPr>
                          <w:t>工人作业区</w:t>
                        </w:r>
                      </w:p>
                    </w:txbxContent>
                  </v:textbox>
                </v:shape>
              </w:pict>
            </w:r>
            <w:r>
              <w:pict>
                <v:group id="_x0000_s1124" style="width:17.6pt;height:35.1pt;margin-top:33.31pt;margin-left:-240.45pt;mso-position-horizontal-relative:right-margin-area;mso-position-vertical-relative:top-margin-area;position:absolute;z-index:251667456" coordorigin="0,0" coordsize="352,701" filled="f" stroked="f">
                  <v:shape id="_x0000_s1125" style="width:352;height:701;position:absolute" coordorigin="0,0" coordsize="352,701" path="m,350c193,350,350,507,350,700m,350c193,350,350,193,350,e" filled="f" strokecolor="black" strokeweight="0.08pt">
                    <v:stroke endcap="round"/>
                  </v:shape>
                  <v:shape id="_x0000_s1126" style="width:350;height:20;position:absolute;top:680" coordorigin="0,0" coordsize="350,20" path="m,19l349,19l349,l,l,19xe" filled="t" fillcolor="white" stroked="f"/>
                  <v:shape id="_x0000_s1127" style="width:352;height:22;position:absolute;top:679" coordorigin="0,0" coordsize="352,22" path="m,20l350,20l350,l,l,20xe" filled="f" strokecolor="black" strokeweight="0.08pt">
                    <v:stroke endcap="round"/>
                  </v:shape>
                  <v:shape id="_x0000_s1128" style="width:350;height:20;position:absolute" coordorigin="0,0" coordsize="350,20" path="m,19l349,19l349,l,l,19xe" filled="t" fillcolor="white" stroked="f"/>
                  <v:shape id="_x0000_s1129" style="width:352;height:22;position:absolute" coordorigin="0,0" coordsize="352,22" path="m,20l350,20l350,l,l,20xe" filled="f" strokecolor="black" strokeweight="0.08pt">
                    <v:stroke endcap="round"/>
                  </v:shape>
                </v:group>
              </w:pict>
            </w:r>
            <w:r>
              <w:pict>
                <v:group id="_x0000_s1130" style="width:2.15pt;height:99.75pt;margin-top:9.42pt;margin-left:-242.45pt;mso-position-horizontal-relative:right-margin-area;mso-position-vertical-relative:top-margin-area;position:absolute;z-index:251675648" coordorigin="0,0" coordsize="43,1995" filled="f" stroked="f">
                  <v:shape id="_x0000_s1131" style="width:39;height:1993;left:1;position:absolute" coordorigin="0,0" coordsize="39,1993" path="m38,l38,1993l,1993l,38l38,xe" filled="t" fillcolor="#b3b3b3" stroked="f"/>
                  <v:shape id="_x0000_s1132" style="width:40;height:1995;left:1;position:absolute" coordorigin="0,0" coordsize="40,1995" path="m39,l39,1994m,39l,1994e" filled="f" strokecolor="black" strokeweight="0.08pt">
                    <v:stroke endcap="round"/>
                  </v:shape>
                  <v:shape id="_x0000_s1133" style="width:40;height:739;position:absolute;top:459" coordorigin="0,0" coordsize="40,739" path="m,738l40,738l40,l,l,738xe" filled="t" fillcolor="white" stroked="f"/>
                  <v:shape id="_x0000_s1134" style="width:43;height:740;position:absolute;top:458" coordorigin="0,0" coordsize="43,740" path="m,739l41,739l41,l,l,739xe" filled="f" strokecolor="white" strokeweight="0.08pt">
                    <v:stroke endcap="round"/>
                  </v:shape>
                  <v:shape id="_x0000_s1135" style="width:39;height:739;left:1;position:absolute;top:459" coordorigin="0,0" coordsize="39,739" path="m,l38,l38,19l19,19l,19l,xm,738l38,738l38,718l19,718l,718l,738xe" filled="t" fillcolor="white" stroked="f"/>
                  <v:shape id="_x0000_s1136" style="width:40;height:740;left:1;position:absolute;top:458" coordorigin="0,0" coordsize="40,740" path="m,l39,l39,20l20,20m,20l,m,739l39,739l39,719l20,719m,719l,739e" filled="f" strokecolor="black" strokeweight="0.08pt">
                    <v:stroke endcap="round"/>
                  </v:shape>
                  <v:shape id="_x0000_s1137" style="width:20;height:700;left:1;position:absolute;top:478" coordorigin="0,0" coordsize="20,700" path="m19,m19,l19,7l,7l,l19,xm19,699m19,699l19,691l,691l,699l19,699xe" filled="t" fillcolor="white" stroked="f"/>
                  <v:shape id="_x0000_s1138" style="width:40;height:740;left:1;position:absolute;top:458" coordorigin="0,0" coordsize="40,740" path="m20,20l20,28l,28l,20m20,719l20,711l,711l,719m,l39,m,739l39,739e" filled="f" strokecolor="black" strokeweight="0.08pt">
                    <v:stroke endcap="round"/>
                  </v:shape>
                </v:group>
              </w:pict>
            </w:r>
            <w:r>
              <w:pict>
                <v:group id="_x0000_s1139" style="width:142.7pt;height:233.85pt;margin-top:9.42pt;margin-left:-383.04pt;mso-position-horizontal-relative:right-margin-area;mso-position-vertical-relative:top-margin-area;position:absolute;z-index:251666432" coordorigin="0,0" coordsize="2853,4677" filled="f" stroked="f">
                  <v:shape id="_x0000_s1140" style="width:39;height:4675;position:absolute" coordorigin="0,0" coordsize="39,4675" path="m38,38l38,4635l,4674l,l38,38xe" filled="t" fillcolor="#b3b3b3" stroked="f"/>
                  <v:shape id="_x0000_s1141" style="width:40;height:4677;position:absolute" coordorigin="0,0" coordsize="40,4677" path="m39,39l39,4636m,l,4675e" filled="f" strokecolor="black" strokeweight="0.08pt">
                    <v:stroke endcap="round"/>
                  </v:shape>
                  <v:shape id="_x0000_s1142" style="width:2852;height:39;position:absolute" coordorigin="0,0" coordsize="2852,39" path="m,l2851,l2812,38l38,38l,xe" filled="t" fillcolor="#b3b3b3" stroked="f"/>
                  <v:shape id="_x0000_s1143" style="width:2853;height:40;position:absolute" coordorigin="0,0" coordsize="2853,40" path="m,l2852,m39,39l2813,39e" filled="f" strokecolor="black" strokeweight="0.08pt">
                    <v:stroke endcap="round"/>
                  </v:shape>
                </v:group>
              </w:pict>
            </w:r>
            <w:r>
              <w:pict>
                <v:shape id="_x0000_s1144" type="#_x0000_t202" style="width:50.85pt;height:16.65pt;margin-top:121.44pt;margin-left:-327.81pt;mso-position-horizontal-relative:right-margin-area;mso-position-vertical-relative:top-margin-area;position:absolute;z-index:251671552" filled="f" stroked="f">
                  <o:lock v:ext="edit" aspectratio="f"/>
                  <v:textbox inset="0,0,0,0">
                    <w:txbxContent>
                      <w:p>
                        <w:pPr>
                          <w:pStyle w:val="TableText"/>
                          <w:spacing w:before="19" w:line="225" w:lineRule="auto"/>
                          <w:ind w:left="20"/>
                        </w:pPr>
                        <w:r>
                          <w:rPr>
                            <w:spacing w:val="4"/>
                            <w14:textOutline w14:w="62" w14:cap="rnd">
                              <w14:solidFill>
                                <w14:srgbClr w14:val="000000"/>
                              </w14:solidFill>
                              <w14:prstDash w14:val="solid"/>
                              <w14:round/>
                            </w14:textOutline>
                          </w:rPr>
                          <w:t>洁净车间</w:t>
                        </w:r>
                      </w:p>
                    </w:txbxContent>
                  </v:textbox>
                </v:shape>
              </w:pict>
            </w:r>
            <w:r>
              <w:pict>
                <v:group id="_x0000_s1145" style="width:140.6pt;height:2.05pt;margin-top:241.21pt;margin-left:-383.04pt;mso-position-horizontal-relative:right-margin-area;mso-position-vertical-relative:top-margin-area;position:absolute;z-index:251700224" coordorigin="0,0" coordsize="2812,40" filled="f" stroked="f">
                  <v:shape id="_x0000_s1146" style="width:2810;height:39;position:absolute" coordorigin="0,0" coordsize="2810,39" path="m38,l2809,l2809,38l,38l38,xe" filled="t" fillcolor="#b3b3b3" stroked="f"/>
                  <v:shape id="_x0000_s1147" style="width:2812;height:40;position:absolute" coordorigin="0,0" coordsize="2812,40" path="m39,l2810,m,39l2810,39e" filled="f" strokecolor="black" strokeweight="0.08pt">
                    <v:stroke endcap="round"/>
                  </v:shape>
                </v:group>
              </w:pict>
            </w:r>
            <w:r>
              <w:pict>
                <v:group id="_x0000_s1148" style="width:129.35pt;height:2.15pt;margin-top:107.09pt;margin-left:-226.61pt;mso-position-horizontal-relative:right-margin-area;mso-position-vertical-relative:top-margin-area;position:absolute;z-index:-251655168" coordorigin="0,0" coordsize="2587,43" filled="f" stroked="f">
                  <v:shape id="_x0000_s1149" style="width:2565;height:39;left:20;position:absolute;top:1" coordorigin="0,0" coordsize="2565,39" path="m,38l2564,38l2564,l,l,38xe" filled="t" fillcolor="#b3b3b3" stroked="f"/>
                  <v:shape id="_x0000_s1150" style="width:2567;height:40;left:19;position:absolute;top:1" coordorigin="0,0" coordsize="2567,40" path="m,20l,l2565,l2565,20m,20l,39l2565,39l2565,20e" filled="f" strokecolor="black" strokeweight="0.08pt">
                    <v:stroke endcap="round"/>
                  </v:shape>
                  <v:shape id="_x0000_s1151" style="width:1748;height:40;position:absolute" coordorigin="0,0" coordsize="1748,40" path="m,40l1748,40l1748,l,l,40xe" filled="t" fillcolor="white" stroked="f"/>
                  <v:shape id="_x0000_s1152" style="width:1751;height:43;position:absolute" coordorigin="0,0" coordsize="1751,43" path="m,41l1749,41l1749,l,l,41xe" filled="f" strokecolor="white" strokeweight="0.08pt">
                    <v:stroke endcap="round"/>
                  </v:shape>
                  <v:shape id="_x0000_s1153" style="width:1748;height:39;position:absolute;top:1" coordorigin="0,0" coordsize="1748,39" path="m,38m,38l,l19,l19,38l,38xem1748,m1748,l1748,5l1729,5l1729,l1748,xe" filled="t" fillcolor="white" stroked="f"/>
                  <v:shape id="_x0000_s1154" style="width:1751;height:40;position:absolute;top:1" coordorigin="0,0" coordsize="1751,40" path="m,39l,l20,l20,39m1749,l1749,6l1730,6l1730,l1749,m,39l,m1749,39l1749,e" filled="f" strokecolor="black" strokeweight="0.08pt">
                    <v:stroke endcap="round"/>
                  </v:shape>
                  <v:shape id="_x0000_s1155" style="width:1710;height:20;left:875;position:absolute;top:11" coordorigin="0,0" coordsize="1710,20" path="m,19l1709,19l1709,l,l,19xe" filled="t" fillcolor="white" stroked="f"/>
                  <v:shape id="_x0000_s1156" style="width:1711;height:22;left:874;position:absolute;top:10" coordorigin="0,0" coordsize="1711,22" path="m,20l1710,20l1710,l,l,20xe" filled="f" strokecolor="black" strokeweight="0.08pt">
                    <v:stroke endcap="round"/>
                  </v:shape>
                </v:group>
              </w:pict>
            </w:r>
            <w:r>
              <w:pict>
                <v:group id="_x0000_s1157" style="width:9.8pt;height:20.5pt;margin-top:162.05pt;margin-left:-82.82pt;mso-position-horizontal-relative:right-margin-area;mso-position-vertical-relative:top-margin-area;position:absolute;z-index:251676672" coordorigin="0,0" coordsize="196,410" filled="f" stroked="f">
                  <v:shape id="_x0000_s1158" style="width:196;height:196;position:absolute" coordorigin="0,0" coordsize="196,196" path="m,195c108,195,195,108,195,e" filled="f" strokecolor="black" strokeweight="0.08pt">
                    <v:stroke endcap="round"/>
                  </v:shape>
                  <v:shape id="_x0000_s1159" style="width:195;height:20;position:absolute" coordorigin="0,0" coordsize="195,20" path="m,19l194,19l194,l,l,19xe" filled="t" fillcolor="white" stroked="f"/>
                  <v:shape id="_x0000_s1160" style="width:196;height:410;position:absolute" coordorigin="0,0" coordsize="196,410" path="m,20l195,20l195,l,l,20xm,214c108,214,195,301,195,408e" filled="f" strokecolor="black" strokeweight="0.08pt">
                    <v:stroke endcap="round"/>
                  </v:shape>
                  <v:shape id="_x0000_s1161" style="width:195;height:20;position:absolute;top:389" coordorigin="0,0" coordsize="195,20" path="m,19l194,19l194,l,l,19xe" filled="t" fillcolor="white" stroked="f"/>
                  <v:shape id="_x0000_s1162" style="width:196;height:22;position:absolute;top:388" coordorigin="0,0" coordsize="196,22" path="m,20l195,20l195,l,l,20xe" filled="f" strokecolor="black" strokeweight="0.08pt">
                    <v:stroke endcap="round"/>
                  </v:shape>
                </v:group>
              </w:pict>
            </w:r>
          </w:p>
          <w:p>
            <w:pPr>
              <w:spacing w:line="337" w:lineRule="auto"/>
              <w:rPr>
                <w:rFonts w:ascii="Arial"/>
                <w:sz w:val="21"/>
              </w:rPr>
            </w:pPr>
          </w:p>
          <w:p>
            <w:pPr>
              <w:spacing w:line="642" w:lineRule="exact"/>
              <w:ind w:firstLine="7852"/>
            </w:pPr>
            <w:r>
              <w:rPr>
                <w:position w:val="-14"/>
              </w:rPr>
              <w:pict>
                <v:group id="_x0000_i1163" style="width:32.85pt;height:32.85pt;mso-position-horizontal-relative:char;mso-position-vertical-relative:line" coordorigin="0,0" coordsize="656,656" filled="f" stroked="f">
                  <v:shape id="_x0000_s1164" style="width:656;height:656;position:absolute" coordorigin="0,0" coordsize="656,656" path="m96,559c-31,431,-31,224,96,96c224,-31,432,-31,559,96c559,96,559,96,559,96c687,224,687,431,559,559c432,687,224,687,96,559e" filled="t" fillcolor="black" stroked="f"/>
                  <v:shape id="_x0000_s1165" style="width:656;height:560;position:absolute" coordorigin="0,0" coordsize="656,560" path="m96,559c-31,431,-31,224,96,96c224,-31,432,-31,559,96c559,96,559,96,559,96c687,224,687,431,559,559c432,687,224,687,96,559e" filled="f" strokecolor="black" strokeweight="0.08pt">
                    <v:stroke endcap="round"/>
                  </v:shape>
                  <v:shape id="_x0000_s1166" style="width:547;height:547;left:96;position:absolute;top:96" coordorigin="0,0" coordsize="547,547" path="m345,117l463,l,l,463l117,345l318,547l547,318l345,117xm332,408l237,313l256,294l358,319l295,255l313,237l408,332l389,351l288,328l350,390l332,408xe" filled="t" fillcolor="white" stroked="f"/>
                  <v:shape id="_x0000_s1167" style="width:549;height:549;left:95;position:absolute;top:95" coordorigin="0,0" coordsize="549,549" path="m346,118l464,l,l,463l118,346l319,548l548,319l346,118xm333,409l238,313l257,295l359,319l296,256l314,238l409,333l389,352l289,329l351,391l333,409xe" filled="f" strokecolor="black" strokeweight="0.08pt">
                    <v:stroke endcap="round"/>
                  </v:shape>
                  <w10:wrap type="none"/>
                </v:group>
              </w:pict>
            </w:r>
          </w:p>
          <w:p>
            <w:pPr>
              <w:pStyle w:val="TableText"/>
              <w:spacing w:line="213" w:lineRule="auto"/>
              <w:ind w:left="5684"/>
            </w:pPr>
            <w:r>
              <w:rPr>
                <w:spacing w:val="5"/>
                <w14:textOutline w14:w="62" w14:cap="rnd">
                  <w14:solidFill>
                    <w14:srgbClr w14:val="000000"/>
                  </w14:solidFill>
                  <w14:prstDash w14:val="solid"/>
                  <w14:round/>
                </w14:textOutline>
              </w:rPr>
              <w:t>工人作业区</w:t>
            </w:r>
          </w:p>
          <w:p>
            <w:pPr>
              <w:spacing w:before="47"/>
            </w:pPr>
          </w:p>
          <w:p>
            <w:pPr>
              <w:spacing w:before="47"/>
            </w:pPr>
          </w:p>
          <w:tbl>
            <w:tblPr>
              <w:tblStyle w:val="TableNormal3"/>
              <w:tblW w:w="3172" w:type="dxa"/>
              <w:tblInd w:w="4493" w:type="dxa"/>
              <w:tblBorders>
                <w:top w:val="single" w:sz="8" w:space="0" w:color="000000"/>
                <w:left w:val="single" w:sz="16" w:space="0" w:color="000000"/>
                <w:bottom w:val="single" w:sz="22" w:space="0" w:color="000000"/>
                <w:right w:val="single" w:sz="4" w:space="0" w:color="000000"/>
              </w:tblBorders>
              <w:tblLayout w:type="fixed"/>
            </w:tblPr>
            <w:tblGrid>
              <w:gridCol w:w="3172"/>
            </w:tblGrid>
            <w:tr>
              <w:tblPrEx>
                <w:tblW w:w="3172" w:type="dxa"/>
                <w:tblInd w:w="4493" w:type="dxa"/>
                <w:tblBorders>
                  <w:top w:val="single" w:sz="8" w:space="0" w:color="000000"/>
                  <w:left w:val="single" w:sz="16" w:space="0" w:color="000000"/>
                  <w:bottom w:val="single" w:sz="22" w:space="0" w:color="000000"/>
                  <w:right w:val="single" w:sz="4" w:space="0" w:color="000000"/>
                </w:tblBorders>
                <w:tblLayout w:type="fixed"/>
              </w:tblPrEx>
              <w:trPr>
                <w:trHeight w:val="2613"/>
              </w:trPr>
              <w:tc>
                <w:tcPr>
                  <w:tcW w:w="3172" w:type="dxa"/>
                  <w:vAlign w:val="top"/>
                </w:tcPr>
                <w:p>
                  <w:pPr>
                    <w:spacing w:line="45" w:lineRule="exact"/>
                    <w:ind w:firstLine="343"/>
                  </w:pPr>
                  <w:r>
                    <w:pict>
                      <v:shape id="_x0000_s1168" style="width:3.1pt;height:0.1pt;margin-top:73.63pt;margin-left:-2.59pt;mso-position-horizontal-relative:right-margin-area;mso-position-vertical-relative:top-margin-area;position:absolute;z-index:251680768" coordorigin="0,0" coordsize="61,2" path="m,l61,e" filled="f" strokecolor="white" strokeweight="0.08pt">
                        <v:stroke endcap="round"/>
                      </v:shape>
                    </w:pict>
                  </w:r>
                  <w:r>
                    <w:pict>
                      <v:shape id="_x0000_s1169" style="width:3pt;height:0.1pt;margin-top:73.63pt;margin-left:-2.54pt;mso-position-horizontal-relative:right-margin-area;mso-position-vertical-relative:top-margin-area;position:absolute;z-index:251692032" coordorigin="0,0" coordsize="60,2" path="m,l59,e" filled="f" strokecolor="black" strokeweight="0.08pt">
                        <v:stroke endcap="round"/>
                      </v:shape>
                    </w:pict>
                  </w:r>
                  <w:r>
                    <w:pict>
                      <v:shape id="_x0000_s1170" style="width:3pt;height:0.1pt;margin-top:73.63pt;margin-left:-2.54pt;mso-position-horizontal-relative:right-margin-area;mso-position-vertical-relative:top-margin-area;position:absolute;z-index:251693056" coordorigin="0,0" coordsize="60,2" path="m,l59,e" filled="f" strokecolor="black" strokeweight="0.08pt">
                        <v:stroke endcap="round"/>
                      </v:shape>
                    </w:pict>
                  </w:r>
                  <w:r>
                    <w:pict>
                      <v:group id="_x0000_s1171" style="width:3.1pt;height:0.1pt;margin-top:25.06pt;margin-left:-2.59pt;mso-position-horizontal-relative:right-margin-area;mso-position-vertical-relative:top-margin-area;position:absolute;z-index:251691008" coordorigin="0,0" coordsize="61,2" filled="f" stroked="f">
                        <v:shape id="_x0000_s1172" style="width:61;height:2;position:absolute" coordorigin="0,0" coordsize="61,2" path="m,l61,e" filled="f" strokecolor="white" strokeweight="0.08pt">
                          <v:stroke endcap="round"/>
                        </v:shape>
                        <v:shape id="_x0000_s1173" style="width:60;height:2;position:absolute" coordorigin="0,0" coordsize="60,2" path="m59,l,m59,l,e" filled="f" strokecolor="black" strokeweight="0.08pt">
                          <v:stroke endcap="round"/>
                        </v:shape>
                      </v:group>
                    </w:pict>
                  </w:r>
                  <w:r>
                    <w:pict>
                      <v:group id="_x0000_s1174" style="width:3.1pt;height:0.1pt;margin-top:51.29pt;margin-left:-2.59pt;mso-position-horizontal-relative:right-margin-area;mso-position-vertical-relative:top-margin-area;position:absolute;z-index:251689984" coordorigin="0,0" coordsize="61,2" filled="f" stroked="f">
                        <v:shape id="_x0000_s1175" style="width:61;height:2;position:absolute" coordorigin="0,0" coordsize="61,2" path="m61,l,e" filled="f" strokecolor="white" strokeweight="0.08pt">
                          <v:stroke endcap="round"/>
                        </v:shape>
                        <v:shape id="_x0000_s1176" style="width:60;height:2;position:absolute" coordorigin="0,0" coordsize="60,2" path="m,l59,m,l59,e" filled="f" strokecolor="black" strokeweight="0.08pt">
                          <v:stroke endcap="round"/>
                        </v:shape>
                      </v:group>
                    </w:pict>
                  </w:r>
                  <w:r>
                    <w:pict>
                      <v:group id="_x0000_s1177" style="width:3.1pt;height:0.1pt;margin-top:61.97pt;margin-left:-2.59pt;mso-position-horizontal-relative:right-margin-area;mso-position-vertical-relative:top-margin-area;position:absolute;z-index:251687936" coordorigin="0,0" coordsize="61,2" filled="f" stroked="f">
                        <v:shape id="_x0000_s1178" style="width:61;height:2;position:absolute" coordorigin="0,0" coordsize="61,2" path="m61,l,e" filled="f" strokecolor="white" strokeweight="0.08pt">
                          <v:stroke endcap="round"/>
                        </v:shape>
                        <v:shape id="_x0000_s1179" style="width:60;height:2;position:absolute" coordorigin="0,0" coordsize="60,2" path="m,l59,m,l59,e" filled="f" strokecolor="black" strokeweight="0.08pt">
                          <v:stroke endcap="round"/>
                        </v:shape>
                      </v:group>
                    </w:pict>
                  </w:r>
                  <w:r>
                    <w:pict>
                      <v:group id="_x0000_s1180" style="width:4pt;height:128.3pt;margin-top:2.25pt;margin-left:-61.22pt;mso-position-horizontal-relative:right-margin-area;mso-position-vertical-relative:top-margin-area;position:absolute;z-index:251678720" coordorigin="0,0" coordsize="80,2566" filled="f" stroked="f">
                        <v:shape id="_x0000_s1181" style="width:80;height:779;position:absolute;top:1786" coordorigin="0,0" coordsize="80,779" path="m78,78l78,777m,l,777e" filled="f" strokecolor="black" strokeweight="0.08pt">
                          <v:stroke endcap="round"/>
                        </v:shape>
                        <v:shape id="_x0000_s1182" style="width:78;height:1555;position:absolute" coordorigin="0,0" coordsize="78,1555" path="m,1554l77,1554l77,l,l,1554xe" filled="t" fillcolor="#b3b3b3" stroked="f"/>
                      </v:group>
                    </w:pict>
                  </w:r>
                  <w:r>
                    <w:pict>
                      <v:group id="_x0000_s1183" style="width:58.75pt;height:77.8pt;margin-top:2.2pt;margin-left:-61.22pt;mso-position-horizontal-relative:right-margin-area;mso-position-vertical-relative:top-margin-area;position:absolute;z-index:251682816" coordorigin="0,0" coordsize="1175,1556" filled="f" stroked="f">
                        <v:shape id="_x0000_s1184" style="width:80;height:1556;position:absolute" coordorigin="0,0" coordsize="80,1556" path="m78,l78,1555l39,1555m,l,1555l39,1555e" filled="f" strokecolor="black" strokeweight="0.08pt">
                          <v:stroke endcap="round"/>
                        </v:shape>
                        <v:shape id="_x0000_s1185" style="width:634;height:39;left:540;position:absolute;top:1516" coordorigin="0,0" coordsize="634,39" path="m3,38l633,38l633,l3,l3,38xem,38l3,38l3,l,l,38xe" filled="t" fillcolor="#b3b3b3" stroked="f"/>
                      </v:group>
                    </w:pict>
                  </w:r>
                  <w:r>
                    <w:pict>
                      <v:group id="_x0000_s1186" style="width:55.05pt;height:60.3pt;margin-top:35.27pt;margin-left:-57.49pt;mso-position-horizontal-relative:right-margin-area;mso-position-vertical-relative:top-margin-area;position:absolute;z-index:251684864" coordorigin="0,0" coordsize="1100,1205" filled="f" stroked="f">
                        <v:shape id="_x0000_s1187" style="width:632;height:40;left:469;position:absolute;top:1164" coordorigin="0,0" coordsize="632,40" path="m,l630,m,39l630,39e" filled="f" strokecolor="black" strokeweight="0.08pt">
                          <v:stroke endcap="round"/>
                        </v:shape>
                        <v:shape id="_x0000_s1188" style="width:1100;height:39;position:absolute" coordorigin="0,0" coordsize="1100,39" path="m3,38l1099,38l1099,l3,l3,38xem,38l3,38l3,l,l,38xe" filled="t" fillcolor="#b3b3b3" stroked="f"/>
                      </v:group>
                    </w:pict>
                  </w:r>
                  <w:r>
                    <w:pict>
                      <v:shape id="_x0000_s1189" style="width:7.9pt;height:16.3pt;margin-top:36.69pt;margin-left:-57.33pt;mso-position-horizontal-relative:right-margin-area;mso-position-vertical-relative:top-margin-area;position:absolute;z-index:251674624" coordorigin="0,0" coordsize="158,325" path="m,324l156,324l156,l,l,324xe" filled="f" strokecolor="black" strokeweight="0.08pt">
                        <v:stroke endcap="round"/>
                      </v:shape>
                    </w:pict>
                  </w:r>
                  <w:r>
                    <w:pict>
                      <v:group id="_x0000_s1190" style="width:27.3pt;height:77.75pt;margin-top:52.76pt;margin-left:-61.18pt;mso-position-horizontal-relative:right-margin-area;mso-position-vertical-relative:top-margin-area;position:absolute;z-index:-251656192" coordorigin="0,0" coordsize="545,1555" filled="f" stroked="f">
                        <v:shape id="_x0000_s1191" style="width:545;height:1555;position:absolute" coordorigin="0,0" coordsize="545,1555" path="m,777l466,777l544,854l77,854l,777xem77,l544,l466,77l77,77l77,xem544,l544,854l466,777l466,77l544,xem77,854l77,1554l,1554l,777l77,854xe" filled="t" fillcolor="#b3b3b3" stroked="f"/>
                        <v:shape id="_x0000_s1192" style="width:80;height:213;left:465;position:absolute;top:77" coordorigin="0,0" coordsize="80,213" path="m,213l79,213l79,l,l,213xem,l78,l78,19l,19l,xm,213l22,213l22,194l,194l,213xm78,213l57,213l57,194l78,194l78,213xe" filled="t" fillcolor="white" stroked="f"/>
                      </v:group>
                    </w:pict>
                  </w:r>
                  <w:r>
                    <w:pict>
                      <v:shape id="_x0000_s1193" style="width:4pt;height:42.85pt;margin-top:52.72pt;margin-left:-37.9pt;mso-position-horizontal-relative:right-margin-area;mso-position-vertical-relative:top-margin-area;position:absolute;z-index:251677696" coordorigin="0,0" coordsize="80,856" path="m78,l78,855m,78l,777e" filled="f" strokecolor="black" strokeweight="0.08pt">
                        <v:stroke endcap="round"/>
                      </v:shape>
                    </w:pict>
                  </w:r>
                  <w:r>
                    <w:pict>
                      <v:group id="_x0000_s1194" style="width:4pt;height:10.8pt;margin-top:56.6pt;margin-left:-37.9pt;mso-position-horizontal-relative:right-margin-area;mso-position-vertical-relative:top-margin-area;position:absolute;z-index:251681792" coordorigin="0,0" coordsize="80,216" filled="f" stroked="f">
                        <v:shape id="_x0000_s1195" style="width:80;height:216;position:absolute" coordorigin="0,0" coordsize="80,216" path="m,l78,l78,20l,20l,xm,214l22,214l22,195l,195l,214xm78,214l57,214l57,195l78,195l78,214xm,l78,m,214l78,214e" filled="f" strokecolor="black" strokeweight="0.08pt">
                          <v:stroke endcap="round"/>
                        </v:shape>
                        <v:shape id="_x0000_s1196" style="width:20;height:175;left:29;position:absolute;top:20" coordorigin="0,0" coordsize="20,175" path="m,174l19,174l19,l,l,174xe" filled="t" fillcolor="white" stroked="f"/>
                        <v:shape id="_x0000_s1197" style="width:22;height:177;left:29;position:absolute;top:19" coordorigin="0,0" coordsize="22,177" path="m,175l20,175l20,l,l,175xe" filled="f" strokecolor="black" strokeweight="0.08pt">
                          <v:stroke endcap="round"/>
                        </v:shape>
                      </v:group>
                    </w:pict>
                  </w:r>
                  <w:r>
                    <w:pict>
                      <v:shape id="_x0000_s1198" style="width:4.1pt;height:10.8pt;margin-top:56.6pt;margin-left:-37.95pt;mso-position-horizontal-relative:right-margin-area;mso-position-vertical-relative:top-margin-area;position:absolute;z-index:251679744" coordorigin="0,0" coordsize="81,216" path="m,214l80,214l80,l,l,214xe" filled="f" strokecolor="white" strokeweight="0.08pt">
                        <v:stroke endcap="round"/>
                      </v:shape>
                    </w:pict>
                  </w:r>
                  <w:r>
                    <w:pict>
                      <v:group id="_x0000_s1199" style="width:31.75pt;height:17.55pt;margin-top:77.97pt;margin-left:-34.17pt;mso-position-horizontal-relative:right-margin-area;mso-position-vertical-relative:top-margin-area;position:absolute;z-index:251683840" coordorigin="0,0" coordsize="635,350" filled="f" stroked="f">
                        <v:shape id="_x0000_s1200" style="width:632;height:40;left:3;position:absolute" coordorigin="0,0" coordsize="632,40" path="m,l630,m,39l630,39e" filled="f" strokecolor="black" strokeweight="0.08pt">
                          <v:stroke endcap="round"/>
                        </v:shape>
                        <v:shape id="_x0000_s1201" style="width:634;height:39;position:absolute;top:311" coordorigin="0,0" coordsize="634,39" path="m3,38l633,38l633,l3,l3,38xem,38l3,38l3,l,l,38xe" filled="t" fillcolor="#b3b3b3" stroked="f"/>
                      </v:group>
                    </w:pict>
                  </w:r>
                  <w:r>
                    <w:pict>
                      <v:group id="_x0000_s1202" style="width:11.75pt;height:2.15pt;margin-top:93.46pt;margin-left:-16.2pt;mso-position-horizontal-relative:right-margin-area;mso-position-vertical-relative:top-margin-area;position:absolute;z-index:251685888" coordorigin="0,0" coordsize="235,43" filled="f" stroked="f">
                        <v:shape id="_x0000_s1203" style="width:233;height:40;position:absolute" coordorigin="0,0" coordsize="233,40" path="m,40l233,40l233,l,l,40xe" filled="t" fillcolor="white" stroked="f"/>
                        <v:shape id="_x0000_s1204" style="width:235;height:43;position:absolute" coordorigin="0,0" coordsize="235,43" path="m,41l234,41l234,l,l,41xe" filled="f" strokecolor="white" strokeweight="0.08pt">
                          <v:stroke endcap="round"/>
                        </v:shape>
                        <v:shape id="_x0000_s1205" style="width:233;height:39;position:absolute;top:1" coordorigin="0,0" coordsize="233,39" path="m233,l233,38l213,38l213,19l213,l233,xm,l,38l19,38l19,19l19,l,xe" filled="t" fillcolor="white" stroked="f"/>
                        <v:shape id="_x0000_s1206" style="width:235;height:40;position:absolute;top:1" coordorigin="0,0" coordsize="235,40" path="m233,l233,39l214,39l214,20m214,l233,m,l,39l20,39l20,20m20,l,e" filled="f" strokecolor="black" strokeweight="0.08pt">
                          <v:stroke endcap="round"/>
                        </v:shape>
                        <v:shape id="_x0000_s1207" style="width:195;height:20;left:20;position:absolute;top:1" coordorigin="0,0" coordsize="195,20" path="m194,19l186,19l186,l194,l194,19xm,19l7,19l7,l,l,19xe" filled="t" fillcolor="white" stroked="f"/>
                        <v:shape id="_x0000_s1208" style="width:235;height:40;position:absolute;top:1" coordorigin="0,0" coordsize="235,40" path="m214,20l206,20l206,l214,m20,20l28,20l28,l20,m233,l233,39m,l,39e" filled="f" strokecolor="black" strokeweight="0.08pt">
                          <v:stroke endcap="round"/>
                        </v:shape>
                      </v:group>
                    </w:pict>
                  </w:r>
                  <w:r>
                    <w:pict>
                      <v:shape id="_x0000_s1209" style="width:27.3pt;height:4pt;margin-top:91.57pt;margin-left:-61.22pt;mso-position-horizontal-relative:right-margin-area;mso-position-vertical-relative:top-margin-area;position:absolute;z-index:251670528" coordorigin="0,0" coordsize="545,80" path="m,l467,m78,78l544,78e" filled="f" strokecolor="black" strokeweight="0.08pt">
                        <v:stroke endcap="round"/>
                      </v:shape>
                    </w:pict>
                  </w:r>
                  <w:r>
                    <w:pict>
                      <v:group id="_x0000_s1210" style="width:1.1pt;height:9.8pt;margin-top:79.92pt;margin-left:-6.81pt;mso-position-horizontal-relative:right-margin-area;mso-position-vertical-relative:top-margin-area;position:absolute;z-index:251695104" coordorigin="0,0" coordsize="22,196" filled="f" stroked="f">
                        <v:shape id="_x0000_s1211" style="width:20;height:195;position:absolute" coordorigin="0,0" coordsize="20,195" path="m,194l19,194l19,l,l,194xe" filled="t" fillcolor="white" stroked="f"/>
                        <v:shape id="_x0000_s1212" style="width:22;height:196;position:absolute" coordorigin="0,0" coordsize="22,196" path="m,195l20,195l20,l,l,195xe" filled="f" strokecolor="black" strokeweight="0.08pt">
                          <v:stroke endcap="round"/>
                        </v:shape>
                      </v:group>
                    </w:pict>
                  </w:r>
                  <w:r>
                    <w:pict>
                      <v:shape id="_x0000_s1213" style="width:54.9pt;height:2.05pt;margin-top:35.23pt;margin-left:-57.33pt;mso-position-horizontal-relative:right-margin-area;mso-position-vertical-relative:top-margin-area;position:absolute;z-index:251696128" coordorigin="0,0" coordsize="1098,40" path="m,l1096,m,39l1096,39e" filled="f" strokecolor="black" strokeweight="0.08pt">
                        <v:stroke endcap="round"/>
                      </v:shape>
                    </w:pict>
                  </w:r>
                  <w:r>
                    <w:pict>
                      <v:group id="_x0000_s1214" style="width:11.75pt;height:27.35pt;margin-top:77.92pt;margin-left:-16.53pt;mso-position-horizontal-relative:right-margin-area;mso-position-vertical-relative:top-margin-area;position:absolute;z-index:251694080" coordorigin="0,0" coordsize="235,547" filled="f" stroked="f">
                        <v:shape id="_x0000_s1215" style="width:20;height:195;left:201;position:absolute;top:351" coordorigin="0,0" coordsize="20,195" path="m,194l19,194l19,l,l,194xe" filled="t" fillcolor="white" stroked="f"/>
                        <v:shape id="_x0000_s1216" style="width:22;height:196;left:200;position:absolute;top:350" coordorigin="0,0" coordsize="22,196" path="m,195l20,195l20,l,l,195xe" filled="f" strokecolor="black" strokeweight="0.08pt">
                          <v:stroke endcap="round"/>
                        </v:shape>
                        <v:shape id="_x0000_s1217" style="width:233;height:40;position:absolute" coordorigin="0,0" coordsize="233,40" path="m,40l233,40l233,l,l,40xe" filled="t" fillcolor="white" stroked="f"/>
                        <v:shape id="_x0000_s1218" style="width:235;height:43;position:absolute" coordorigin="0,0" coordsize="235,43" path="m,41l234,41l234,l,l,41xe" filled="f" strokecolor="white" strokeweight="0.08pt">
                          <v:stroke endcap="round"/>
                        </v:shape>
                        <v:shape id="_x0000_s1219" style="width:233;height:39;position:absolute;top:1" coordorigin="0,0" coordsize="233,39" path="m233,l233,38l213,38l213,19l213,l233,xm,l,38l19,38l19,19l19,l,xe" filled="t" fillcolor="white" stroked="f"/>
                        <v:shape id="_x0000_s1220" style="width:235;height:40;position:absolute" coordorigin="0,0" coordsize="235,40" path="m234,l234,39l214,39l214,20m214,l234,m,l,39l20,39l20,20m20,l,e" filled="f" strokecolor="black" strokeweight="0.08pt">
                          <v:stroke endcap="round"/>
                        </v:shape>
                        <v:shape id="_x0000_s1221" style="width:195;height:20;left:20;position:absolute;top:1" coordorigin="0,0" coordsize="195,20" path="m194,19l186,19l186,l194,l194,19xm,19l7,19l7,l,l,19xe" filled="t" fillcolor="white" stroked="f"/>
                        <v:shape id="_x0000_s1222" style="width:235;height:40;position:absolute" coordorigin="0,0" coordsize="235,40" path="m214,20l206,20l206,l214,m20,20l28,20l28,l20,m234,l234,39m,l,39e" filled="f" strokecolor="black" strokeweight="0.08pt">
                          <v:stroke endcap="round"/>
                        </v:shape>
                      </v:group>
                    </w:pict>
                  </w:r>
                  <w:r>
                    <w:pict>
                      <v:group id="_x0000_i1223" style="width:63.25pt;height:3pt;mso-position-horizontal-relative:char;mso-position-vertical-relative:line" coordorigin="0,0" coordsize="1265,60" filled="f" stroked="f">
                        <v:shape id="_x0000_s1224" style="width:1264;height:59;position:absolute" coordorigin="0,0" coordsize="1264,59" path="m1263,58m1263,58l1263,l1243,l1243,58l1263,58xm,58m,58l,l19,l19,58l,58xe" filled="t" fillcolor="white" stroked="f"/>
                        <v:shape id="_x0000_s1225" style="width:1265;height:60;position:absolute" coordorigin="0,0" coordsize="1265,60" path="m1263,59l1263,m1244,l1244,59m,59l,m20,l20,59m1263,59l1263,m,59l,e" filled="f" strokecolor="black" strokeweight="0.08pt">
                          <v:stroke endcap="round"/>
                        </v:shape>
                        <w10:wrap type="none"/>
                      </v:group>
                    </w:pict>
                  </w:r>
                </w:p>
                <w:p>
                  <w:pPr>
                    <w:pStyle w:val="TableText"/>
                    <w:spacing w:before="53" w:line="225" w:lineRule="auto"/>
                    <w:ind w:left="2224"/>
                  </w:pPr>
                  <w:r>
                    <w:pict>
                      <v:group id="_x0000_s1226" style="width:16pt;height:91.85pt;margin-top:11.14pt;margin-left:141.79pt;position:absolute;z-index:251686912" coordorigin="0,0" coordsize="320,1836" filled="f" stroked="f">
                        <v:shape id="_x0000_s1227" style="width:202;height:507;position:absolute;top:1329" coordorigin="0,0" coordsize="202,507" path="m7,311c7,418,94,505,201,505m,c,108,87,195,195,195e" filled="f" strokecolor="black" strokeweight="0.08pt">
                          <v:stroke endcap="round"/>
                        </v:shape>
                        <v:shape id="_x0000_s1228" style="width:59;height:233;left:261;position:absolute" coordorigin="0,0" coordsize="59,233" path="m58,l,l,19l19,19l38,19l58,19l58,xm58,233l,233l,213l19,213l38,213l58,213l58,233xe" filled="t" fillcolor="white" stroked="f"/>
                        <v:shape id="_x0000_s1229" style="width:196;height:196;left:66;position:absolute;top:18" coordorigin="0,0" coordsize="196,196" path="m195,195c87,195,,108,,e" filled="f" strokecolor="black" strokeweight="0.08pt">
                          <v:stroke endcap="round"/>
                        </v:shape>
                        <v:shape id="_x0000_s1230" style="width:59;height:447;left:261;position:absolute;top:757" coordorigin="0,0" coordsize="59,447" path="m,l58,l58,19l38,19l19,19l,19l,xm,233l58,233l58,213l38,213l19,213l,213l,233xem,446l58,446l58,427l38,427l19,427l,427l,446xm,213l58,213l58,233l38,233l19,233l,233l,213xe" filled="t" fillcolor="white" stroked="f"/>
                      </v:group>
                    </w:pict>
                  </w:r>
                  <w:r>
                    <w:pict>
                      <v:group id="_x0000_s1231" style="width:12.8pt;height:2.05pt;margin-top:11.1pt;margin-left:145.09pt;position:absolute;z-index:251688960" coordorigin="0,0" coordsize="256,40" filled="f" stroked="f">
                        <v:shape id="_x0000_s1232" style="width:61;height:2;left:193;position:absolute" coordorigin="0,0" coordsize="61,2" path="m61,l,e" filled="f" strokecolor="white" strokeweight="0.08pt">
                          <v:stroke endcap="round"/>
                        </v:shape>
                        <v:shape id="_x0000_s1233" style="width:60;height:2;left:194;position:absolute" coordorigin="0,0" coordsize="60,2" path="m59,l,m59,l,e" filled="f" strokecolor="black" strokeweight="0.08pt">
                          <v:stroke endcap="round"/>
                        </v:shape>
                        <v:shape id="_x0000_s1234" style="width:195;height:20;position:absolute;top:20" coordorigin="0,0" coordsize="195,20" path="m,19l194,19l194,l,l,19xe" filled="t" fillcolor="white" stroked="f"/>
                        <v:shape id="_x0000_s1235" style="width:196;height:22;position:absolute;top:19" coordorigin="0,0" coordsize="196,22" path="m,20l195,20l195,l,l,20xe" filled="f" strokecolor="black" strokeweight="0.08pt">
                          <v:stroke endcap="round"/>
                        </v:shape>
                      </v:group>
                    </w:pict>
                  </w:r>
                  <w:r>
                    <w:rPr>
                      <w:spacing w:val="4"/>
                      <w14:textOutline w14:w="62" w14:cap="rnd">
                        <w14:solidFill>
                          <w14:srgbClr w14:val="000000"/>
                        </w14:solidFill>
                        <w14:prstDash w14:val="solid"/>
                        <w14:round/>
                      </w14:textOutline>
                    </w:rPr>
                    <w:t>探伤室</w:t>
                  </w:r>
                </w:p>
                <w:p>
                  <w:pPr>
                    <w:pStyle w:val="TableText"/>
                    <w:spacing w:before="4" w:line="228" w:lineRule="auto"/>
                    <w:ind w:left="2349"/>
                  </w:pPr>
                  <w:r>
                    <w:rPr>
                      <w:spacing w:val="2"/>
                      <w14:textOutline w14:w="62" w14:cap="rnd">
                        <w14:solidFill>
                          <w14:srgbClr w14:val="000000"/>
                        </w14:solidFill>
                        <w14:prstDash w14:val="solid"/>
                        <w14:round/>
                      </w14:textOutline>
                    </w:rPr>
                    <w:t>配电</w:t>
                  </w:r>
                </w:p>
                <w:p>
                  <w:pPr>
                    <w:pStyle w:val="TableText"/>
                    <w:spacing w:before="100" w:line="201" w:lineRule="auto"/>
                    <w:ind w:left="2345"/>
                  </w:pPr>
                  <w:r>
                    <w:rPr>
                      <w:spacing w:val="4"/>
                      <w14:textOutline w14:w="62" w14:cap="rnd">
                        <w14:solidFill>
                          <w14:srgbClr w14:val="000000"/>
                        </w14:solidFill>
                        <w14:prstDash w14:val="solid"/>
                        <w14:round/>
                      </w14:textOutline>
                    </w:rPr>
                    <w:t>控制室</w:t>
                  </w:r>
                </w:p>
                <w:p>
                  <w:pPr>
                    <w:spacing w:line="79" w:lineRule="exact"/>
                    <w:ind w:firstLine="1993"/>
                  </w:pPr>
                  <w:r>
                    <w:rPr>
                      <w:position w:val="-1"/>
                    </w:rPr>
                    <w:pict>
                      <v:group id="_x0000_i1236" style="width:23.75pt;height:4pt;mso-position-horizontal-relative:char;mso-position-vertical-relative:line" coordorigin="0,0" coordsize="475,80" filled="f" stroked="f">
                        <v:shape id="_x0000_s1237" style="width:8;height:78;position:absolute" coordorigin="0,0" coordsize="8,78" path="m,77l7,77l7,l,l,77xe" filled="t" fillcolor="#b3b3b3" stroked="f"/>
                        <v:shape id="_x0000_s1238" style="width:467;height:80;left:6;position:absolute" coordorigin="0,0" coordsize="467,80" path="m,l467,m,78l389,78e" filled="f" strokecolor="black" strokeweight="0.08pt">
                          <v:stroke endcap="round"/>
                        </v:shape>
                        <w10:wrap type="none"/>
                      </v:group>
                    </w:pict>
                  </w:r>
                </w:p>
                <w:p>
                  <w:pPr>
                    <w:pStyle w:val="TableText"/>
                    <w:spacing w:before="144" w:line="225" w:lineRule="auto"/>
                    <w:ind w:left="505"/>
                  </w:pPr>
                  <w:r>
                    <w:rPr>
                      <w:spacing w:val="-2"/>
                      <w14:textOutline w14:w="62" w14:cap="rnd">
                        <w14:solidFill>
                          <w14:srgbClr w14:val="000000"/>
                        </w14:solidFill>
                        <w14:prstDash w14:val="solid"/>
                        <w14:round/>
                      </w14:textOutline>
                    </w:rPr>
                    <w:t>探</w:t>
                  </w:r>
                  <w:r>
                    <w:rPr>
                      <w:spacing w:val="15"/>
                    </w:rPr>
                    <w:t xml:space="preserve"> </w:t>
                  </w:r>
                  <w:r>
                    <w:rPr>
                      <w:spacing w:val="-2"/>
                      <w14:textOutline w14:w="62" w14:cap="rnd">
                        <w14:solidFill>
                          <w14:srgbClr w14:val="000000"/>
                        </w14:solidFill>
                        <w14:prstDash w14:val="solid"/>
                        <w14:round/>
                      </w14:textOutline>
                    </w:rPr>
                    <w:t>伤</w:t>
                  </w:r>
                  <w:r>
                    <w:rPr>
                      <w:spacing w:val="19"/>
                    </w:rPr>
                    <w:t xml:space="preserve"> </w:t>
                  </w:r>
                  <w:r>
                    <w:rPr>
                      <w:spacing w:val="-2"/>
                      <w14:textOutline w14:w="62" w14:cap="rnd">
                        <w14:solidFill>
                          <w14:srgbClr w14:val="000000"/>
                        </w14:solidFill>
                        <w14:prstDash w14:val="solid"/>
                        <w14:round/>
                      </w14:textOutline>
                    </w:rPr>
                    <w:t>室</w:t>
                  </w:r>
                </w:p>
                <w:p>
                  <w:pPr>
                    <w:spacing w:line="250" w:lineRule="auto"/>
                    <w:rPr>
                      <w:rFonts w:ascii="Arial"/>
                      <w:sz w:val="21"/>
                    </w:rPr>
                  </w:pPr>
                </w:p>
                <w:p>
                  <w:pPr>
                    <w:spacing w:line="250" w:lineRule="auto"/>
                    <w:rPr>
                      <w:rFonts w:ascii="Arial"/>
                      <w:sz w:val="21"/>
                    </w:rPr>
                  </w:pPr>
                </w:p>
              </w:tc>
            </w:tr>
          </w:tbl>
          <w:p/>
        </w:tc>
      </w:tr>
    </w:tbl>
    <w:p>
      <w:pPr>
        <w:sectPr>
          <w:footerReference w:type="default" r:id="rId7"/>
          <w:pgSz w:w="11905" w:h="16839"/>
          <w:pgMar w:top="1431" w:right="1196" w:bottom="1155" w:left="1373" w:header="0" w:footer="993" w:gutter="0"/>
          <w:pgNumType w:start="10"/>
          <w:cols w:space="708"/>
        </w:sectPr>
      </w:pPr>
    </w:p>
    <w:tbl>
      <w:tblPr>
        <w:tblStyle w:val="TableNormal4"/>
        <w:tblW w:w="9329" w:type="dxa"/>
        <w:tblInd w:w="2" w:type="dxa"/>
        <w:tblBorders>
          <w:top w:val="nil"/>
          <w:left w:val="nil"/>
          <w:bottom w:val="nil"/>
          <w:right w:val="nil"/>
          <w:insideH w:val="nil"/>
          <w:insideV w:val="nil"/>
        </w:tblBorders>
        <w:tblLayout w:type="fixed"/>
      </w:tblPr>
      <w:tblGrid>
        <w:gridCol w:w="9329"/>
      </w:tblGrid>
      <w:tr>
        <w:tblPrEx>
          <w:tblW w:w="9329" w:type="dxa"/>
          <w:tblInd w:w="2" w:type="dxa"/>
          <w:tblBorders>
            <w:top w:val="nil"/>
            <w:left w:val="nil"/>
            <w:bottom w:val="nil"/>
            <w:right w:val="nil"/>
            <w:insideH w:val="nil"/>
            <w:insideV w:val="nil"/>
          </w:tblBorders>
          <w:tblLayout w:type="fixed"/>
        </w:tblPrEx>
        <w:trPr>
          <w:trHeight w:val="4926"/>
        </w:trPr>
        <w:tc>
          <w:tcPr>
            <w:tcW w:w="9329" w:type="dxa"/>
            <w:tcBorders>
              <w:left w:val="single" w:sz="2" w:space="0" w:color="000000"/>
              <w:right w:val="single" w:sz="2" w:space="0" w:color="000000"/>
            </w:tcBorders>
            <w:vAlign w:val="top"/>
          </w:tcPr>
          <w:tbl>
            <w:tblPr>
              <w:tblStyle w:val="TableNormal4"/>
              <w:tblW w:w="3172" w:type="dxa"/>
              <w:tblInd w:w="4493" w:type="dxa"/>
              <w:tblBorders>
                <w:top w:val="single" w:sz="8" w:space="0" w:color="000000"/>
                <w:left w:val="single" w:sz="16" w:space="0" w:color="000000"/>
                <w:bottom w:val="single" w:sz="22" w:space="0" w:color="000000"/>
                <w:right w:val="single" w:sz="4" w:space="0" w:color="000000"/>
              </w:tblBorders>
              <w:tblLayout w:type="fixed"/>
            </w:tblPr>
            <w:tblGrid>
              <w:gridCol w:w="3172"/>
            </w:tblGrid>
            <w:tr>
              <w:tblPrEx>
                <w:tblW w:w="3172" w:type="dxa"/>
                <w:tblInd w:w="4493" w:type="dxa"/>
                <w:tblBorders>
                  <w:top w:val="single" w:sz="8" w:space="0" w:color="000000"/>
                  <w:left w:val="single" w:sz="16" w:space="0" w:color="000000"/>
                  <w:bottom w:val="single" w:sz="22" w:space="0" w:color="000000"/>
                  <w:right w:val="single" w:sz="4" w:space="0" w:color="000000"/>
                </w:tblBorders>
                <w:tblLayout w:type="fixed"/>
              </w:tblPrEx>
              <w:trPr>
                <w:trHeight w:val="2613"/>
              </w:trPr>
              <w:tc>
                <w:tcPr>
                  <w:tcW w:w="3172" w:type="dxa"/>
                  <w:vAlign w:val="top"/>
                </w:tcPr>
                <w:p>
                  <w:pPr>
                    <w:pStyle w:val="TableText"/>
                    <w:spacing w:before="79" w:line="227" w:lineRule="auto"/>
                    <w:ind w:left="2319"/>
                  </w:pPr>
                  <w:r>
                    <w:rPr>
                      <w:spacing w:val="-3"/>
                      <w14:textOutline w14:w="62" w14:cap="rnd">
                        <w14:solidFill>
                          <w14:srgbClr w14:val="000000"/>
                        </w14:solidFill>
                        <w14:prstDash w14:val="solid"/>
                        <w14:round/>
                      </w14:textOutline>
                    </w:rPr>
                    <w:t>暗室</w:t>
                  </w:r>
                </w:p>
              </w:tc>
            </w:tr>
          </w:tbl>
          <w:p>
            <w:pPr>
              <w:spacing w:line="51" w:lineRule="exact"/>
              <w:rPr>
                <w:rFonts w:ascii="Arial"/>
                <w:sz w:val="4"/>
              </w:rPr>
            </w:pPr>
          </w:p>
        </w:tc>
      </w:tr>
      <w:tr>
        <w:tblPrEx>
          <w:tblW w:w="9329" w:type="dxa"/>
          <w:tblInd w:w="2" w:type="dxa"/>
          <w:tblLayout w:type="fixed"/>
        </w:tblPrEx>
        <w:trPr>
          <w:trHeight w:val="2626"/>
        </w:trPr>
        <w:tc>
          <w:tcPr>
            <w:tcW w:w="9329" w:type="dxa"/>
            <w:tcBorders>
              <w:left w:val="single" w:sz="2" w:space="0" w:color="000000"/>
              <w:bottom w:val="single" w:sz="2" w:space="0" w:color="000000"/>
              <w:right w:val="single" w:sz="2" w:space="0" w:color="000000"/>
            </w:tcBorders>
            <w:vAlign w:val="top"/>
          </w:tcPr>
          <w:p>
            <w:pPr>
              <w:pStyle w:val="TableText"/>
              <w:spacing w:before="70" w:line="233" w:lineRule="auto"/>
              <w:ind w:left="4518"/>
            </w:pPr>
            <w:r>
              <w:rPr>
                <w:spacing w:val="-6"/>
                <w14:textOutline w14:w="62" w14:cap="rnd">
                  <w14:solidFill>
                    <w14:srgbClr w14:val="000000"/>
                  </w14:solidFill>
                  <w14:prstDash w14:val="solid"/>
                  <w14:round/>
                </w14:textOutline>
              </w:rPr>
              <w:t>空</w:t>
            </w:r>
            <w:r>
              <w:rPr>
                <w:spacing w:val="9"/>
              </w:rPr>
              <w:t xml:space="preserve">  </w:t>
            </w:r>
            <w:r>
              <w:rPr>
                <w:spacing w:val="-6"/>
                <w14:textOutline w14:w="62" w14:cap="rnd">
                  <w14:solidFill>
                    <w14:srgbClr w14:val="000000"/>
                  </w14:solidFill>
                  <w14:prstDash w14:val="solid"/>
                  <w14:round/>
                </w14:textOutline>
              </w:rPr>
              <w:t>地</w:t>
            </w:r>
          </w:p>
          <w:p>
            <w:pPr>
              <w:pStyle w:val="TableText"/>
              <w:spacing w:before="173" w:line="220" w:lineRule="auto"/>
              <w:ind w:left="2971"/>
            </w:pPr>
            <w:r>
              <w:rPr>
                <w:spacing w:val="-3"/>
                <w14:textOutline w14:w="4354">
                  <w14:solidFill>
                    <w14:srgbClr w14:val="000000"/>
                  </w14:solidFill>
                  <w14:prstDash w14:val="solid"/>
                  <w14:miter w14:lim="10"/>
                </w14:textOutline>
              </w:rPr>
              <w:t>图</w:t>
            </w:r>
            <w:r>
              <w:rPr>
                <w:spacing w:val="-19"/>
              </w:rPr>
              <w:t xml:space="preserve"> </w:t>
            </w:r>
            <w:r>
              <w:rPr>
                <w:spacing w:val="-3"/>
                <w14:textOutline w14:w="4354">
                  <w14:solidFill>
                    <w14:srgbClr w14:val="000000"/>
                  </w14:solidFill>
                  <w14:prstDash w14:val="solid"/>
                  <w14:miter w14:lim="10"/>
                </w14:textOutline>
              </w:rPr>
              <w:t>1.5-2</w:t>
            </w:r>
            <w:r>
              <w:rPr>
                <w:spacing w:val="-3"/>
              </w:rPr>
              <w:t xml:space="preserve"> </w:t>
            </w:r>
            <w:r>
              <w:rPr>
                <w:spacing w:val="-3"/>
                <w14:textOutline w14:w="4354">
                  <w14:solidFill>
                    <w14:srgbClr w14:val="000000"/>
                  </w14:solidFill>
                  <w14:prstDash w14:val="solid"/>
                  <w14:miter w14:lim="10"/>
                </w14:textOutline>
              </w:rPr>
              <w:t>有色容器探伤室四至关系图</w:t>
            </w:r>
          </w:p>
          <w:p>
            <w:pPr>
              <w:pStyle w:val="TableText"/>
              <w:spacing w:before="179" w:line="219" w:lineRule="auto"/>
              <w:ind w:left="596"/>
            </w:pPr>
            <w:r>
              <w:rPr>
                <w:spacing w:val="-1"/>
              </w:rPr>
              <w:t>本项目两间探伤室周围</w:t>
            </w:r>
            <w:r>
              <w:rPr>
                <w:spacing w:val="-50"/>
              </w:rPr>
              <w:t xml:space="preserve"> </w:t>
            </w:r>
            <w:r>
              <w:rPr>
                <w:rFonts w:ascii="Times New Roman" w:eastAsia="Times New Roman" w:hAnsi="Times New Roman" w:cs="Times New Roman"/>
                <w:spacing w:val="-1"/>
              </w:rPr>
              <w:t xml:space="preserve">50m </w:t>
            </w:r>
            <w:r>
              <w:rPr>
                <w:spacing w:val="-1"/>
              </w:rPr>
              <w:t>范围内没有居</w:t>
            </w:r>
            <w:r>
              <w:rPr>
                <w:spacing w:val="-2"/>
              </w:rPr>
              <w:t>民点、学校、医院等环境敏感目标。</w:t>
            </w:r>
          </w:p>
          <w:p>
            <w:pPr>
              <w:pStyle w:val="TableText"/>
              <w:spacing w:before="301" w:line="220" w:lineRule="auto"/>
              <w:ind w:left="121"/>
              <w:outlineLvl w:val="0"/>
            </w:pPr>
            <w:r>
              <w:rPr>
                <w:rFonts w:ascii="Times New Roman" w:eastAsia="Times New Roman" w:hAnsi="Times New Roman" w:cs="Times New Roman"/>
                <w:b/>
                <w:bCs/>
                <w:spacing w:val="-1"/>
              </w:rPr>
              <w:t xml:space="preserve">1.6 </w:t>
            </w:r>
            <w:r>
              <w:rPr>
                <w:spacing w:val="-1"/>
                <w14:textOutline w14:w="4354">
                  <w14:solidFill>
                    <w14:srgbClr w14:val="000000"/>
                  </w14:solidFill>
                  <w14:prstDash w14:val="solid"/>
                  <w14:miter w14:lim="10"/>
                </w14:textOutline>
              </w:rPr>
              <w:t>原有项目核技术利用和许可情况</w:t>
            </w:r>
          </w:p>
          <w:p>
            <w:pPr>
              <w:pStyle w:val="TableText"/>
              <w:spacing w:before="305" w:line="220" w:lineRule="auto"/>
              <w:ind w:left="599"/>
            </w:pPr>
            <w:r>
              <w:rPr>
                <w:spacing w:val="-2"/>
              </w:rPr>
              <w:t>企业首次申请开展核技术利用项目，没有已建核技术项目。</w:t>
            </w:r>
          </w:p>
        </w:tc>
      </w:tr>
    </w:tbl>
    <w:p>
      <w:pPr>
        <w:pStyle w:val="BodyText"/>
      </w:pPr>
    </w:p>
    <w:p>
      <w:pPr>
        <w:sectPr>
          <w:footerReference w:type="default" r:id="rId8"/>
          <w:type w:val="nextPage"/>
          <w:pgSz w:w="11905" w:h="16839"/>
          <w:pgMar w:top="1431" w:right="1196" w:bottom="1155" w:left="1373" w:header="0" w:footer="993" w:gutter="0"/>
          <w:pgNumType w:start="11"/>
          <w:cols w:space="708"/>
          <w:titlePg w:val="0"/>
        </w:sectPr>
      </w:pPr>
    </w:p>
    <w:p>
      <w:pPr>
        <w:pStyle w:val="BodyText"/>
        <w:spacing w:line="281" w:lineRule="auto"/>
      </w:pPr>
    </w:p>
    <w:p>
      <w:pPr>
        <w:pStyle w:val="BodyText"/>
        <w:spacing w:line="281" w:lineRule="auto"/>
      </w:pPr>
    </w:p>
    <w:p>
      <w:pPr>
        <w:spacing w:before="97" w:line="222" w:lineRule="auto"/>
        <w:ind w:left="125"/>
        <w:rPr>
          <w:rFonts w:ascii="SimSun" w:eastAsia="SimSun" w:hAnsi="SimSun" w:cs="SimSun"/>
          <w:sz w:val="30"/>
          <w:szCs w:val="30"/>
        </w:rPr>
      </w:pPr>
      <w:r>
        <w:rPr>
          <w:rFonts w:ascii="SimSun" w:eastAsia="SimSun" w:hAnsi="SimSun" w:cs="SimSun"/>
          <w:spacing w:val="-2"/>
          <w:sz w:val="30"/>
          <w:szCs w:val="30"/>
          <w14:textOutline w14:w="5486">
            <w14:solidFill>
              <w14:srgbClr w14:val="000000"/>
            </w14:solidFill>
            <w14:prstDash w14:val="solid"/>
            <w14:miter w14:lim="10"/>
          </w14:textOutline>
        </w:rPr>
        <w:t>表</w:t>
      </w:r>
      <w:r>
        <w:rPr>
          <w:rFonts w:ascii="SimSun" w:eastAsia="SimSun" w:hAnsi="SimSun" w:cs="SimSun"/>
          <w:spacing w:val="-63"/>
          <w:sz w:val="30"/>
          <w:szCs w:val="30"/>
        </w:rPr>
        <w:t xml:space="preserve"> </w:t>
      </w:r>
      <w:r>
        <w:rPr>
          <w:rFonts w:ascii="Times New Roman" w:eastAsia="Times New Roman" w:hAnsi="Times New Roman" w:cs="Times New Roman"/>
          <w:b/>
          <w:bCs/>
          <w:spacing w:val="-2"/>
          <w:sz w:val="30"/>
          <w:szCs w:val="30"/>
        </w:rPr>
        <w:t xml:space="preserve">2  </w:t>
      </w:r>
      <w:r>
        <w:rPr>
          <w:rFonts w:ascii="SimSun" w:eastAsia="SimSun" w:hAnsi="SimSun" w:cs="SimSun"/>
          <w:spacing w:val="-2"/>
          <w:sz w:val="30"/>
          <w:szCs w:val="30"/>
          <w14:textOutline w14:w="5486">
            <w14:solidFill>
              <w14:srgbClr w14:val="000000"/>
            </w14:solidFill>
            <w14:prstDash w14:val="solid"/>
            <w14:miter w14:lim="10"/>
          </w14:textOutline>
        </w:rPr>
        <w:t>放射源</w:t>
      </w:r>
    </w:p>
    <w:p>
      <w:pPr>
        <w:spacing w:line="115" w:lineRule="exact"/>
      </w:pPr>
    </w:p>
    <w:tbl>
      <w:tblPr>
        <w:tblStyle w:val="TableNormal5"/>
        <w:tblW w:w="13371" w:type="dxa"/>
        <w:tblInd w:w="2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8"/>
        <w:gridCol w:w="341"/>
        <w:gridCol w:w="969"/>
        <w:gridCol w:w="341"/>
        <w:gridCol w:w="2169"/>
        <w:gridCol w:w="711"/>
        <w:gridCol w:w="1416"/>
        <w:gridCol w:w="1276"/>
        <w:gridCol w:w="1699"/>
        <w:gridCol w:w="2554"/>
        <w:gridCol w:w="1137"/>
      </w:tblGrid>
      <w:tr>
        <w:tblPrEx>
          <w:tblW w:w="13371" w:type="dxa"/>
          <w:tblInd w:w="2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74"/>
        </w:trPr>
        <w:tc>
          <w:tcPr>
            <w:tcW w:w="758" w:type="dxa"/>
            <w:vAlign w:val="top"/>
          </w:tcPr>
          <w:p>
            <w:pPr>
              <w:pStyle w:val="TableText"/>
              <w:spacing w:before="307" w:line="222" w:lineRule="auto"/>
              <w:ind w:left="175"/>
              <w:rPr>
                <w:sz w:val="21"/>
                <w:szCs w:val="21"/>
              </w:rPr>
            </w:pPr>
            <w:r>
              <w:rPr>
                <w:spacing w:val="-2"/>
                <w:sz w:val="21"/>
                <w:szCs w:val="21"/>
              </w:rPr>
              <w:t>序号</w:t>
            </w:r>
          </w:p>
        </w:tc>
        <w:tc>
          <w:tcPr>
            <w:tcW w:w="1651" w:type="dxa"/>
            <w:gridSpan w:val="3"/>
            <w:vAlign w:val="top"/>
          </w:tcPr>
          <w:p>
            <w:pPr>
              <w:pStyle w:val="TableText"/>
              <w:spacing w:before="307" w:line="221" w:lineRule="auto"/>
              <w:ind w:left="409"/>
              <w:rPr>
                <w:sz w:val="21"/>
                <w:szCs w:val="21"/>
              </w:rPr>
            </w:pPr>
            <w:r>
              <w:rPr>
                <w:spacing w:val="-2"/>
                <w:sz w:val="21"/>
                <w:szCs w:val="21"/>
              </w:rPr>
              <w:t>核素名称</w:t>
            </w:r>
          </w:p>
        </w:tc>
        <w:tc>
          <w:tcPr>
            <w:tcW w:w="2169" w:type="dxa"/>
            <w:vAlign w:val="top"/>
          </w:tcPr>
          <w:p>
            <w:pPr>
              <w:pStyle w:val="TableText"/>
              <w:spacing w:before="101" w:line="408" w:lineRule="exact"/>
              <w:ind w:left="414"/>
              <w:rPr>
                <w:rFonts w:ascii="Times New Roman" w:eastAsia="Times New Roman" w:hAnsi="Times New Roman" w:cs="Times New Roman"/>
                <w:sz w:val="21"/>
                <w:szCs w:val="21"/>
              </w:rPr>
            </w:pPr>
            <w:r>
              <w:rPr>
                <w:spacing w:val="-1"/>
                <w:position w:val="15"/>
                <w:sz w:val="21"/>
                <w:szCs w:val="21"/>
              </w:rPr>
              <w:t>总活度（</w:t>
            </w:r>
            <w:r>
              <w:rPr>
                <w:rFonts w:ascii="Times New Roman" w:eastAsia="Times New Roman" w:hAnsi="Times New Roman" w:cs="Times New Roman"/>
                <w:spacing w:val="-1"/>
                <w:position w:val="15"/>
                <w:sz w:val="21"/>
                <w:szCs w:val="21"/>
              </w:rPr>
              <w:t>Bq</w:t>
            </w:r>
            <w:r>
              <w:rPr>
                <w:spacing w:val="-1"/>
                <w:position w:val="15"/>
                <w:sz w:val="21"/>
                <w:szCs w:val="21"/>
              </w:rPr>
              <w:t>）</w:t>
            </w:r>
            <w:r>
              <w:rPr>
                <w:rFonts w:ascii="Times New Roman" w:eastAsia="Times New Roman" w:hAnsi="Times New Roman" w:cs="Times New Roman"/>
                <w:spacing w:val="-1"/>
                <w:position w:val="15"/>
                <w:sz w:val="21"/>
                <w:szCs w:val="21"/>
              </w:rPr>
              <w:t>/</w:t>
            </w:r>
          </w:p>
          <w:p>
            <w:pPr>
              <w:pStyle w:val="TableText"/>
              <w:spacing w:line="213" w:lineRule="auto"/>
              <w:ind w:left="286"/>
              <w:rPr>
                <w:sz w:val="21"/>
                <w:szCs w:val="21"/>
              </w:rPr>
            </w:pPr>
            <w:r>
              <w:rPr>
                <w:sz w:val="21"/>
                <w:szCs w:val="21"/>
              </w:rPr>
              <w:t>活度（</w:t>
            </w:r>
            <w:r>
              <w:rPr>
                <w:rFonts w:ascii="Times New Roman" w:eastAsia="Times New Roman" w:hAnsi="Times New Roman" w:cs="Times New Roman"/>
                <w:sz w:val="21"/>
                <w:szCs w:val="21"/>
              </w:rPr>
              <w:t>Bq</w:t>
            </w:r>
            <w:r>
              <w:rPr>
                <w:sz w:val="21"/>
                <w:szCs w:val="21"/>
              </w:rPr>
              <w:t>）</w:t>
            </w:r>
            <w:r>
              <w:rPr>
                <w:rFonts w:ascii="Times New Roman" w:eastAsia="Times New Roman" w:hAnsi="Times New Roman" w:cs="Times New Roman"/>
                <w:sz w:val="21"/>
                <w:szCs w:val="21"/>
              </w:rPr>
              <w:t>×</w:t>
            </w:r>
            <w:r>
              <w:rPr>
                <w:sz w:val="21"/>
                <w:szCs w:val="21"/>
              </w:rPr>
              <w:t>枚数</w:t>
            </w:r>
          </w:p>
        </w:tc>
        <w:tc>
          <w:tcPr>
            <w:tcW w:w="711" w:type="dxa"/>
            <w:vAlign w:val="top"/>
          </w:tcPr>
          <w:p>
            <w:pPr>
              <w:pStyle w:val="TableText"/>
              <w:spacing w:before="307" w:line="221" w:lineRule="auto"/>
              <w:ind w:left="149"/>
              <w:rPr>
                <w:sz w:val="21"/>
                <w:szCs w:val="21"/>
              </w:rPr>
            </w:pPr>
            <w:r>
              <w:rPr>
                <w:spacing w:val="-2"/>
                <w:sz w:val="21"/>
                <w:szCs w:val="21"/>
              </w:rPr>
              <w:t>类别</w:t>
            </w:r>
          </w:p>
        </w:tc>
        <w:tc>
          <w:tcPr>
            <w:tcW w:w="1416" w:type="dxa"/>
            <w:vAlign w:val="top"/>
          </w:tcPr>
          <w:p>
            <w:pPr>
              <w:pStyle w:val="TableText"/>
              <w:spacing w:before="307" w:line="221" w:lineRule="auto"/>
              <w:ind w:left="296"/>
              <w:rPr>
                <w:sz w:val="21"/>
                <w:szCs w:val="21"/>
              </w:rPr>
            </w:pPr>
            <w:r>
              <w:rPr>
                <w:spacing w:val="-2"/>
                <w:sz w:val="21"/>
                <w:szCs w:val="21"/>
              </w:rPr>
              <w:t>活动种类</w:t>
            </w:r>
          </w:p>
        </w:tc>
        <w:tc>
          <w:tcPr>
            <w:tcW w:w="1276" w:type="dxa"/>
            <w:vAlign w:val="top"/>
          </w:tcPr>
          <w:p>
            <w:pPr>
              <w:pStyle w:val="TableText"/>
              <w:spacing w:before="307" w:line="222" w:lineRule="auto"/>
              <w:ind w:left="434"/>
              <w:rPr>
                <w:sz w:val="21"/>
                <w:szCs w:val="21"/>
              </w:rPr>
            </w:pPr>
            <w:r>
              <w:rPr>
                <w:spacing w:val="-2"/>
                <w:sz w:val="21"/>
                <w:szCs w:val="21"/>
              </w:rPr>
              <w:t>用途</w:t>
            </w:r>
          </w:p>
        </w:tc>
        <w:tc>
          <w:tcPr>
            <w:tcW w:w="1699" w:type="dxa"/>
            <w:vAlign w:val="top"/>
          </w:tcPr>
          <w:p>
            <w:pPr>
              <w:pStyle w:val="TableText"/>
              <w:spacing w:before="307" w:line="221" w:lineRule="auto"/>
              <w:ind w:left="435"/>
              <w:rPr>
                <w:sz w:val="21"/>
                <w:szCs w:val="21"/>
              </w:rPr>
            </w:pPr>
            <w:r>
              <w:rPr>
                <w:spacing w:val="-1"/>
                <w:sz w:val="21"/>
                <w:szCs w:val="21"/>
              </w:rPr>
              <w:t>使用场所</w:t>
            </w:r>
          </w:p>
        </w:tc>
        <w:tc>
          <w:tcPr>
            <w:tcW w:w="2554" w:type="dxa"/>
            <w:vAlign w:val="top"/>
          </w:tcPr>
          <w:p>
            <w:pPr>
              <w:pStyle w:val="TableText"/>
              <w:spacing w:before="307" w:line="221" w:lineRule="auto"/>
              <w:ind w:left="551"/>
              <w:rPr>
                <w:sz w:val="21"/>
                <w:szCs w:val="21"/>
              </w:rPr>
            </w:pPr>
            <w:r>
              <w:rPr>
                <w:spacing w:val="-1"/>
                <w:sz w:val="21"/>
                <w:szCs w:val="21"/>
              </w:rPr>
              <w:t>贮存方式与地点</w:t>
            </w:r>
          </w:p>
        </w:tc>
        <w:tc>
          <w:tcPr>
            <w:tcW w:w="1137" w:type="dxa"/>
            <w:vAlign w:val="top"/>
          </w:tcPr>
          <w:p>
            <w:pPr>
              <w:pStyle w:val="TableText"/>
              <w:spacing w:before="307" w:line="222" w:lineRule="auto"/>
              <w:ind w:left="365"/>
              <w:rPr>
                <w:sz w:val="21"/>
                <w:szCs w:val="21"/>
              </w:rPr>
            </w:pPr>
            <w:r>
              <w:rPr>
                <w:spacing w:val="-3"/>
                <w:sz w:val="21"/>
                <w:szCs w:val="21"/>
              </w:rPr>
              <w:t>备注</w:t>
            </w:r>
          </w:p>
        </w:tc>
      </w:tr>
      <w:tr>
        <w:tblPrEx>
          <w:tblW w:w="13371" w:type="dxa"/>
          <w:tblInd w:w="261" w:type="dxa"/>
          <w:tblLayout w:type="fixed"/>
        </w:tblPrEx>
        <w:trPr>
          <w:trHeight w:val="380"/>
        </w:trPr>
        <w:tc>
          <w:tcPr>
            <w:tcW w:w="758" w:type="dxa"/>
            <w:vAlign w:val="top"/>
          </w:tcPr>
          <w:p>
            <w:pPr>
              <w:rPr>
                <w:rFonts w:ascii="Arial"/>
                <w:sz w:val="21"/>
              </w:rPr>
            </w:pPr>
          </w:p>
        </w:tc>
        <w:tc>
          <w:tcPr>
            <w:tcW w:w="341" w:type="dxa"/>
            <w:vAlign w:val="top"/>
          </w:tcPr>
          <w:p>
            <w:pPr>
              <w:rPr>
                <w:rFonts w:ascii="Arial"/>
                <w:sz w:val="21"/>
              </w:rPr>
            </w:pPr>
          </w:p>
        </w:tc>
        <w:tc>
          <w:tcPr>
            <w:tcW w:w="969" w:type="dxa"/>
            <w:vAlign w:val="top"/>
          </w:tcPr>
          <w:p>
            <w:pPr>
              <w:pStyle w:val="TableText"/>
              <w:spacing w:before="29" w:line="221" w:lineRule="auto"/>
              <w:jc w:val="right"/>
            </w:pPr>
            <w:r>
              <w:rPr>
                <w:spacing w:val="-10"/>
              </w:rPr>
              <w:t>以下空白</w:t>
            </w:r>
          </w:p>
        </w:tc>
        <w:tc>
          <w:tcPr>
            <w:tcW w:w="341" w:type="dxa"/>
            <w:vAlign w:val="top"/>
          </w:tcPr>
          <w:p>
            <w:pPr>
              <w:rPr>
                <w:rFonts w:ascii="Arial"/>
                <w:sz w:val="21"/>
              </w:rPr>
            </w:pPr>
          </w:p>
        </w:tc>
        <w:tc>
          <w:tcPr>
            <w:tcW w:w="2169" w:type="dxa"/>
            <w:vAlign w:val="top"/>
          </w:tcPr>
          <w:p>
            <w:pPr>
              <w:rPr>
                <w:rFonts w:ascii="Arial"/>
                <w:sz w:val="21"/>
              </w:rPr>
            </w:pPr>
          </w:p>
        </w:tc>
        <w:tc>
          <w:tcPr>
            <w:tcW w:w="711" w:type="dxa"/>
            <w:vAlign w:val="top"/>
          </w:tcPr>
          <w:p>
            <w:pPr>
              <w:rPr>
                <w:rFonts w:ascii="Arial"/>
                <w:sz w:val="21"/>
              </w:rPr>
            </w:pPr>
          </w:p>
        </w:tc>
        <w:tc>
          <w:tcPr>
            <w:tcW w:w="1416" w:type="dxa"/>
            <w:vAlign w:val="top"/>
          </w:tcPr>
          <w:p>
            <w:pPr>
              <w:rPr>
                <w:rFonts w:ascii="Arial"/>
                <w:sz w:val="21"/>
              </w:rPr>
            </w:pPr>
          </w:p>
        </w:tc>
        <w:tc>
          <w:tcPr>
            <w:tcW w:w="1276" w:type="dxa"/>
            <w:vAlign w:val="top"/>
          </w:tcPr>
          <w:p>
            <w:pPr>
              <w:rPr>
                <w:rFonts w:ascii="Arial"/>
                <w:sz w:val="21"/>
              </w:rPr>
            </w:pPr>
          </w:p>
        </w:tc>
        <w:tc>
          <w:tcPr>
            <w:tcW w:w="1699" w:type="dxa"/>
            <w:vAlign w:val="top"/>
          </w:tcPr>
          <w:p>
            <w:pPr>
              <w:rPr>
                <w:rFonts w:ascii="Arial"/>
                <w:sz w:val="21"/>
              </w:rPr>
            </w:pPr>
          </w:p>
        </w:tc>
        <w:tc>
          <w:tcPr>
            <w:tcW w:w="2554" w:type="dxa"/>
            <w:vAlign w:val="top"/>
          </w:tcPr>
          <w:p>
            <w:pPr>
              <w:rPr>
                <w:rFonts w:ascii="Arial"/>
                <w:sz w:val="21"/>
              </w:rPr>
            </w:pPr>
          </w:p>
        </w:tc>
        <w:tc>
          <w:tcPr>
            <w:tcW w:w="1137" w:type="dxa"/>
            <w:vAlign w:val="top"/>
          </w:tcPr>
          <w:p>
            <w:pPr>
              <w:rPr>
                <w:rFonts w:ascii="Arial"/>
                <w:sz w:val="21"/>
              </w:rPr>
            </w:pPr>
          </w:p>
        </w:tc>
      </w:tr>
      <w:tr>
        <w:tblPrEx>
          <w:tblW w:w="13371" w:type="dxa"/>
          <w:tblInd w:w="261" w:type="dxa"/>
          <w:tblLayout w:type="fixed"/>
        </w:tblPrEx>
        <w:trPr>
          <w:trHeight w:val="412"/>
        </w:trPr>
        <w:tc>
          <w:tcPr>
            <w:tcW w:w="758" w:type="dxa"/>
            <w:vAlign w:val="top"/>
          </w:tcPr>
          <w:p>
            <w:pPr>
              <w:rPr>
                <w:rFonts w:ascii="Arial"/>
                <w:sz w:val="21"/>
              </w:rPr>
            </w:pPr>
          </w:p>
        </w:tc>
        <w:tc>
          <w:tcPr>
            <w:tcW w:w="1651" w:type="dxa"/>
            <w:gridSpan w:val="3"/>
            <w:vAlign w:val="top"/>
          </w:tcPr>
          <w:p>
            <w:pPr>
              <w:rPr>
                <w:rFonts w:ascii="Arial"/>
                <w:sz w:val="21"/>
              </w:rPr>
            </w:pPr>
          </w:p>
        </w:tc>
        <w:tc>
          <w:tcPr>
            <w:tcW w:w="2169" w:type="dxa"/>
            <w:vAlign w:val="top"/>
          </w:tcPr>
          <w:p>
            <w:pPr>
              <w:rPr>
                <w:rFonts w:ascii="Arial"/>
                <w:sz w:val="21"/>
              </w:rPr>
            </w:pPr>
          </w:p>
        </w:tc>
        <w:tc>
          <w:tcPr>
            <w:tcW w:w="711" w:type="dxa"/>
            <w:vAlign w:val="top"/>
          </w:tcPr>
          <w:p>
            <w:pPr>
              <w:rPr>
                <w:rFonts w:ascii="Arial"/>
                <w:sz w:val="21"/>
              </w:rPr>
            </w:pPr>
          </w:p>
        </w:tc>
        <w:tc>
          <w:tcPr>
            <w:tcW w:w="1416" w:type="dxa"/>
            <w:vAlign w:val="top"/>
          </w:tcPr>
          <w:p>
            <w:pPr>
              <w:rPr>
                <w:rFonts w:ascii="Arial"/>
                <w:sz w:val="21"/>
              </w:rPr>
            </w:pPr>
          </w:p>
        </w:tc>
        <w:tc>
          <w:tcPr>
            <w:tcW w:w="1276" w:type="dxa"/>
            <w:vAlign w:val="top"/>
          </w:tcPr>
          <w:p>
            <w:pPr>
              <w:rPr>
                <w:rFonts w:ascii="Arial"/>
                <w:sz w:val="21"/>
              </w:rPr>
            </w:pPr>
          </w:p>
        </w:tc>
        <w:tc>
          <w:tcPr>
            <w:tcW w:w="1699" w:type="dxa"/>
            <w:vAlign w:val="top"/>
          </w:tcPr>
          <w:p>
            <w:pPr>
              <w:rPr>
                <w:rFonts w:ascii="Arial"/>
                <w:sz w:val="21"/>
              </w:rPr>
            </w:pPr>
          </w:p>
        </w:tc>
        <w:tc>
          <w:tcPr>
            <w:tcW w:w="2554" w:type="dxa"/>
            <w:vAlign w:val="top"/>
          </w:tcPr>
          <w:p>
            <w:pPr>
              <w:rPr>
                <w:rFonts w:ascii="Arial"/>
                <w:sz w:val="21"/>
              </w:rPr>
            </w:pPr>
          </w:p>
        </w:tc>
        <w:tc>
          <w:tcPr>
            <w:tcW w:w="1137" w:type="dxa"/>
            <w:vAlign w:val="top"/>
          </w:tcPr>
          <w:p>
            <w:pPr>
              <w:rPr>
                <w:rFonts w:ascii="Arial"/>
                <w:sz w:val="21"/>
              </w:rPr>
            </w:pPr>
          </w:p>
        </w:tc>
      </w:tr>
    </w:tbl>
    <w:p>
      <w:pPr>
        <w:spacing w:before="150" w:line="234" w:lineRule="auto"/>
        <w:ind w:left="229"/>
        <w:rPr>
          <w:rFonts w:ascii="SimSun" w:eastAsia="SimSun" w:hAnsi="SimSun" w:cs="SimSun"/>
          <w:sz w:val="21"/>
          <w:szCs w:val="21"/>
        </w:rPr>
      </w:pPr>
      <w:r>
        <w:rPr>
          <w:rFonts w:ascii="SimSun" w:eastAsia="SimSun" w:hAnsi="SimSun" w:cs="SimSun"/>
          <w:spacing w:val="-1"/>
          <w:sz w:val="21"/>
          <w:szCs w:val="21"/>
        </w:rPr>
        <w:t>注：放射源包括放射性中子源，对其要说明是何种核素以及产生的中子流强度（</w:t>
      </w:r>
      <w:r>
        <w:rPr>
          <w:rFonts w:ascii="Times New Roman" w:eastAsia="Times New Roman" w:hAnsi="Times New Roman" w:cs="Times New Roman"/>
          <w:spacing w:val="-1"/>
          <w:sz w:val="21"/>
          <w:szCs w:val="21"/>
        </w:rPr>
        <w:t>n/s</w:t>
      </w:r>
      <w:r>
        <w:rPr>
          <w:rFonts w:ascii="SimSun" w:eastAsia="SimSun" w:hAnsi="SimSun" w:cs="SimSun"/>
          <w:spacing w:val="-1"/>
          <w:sz w:val="21"/>
          <w:szCs w:val="21"/>
        </w:rPr>
        <w:t>）。</w:t>
      </w:r>
    </w:p>
    <w:p>
      <w:pPr>
        <w:spacing w:before="255" w:line="222" w:lineRule="auto"/>
        <w:ind w:left="125"/>
        <w:rPr>
          <w:rFonts w:ascii="SimSun" w:eastAsia="SimSun" w:hAnsi="SimSun" w:cs="SimSun"/>
          <w:sz w:val="30"/>
          <w:szCs w:val="30"/>
        </w:rPr>
      </w:pPr>
      <w:r>
        <w:rPr>
          <w:rFonts w:ascii="SimSun" w:eastAsia="SimSun" w:hAnsi="SimSun" w:cs="SimSun"/>
          <w:spacing w:val="-1"/>
          <w:sz w:val="30"/>
          <w:szCs w:val="30"/>
          <w14:textOutline w14:w="5486">
            <w14:solidFill>
              <w14:srgbClr w14:val="000000"/>
            </w14:solidFill>
            <w14:prstDash w14:val="solid"/>
            <w14:miter w14:lim="10"/>
          </w14:textOutline>
        </w:rPr>
        <w:t>表</w:t>
      </w:r>
      <w:r>
        <w:rPr>
          <w:rFonts w:ascii="SimSun" w:eastAsia="SimSun" w:hAnsi="SimSun" w:cs="SimSun"/>
          <w:spacing w:val="-59"/>
          <w:sz w:val="30"/>
          <w:szCs w:val="30"/>
        </w:rPr>
        <w:t xml:space="preserve"> </w:t>
      </w:r>
      <w:r>
        <w:rPr>
          <w:rFonts w:ascii="Times New Roman" w:eastAsia="Times New Roman" w:hAnsi="Times New Roman" w:cs="Times New Roman"/>
          <w:b/>
          <w:bCs/>
          <w:spacing w:val="-1"/>
          <w:sz w:val="30"/>
          <w:szCs w:val="30"/>
        </w:rPr>
        <w:t xml:space="preserve">3  </w:t>
      </w:r>
      <w:r>
        <w:rPr>
          <w:rFonts w:ascii="SimSun" w:eastAsia="SimSun" w:hAnsi="SimSun" w:cs="SimSun"/>
          <w:spacing w:val="-1"/>
          <w:sz w:val="30"/>
          <w:szCs w:val="30"/>
          <w14:textOutline w14:w="5486">
            <w14:solidFill>
              <w14:srgbClr w14:val="000000"/>
            </w14:solidFill>
            <w14:prstDash w14:val="solid"/>
            <w14:miter w14:lim="10"/>
          </w14:textOutline>
        </w:rPr>
        <w:t>非密封放射性物质</w:t>
      </w:r>
    </w:p>
    <w:p>
      <w:pPr>
        <w:spacing w:line="115" w:lineRule="exact"/>
      </w:pPr>
    </w:p>
    <w:tbl>
      <w:tblPr>
        <w:tblStyle w:val="TableNormal5"/>
        <w:tblW w:w="13409" w:type="dxa"/>
        <w:tblInd w:w="3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8"/>
        <w:gridCol w:w="332"/>
        <w:gridCol w:w="969"/>
        <w:gridCol w:w="341"/>
        <w:gridCol w:w="1732"/>
        <w:gridCol w:w="711"/>
        <w:gridCol w:w="1415"/>
        <w:gridCol w:w="1416"/>
        <w:gridCol w:w="1137"/>
        <w:gridCol w:w="1132"/>
        <w:gridCol w:w="850"/>
        <w:gridCol w:w="994"/>
        <w:gridCol w:w="1742"/>
      </w:tblGrid>
      <w:tr>
        <w:tblPrEx>
          <w:tblW w:w="13409" w:type="dxa"/>
          <w:tblInd w:w="3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7"/>
        </w:trPr>
        <w:tc>
          <w:tcPr>
            <w:tcW w:w="638" w:type="dxa"/>
            <w:textDirection w:val="tbRlV"/>
            <w:vAlign w:val="top"/>
          </w:tcPr>
          <w:p>
            <w:pPr>
              <w:pStyle w:val="TableText"/>
              <w:spacing w:before="210" w:line="211" w:lineRule="auto"/>
              <w:ind w:left="34"/>
              <w:rPr>
                <w:sz w:val="21"/>
                <w:szCs w:val="21"/>
              </w:rPr>
            </w:pPr>
            <w:r>
              <w:rPr>
                <w:spacing w:val="30"/>
                <w:sz w:val="21"/>
                <w:szCs w:val="21"/>
              </w:rPr>
              <w:t>序号</w:t>
            </w:r>
          </w:p>
        </w:tc>
        <w:tc>
          <w:tcPr>
            <w:tcW w:w="1642" w:type="dxa"/>
            <w:gridSpan w:val="3"/>
            <w:vAlign w:val="top"/>
          </w:tcPr>
          <w:p>
            <w:pPr>
              <w:pStyle w:val="TableText"/>
              <w:spacing w:before="34" w:line="236" w:lineRule="auto"/>
              <w:ind w:left="616"/>
              <w:rPr>
                <w:sz w:val="21"/>
                <w:szCs w:val="21"/>
              </w:rPr>
            </w:pPr>
            <w:r>
              <w:rPr>
                <w:spacing w:val="-3"/>
                <w:sz w:val="21"/>
                <w:szCs w:val="21"/>
              </w:rPr>
              <w:t>核素</w:t>
            </w:r>
          </w:p>
          <w:p>
            <w:pPr>
              <w:pStyle w:val="TableText"/>
              <w:spacing w:line="214" w:lineRule="auto"/>
              <w:ind w:left="616"/>
              <w:rPr>
                <w:sz w:val="21"/>
                <w:szCs w:val="21"/>
              </w:rPr>
            </w:pPr>
            <w:r>
              <w:rPr>
                <w:spacing w:val="-3"/>
                <w:sz w:val="21"/>
                <w:szCs w:val="21"/>
              </w:rPr>
              <w:t>名称</w:t>
            </w:r>
          </w:p>
        </w:tc>
        <w:tc>
          <w:tcPr>
            <w:tcW w:w="1732" w:type="dxa"/>
            <w:vAlign w:val="top"/>
          </w:tcPr>
          <w:p>
            <w:pPr>
              <w:pStyle w:val="TableText"/>
              <w:spacing w:before="34" w:line="236" w:lineRule="auto"/>
              <w:ind w:left="664"/>
              <w:rPr>
                <w:sz w:val="21"/>
                <w:szCs w:val="21"/>
              </w:rPr>
            </w:pPr>
            <w:r>
              <w:rPr>
                <w:spacing w:val="-3"/>
                <w:sz w:val="21"/>
                <w:szCs w:val="21"/>
              </w:rPr>
              <w:t>理化</w:t>
            </w:r>
          </w:p>
          <w:p>
            <w:pPr>
              <w:pStyle w:val="TableText"/>
              <w:spacing w:line="214" w:lineRule="auto"/>
              <w:ind w:left="661"/>
              <w:rPr>
                <w:sz w:val="21"/>
                <w:szCs w:val="21"/>
              </w:rPr>
            </w:pPr>
            <w:r>
              <w:rPr>
                <w:spacing w:val="-2"/>
                <w:sz w:val="21"/>
                <w:szCs w:val="21"/>
              </w:rPr>
              <w:t>性质</w:t>
            </w:r>
          </w:p>
        </w:tc>
        <w:tc>
          <w:tcPr>
            <w:tcW w:w="711" w:type="dxa"/>
            <w:vAlign w:val="top"/>
          </w:tcPr>
          <w:p>
            <w:pPr>
              <w:pStyle w:val="TableText"/>
              <w:spacing w:before="34" w:line="236" w:lineRule="auto"/>
              <w:ind w:left="152"/>
              <w:rPr>
                <w:sz w:val="21"/>
                <w:szCs w:val="21"/>
              </w:rPr>
            </w:pPr>
            <w:r>
              <w:rPr>
                <w:spacing w:val="-3"/>
                <w:sz w:val="21"/>
                <w:szCs w:val="21"/>
              </w:rPr>
              <w:t>活动</w:t>
            </w:r>
          </w:p>
          <w:p>
            <w:pPr>
              <w:pStyle w:val="TableText"/>
              <w:spacing w:line="214" w:lineRule="auto"/>
              <w:ind w:left="148"/>
              <w:rPr>
                <w:sz w:val="21"/>
                <w:szCs w:val="21"/>
              </w:rPr>
            </w:pPr>
            <w:r>
              <w:rPr>
                <w:spacing w:val="-2"/>
                <w:sz w:val="21"/>
                <w:szCs w:val="21"/>
              </w:rPr>
              <w:t>种类</w:t>
            </w:r>
          </w:p>
        </w:tc>
        <w:tc>
          <w:tcPr>
            <w:tcW w:w="1415" w:type="dxa"/>
            <w:vAlign w:val="top"/>
          </w:tcPr>
          <w:p>
            <w:pPr>
              <w:pStyle w:val="TableText"/>
              <w:spacing w:before="34" w:line="225" w:lineRule="auto"/>
              <w:ind w:left="104" w:right="107" w:firstLine="87"/>
              <w:rPr>
                <w:sz w:val="21"/>
                <w:szCs w:val="21"/>
              </w:rPr>
            </w:pPr>
            <w:r>
              <w:rPr>
                <w:spacing w:val="-2"/>
                <w:sz w:val="21"/>
                <w:szCs w:val="21"/>
              </w:rPr>
              <w:t>实际日最大</w:t>
            </w:r>
            <w:r>
              <w:rPr>
                <w:spacing w:val="1"/>
                <w:sz w:val="21"/>
                <w:szCs w:val="21"/>
              </w:rPr>
              <w:t xml:space="preserve"> </w:t>
            </w:r>
            <w:r>
              <w:rPr>
                <w:spacing w:val="-14"/>
                <w:sz w:val="21"/>
                <w:szCs w:val="21"/>
              </w:rPr>
              <w:t>操作量（</w:t>
            </w:r>
            <w:r>
              <w:rPr>
                <w:rFonts w:ascii="Times New Roman" w:eastAsia="Times New Roman" w:hAnsi="Times New Roman" w:cs="Times New Roman"/>
                <w:spacing w:val="-14"/>
                <w:sz w:val="21"/>
                <w:szCs w:val="21"/>
              </w:rPr>
              <w:t>Bq</w:t>
            </w:r>
            <w:r>
              <w:rPr>
                <w:spacing w:val="-14"/>
                <w:sz w:val="21"/>
                <w:szCs w:val="21"/>
              </w:rPr>
              <w:t>）</w:t>
            </w:r>
          </w:p>
        </w:tc>
        <w:tc>
          <w:tcPr>
            <w:tcW w:w="1416" w:type="dxa"/>
            <w:vAlign w:val="top"/>
          </w:tcPr>
          <w:p>
            <w:pPr>
              <w:pStyle w:val="TableText"/>
              <w:spacing w:before="34" w:line="225" w:lineRule="auto"/>
              <w:ind w:left="105" w:right="107" w:firstLine="119"/>
              <w:rPr>
                <w:sz w:val="21"/>
                <w:szCs w:val="21"/>
              </w:rPr>
            </w:pPr>
            <w:r>
              <w:rPr>
                <w:spacing w:val="-8"/>
                <w:sz w:val="21"/>
                <w:szCs w:val="21"/>
              </w:rPr>
              <w:t>日等效最大</w:t>
            </w:r>
            <w:r>
              <w:rPr>
                <w:sz w:val="21"/>
                <w:szCs w:val="21"/>
              </w:rPr>
              <w:t xml:space="preserve"> </w:t>
            </w:r>
            <w:r>
              <w:rPr>
                <w:spacing w:val="-14"/>
                <w:sz w:val="21"/>
                <w:szCs w:val="21"/>
              </w:rPr>
              <w:t>操作量（</w:t>
            </w:r>
            <w:r>
              <w:rPr>
                <w:rFonts w:ascii="Times New Roman" w:eastAsia="Times New Roman" w:hAnsi="Times New Roman" w:cs="Times New Roman"/>
                <w:spacing w:val="-14"/>
                <w:sz w:val="21"/>
                <w:szCs w:val="21"/>
              </w:rPr>
              <w:t>Bq</w:t>
            </w:r>
            <w:r>
              <w:rPr>
                <w:spacing w:val="-14"/>
                <w:sz w:val="21"/>
                <w:szCs w:val="21"/>
              </w:rPr>
              <w:t>）</w:t>
            </w:r>
          </w:p>
        </w:tc>
        <w:tc>
          <w:tcPr>
            <w:tcW w:w="1137" w:type="dxa"/>
            <w:vAlign w:val="top"/>
          </w:tcPr>
          <w:p>
            <w:pPr>
              <w:pStyle w:val="TableText"/>
              <w:spacing w:before="33" w:line="221" w:lineRule="auto"/>
              <w:ind w:left="50"/>
              <w:rPr>
                <w:sz w:val="21"/>
                <w:szCs w:val="21"/>
              </w:rPr>
            </w:pPr>
            <w:r>
              <w:rPr>
                <w:spacing w:val="-1"/>
                <w:sz w:val="21"/>
                <w:szCs w:val="21"/>
              </w:rPr>
              <w:t>年最大用量</w:t>
            </w:r>
          </w:p>
          <w:p>
            <w:pPr>
              <w:pStyle w:val="TableText"/>
              <w:spacing w:before="17" w:line="214" w:lineRule="auto"/>
              <w:ind w:left="247"/>
              <w:rPr>
                <w:sz w:val="21"/>
                <w:szCs w:val="21"/>
              </w:rPr>
            </w:pPr>
            <w:r>
              <w:rPr>
                <w:spacing w:val="-4"/>
                <w:sz w:val="21"/>
                <w:szCs w:val="21"/>
              </w:rPr>
              <w:t>（</w:t>
            </w:r>
            <w:r>
              <w:rPr>
                <w:rFonts w:ascii="Times New Roman" w:eastAsia="Times New Roman" w:hAnsi="Times New Roman" w:cs="Times New Roman"/>
                <w:spacing w:val="-4"/>
                <w:sz w:val="21"/>
                <w:szCs w:val="21"/>
              </w:rPr>
              <w:t>Bq</w:t>
            </w:r>
            <w:r>
              <w:rPr>
                <w:spacing w:val="-4"/>
                <w:sz w:val="21"/>
                <w:szCs w:val="21"/>
              </w:rPr>
              <w:t>）</w:t>
            </w:r>
          </w:p>
        </w:tc>
        <w:tc>
          <w:tcPr>
            <w:tcW w:w="1132" w:type="dxa"/>
            <w:vAlign w:val="top"/>
          </w:tcPr>
          <w:p>
            <w:pPr>
              <w:pStyle w:val="TableText"/>
              <w:spacing w:before="168" w:line="222" w:lineRule="auto"/>
              <w:ind w:left="364"/>
              <w:rPr>
                <w:sz w:val="21"/>
                <w:szCs w:val="21"/>
              </w:rPr>
            </w:pPr>
            <w:r>
              <w:rPr>
                <w:spacing w:val="-2"/>
                <w:sz w:val="21"/>
                <w:szCs w:val="21"/>
              </w:rPr>
              <w:t>用途</w:t>
            </w:r>
          </w:p>
        </w:tc>
        <w:tc>
          <w:tcPr>
            <w:tcW w:w="850" w:type="dxa"/>
            <w:vAlign w:val="top"/>
          </w:tcPr>
          <w:p>
            <w:pPr>
              <w:pStyle w:val="TableText"/>
              <w:spacing w:before="34" w:line="236" w:lineRule="auto"/>
              <w:ind w:left="223"/>
              <w:rPr>
                <w:sz w:val="21"/>
                <w:szCs w:val="21"/>
              </w:rPr>
            </w:pPr>
            <w:r>
              <w:rPr>
                <w:spacing w:val="-2"/>
                <w:sz w:val="21"/>
                <w:szCs w:val="21"/>
              </w:rPr>
              <w:t>操作</w:t>
            </w:r>
          </w:p>
          <w:p>
            <w:pPr>
              <w:pStyle w:val="TableText"/>
              <w:spacing w:line="214" w:lineRule="auto"/>
              <w:ind w:left="225"/>
              <w:rPr>
                <w:sz w:val="21"/>
                <w:szCs w:val="21"/>
              </w:rPr>
            </w:pPr>
            <w:r>
              <w:rPr>
                <w:spacing w:val="-2"/>
                <w:sz w:val="21"/>
                <w:szCs w:val="21"/>
              </w:rPr>
              <w:t>方式</w:t>
            </w:r>
          </w:p>
        </w:tc>
        <w:tc>
          <w:tcPr>
            <w:tcW w:w="994" w:type="dxa"/>
            <w:vAlign w:val="top"/>
          </w:tcPr>
          <w:p>
            <w:pPr>
              <w:pStyle w:val="TableText"/>
              <w:spacing w:before="168" w:line="221" w:lineRule="auto"/>
              <w:ind w:left="86"/>
              <w:rPr>
                <w:sz w:val="21"/>
                <w:szCs w:val="21"/>
              </w:rPr>
            </w:pPr>
            <w:r>
              <w:rPr>
                <w:spacing w:val="-1"/>
                <w:sz w:val="21"/>
                <w:szCs w:val="21"/>
              </w:rPr>
              <w:t>使用场所</w:t>
            </w:r>
          </w:p>
        </w:tc>
        <w:tc>
          <w:tcPr>
            <w:tcW w:w="1742" w:type="dxa"/>
            <w:vAlign w:val="top"/>
          </w:tcPr>
          <w:p>
            <w:pPr>
              <w:pStyle w:val="TableText"/>
              <w:spacing w:before="168" w:line="221" w:lineRule="auto"/>
              <w:ind w:left="143"/>
              <w:rPr>
                <w:sz w:val="21"/>
                <w:szCs w:val="21"/>
              </w:rPr>
            </w:pPr>
            <w:r>
              <w:rPr>
                <w:spacing w:val="-1"/>
                <w:sz w:val="21"/>
                <w:szCs w:val="21"/>
              </w:rPr>
              <w:t>贮存方式与地点</w:t>
            </w:r>
          </w:p>
        </w:tc>
      </w:tr>
      <w:tr>
        <w:tblPrEx>
          <w:tblW w:w="13409" w:type="dxa"/>
          <w:tblInd w:w="391" w:type="dxa"/>
          <w:tblLayout w:type="fixed"/>
        </w:tblPrEx>
        <w:trPr>
          <w:trHeight w:val="340"/>
        </w:trPr>
        <w:tc>
          <w:tcPr>
            <w:tcW w:w="638" w:type="dxa"/>
            <w:vAlign w:val="top"/>
          </w:tcPr>
          <w:p>
            <w:pPr>
              <w:rPr>
                <w:rFonts w:ascii="Arial"/>
                <w:sz w:val="21"/>
              </w:rPr>
            </w:pPr>
          </w:p>
        </w:tc>
        <w:tc>
          <w:tcPr>
            <w:tcW w:w="332" w:type="dxa"/>
            <w:vAlign w:val="top"/>
          </w:tcPr>
          <w:p>
            <w:pPr>
              <w:rPr>
                <w:rFonts w:ascii="Arial"/>
                <w:sz w:val="21"/>
              </w:rPr>
            </w:pPr>
          </w:p>
        </w:tc>
        <w:tc>
          <w:tcPr>
            <w:tcW w:w="969" w:type="dxa"/>
            <w:vAlign w:val="top"/>
          </w:tcPr>
          <w:p>
            <w:pPr>
              <w:pStyle w:val="TableText"/>
              <w:spacing w:before="47" w:line="217" w:lineRule="auto"/>
              <w:jc w:val="right"/>
            </w:pPr>
            <w:r>
              <w:rPr>
                <w:spacing w:val="-10"/>
              </w:rPr>
              <w:t>以下空白</w:t>
            </w:r>
          </w:p>
        </w:tc>
        <w:tc>
          <w:tcPr>
            <w:tcW w:w="341" w:type="dxa"/>
            <w:vAlign w:val="top"/>
          </w:tcPr>
          <w:p>
            <w:pPr>
              <w:rPr>
                <w:rFonts w:ascii="Arial"/>
                <w:sz w:val="21"/>
              </w:rPr>
            </w:pPr>
          </w:p>
        </w:tc>
        <w:tc>
          <w:tcPr>
            <w:tcW w:w="1732" w:type="dxa"/>
            <w:vAlign w:val="top"/>
          </w:tcPr>
          <w:p>
            <w:pPr>
              <w:rPr>
                <w:rFonts w:ascii="Arial"/>
                <w:sz w:val="21"/>
              </w:rPr>
            </w:pPr>
          </w:p>
        </w:tc>
        <w:tc>
          <w:tcPr>
            <w:tcW w:w="711" w:type="dxa"/>
            <w:vAlign w:val="top"/>
          </w:tcPr>
          <w:p>
            <w:pPr>
              <w:rPr>
                <w:rFonts w:ascii="Arial"/>
                <w:sz w:val="21"/>
              </w:rPr>
            </w:pPr>
          </w:p>
        </w:tc>
        <w:tc>
          <w:tcPr>
            <w:tcW w:w="1415" w:type="dxa"/>
            <w:vAlign w:val="top"/>
          </w:tcPr>
          <w:p>
            <w:pPr>
              <w:rPr>
                <w:rFonts w:ascii="Arial"/>
                <w:sz w:val="21"/>
              </w:rPr>
            </w:pPr>
          </w:p>
        </w:tc>
        <w:tc>
          <w:tcPr>
            <w:tcW w:w="1416" w:type="dxa"/>
            <w:vAlign w:val="top"/>
          </w:tcPr>
          <w:p>
            <w:pPr>
              <w:rPr>
                <w:rFonts w:ascii="Arial"/>
                <w:sz w:val="21"/>
              </w:rPr>
            </w:pPr>
          </w:p>
        </w:tc>
        <w:tc>
          <w:tcPr>
            <w:tcW w:w="1137" w:type="dxa"/>
            <w:vAlign w:val="top"/>
          </w:tcPr>
          <w:p>
            <w:pPr>
              <w:rPr>
                <w:rFonts w:ascii="Arial"/>
                <w:sz w:val="21"/>
              </w:rPr>
            </w:pPr>
          </w:p>
        </w:tc>
        <w:tc>
          <w:tcPr>
            <w:tcW w:w="1132" w:type="dxa"/>
            <w:vAlign w:val="top"/>
          </w:tcPr>
          <w:p>
            <w:pPr>
              <w:rPr>
                <w:rFonts w:ascii="Arial"/>
                <w:sz w:val="21"/>
              </w:rPr>
            </w:pPr>
          </w:p>
        </w:tc>
        <w:tc>
          <w:tcPr>
            <w:tcW w:w="850" w:type="dxa"/>
            <w:vAlign w:val="top"/>
          </w:tcPr>
          <w:p>
            <w:pPr>
              <w:rPr>
                <w:rFonts w:ascii="Arial"/>
                <w:sz w:val="21"/>
              </w:rPr>
            </w:pPr>
          </w:p>
        </w:tc>
        <w:tc>
          <w:tcPr>
            <w:tcW w:w="994" w:type="dxa"/>
            <w:vAlign w:val="top"/>
          </w:tcPr>
          <w:p>
            <w:pPr>
              <w:rPr>
                <w:rFonts w:ascii="Arial"/>
                <w:sz w:val="21"/>
              </w:rPr>
            </w:pPr>
          </w:p>
        </w:tc>
        <w:tc>
          <w:tcPr>
            <w:tcW w:w="1742" w:type="dxa"/>
            <w:vAlign w:val="top"/>
          </w:tcPr>
          <w:p>
            <w:pPr>
              <w:rPr>
                <w:rFonts w:ascii="Arial"/>
                <w:sz w:val="21"/>
              </w:rPr>
            </w:pPr>
          </w:p>
        </w:tc>
      </w:tr>
      <w:tr>
        <w:tblPrEx>
          <w:tblW w:w="13409" w:type="dxa"/>
          <w:tblInd w:w="391" w:type="dxa"/>
          <w:tblLayout w:type="fixed"/>
        </w:tblPrEx>
        <w:trPr>
          <w:trHeight w:val="345"/>
        </w:trPr>
        <w:tc>
          <w:tcPr>
            <w:tcW w:w="638" w:type="dxa"/>
            <w:vAlign w:val="top"/>
          </w:tcPr>
          <w:p>
            <w:pPr>
              <w:rPr>
                <w:rFonts w:ascii="Arial"/>
                <w:sz w:val="21"/>
              </w:rPr>
            </w:pPr>
          </w:p>
        </w:tc>
        <w:tc>
          <w:tcPr>
            <w:tcW w:w="1642" w:type="dxa"/>
            <w:gridSpan w:val="3"/>
            <w:vAlign w:val="top"/>
          </w:tcPr>
          <w:p>
            <w:pPr>
              <w:rPr>
                <w:rFonts w:ascii="Arial"/>
                <w:sz w:val="21"/>
              </w:rPr>
            </w:pPr>
          </w:p>
        </w:tc>
        <w:tc>
          <w:tcPr>
            <w:tcW w:w="1732" w:type="dxa"/>
            <w:vAlign w:val="top"/>
          </w:tcPr>
          <w:p>
            <w:pPr>
              <w:rPr>
                <w:rFonts w:ascii="Arial"/>
                <w:sz w:val="21"/>
              </w:rPr>
            </w:pPr>
          </w:p>
        </w:tc>
        <w:tc>
          <w:tcPr>
            <w:tcW w:w="711" w:type="dxa"/>
            <w:vAlign w:val="top"/>
          </w:tcPr>
          <w:p>
            <w:pPr>
              <w:rPr>
                <w:rFonts w:ascii="Arial"/>
                <w:sz w:val="21"/>
              </w:rPr>
            </w:pPr>
          </w:p>
        </w:tc>
        <w:tc>
          <w:tcPr>
            <w:tcW w:w="1415" w:type="dxa"/>
            <w:vAlign w:val="top"/>
          </w:tcPr>
          <w:p>
            <w:pPr>
              <w:rPr>
                <w:rFonts w:ascii="Arial"/>
                <w:sz w:val="21"/>
              </w:rPr>
            </w:pPr>
          </w:p>
        </w:tc>
        <w:tc>
          <w:tcPr>
            <w:tcW w:w="1416" w:type="dxa"/>
            <w:vAlign w:val="top"/>
          </w:tcPr>
          <w:p>
            <w:pPr>
              <w:rPr>
                <w:rFonts w:ascii="Arial"/>
                <w:sz w:val="21"/>
              </w:rPr>
            </w:pPr>
          </w:p>
        </w:tc>
        <w:tc>
          <w:tcPr>
            <w:tcW w:w="1137" w:type="dxa"/>
            <w:vAlign w:val="top"/>
          </w:tcPr>
          <w:p>
            <w:pPr>
              <w:rPr>
                <w:rFonts w:ascii="Arial"/>
                <w:sz w:val="21"/>
              </w:rPr>
            </w:pPr>
          </w:p>
        </w:tc>
        <w:tc>
          <w:tcPr>
            <w:tcW w:w="1132" w:type="dxa"/>
            <w:vAlign w:val="top"/>
          </w:tcPr>
          <w:p>
            <w:pPr>
              <w:rPr>
                <w:rFonts w:ascii="Arial"/>
                <w:sz w:val="21"/>
              </w:rPr>
            </w:pPr>
          </w:p>
        </w:tc>
        <w:tc>
          <w:tcPr>
            <w:tcW w:w="850" w:type="dxa"/>
            <w:vAlign w:val="top"/>
          </w:tcPr>
          <w:p>
            <w:pPr>
              <w:rPr>
                <w:rFonts w:ascii="Arial"/>
                <w:sz w:val="21"/>
              </w:rPr>
            </w:pPr>
          </w:p>
        </w:tc>
        <w:tc>
          <w:tcPr>
            <w:tcW w:w="994" w:type="dxa"/>
            <w:vAlign w:val="top"/>
          </w:tcPr>
          <w:p>
            <w:pPr>
              <w:rPr>
                <w:rFonts w:ascii="Arial"/>
                <w:sz w:val="21"/>
              </w:rPr>
            </w:pPr>
          </w:p>
        </w:tc>
        <w:tc>
          <w:tcPr>
            <w:tcW w:w="1742" w:type="dxa"/>
            <w:vAlign w:val="top"/>
          </w:tcPr>
          <w:p>
            <w:pPr>
              <w:rPr>
                <w:rFonts w:ascii="Arial"/>
                <w:sz w:val="21"/>
              </w:rPr>
            </w:pPr>
          </w:p>
        </w:tc>
      </w:tr>
      <w:tr>
        <w:tblPrEx>
          <w:tblW w:w="13409" w:type="dxa"/>
          <w:tblInd w:w="391" w:type="dxa"/>
          <w:tblLayout w:type="fixed"/>
        </w:tblPrEx>
        <w:trPr>
          <w:trHeight w:val="350"/>
        </w:trPr>
        <w:tc>
          <w:tcPr>
            <w:tcW w:w="638" w:type="dxa"/>
            <w:vAlign w:val="top"/>
          </w:tcPr>
          <w:p>
            <w:pPr>
              <w:rPr>
                <w:rFonts w:ascii="Arial"/>
                <w:sz w:val="21"/>
              </w:rPr>
            </w:pPr>
          </w:p>
        </w:tc>
        <w:tc>
          <w:tcPr>
            <w:tcW w:w="1642" w:type="dxa"/>
            <w:gridSpan w:val="3"/>
            <w:vAlign w:val="top"/>
          </w:tcPr>
          <w:p>
            <w:pPr>
              <w:rPr>
                <w:rFonts w:ascii="Arial"/>
                <w:sz w:val="21"/>
              </w:rPr>
            </w:pPr>
          </w:p>
        </w:tc>
        <w:tc>
          <w:tcPr>
            <w:tcW w:w="1732" w:type="dxa"/>
            <w:vAlign w:val="top"/>
          </w:tcPr>
          <w:p>
            <w:pPr>
              <w:rPr>
                <w:rFonts w:ascii="Arial"/>
                <w:sz w:val="21"/>
              </w:rPr>
            </w:pPr>
          </w:p>
        </w:tc>
        <w:tc>
          <w:tcPr>
            <w:tcW w:w="711" w:type="dxa"/>
            <w:vAlign w:val="top"/>
          </w:tcPr>
          <w:p>
            <w:pPr>
              <w:rPr>
                <w:rFonts w:ascii="Arial"/>
                <w:sz w:val="21"/>
              </w:rPr>
            </w:pPr>
          </w:p>
        </w:tc>
        <w:tc>
          <w:tcPr>
            <w:tcW w:w="1415" w:type="dxa"/>
            <w:vAlign w:val="top"/>
          </w:tcPr>
          <w:p>
            <w:pPr>
              <w:rPr>
                <w:rFonts w:ascii="Arial"/>
                <w:sz w:val="21"/>
              </w:rPr>
            </w:pPr>
          </w:p>
        </w:tc>
        <w:tc>
          <w:tcPr>
            <w:tcW w:w="1416" w:type="dxa"/>
            <w:vAlign w:val="top"/>
          </w:tcPr>
          <w:p>
            <w:pPr>
              <w:rPr>
                <w:rFonts w:ascii="Arial"/>
                <w:sz w:val="21"/>
              </w:rPr>
            </w:pPr>
          </w:p>
        </w:tc>
        <w:tc>
          <w:tcPr>
            <w:tcW w:w="1137" w:type="dxa"/>
            <w:vAlign w:val="top"/>
          </w:tcPr>
          <w:p>
            <w:pPr>
              <w:rPr>
                <w:rFonts w:ascii="Arial"/>
                <w:sz w:val="21"/>
              </w:rPr>
            </w:pPr>
          </w:p>
        </w:tc>
        <w:tc>
          <w:tcPr>
            <w:tcW w:w="1132" w:type="dxa"/>
            <w:vAlign w:val="top"/>
          </w:tcPr>
          <w:p>
            <w:pPr>
              <w:rPr>
                <w:rFonts w:ascii="Arial"/>
                <w:sz w:val="21"/>
              </w:rPr>
            </w:pPr>
          </w:p>
        </w:tc>
        <w:tc>
          <w:tcPr>
            <w:tcW w:w="850" w:type="dxa"/>
            <w:vAlign w:val="top"/>
          </w:tcPr>
          <w:p>
            <w:pPr>
              <w:rPr>
                <w:rFonts w:ascii="Arial"/>
                <w:sz w:val="21"/>
              </w:rPr>
            </w:pPr>
          </w:p>
        </w:tc>
        <w:tc>
          <w:tcPr>
            <w:tcW w:w="994" w:type="dxa"/>
            <w:vAlign w:val="top"/>
          </w:tcPr>
          <w:p>
            <w:pPr>
              <w:rPr>
                <w:rFonts w:ascii="Arial"/>
                <w:sz w:val="21"/>
              </w:rPr>
            </w:pPr>
          </w:p>
        </w:tc>
        <w:tc>
          <w:tcPr>
            <w:tcW w:w="1742" w:type="dxa"/>
            <w:vAlign w:val="top"/>
          </w:tcPr>
          <w:p>
            <w:pPr>
              <w:rPr>
                <w:rFonts w:ascii="Arial"/>
                <w:sz w:val="21"/>
              </w:rPr>
            </w:pPr>
          </w:p>
        </w:tc>
      </w:tr>
    </w:tbl>
    <w:p>
      <w:pPr>
        <w:spacing w:before="222" w:line="220" w:lineRule="auto"/>
        <w:ind w:left="123"/>
        <w:rPr>
          <w:rFonts w:ascii="SimSun" w:eastAsia="SimSun" w:hAnsi="SimSun" w:cs="SimSun"/>
          <w:sz w:val="21"/>
          <w:szCs w:val="21"/>
        </w:rPr>
      </w:pPr>
      <w:r>
        <w:rPr>
          <w:rFonts w:ascii="SimSun" w:eastAsia="SimSun" w:hAnsi="SimSun" w:cs="SimSun"/>
          <w:spacing w:val="-3"/>
          <w:sz w:val="21"/>
          <w:szCs w:val="21"/>
        </w:rPr>
        <w:t>注：日等效最大操作量和操作方式见《电离辐射防护与辐射源安全基本标准》（</w:t>
      </w:r>
      <w:r>
        <w:rPr>
          <w:rFonts w:ascii="Times New Roman" w:eastAsia="Times New Roman" w:hAnsi="Times New Roman" w:cs="Times New Roman"/>
          <w:spacing w:val="-3"/>
          <w:sz w:val="21"/>
          <w:szCs w:val="21"/>
        </w:rPr>
        <w:t>GB</w:t>
      </w:r>
      <w:r>
        <w:rPr>
          <w:rFonts w:ascii="Times New Roman" w:eastAsia="Times New Roman" w:hAnsi="Times New Roman" w:cs="Times New Roman"/>
          <w:spacing w:val="33"/>
          <w:w w:val="101"/>
          <w:sz w:val="21"/>
          <w:szCs w:val="21"/>
        </w:rPr>
        <w:t xml:space="preserve"> </w:t>
      </w:r>
      <w:r>
        <w:rPr>
          <w:rFonts w:ascii="Times New Roman" w:eastAsia="Times New Roman" w:hAnsi="Times New Roman" w:cs="Times New Roman"/>
          <w:spacing w:val="-3"/>
          <w:sz w:val="21"/>
          <w:szCs w:val="21"/>
        </w:rPr>
        <w:t>18871-2002</w:t>
      </w:r>
      <w:r>
        <w:rPr>
          <w:rFonts w:ascii="SimSun" w:eastAsia="SimSun" w:hAnsi="SimSun" w:cs="SimSun"/>
          <w:spacing w:val="-3"/>
          <w:sz w:val="21"/>
          <w:szCs w:val="21"/>
        </w:rPr>
        <w:t>）</w:t>
      </w:r>
    </w:p>
    <w:p>
      <w:pPr>
        <w:spacing w:before="290" w:line="222" w:lineRule="auto"/>
        <w:ind w:left="125"/>
        <w:rPr>
          <w:rFonts w:ascii="SimSun" w:eastAsia="SimSun" w:hAnsi="SimSun" w:cs="SimSun"/>
          <w:sz w:val="30"/>
          <w:szCs w:val="30"/>
        </w:rPr>
      </w:pPr>
      <w:r>
        <w:rPr>
          <w:rFonts w:ascii="SimSun" w:eastAsia="SimSun" w:hAnsi="SimSun" w:cs="SimSun"/>
          <w:spacing w:val="-2"/>
          <w:sz w:val="30"/>
          <w:szCs w:val="30"/>
          <w14:textOutline w14:w="5486">
            <w14:solidFill>
              <w14:srgbClr w14:val="000000"/>
            </w14:solidFill>
            <w14:prstDash w14:val="solid"/>
            <w14:miter w14:lim="10"/>
          </w14:textOutline>
        </w:rPr>
        <w:t>表</w:t>
      </w:r>
      <w:r>
        <w:rPr>
          <w:rFonts w:ascii="SimSun" w:eastAsia="SimSun" w:hAnsi="SimSun" w:cs="SimSun"/>
          <w:spacing w:val="-59"/>
          <w:sz w:val="30"/>
          <w:szCs w:val="30"/>
        </w:rPr>
        <w:t xml:space="preserve"> </w:t>
      </w:r>
      <w:r>
        <w:rPr>
          <w:rFonts w:ascii="Times New Roman" w:eastAsia="Times New Roman" w:hAnsi="Times New Roman" w:cs="Times New Roman"/>
          <w:b/>
          <w:bCs/>
          <w:spacing w:val="-2"/>
          <w:sz w:val="30"/>
          <w:szCs w:val="30"/>
        </w:rPr>
        <w:t xml:space="preserve">4  </w:t>
      </w:r>
      <w:r>
        <w:rPr>
          <w:rFonts w:ascii="SimSun" w:eastAsia="SimSun" w:hAnsi="SimSun" w:cs="SimSun"/>
          <w:spacing w:val="-2"/>
          <w:sz w:val="30"/>
          <w:szCs w:val="30"/>
          <w14:textOutline w14:w="5486">
            <w14:solidFill>
              <w14:srgbClr w14:val="000000"/>
            </w14:solidFill>
            <w14:prstDash w14:val="solid"/>
            <w14:miter w14:lim="10"/>
          </w14:textOutline>
        </w:rPr>
        <w:t>射线装置</w:t>
      </w:r>
    </w:p>
    <w:p>
      <w:pPr>
        <w:spacing w:before="149" w:line="219" w:lineRule="auto"/>
        <w:ind w:left="131"/>
        <w:rPr>
          <w:rFonts w:ascii="SimSun" w:eastAsia="SimSun" w:hAnsi="SimSun" w:cs="SimSun"/>
          <w:sz w:val="24"/>
          <w:szCs w:val="24"/>
        </w:rPr>
      </w:pPr>
      <w:r>
        <w:rPr>
          <w:rFonts w:ascii="SimSun" w:eastAsia="SimSun" w:hAnsi="SimSun" w:cs="SimSun"/>
          <w:sz w:val="24"/>
          <w:szCs w:val="24"/>
          <w14:textOutline w14:w="4354">
            <w14:solidFill>
              <w14:srgbClr w14:val="000000"/>
            </w14:solidFill>
            <w14:prstDash w14:val="solid"/>
            <w14:miter w14:lim="10"/>
          </w14:textOutline>
        </w:rPr>
        <w:t>（一）</w:t>
      </w:r>
      <w:r>
        <w:rPr>
          <w:rFonts w:ascii="Times New Roman" w:eastAsia="Times New Roman" w:hAnsi="Times New Roman" w:cs="Times New Roman"/>
          <w:b/>
          <w:bCs/>
          <w:sz w:val="24"/>
          <w:szCs w:val="24"/>
        </w:rPr>
        <w:t xml:space="preserve">X  </w:t>
      </w:r>
      <w:r>
        <w:rPr>
          <w:rFonts w:ascii="SimSun" w:eastAsia="SimSun" w:hAnsi="SimSun" w:cs="SimSun"/>
          <w:sz w:val="24"/>
          <w:szCs w:val="24"/>
          <w14:textOutline w14:w="4354">
            <w14:solidFill>
              <w14:srgbClr w14:val="000000"/>
            </w14:solidFill>
            <w14:prstDash w14:val="solid"/>
            <w14:miter w14:lim="10"/>
          </w14:textOutline>
        </w:rPr>
        <w:t>射线机，包括工业探伤、医用诊断和治疗、分析等用途（本次环评）</w:t>
      </w:r>
    </w:p>
    <w:p>
      <w:pPr>
        <w:spacing w:before="27"/>
        <w:sectPr>
          <w:footerReference w:type="default" r:id="rId9"/>
          <w:pgSz w:w="16839" w:h="11905"/>
          <w:pgMar w:top="1011" w:right="1378" w:bottom="1150" w:left="1325" w:header="0" w:footer="988" w:gutter="0"/>
          <w:pgNumType w:start="12"/>
          <w:cols w:space="708"/>
        </w:sectPr>
      </w:pPr>
    </w:p>
    <w:tbl>
      <w:tblPr>
        <w:tblStyle w:val="TableNormal6"/>
        <w:tblW w:w="1413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7"/>
        <w:gridCol w:w="1713"/>
        <w:gridCol w:w="509"/>
        <w:gridCol w:w="586"/>
        <w:gridCol w:w="1497"/>
        <w:gridCol w:w="1440"/>
        <w:gridCol w:w="1349"/>
        <w:gridCol w:w="1425"/>
        <w:gridCol w:w="3240"/>
        <w:gridCol w:w="1834"/>
      </w:tblGrid>
      <w:tr>
        <w:tblPrEx>
          <w:tblW w:w="1413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5"/>
        </w:trPr>
        <w:tc>
          <w:tcPr>
            <w:tcW w:w="537" w:type="dxa"/>
            <w:textDirection w:val="tbRlV"/>
            <w:vAlign w:val="top"/>
          </w:tcPr>
          <w:p>
            <w:pPr>
              <w:pStyle w:val="TableText"/>
              <w:spacing w:before="162" w:line="211" w:lineRule="auto"/>
              <w:ind w:left="34"/>
              <w:rPr>
                <w:sz w:val="21"/>
                <w:szCs w:val="21"/>
              </w:rPr>
            </w:pPr>
            <w:r>
              <w:rPr>
                <w:spacing w:val="30"/>
                <w:sz w:val="21"/>
                <w:szCs w:val="21"/>
              </w:rPr>
              <w:t>序号</w:t>
            </w:r>
          </w:p>
        </w:tc>
        <w:tc>
          <w:tcPr>
            <w:tcW w:w="1713" w:type="dxa"/>
            <w:vAlign w:val="top"/>
          </w:tcPr>
          <w:p>
            <w:pPr>
              <w:pStyle w:val="TableText"/>
              <w:spacing w:before="169" w:line="221" w:lineRule="auto"/>
              <w:ind w:left="435"/>
              <w:rPr>
                <w:sz w:val="21"/>
                <w:szCs w:val="21"/>
              </w:rPr>
            </w:pPr>
            <w:r>
              <w:rPr>
                <w:spacing w:val="-1"/>
                <w:sz w:val="21"/>
                <w:szCs w:val="21"/>
              </w:rPr>
              <w:t>装置名称</w:t>
            </w:r>
          </w:p>
        </w:tc>
        <w:tc>
          <w:tcPr>
            <w:tcW w:w="509" w:type="dxa"/>
            <w:textDirection w:val="tbRlV"/>
            <w:vAlign w:val="top"/>
          </w:tcPr>
          <w:p>
            <w:pPr>
              <w:pStyle w:val="TableText"/>
              <w:spacing w:before="151" w:line="209" w:lineRule="auto"/>
              <w:ind w:left="34"/>
              <w:rPr>
                <w:sz w:val="21"/>
                <w:szCs w:val="21"/>
              </w:rPr>
            </w:pPr>
            <w:r>
              <w:rPr>
                <w:spacing w:val="30"/>
                <w:sz w:val="21"/>
                <w:szCs w:val="21"/>
              </w:rPr>
              <w:t>类别</w:t>
            </w:r>
          </w:p>
        </w:tc>
        <w:tc>
          <w:tcPr>
            <w:tcW w:w="586" w:type="dxa"/>
            <w:textDirection w:val="tbRlV"/>
            <w:vAlign w:val="top"/>
          </w:tcPr>
          <w:p>
            <w:pPr>
              <w:pStyle w:val="TableText"/>
              <w:spacing w:before="190" w:line="209" w:lineRule="auto"/>
              <w:ind w:left="34"/>
              <w:rPr>
                <w:sz w:val="21"/>
                <w:szCs w:val="21"/>
              </w:rPr>
            </w:pPr>
            <w:r>
              <w:rPr>
                <w:spacing w:val="30"/>
                <w:sz w:val="21"/>
                <w:szCs w:val="21"/>
              </w:rPr>
              <w:t>数量</w:t>
            </w:r>
          </w:p>
        </w:tc>
        <w:tc>
          <w:tcPr>
            <w:tcW w:w="1497" w:type="dxa"/>
            <w:vAlign w:val="top"/>
          </w:tcPr>
          <w:p>
            <w:pPr>
              <w:pStyle w:val="TableText"/>
              <w:spacing w:before="168" w:line="222" w:lineRule="auto"/>
              <w:ind w:left="548"/>
              <w:rPr>
                <w:sz w:val="21"/>
                <w:szCs w:val="21"/>
              </w:rPr>
            </w:pPr>
            <w:r>
              <w:rPr>
                <w:spacing w:val="-4"/>
                <w:sz w:val="21"/>
                <w:szCs w:val="21"/>
              </w:rPr>
              <w:t>型号</w:t>
            </w:r>
          </w:p>
        </w:tc>
        <w:tc>
          <w:tcPr>
            <w:tcW w:w="1440" w:type="dxa"/>
            <w:vAlign w:val="top"/>
          </w:tcPr>
          <w:p>
            <w:pPr>
              <w:pStyle w:val="TableText"/>
              <w:spacing w:before="33" w:line="221" w:lineRule="auto"/>
              <w:ind w:left="205"/>
              <w:rPr>
                <w:sz w:val="21"/>
                <w:szCs w:val="21"/>
              </w:rPr>
            </w:pPr>
            <w:r>
              <w:rPr>
                <w:spacing w:val="-1"/>
                <w:sz w:val="21"/>
                <w:szCs w:val="21"/>
              </w:rPr>
              <w:t>最大管电压</w:t>
            </w:r>
          </w:p>
          <w:p>
            <w:pPr>
              <w:pStyle w:val="TableText"/>
              <w:spacing w:before="17" w:line="213" w:lineRule="auto"/>
              <w:ind w:left="396"/>
              <w:rPr>
                <w:sz w:val="21"/>
                <w:szCs w:val="21"/>
              </w:rPr>
            </w:pPr>
            <w:r>
              <w:rPr>
                <w:spacing w:val="-5"/>
                <w:sz w:val="21"/>
                <w:szCs w:val="21"/>
              </w:rPr>
              <w:t>（</w:t>
            </w:r>
            <w:r>
              <w:rPr>
                <w:rFonts w:ascii="Times New Roman" w:eastAsia="Times New Roman" w:hAnsi="Times New Roman" w:cs="Times New Roman"/>
                <w:spacing w:val="-5"/>
                <w:sz w:val="21"/>
                <w:szCs w:val="21"/>
              </w:rPr>
              <w:t>kV</w:t>
            </w:r>
            <w:r>
              <w:rPr>
                <w:spacing w:val="-5"/>
                <w:sz w:val="21"/>
                <w:szCs w:val="21"/>
              </w:rPr>
              <w:t>）</w:t>
            </w:r>
          </w:p>
        </w:tc>
        <w:tc>
          <w:tcPr>
            <w:tcW w:w="1349" w:type="dxa"/>
            <w:vAlign w:val="top"/>
          </w:tcPr>
          <w:p>
            <w:pPr>
              <w:pStyle w:val="TableText"/>
              <w:spacing w:before="33" w:line="221" w:lineRule="auto"/>
              <w:ind w:left="157"/>
              <w:rPr>
                <w:sz w:val="21"/>
                <w:szCs w:val="21"/>
              </w:rPr>
            </w:pPr>
            <w:r>
              <w:rPr>
                <w:spacing w:val="-1"/>
                <w:sz w:val="21"/>
                <w:szCs w:val="21"/>
              </w:rPr>
              <w:t>最大管电流</w:t>
            </w:r>
          </w:p>
          <w:p>
            <w:pPr>
              <w:pStyle w:val="TableText"/>
              <w:spacing w:before="17" w:line="213" w:lineRule="auto"/>
              <w:ind w:left="319"/>
              <w:rPr>
                <w:sz w:val="21"/>
                <w:szCs w:val="21"/>
              </w:rPr>
            </w:pPr>
            <w:r>
              <w:rPr>
                <w:spacing w:val="-5"/>
                <w:sz w:val="21"/>
                <w:szCs w:val="21"/>
              </w:rPr>
              <w:t>（</w:t>
            </w:r>
            <w:r>
              <w:rPr>
                <w:rFonts w:ascii="Times New Roman" w:eastAsia="Times New Roman" w:hAnsi="Times New Roman" w:cs="Times New Roman"/>
                <w:spacing w:val="-5"/>
                <w:sz w:val="21"/>
                <w:szCs w:val="21"/>
              </w:rPr>
              <w:t>mA</w:t>
            </w:r>
            <w:r>
              <w:rPr>
                <w:spacing w:val="-5"/>
                <w:sz w:val="21"/>
                <w:szCs w:val="21"/>
              </w:rPr>
              <w:t>）</w:t>
            </w:r>
          </w:p>
        </w:tc>
        <w:tc>
          <w:tcPr>
            <w:tcW w:w="1425" w:type="dxa"/>
            <w:vAlign w:val="top"/>
          </w:tcPr>
          <w:p>
            <w:pPr>
              <w:pStyle w:val="TableText"/>
              <w:spacing w:before="106" w:line="222" w:lineRule="auto"/>
              <w:ind w:left="511"/>
              <w:rPr>
                <w:sz w:val="21"/>
                <w:szCs w:val="21"/>
              </w:rPr>
            </w:pPr>
            <w:r>
              <w:rPr>
                <w:spacing w:val="-2"/>
                <w:sz w:val="21"/>
                <w:szCs w:val="21"/>
              </w:rPr>
              <w:t>用途</w:t>
            </w:r>
          </w:p>
        </w:tc>
        <w:tc>
          <w:tcPr>
            <w:tcW w:w="3240" w:type="dxa"/>
            <w:vAlign w:val="top"/>
          </w:tcPr>
          <w:p>
            <w:pPr>
              <w:pStyle w:val="TableText"/>
              <w:spacing w:before="169" w:line="221" w:lineRule="auto"/>
              <w:ind w:left="1210"/>
              <w:rPr>
                <w:sz w:val="21"/>
                <w:szCs w:val="21"/>
              </w:rPr>
            </w:pPr>
            <w:r>
              <w:rPr>
                <w:spacing w:val="-2"/>
                <w:sz w:val="21"/>
                <w:szCs w:val="21"/>
              </w:rPr>
              <w:t>工作场所</w:t>
            </w:r>
          </w:p>
        </w:tc>
        <w:tc>
          <w:tcPr>
            <w:tcW w:w="1834" w:type="dxa"/>
            <w:vAlign w:val="top"/>
          </w:tcPr>
          <w:p>
            <w:pPr>
              <w:pStyle w:val="TableText"/>
              <w:spacing w:before="168" w:line="222" w:lineRule="auto"/>
              <w:ind w:left="711"/>
              <w:rPr>
                <w:sz w:val="21"/>
                <w:szCs w:val="21"/>
              </w:rPr>
            </w:pPr>
            <w:r>
              <w:rPr>
                <w:spacing w:val="-5"/>
                <w:sz w:val="21"/>
                <w:szCs w:val="21"/>
              </w:rPr>
              <w:t>备注</w:t>
            </w:r>
          </w:p>
        </w:tc>
      </w:tr>
      <w:tr>
        <w:tblPrEx>
          <w:tblW w:w="14130" w:type="dxa"/>
          <w:tblInd w:w="2" w:type="dxa"/>
          <w:tblLayout w:type="fixed"/>
        </w:tblPrEx>
        <w:trPr>
          <w:trHeight w:val="459"/>
        </w:trPr>
        <w:tc>
          <w:tcPr>
            <w:tcW w:w="537" w:type="dxa"/>
            <w:vAlign w:val="top"/>
          </w:tcPr>
          <w:p>
            <w:pPr>
              <w:spacing w:before="151" w:line="187" w:lineRule="auto"/>
              <w:ind w:left="23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713" w:type="dxa"/>
            <w:vAlign w:val="top"/>
          </w:tcPr>
          <w:p>
            <w:pPr>
              <w:pStyle w:val="TableText"/>
              <w:spacing w:before="117" w:line="220" w:lineRule="auto"/>
              <w:ind w:left="222"/>
              <w:rPr>
                <w:sz w:val="21"/>
                <w:szCs w:val="21"/>
              </w:rPr>
            </w:pPr>
            <w:r>
              <w:rPr>
                <w:rFonts w:ascii="Times New Roman" w:eastAsia="Times New Roman" w:hAnsi="Times New Roman" w:cs="Times New Roman"/>
                <w:sz w:val="21"/>
                <w:szCs w:val="21"/>
              </w:rPr>
              <w:t xml:space="preserve">X </w:t>
            </w:r>
            <w:r>
              <w:rPr>
                <w:sz w:val="21"/>
                <w:szCs w:val="21"/>
              </w:rPr>
              <w:t>射线探伤机</w:t>
            </w:r>
          </w:p>
        </w:tc>
        <w:tc>
          <w:tcPr>
            <w:tcW w:w="509" w:type="dxa"/>
            <w:vAlign w:val="top"/>
          </w:tcPr>
          <w:p>
            <w:pPr>
              <w:pStyle w:val="TableText"/>
              <w:spacing w:before="113" w:line="236" w:lineRule="auto"/>
              <w:ind w:left="185"/>
              <w:rPr>
                <w:sz w:val="21"/>
                <w:szCs w:val="21"/>
              </w:rPr>
            </w:pPr>
            <w:r>
              <w:rPr>
                <w:sz w:val="21"/>
                <w:szCs w:val="21"/>
              </w:rPr>
              <w:t>Ⅱ</w:t>
            </w:r>
          </w:p>
        </w:tc>
        <w:tc>
          <w:tcPr>
            <w:tcW w:w="586" w:type="dxa"/>
            <w:vAlign w:val="top"/>
          </w:tcPr>
          <w:p>
            <w:pPr>
              <w:spacing w:before="151" w:line="187" w:lineRule="auto"/>
              <w:ind w:left="25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97" w:type="dxa"/>
            <w:vAlign w:val="top"/>
          </w:tcPr>
          <w:p>
            <w:pPr>
              <w:pStyle w:val="TableText"/>
              <w:spacing w:before="101" w:line="220" w:lineRule="auto"/>
              <w:ind w:left="511"/>
            </w:pPr>
            <w:r>
              <w:rPr>
                <w:spacing w:val="-3"/>
              </w:rPr>
              <w:t>待定</w:t>
            </w:r>
          </w:p>
        </w:tc>
        <w:tc>
          <w:tcPr>
            <w:tcW w:w="1440" w:type="dxa"/>
            <w:vAlign w:val="top"/>
          </w:tcPr>
          <w:p>
            <w:pPr>
              <w:spacing w:before="151" w:line="187" w:lineRule="auto"/>
              <w:ind w:left="5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350</w:t>
            </w:r>
          </w:p>
        </w:tc>
        <w:tc>
          <w:tcPr>
            <w:tcW w:w="1349" w:type="dxa"/>
            <w:vAlign w:val="top"/>
          </w:tcPr>
          <w:p>
            <w:pPr>
              <w:spacing w:before="154" w:line="184" w:lineRule="auto"/>
              <w:ind w:left="63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425" w:type="dxa"/>
            <w:vAlign w:val="top"/>
          </w:tcPr>
          <w:p>
            <w:pPr>
              <w:pStyle w:val="TableText"/>
              <w:spacing w:before="78" w:line="221" w:lineRule="auto"/>
              <w:ind w:left="298"/>
              <w:rPr>
                <w:sz w:val="21"/>
                <w:szCs w:val="21"/>
              </w:rPr>
            </w:pPr>
            <w:r>
              <w:rPr>
                <w:spacing w:val="-1"/>
                <w:sz w:val="21"/>
                <w:szCs w:val="21"/>
              </w:rPr>
              <w:t>焊缝检测</w:t>
            </w:r>
          </w:p>
        </w:tc>
        <w:tc>
          <w:tcPr>
            <w:tcW w:w="3240" w:type="dxa"/>
            <w:vAlign w:val="top"/>
          </w:tcPr>
          <w:p>
            <w:pPr>
              <w:pStyle w:val="TableText"/>
              <w:spacing w:before="117" w:line="221" w:lineRule="auto"/>
              <w:ind w:left="584"/>
              <w:rPr>
                <w:sz w:val="21"/>
                <w:szCs w:val="21"/>
              </w:rPr>
            </w:pPr>
            <w:r>
              <w:rPr>
                <w:spacing w:val="-1"/>
                <w:sz w:val="21"/>
                <w:szCs w:val="21"/>
              </w:rPr>
              <w:t>黑色容器厂房探伤室内</w:t>
            </w:r>
          </w:p>
        </w:tc>
        <w:tc>
          <w:tcPr>
            <w:tcW w:w="1834" w:type="dxa"/>
            <w:vAlign w:val="top"/>
          </w:tcPr>
          <w:p>
            <w:pPr>
              <w:pStyle w:val="TableText"/>
              <w:spacing w:before="117" w:line="222" w:lineRule="auto"/>
              <w:ind w:left="709"/>
              <w:rPr>
                <w:sz w:val="21"/>
                <w:szCs w:val="21"/>
              </w:rPr>
            </w:pPr>
            <w:r>
              <w:rPr>
                <w:spacing w:val="-4"/>
                <w:sz w:val="21"/>
                <w:szCs w:val="21"/>
              </w:rPr>
              <w:t>周向</w:t>
            </w:r>
          </w:p>
        </w:tc>
      </w:tr>
      <w:tr>
        <w:tblPrEx>
          <w:tblW w:w="14130" w:type="dxa"/>
          <w:tblInd w:w="2" w:type="dxa"/>
          <w:tblLayout w:type="fixed"/>
        </w:tblPrEx>
        <w:trPr>
          <w:trHeight w:val="459"/>
        </w:trPr>
        <w:tc>
          <w:tcPr>
            <w:tcW w:w="537" w:type="dxa"/>
            <w:vAlign w:val="top"/>
          </w:tcPr>
          <w:p>
            <w:pPr>
              <w:spacing w:before="153" w:line="187" w:lineRule="auto"/>
              <w:ind w:left="21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713" w:type="dxa"/>
            <w:vAlign w:val="top"/>
          </w:tcPr>
          <w:p>
            <w:pPr>
              <w:pStyle w:val="TableText"/>
              <w:spacing w:before="119" w:line="220" w:lineRule="auto"/>
              <w:ind w:left="222"/>
              <w:rPr>
                <w:sz w:val="21"/>
                <w:szCs w:val="21"/>
              </w:rPr>
            </w:pPr>
            <w:r>
              <w:rPr>
                <w:rFonts w:ascii="Times New Roman" w:eastAsia="Times New Roman" w:hAnsi="Times New Roman" w:cs="Times New Roman"/>
                <w:sz w:val="21"/>
                <w:szCs w:val="21"/>
              </w:rPr>
              <w:t xml:space="preserve">X </w:t>
            </w:r>
            <w:r>
              <w:rPr>
                <w:sz w:val="21"/>
                <w:szCs w:val="21"/>
              </w:rPr>
              <w:t>射线探伤机</w:t>
            </w:r>
          </w:p>
        </w:tc>
        <w:tc>
          <w:tcPr>
            <w:tcW w:w="509" w:type="dxa"/>
            <w:vAlign w:val="top"/>
          </w:tcPr>
          <w:p>
            <w:pPr>
              <w:pStyle w:val="TableText"/>
              <w:spacing w:before="115" w:line="236" w:lineRule="auto"/>
              <w:ind w:left="185"/>
              <w:rPr>
                <w:sz w:val="21"/>
                <w:szCs w:val="21"/>
              </w:rPr>
            </w:pPr>
            <w:r>
              <w:rPr>
                <w:sz w:val="21"/>
                <w:szCs w:val="21"/>
              </w:rPr>
              <w:t>Ⅱ</w:t>
            </w:r>
          </w:p>
        </w:tc>
        <w:tc>
          <w:tcPr>
            <w:tcW w:w="586" w:type="dxa"/>
            <w:vAlign w:val="top"/>
          </w:tcPr>
          <w:p>
            <w:pPr>
              <w:spacing w:before="153" w:line="187" w:lineRule="auto"/>
              <w:ind w:left="25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97" w:type="dxa"/>
            <w:vAlign w:val="top"/>
          </w:tcPr>
          <w:p>
            <w:pPr>
              <w:pStyle w:val="TableText"/>
              <w:spacing w:before="103" w:line="220" w:lineRule="auto"/>
              <w:ind w:left="511"/>
            </w:pPr>
            <w:r>
              <w:rPr>
                <w:spacing w:val="-3"/>
              </w:rPr>
              <w:t>待定</w:t>
            </w:r>
          </w:p>
        </w:tc>
        <w:tc>
          <w:tcPr>
            <w:tcW w:w="1440" w:type="dxa"/>
            <w:vAlign w:val="top"/>
          </w:tcPr>
          <w:p>
            <w:pPr>
              <w:spacing w:before="153" w:line="187" w:lineRule="auto"/>
              <w:ind w:left="56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350</w:t>
            </w:r>
          </w:p>
        </w:tc>
        <w:tc>
          <w:tcPr>
            <w:tcW w:w="1349" w:type="dxa"/>
            <w:vAlign w:val="top"/>
          </w:tcPr>
          <w:p>
            <w:pPr>
              <w:spacing w:before="156" w:line="184" w:lineRule="auto"/>
              <w:ind w:left="63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425" w:type="dxa"/>
            <w:vAlign w:val="top"/>
          </w:tcPr>
          <w:p>
            <w:pPr>
              <w:pStyle w:val="TableText"/>
              <w:spacing w:before="75" w:line="221" w:lineRule="auto"/>
              <w:ind w:left="298"/>
              <w:rPr>
                <w:sz w:val="21"/>
                <w:szCs w:val="21"/>
              </w:rPr>
            </w:pPr>
            <w:r>
              <w:rPr>
                <w:spacing w:val="-1"/>
                <w:sz w:val="21"/>
                <w:szCs w:val="21"/>
              </w:rPr>
              <w:t>焊缝检测</w:t>
            </w:r>
          </w:p>
        </w:tc>
        <w:tc>
          <w:tcPr>
            <w:tcW w:w="3240" w:type="dxa"/>
            <w:vAlign w:val="top"/>
          </w:tcPr>
          <w:p>
            <w:pPr>
              <w:pStyle w:val="TableText"/>
              <w:spacing w:before="119" w:line="221" w:lineRule="auto"/>
              <w:ind w:left="579"/>
              <w:rPr>
                <w:sz w:val="21"/>
                <w:szCs w:val="21"/>
              </w:rPr>
            </w:pPr>
            <w:r>
              <w:rPr>
                <w:spacing w:val="-1"/>
                <w:sz w:val="21"/>
                <w:szCs w:val="21"/>
              </w:rPr>
              <w:t>有色容器厂房探伤室内</w:t>
            </w:r>
          </w:p>
        </w:tc>
        <w:tc>
          <w:tcPr>
            <w:tcW w:w="1834" w:type="dxa"/>
            <w:vAlign w:val="top"/>
          </w:tcPr>
          <w:p>
            <w:pPr>
              <w:pStyle w:val="TableText"/>
              <w:spacing w:before="119" w:line="222" w:lineRule="auto"/>
              <w:ind w:left="709"/>
              <w:rPr>
                <w:sz w:val="21"/>
                <w:szCs w:val="21"/>
              </w:rPr>
            </w:pPr>
            <w:r>
              <w:rPr>
                <w:spacing w:val="-4"/>
                <w:sz w:val="21"/>
                <w:szCs w:val="21"/>
              </w:rPr>
              <w:t>周向</w:t>
            </w:r>
          </w:p>
        </w:tc>
      </w:tr>
    </w:tbl>
    <w:p>
      <w:pPr>
        <w:pStyle w:val="BodyText"/>
      </w:pPr>
    </w:p>
    <w:p>
      <w:pPr>
        <w:sectPr>
          <w:footerReference w:type="default" r:id="rId10"/>
          <w:type w:val="nextPage"/>
          <w:pgSz w:w="16839" w:h="11905"/>
          <w:pgMar w:top="1011" w:right="1378" w:bottom="1150" w:left="1325" w:header="0" w:footer="988" w:gutter="0"/>
          <w:pgNumType w:start="13"/>
          <w:cols w:space="708"/>
          <w:titlePg w:val="0"/>
        </w:sectPr>
      </w:pPr>
    </w:p>
    <w:p>
      <w:pPr>
        <w:spacing w:before="152" w:line="221" w:lineRule="auto"/>
        <w:ind w:left="533"/>
        <w:rPr>
          <w:rFonts w:ascii="SimSun" w:eastAsia="SimSun" w:hAnsi="SimSun" w:cs="SimSun"/>
          <w:sz w:val="30"/>
          <w:szCs w:val="30"/>
        </w:rPr>
      </w:pPr>
      <w:r>
        <w:rPr>
          <w:rFonts w:ascii="SimSun" w:eastAsia="SimSun" w:hAnsi="SimSun" w:cs="SimSun"/>
          <w:sz w:val="30"/>
          <w:szCs w:val="30"/>
          <w14:textOutline w14:w="5486">
            <w14:solidFill>
              <w14:srgbClr w14:val="000000"/>
            </w14:solidFill>
            <w14:prstDash w14:val="solid"/>
            <w14:miter w14:lim="10"/>
          </w14:textOutline>
        </w:rPr>
        <w:t>表</w:t>
      </w:r>
      <w:r>
        <w:rPr>
          <w:rFonts w:ascii="SimSun" w:eastAsia="SimSun" w:hAnsi="SimSun" w:cs="SimSun"/>
          <w:spacing w:val="-63"/>
          <w:sz w:val="30"/>
          <w:szCs w:val="30"/>
        </w:rPr>
        <w:t xml:space="preserve"> </w:t>
      </w:r>
      <w:r>
        <w:rPr>
          <w:rFonts w:ascii="Times New Roman" w:eastAsia="Times New Roman" w:hAnsi="Times New Roman" w:cs="Times New Roman"/>
          <w:b/>
          <w:bCs/>
          <w:sz w:val="30"/>
          <w:szCs w:val="30"/>
        </w:rPr>
        <w:t xml:space="preserve">5  </w:t>
      </w:r>
      <w:r>
        <w:rPr>
          <w:rFonts w:ascii="SimSun" w:eastAsia="SimSun" w:hAnsi="SimSun" w:cs="SimSun"/>
          <w:sz w:val="30"/>
          <w:szCs w:val="30"/>
          <w14:textOutline w14:w="5486">
            <w14:solidFill>
              <w14:srgbClr w14:val="000000"/>
            </w14:solidFill>
            <w14:prstDash w14:val="solid"/>
            <w14:miter w14:lim="10"/>
          </w14:textOutline>
        </w:rPr>
        <w:t>废弃物（重点是放射性废弃物）</w:t>
      </w:r>
    </w:p>
    <w:p>
      <w:pPr>
        <w:spacing w:line="116" w:lineRule="exact"/>
      </w:pPr>
    </w:p>
    <w:tbl>
      <w:tblPr>
        <w:tblStyle w:val="TableNormal7"/>
        <w:tblW w:w="100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72"/>
        <w:gridCol w:w="1559"/>
        <w:gridCol w:w="711"/>
        <w:gridCol w:w="849"/>
        <w:gridCol w:w="1440"/>
        <w:gridCol w:w="1142"/>
        <w:gridCol w:w="1560"/>
        <w:gridCol w:w="1421"/>
      </w:tblGrid>
      <w:tr>
        <w:tblPrEx>
          <w:tblW w:w="100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48"/>
        </w:trPr>
        <w:tc>
          <w:tcPr>
            <w:tcW w:w="1372" w:type="dxa"/>
            <w:vAlign w:val="top"/>
          </w:tcPr>
          <w:p>
            <w:pPr>
              <w:pStyle w:val="TableText"/>
              <w:spacing w:before="264" w:line="223" w:lineRule="auto"/>
              <w:ind w:left="485"/>
              <w:rPr>
                <w:sz w:val="21"/>
                <w:szCs w:val="21"/>
              </w:rPr>
            </w:pPr>
            <w:r>
              <w:rPr>
                <w:spacing w:val="-3"/>
                <w:sz w:val="21"/>
                <w:szCs w:val="21"/>
              </w:rPr>
              <w:t>名称</w:t>
            </w:r>
          </w:p>
        </w:tc>
        <w:tc>
          <w:tcPr>
            <w:tcW w:w="1559" w:type="dxa"/>
            <w:vAlign w:val="top"/>
          </w:tcPr>
          <w:p>
            <w:pPr>
              <w:pStyle w:val="TableText"/>
              <w:spacing w:before="264" w:line="221" w:lineRule="auto"/>
              <w:ind w:left="575"/>
              <w:rPr>
                <w:sz w:val="21"/>
                <w:szCs w:val="21"/>
              </w:rPr>
            </w:pPr>
            <w:r>
              <w:rPr>
                <w:spacing w:val="-2"/>
                <w:sz w:val="21"/>
                <w:szCs w:val="21"/>
              </w:rPr>
              <w:t>状态</w:t>
            </w:r>
          </w:p>
        </w:tc>
        <w:tc>
          <w:tcPr>
            <w:tcW w:w="711" w:type="dxa"/>
            <w:vAlign w:val="top"/>
          </w:tcPr>
          <w:p>
            <w:pPr>
              <w:pStyle w:val="TableText"/>
              <w:spacing w:before="124" w:line="232" w:lineRule="auto"/>
              <w:ind w:left="157" w:right="137"/>
              <w:rPr>
                <w:sz w:val="21"/>
                <w:szCs w:val="21"/>
              </w:rPr>
            </w:pPr>
            <w:r>
              <w:rPr>
                <w:spacing w:val="-5"/>
                <w:sz w:val="21"/>
                <w:szCs w:val="21"/>
              </w:rPr>
              <w:t>核素</w:t>
            </w:r>
            <w:r>
              <w:rPr>
                <w:sz w:val="21"/>
                <w:szCs w:val="21"/>
              </w:rPr>
              <w:t xml:space="preserve"> </w:t>
            </w:r>
            <w:r>
              <w:rPr>
                <w:spacing w:val="-5"/>
                <w:sz w:val="21"/>
                <w:szCs w:val="21"/>
              </w:rPr>
              <w:t>名称</w:t>
            </w:r>
          </w:p>
        </w:tc>
        <w:tc>
          <w:tcPr>
            <w:tcW w:w="849" w:type="dxa"/>
            <w:vAlign w:val="top"/>
          </w:tcPr>
          <w:p>
            <w:pPr>
              <w:pStyle w:val="TableText"/>
              <w:spacing w:before="125" w:line="222" w:lineRule="auto"/>
              <w:ind w:left="111"/>
              <w:rPr>
                <w:sz w:val="21"/>
                <w:szCs w:val="21"/>
              </w:rPr>
            </w:pPr>
            <w:r>
              <w:rPr>
                <w:spacing w:val="-2"/>
                <w:sz w:val="21"/>
                <w:szCs w:val="21"/>
              </w:rPr>
              <w:t>排放口</w:t>
            </w:r>
          </w:p>
          <w:p>
            <w:pPr>
              <w:pStyle w:val="TableText"/>
              <w:spacing w:before="21" w:line="221" w:lineRule="auto"/>
              <w:ind w:left="217"/>
              <w:rPr>
                <w:sz w:val="21"/>
                <w:szCs w:val="21"/>
              </w:rPr>
            </w:pPr>
            <w:r>
              <w:rPr>
                <w:spacing w:val="-2"/>
                <w:sz w:val="21"/>
                <w:szCs w:val="21"/>
              </w:rPr>
              <w:t>浓度</w:t>
            </w:r>
          </w:p>
        </w:tc>
        <w:tc>
          <w:tcPr>
            <w:tcW w:w="1440" w:type="dxa"/>
            <w:vAlign w:val="top"/>
          </w:tcPr>
          <w:p>
            <w:pPr>
              <w:pStyle w:val="TableText"/>
              <w:spacing w:before="264" w:line="221" w:lineRule="auto"/>
              <w:ind w:left="309"/>
              <w:rPr>
                <w:sz w:val="21"/>
                <w:szCs w:val="21"/>
              </w:rPr>
            </w:pPr>
            <w:r>
              <w:rPr>
                <w:spacing w:val="-2"/>
                <w:sz w:val="21"/>
                <w:szCs w:val="21"/>
              </w:rPr>
              <w:t>月排放量</w:t>
            </w:r>
          </w:p>
        </w:tc>
        <w:tc>
          <w:tcPr>
            <w:tcW w:w="1142" w:type="dxa"/>
            <w:vAlign w:val="top"/>
          </w:tcPr>
          <w:p>
            <w:pPr>
              <w:pStyle w:val="TableText"/>
              <w:spacing w:before="126" w:line="233" w:lineRule="auto"/>
              <w:ind w:left="472" w:right="139" w:hanging="311"/>
              <w:rPr>
                <w:sz w:val="21"/>
                <w:szCs w:val="21"/>
              </w:rPr>
            </w:pPr>
            <w:r>
              <w:rPr>
                <w:spacing w:val="-2"/>
                <w:sz w:val="21"/>
                <w:szCs w:val="21"/>
              </w:rPr>
              <w:t>年排放总</w:t>
            </w:r>
            <w:r>
              <w:rPr>
                <w:spacing w:val="2"/>
                <w:sz w:val="21"/>
                <w:szCs w:val="21"/>
              </w:rPr>
              <w:t xml:space="preserve"> </w:t>
            </w:r>
            <w:r>
              <w:rPr>
                <w:sz w:val="21"/>
                <w:szCs w:val="21"/>
              </w:rPr>
              <w:t>量</w:t>
            </w:r>
          </w:p>
        </w:tc>
        <w:tc>
          <w:tcPr>
            <w:tcW w:w="1560" w:type="dxa"/>
            <w:vAlign w:val="top"/>
          </w:tcPr>
          <w:p>
            <w:pPr>
              <w:pStyle w:val="TableText"/>
              <w:spacing w:before="264" w:line="221" w:lineRule="auto"/>
              <w:ind w:left="374"/>
              <w:rPr>
                <w:sz w:val="21"/>
                <w:szCs w:val="21"/>
              </w:rPr>
            </w:pPr>
            <w:r>
              <w:rPr>
                <w:spacing w:val="-2"/>
                <w:sz w:val="21"/>
                <w:szCs w:val="21"/>
              </w:rPr>
              <w:t>暂存情况</w:t>
            </w:r>
          </w:p>
        </w:tc>
        <w:tc>
          <w:tcPr>
            <w:tcW w:w="1421" w:type="dxa"/>
            <w:vAlign w:val="top"/>
          </w:tcPr>
          <w:p>
            <w:pPr>
              <w:pStyle w:val="TableText"/>
              <w:spacing w:before="264" w:line="221" w:lineRule="auto"/>
              <w:ind w:left="299"/>
              <w:rPr>
                <w:sz w:val="21"/>
                <w:szCs w:val="21"/>
              </w:rPr>
            </w:pPr>
            <w:r>
              <w:rPr>
                <w:spacing w:val="-2"/>
                <w:sz w:val="21"/>
                <w:szCs w:val="21"/>
              </w:rPr>
              <w:t>最终去向</w:t>
            </w:r>
          </w:p>
        </w:tc>
      </w:tr>
      <w:tr>
        <w:tblPrEx>
          <w:tblW w:w="10054" w:type="dxa"/>
          <w:tblInd w:w="2" w:type="dxa"/>
          <w:tblLayout w:type="fixed"/>
        </w:tblPrEx>
        <w:trPr>
          <w:trHeight w:val="1490"/>
        </w:trPr>
        <w:tc>
          <w:tcPr>
            <w:tcW w:w="1372" w:type="dxa"/>
            <w:vAlign w:val="top"/>
          </w:tcPr>
          <w:p>
            <w:pPr>
              <w:spacing w:line="442" w:lineRule="auto"/>
              <w:rPr>
                <w:rFonts w:ascii="Arial"/>
                <w:sz w:val="21"/>
              </w:rPr>
            </w:pPr>
          </w:p>
          <w:p>
            <w:pPr>
              <w:pStyle w:val="TableText"/>
              <w:spacing w:before="78" w:line="229" w:lineRule="auto"/>
              <w:ind w:left="455" w:right="85" w:hanging="365"/>
            </w:pPr>
            <w:r>
              <w:rPr>
                <w:spacing w:val="-2"/>
              </w:rPr>
              <w:t>臭氧和氮氧</w:t>
            </w:r>
            <w:r>
              <w:t xml:space="preserve"> </w:t>
            </w:r>
            <w:r>
              <w:rPr>
                <w:spacing w:val="-3"/>
              </w:rPr>
              <w:t>化物</w:t>
            </w:r>
          </w:p>
        </w:tc>
        <w:tc>
          <w:tcPr>
            <w:tcW w:w="1559" w:type="dxa"/>
            <w:vAlign w:val="top"/>
          </w:tcPr>
          <w:p>
            <w:pPr>
              <w:spacing w:line="298" w:lineRule="auto"/>
              <w:rPr>
                <w:rFonts w:ascii="Arial"/>
                <w:sz w:val="21"/>
              </w:rPr>
            </w:pPr>
          </w:p>
          <w:p>
            <w:pPr>
              <w:spacing w:line="298" w:lineRule="auto"/>
              <w:rPr>
                <w:rFonts w:ascii="Arial"/>
                <w:sz w:val="21"/>
              </w:rPr>
            </w:pPr>
          </w:p>
          <w:p>
            <w:pPr>
              <w:pStyle w:val="TableText"/>
              <w:spacing w:before="78" w:line="221" w:lineRule="auto"/>
              <w:ind w:left="558"/>
            </w:pPr>
            <w:r>
              <w:rPr>
                <w:spacing w:val="-3"/>
              </w:rPr>
              <w:t>气体</w:t>
            </w:r>
          </w:p>
        </w:tc>
        <w:tc>
          <w:tcPr>
            <w:tcW w:w="711" w:type="dxa"/>
            <w:vAlign w:val="top"/>
          </w:tcPr>
          <w:p>
            <w:pPr>
              <w:spacing w:line="322" w:lineRule="auto"/>
              <w:rPr>
                <w:rFonts w:ascii="Arial"/>
                <w:sz w:val="21"/>
              </w:rPr>
            </w:pPr>
          </w:p>
          <w:p>
            <w:pPr>
              <w:spacing w:line="322" w:lineRule="auto"/>
              <w:rPr>
                <w:rFonts w:ascii="Arial"/>
                <w:sz w:val="21"/>
              </w:rPr>
            </w:pPr>
          </w:p>
          <w:p>
            <w:pPr>
              <w:spacing w:before="69" w:line="232" w:lineRule="auto"/>
              <w:ind w:left="362"/>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49" w:type="dxa"/>
            <w:vAlign w:val="top"/>
          </w:tcPr>
          <w:p>
            <w:pPr>
              <w:spacing w:line="322" w:lineRule="auto"/>
              <w:rPr>
                <w:rFonts w:ascii="Arial"/>
                <w:sz w:val="21"/>
              </w:rPr>
            </w:pPr>
          </w:p>
          <w:p>
            <w:pPr>
              <w:spacing w:line="322" w:lineRule="auto"/>
              <w:rPr>
                <w:rFonts w:ascii="Arial"/>
                <w:sz w:val="21"/>
              </w:rPr>
            </w:pPr>
          </w:p>
          <w:p>
            <w:pPr>
              <w:spacing w:before="69" w:line="232" w:lineRule="auto"/>
              <w:ind w:left="429"/>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440" w:type="dxa"/>
            <w:vAlign w:val="top"/>
          </w:tcPr>
          <w:p>
            <w:pPr>
              <w:spacing w:line="297" w:lineRule="auto"/>
              <w:rPr>
                <w:rFonts w:ascii="Arial"/>
                <w:sz w:val="21"/>
              </w:rPr>
            </w:pPr>
          </w:p>
          <w:p>
            <w:pPr>
              <w:spacing w:line="298" w:lineRule="auto"/>
              <w:rPr>
                <w:rFonts w:ascii="Arial"/>
                <w:sz w:val="21"/>
              </w:rPr>
            </w:pPr>
          </w:p>
          <w:p>
            <w:pPr>
              <w:pStyle w:val="TableText"/>
              <w:spacing w:before="78" w:line="222" w:lineRule="auto"/>
              <w:ind w:left="532"/>
            </w:pPr>
            <w:r>
              <w:rPr>
                <w:spacing w:val="-3"/>
              </w:rPr>
              <w:t>少量</w:t>
            </w:r>
          </w:p>
        </w:tc>
        <w:tc>
          <w:tcPr>
            <w:tcW w:w="1142" w:type="dxa"/>
            <w:vAlign w:val="top"/>
          </w:tcPr>
          <w:p>
            <w:pPr>
              <w:spacing w:line="297" w:lineRule="auto"/>
              <w:rPr>
                <w:rFonts w:ascii="Arial"/>
                <w:sz w:val="21"/>
              </w:rPr>
            </w:pPr>
          </w:p>
          <w:p>
            <w:pPr>
              <w:spacing w:line="298" w:lineRule="auto"/>
              <w:rPr>
                <w:rFonts w:ascii="Arial"/>
                <w:sz w:val="21"/>
              </w:rPr>
            </w:pPr>
          </w:p>
          <w:p>
            <w:pPr>
              <w:pStyle w:val="TableText"/>
              <w:spacing w:before="78" w:line="222" w:lineRule="auto"/>
              <w:ind w:left="383"/>
            </w:pPr>
            <w:r>
              <w:rPr>
                <w:spacing w:val="-3"/>
              </w:rPr>
              <w:t>少量</w:t>
            </w:r>
          </w:p>
        </w:tc>
        <w:tc>
          <w:tcPr>
            <w:tcW w:w="1560" w:type="dxa"/>
            <w:vAlign w:val="top"/>
          </w:tcPr>
          <w:p>
            <w:pPr>
              <w:pStyle w:val="TableText"/>
              <w:spacing w:before="309" w:line="232" w:lineRule="auto"/>
              <w:ind w:left="190" w:right="172"/>
              <w:jc w:val="both"/>
            </w:pPr>
            <w:r>
              <w:rPr>
                <w:spacing w:val="-2"/>
              </w:rPr>
              <w:t>通过探伤室</w:t>
            </w:r>
            <w:r>
              <w:t xml:space="preserve"> </w:t>
            </w:r>
            <w:r>
              <w:rPr>
                <w:spacing w:val="-2"/>
              </w:rPr>
              <w:t>排风系统排</w:t>
            </w:r>
            <w:r>
              <w:t xml:space="preserve"> </w:t>
            </w:r>
            <w:r>
              <w:rPr>
                <w:spacing w:val="-2"/>
              </w:rPr>
              <w:t>入大气环境</w:t>
            </w:r>
          </w:p>
        </w:tc>
        <w:tc>
          <w:tcPr>
            <w:tcW w:w="1421" w:type="dxa"/>
            <w:vAlign w:val="top"/>
          </w:tcPr>
          <w:p>
            <w:pPr>
              <w:pStyle w:val="TableText"/>
              <w:spacing w:before="150" w:line="220" w:lineRule="auto"/>
              <w:ind w:left="115"/>
            </w:pPr>
            <w:r>
              <w:rPr>
                <w:spacing w:val="-10"/>
              </w:rPr>
              <w:t>排入大气，</w:t>
            </w:r>
          </w:p>
          <w:p>
            <w:pPr>
              <w:pStyle w:val="TableText"/>
              <w:spacing w:before="25" w:line="219" w:lineRule="auto"/>
              <w:ind w:left="206"/>
              <w:rPr>
                <w:rFonts w:ascii="Times New Roman" w:eastAsia="Times New Roman" w:hAnsi="Times New Roman" w:cs="Times New Roman"/>
              </w:rPr>
            </w:pPr>
            <w:r>
              <w:rPr>
                <w:spacing w:val="-4"/>
              </w:rPr>
              <w:t>臭氧在</w:t>
            </w:r>
            <w:r>
              <w:rPr>
                <w:spacing w:val="-47"/>
              </w:rPr>
              <w:t xml:space="preserve"> </w:t>
            </w:r>
            <w:r>
              <w:rPr>
                <w:rFonts w:ascii="Times New Roman" w:eastAsia="Times New Roman" w:hAnsi="Times New Roman" w:cs="Times New Roman"/>
                <w:spacing w:val="-4"/>
              </w:rPr>
              <w:t>50</w:t>
            </w:r>
          </w:p>
          <w:p>
            <w:pPr>
              <w:pStyle w:val="TableText"/>
              <w:spacing w:before="27" w:line="230" w:lineRule="auto"/>
              <w:ind w:left="478" w:right="109" w:hanging="360"/>
            </w:pPr>
            <w:r>
              <w:rPr>
                <w:spacing w:val="-3"/>
              </w:rPr>
              <w:t>分钟后自动</w:t>
            </w:r>
            <w:r>
              <w:rPr>
                <w:spacing w:val="1"/>
              </w:rPr>
              <w:t xml:space="preserve"> </w:t>
            </w:r>
            <w:r>
              <w:rPr>
                <w:spacing w:val="-4"/>
              </w:rPr>
              <w:t>分解</w:t>
            </w:r>
          </w:p>
        </w:tc>
      </w:tr>
      <w:tr>
        <w:tblPrEx>
          <w:tblW w:w="10054" w:type="dxa"/>
          <w:tblInd w:w="2" w:type="dxa"/>
          <w:tblLayout w:type="fixed"/>
        </w:tblPrEx>
        <w:trPr>
          <w:trHeight w:val="1251"/>
        </w:trPr>
        <w:tc>
          <w:tcPr>
            <w:tcW w:w="1372" w:type="dxa"/>
            <w:vAlign w:val="top"/>
          </w:tcPr>
          <w:p>
            <w:pPr>
              <w:spacing w:line="265" w:lineRule="auto"/>
              <w:rPr>
                <w:rFonts w:ascii="Arial"/>
                <w:sz w:val="21"/>
              </w:rPr>
            </w:pPr>
          </w:p>
          <w:p>
            <w:pPr>
              <w:pStyle w:val="TableText"/>
              <w:spacing w:before="78" w:line="234" w:lineRule="auto"/>
              <w:ind w:left="183" w:right="100" w:firstLine="95"/>
            </w:pPr>
            <w:r>
              <w:rPr>
                <w:spacing w:val="-8"/>
              </w:rPr>
              <w:t>固体废物</w:t>
            </w:r>
            <w:r>
              <w:t xml:space="preserve"> </w:t>
            </w:r>
            <w:r>
              <w:rPr>
                <w:spacing w:val="-7"/>
              </w:rPr>
              <w:t>（</w:t>
            </w:r>
            <w:r>
              <w:rPr>
                <w:rFonts w:ascii="Times New Roman" w:eastAsia="Times New Roman" w:hAnsi="Times New Roman" w:cs="Times New Roman"/>
                <w:spacing w:val="-7"/>
              </w:rPr>
              <w:t>HW16</w:t>
            </w:r>
            <w:r>
              <w:rPr>
                <w:spacing w:val="-7"/>
              </w:rPr>
              <w:t>）</w:t>
            </w:r>
          </w:p>
        </w:tc>
        <w:tc>
          <w:tcPr>
            <w:tcW w:w="1559" w:type="dxa"/>
            <w:vAlign w:val="top"/>
          </w:tcPr>
          <w:p>
            <w:pPr>
              <w:pStyle w:val="TableText"/>
              <w:spacing w:before="186" w:line="220" w:lineRule="auto"/>
              <w:ind w:left="77"/>
            </w:pPr>
            <w:r>
              <w:rPr>
                <w:spacing w:val="-2"/>
              </w:rPr>
              <w:t>含重金属离子</w:t>
            </w:r>
          </w:p>
          <w:p>
            <w:pPr>
              <w:pStyle w:val="TableText"/>
              <w:spacing w:before="25" w:line="220" w:lineRule="auto"/>
              <w:jc w:val="right"/>
            </w:pPr>
            <w:r>
              <w:rPr>
                <w:spacing w:val="-23"/>
              </w:rPr>
              <w:t>液</w:t>
            </w:r>
            <w:r>
              <w:rPr>
                <w:spacing w:val="-22"/>
              </w:rPr>
              <w:t>体、固体废</w:t>
            </w:r>
            <w:r>
              <w:rPr>
                <w:spacing w:val="-14"/>
              </w:rPr>
              <w:t>胶</w:t>
            </w:r>
          </w:p>
          <w:p>
            <w:pPr>
              <w:pStyle w:val="TableText"/>
              <w:spacing w:before="26" w:line="220" w:lineRule="auto"/>
              <w:ind w:left="683"/>
            </w:pPr>
            <w:r>
              <w:t>片</w:t>
            </w:r>
          </w:p>
        </w:tc>
        <w:tc>
          <w:tcPr>
            <w:tcW w:w="711" w:type="dxa"/>
            <w:vAlign w:val="top"/>
          </w:tcPr>
          <w:p>
            <w:pPr>
              <w:spacing w:line="466" w:lineRule="auto"/>
              <w:rPr>
                <w:rFonts w:ascii="Arial"/>
                <w:sz w:val="21"/>
              </w:rPr>
            </w:pPr>
          </w:p>
          <w:p>
            <w:pPr>
              <w:spacing w:before="69" w:line="232" w:lineRule="auto"/>
              <w:ind w:left="324"/>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49" w:type="dxa"/>
            <w:vAlign w:val="top"/>
          </w:tcPr>
          <w:p>
            <w:pPr>
              <w:spacing w:line="466" w:lineRule="auto"/>
              <w:rPr>
                <w:rFonts w:ascii="Arial"/>
                <w:sz w:val="21"/>
              </w:rPr>
            </w:pPr>
          </w:p>
          <w:p>
            <w:pPr>
              <w:spacing w:before="69" w:line="232" w:lineRule="auto"/>
              <w:ind w:left="386"/>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440" w:type="dxa"/>
            <w:vAlign w:val="top"/>
          </w:tcPr>
          <w:p>
            <w:pPr>
              <w:rPr>
                <w:rFonts w:ascii="Arial"/>
                <w:sz w:val="21"/>
              </w:rPr>
            </w:pPr>
          </w:p>
          <w:p>
            <w:pPr>
              <w:rPr>
                <w:rFonts w:ascii="Arial"/>
                <w:sz w:val="21"/>
              </w:rPr>
            </w:pPr>
          </w:p>
          <w:p>
            <w:pPr>
              <w:pStyle w:val="TableText"/>
              <w:spacing w:before="78" w:line="233" w:lineRule="auto"/>
              <w:ind w:left="314"/>
            </w:pPr>
            <w:r>
              <w:rPr>
                <w:rFonts w:ascii="Times New Roman" w:eastAsia="Times New Roman" w:hAnsi="Times New Roman" w:cs="Times New Roman"/>
                <w:spacing w:val="-5"/>
              </w:rPr>
              <w:t>0.1</w:t>
            </w:r>
            <w:r>
              <w:rPr>
                <w:rFonts w:ascii="Times New Roman" w:eastAsia="Times New Roman" w:hAnsi="Times New Roman" w:cs="Times New Roman"/>
                <w:spacing w:val="20"/>
                <w:w w:val="101"/>
              </w:rPr>
              <w:t xml:space="preserve"> </w:t>
            </w:r>
            <w:r>
              <w:rPr>
                <w:spacing w:val="-5"/>
              </w:rPr>
              <w:t>吨</w:t>
            </w:r>
            <w:r>
              <w:rPr>
                <w:rFonts w:ascii="Times New Roman" w:eastAsia="Times New Roman" w:hAnsi="Times New Roman" w:cs="Times New Roman"/>
                <w:spacing w:val="-5"/>
              </w:rPr>
              <w:t>/</w:t>
            </w:r>
            <w:r>
              <w:rPr>
                <w:spacing w:val="-5"/>
              </w:rPr>
              <w:t>月</w:t>
            </w:r>
          </w:p>
        </w:tc>
        <w:tc>
          <w:tcPr>
            <w:tcW w:w="1142" w:type="dxa"/>
            <w:vAlign w:val="top"/>
          </w:tcPr>
          <w:p>
            <w:pPr>
              <w:rPr>
                <w:rFonts w:ascii="Arial"/>
                <w:sz w:val="21"/>
              </w:rPr>
            </w:pPr>
          </w:p>
          <w:p>
            <w:pPr>
              <w:rPr>
                <w:rFonts w:ascii="Arial"/>
                <w:sz w:val="21"/>
              </w:rPr>
            </w:pPr>
          </w:p>
          <w:p>
            <w:pPr>
              <w:pStyle w:val="TableText"/>
              <w:spacing w:before="78" w:line="233" w:lineRule="auto"/>
              <w:ind w:left="190"/>
            </w:pPr>
            <w:r>
              <w:rPr>
                <w:rFonts w:ascii="Times New Roman" w:eastAsia="Times New Roman" w:hAnsi="Times New Roman" w:cs="Times New Roman"/>
                <w:spacing w:val="-8"/>
              </w:rPr>
              <w:t>1.2</w:t>
            </w:r>
            <w:r>
              <w:rPr>
                <w:rFonts w:ascii="Times New Roman" w:eastAsia="Times New Roman" w:hAnsi="Times New Roman" w:cs="Times New Roman"/>
                <w:spacing w:val="19"/>
              </w:rPr>
              <w:t xml:space="preserve"> </w:t>
            </w:r>
            <w:r>
              <w:rPr>
                <w:spacing w:val="-8"/>
              </w:rPr>
              <w:t>吨</w:t>
            </w:r>
            <w:r>
              <w:rPr>
                <w:rFonts w:ascii="Times New Roman" w:eastAsia="Times New Roman" w:hAnsi="Times New Roman" w:cs="Times New Roman"/>
                <w:spacing w:val="-8"/>
              </w:rPr>
              <w:t>/</w:t>
            </w:r>
            <w:r>
              <w:rPr>
                <w:spacing w:val="-8"/>
              </w:rPr>
              <w:t>年</w:t>
            </w:r>
          </w:p>
        </w:tc>
        <w:tc>
          <w:tcPr>
            <w:tcW w:w="1560" w:type="dxa"/>
            <w:vAlign w:val="top"/>
          </w:tcPr>
          <w:p>
            <w:pPr>
              <w:spacing w:line="417" w:lineRule="auto"/>
              <w:rPr>
                <w:rFonts w:ascii="Arial"/>
                <w:sz w:val="21"/>
              </w:rPr>
            </w:pPr>
          </w:p>
          <w:p>
            <w:pPr>
              <w:pStyle w:val="TableText"/>
              <w:spacing w:before="78" w:line="220" w:lineRule="auto"/>
              <w:ind w:left="199"/>
            </w:pPr>
            <w:r>
              <w:rPr>
                <w:spacing w:val="-3"/>
              </w:rPr>
              <w:t>暂存于暗室</w:t>
            </w:r>
          </w:p>
        </w:tc>
        <w:tc>
          <w:tcPr>
            <w:tcW w:w="1421" w:type="dxa"/>
            <w:vAlign w:val="top"/>
          </w:tcPr>
          <w:p>
            <w:pPr>
              <w:pStyle w:val="TableText"/>
              <w:spacing w:before="187" w:line="233" w:lineRule="auto"/>
              <w:ind w:left="125" w:right="109" w:hanging="4"/>
              <w:jc w:val="both"/>
            </w:pPr>
            <w:r>
              <w:rPr>
                <w:spacing w:val="-3"/>
              </w:rPr>
              <w:t>定期委托有</w:t>
            </w:r>
            <w:r>
              <w:t xml:space="preserve"> </w:t>
            </w:r>
            <w:r>
              <w:rPr>
                <w:spacing w:val="-4"/>
              </w:rPr>
              <w:t>资质的单位</w:t>
            </w:r>
            <w:r>
              <w:t xml:space="preserve"> </w:t>
            </w:r>
            <w:r>
              <w:rPr>
                <w:spacing w:val="-9"/>
              </w:rPr>
              <w:t>回收处理。</w:t>
            </w:r>
          </w:p>
        </w:tc>
      </w:tr>
    </w:tbl>
    <w:p>
      <w:pPr>
        <w:spacing w:before="240" w:line="620" w:lineRule="exact"/>
        <w:ind w:left="530"/>
        <w:rPr>
          <w:rFonts w:ascii="SimSun" w:eastAsia="SimSun" w:hAnsi="SimSun" w:cs="SimSun"/>
          <w:sz w:val="18"/>
          <w:szCs w:val="18"/>
        </w:rPr>
      </w:pPr>
      <w:r>
        <w:rPr>
          <w:rFonts w:ascii="SimSun" w:eastAsia="SimSun" w:hAnsi="SimSun" w:cs="SimSun"/>
          <w:spacing w:val="-2"/>
          <w:position w:val="33"/>
          <w:sz w:val="18"/>
          <w:szCs w:val="18"/>
        </w:rPr>
        <w:t xml:space="preserve">注： </w:t>
      </w:r>
      <w:r>
        <w:rPr>
          <w:rFonts w:ascii="Times New Roman" w:eastAsia="Times New Roman" w:hAnsi="Times New Roman" w:cs="Times New Roman"/>
          <w:spacing w:val="-2"/>
          <w:position w:val="33"/>
          <w:sz w:val="18"/>
          <w:szCs w:val="18"/>
        </w:rPr>
        <w:t>1</w:t>
      </w:r>
      <w:r>
        <w:rPr>
          <w:rFonts w:ascii="SimSun" w:eastAsia="SimSun" w:hAnsi="SimSun" w:cs="SimSun"/>
          <w:spacing w:val="-2"/>
          <w:position w:val="33"/>
          <w:sz w:val="18"/>
          <w:szCs w:val="18"/>
        </w:rPr>
        <w:t>、常见废弃物排放浓度，对于液态单位</w:t>
      </w:r>
      <w:r>
        <w:rPr>
          <w:rFonts w:ascii="SimSun" w:eastAsia="SimSun" w:hAnsi="SimSun" w:cs="SimSun"/>
          <w:spacing w:val="-3"/>
          <w:position w:val="33"/>
          <w:sz w:val="18"/>
          <w:szCs w:val="18"/>
        </w:rPr>
        <w:t>为</w:t>
      </w:r>
      <w:r>
        <w:rPr>
          <w:rFonts w:ascii="SimSun" w:eastAsia="SimSun" w:hAnsi="SimSun" w:cs="SimSun"/>
          <w:spacing w:val="-44"/>
          <w:position w:val="33"/>
          <w:sz w:val="18"/>
          <w:szCs w:val="18"/>
        </w:rPr>
        <w:t xml:space="preserve"> </w:t>
      </w:r>
      <w:r>
        <w:rPr>
          <w:rFonts w:ascii="Times New Roman" w:eastAsia="Times New Roman" w:hAnsi="Times New Roman" w:cs="Times New Roman"/>
          <w:spacing w:val="-3"/>
          <w:position w:val="33"/>
          <w:sz w:val="18"/>
          <w:szCs w:val="18"/>
        </w:rPr>
        <w:t>mg/L</w:t>
      </w:r>
      <w:r>
        <w:rPr>
          <w:rFonts w:ascii="SimSun" w:eastAsia="SimSun" w:hAnsi="SimSun" w:cs="SimSun"/>
          <w:spacing w:val="-3"/>
          <w:position w:val="33"/>
          <w:sz w:val="18"/>
          <w:szCs w:val="18"/>
        </w:rPr>
        <w:t>，固体为</w:t>
      </w:r>
      <w:r>
        <w:rPr>
          <w:rFonts w:ascii="SimSun" w:eastAsia="SimSun" w:hAnsi="SimSun" w:cs="SimSun"/>
          <w:spacing w:val="-41"/>
          <w:position w:val="33"/>
          <w:sz w:val="18"/>
          <w:szCs w:val="18"/>
        </w:rPr>
        <w:t xml:space="preserve"> </w:t>
      </w:r>
      <w:r>
        <w:rPr>
          <w:rFonts w:ascii="Times New Roman" w:eastAsia="Times New Roman" w:hAnsi="Times New Roman" w:cs="Times New Roman"/>
          <w:spacing w:val="-3"/>
          <w:position w:val="33"/>
          <w:sz w:val="18"/>
          <w:szCs w:val="18"/>
        </w:rPr>
        <w:t>mg/m</w:t>
      </w:r>
      <w:r>
        <w:rPr>
          <w:rFonts w:ascii="Times New Roman" w:eastAsia="Times New Roman" w:hAnsi="Times New Roman" w:cs="Times New Roman"/>
          <w:spacing w:val="-3"/>
          <w:position w:val="41"/>
          <w:sz w:val="12"/>
          <w:szCs w:val="12"/>
        </w:rPr>
        <w:t>3</w:t>
      </w:r>
      <w:r>
        <w:rPr>
          <w:rFonts w:ascii="Times New Roman" w:eastAsia="Times New Roman" w:hAnsi="Times New Roman" w:cs="Times New Roman"/>
          <w:spacing w:val="-12"/>
          <w:position w:val="41"/>
          <w:sz w:val="12"/>
          <w:szCs w:val="12"/>
        </w:rPr>
        <w:t xml:space="preserve"> </w:t>
      </w:r>
      <w:r>
        <w:rPr>
          <w:rFonts w:ascii="SimSun" w:eastAsia="SimSun" w:hAnsi="SimSun" w:cs="SimSun"/>
          <w:spacing w:val="-3"/>
          <w:position w:val="33"/>
          <w:sz w:val="18"/>
          <w:szCs w:val="18"/>
        </w:rPr>
        <w:t>，气态为</w:t>
      </w:r>
      <w:r>
        <w:rPr>
          <w:rFonts w:ascii="SimSun" w:eastAsia="SimSun" w:hAnsi="SimSun" w:cs="SimSun"/>
          <w:spacing w:val="-36"/>
          <w:position w:val="33"/>
          <w:sz w:val="18"/>
          <w:szCs w:val="18"/>
        </w:rPr>
        <w:t xml:space="preserve"> </w:t>
      </w:r>
      <w:r>
        <w:rPr>
          <w:rFonts w:ascii="Times New Roman" w:eastAsia="Times New Roman" w:hAnsi="Times New Roman" w:cs="Times New Roman"/>
          <w:spacing w:val="-3"/>
          <w:position w:val="33"/>
          <w:sz w:val="18"/>
          <w:szCs w:val="18"/>
        </w:rPr>
        <w:t>mg/m</w:t>
      </w:r>
      <w:r>
        <w:rPr>
          <w:rFonts w:ascii="Times New Roman" w:eastAsia="Times New Roman" w:hAnsi="Times New Roman" w:cs="Times New Roman"/>
          <w:spacing w:val="-3"/>
          <w:position w:val="41"/>
          <w:sz w:val="12"/>
          <w:szCs w:val="12"/>
        </w:rPr>
        <w:t>3</w:t>
      </w:r>
      <w:r>
        <w:rPr>
          <w:rFonts w:ascii="Times New Roman" w:eastAsia="Times New Roman" w:hAnsi="Times New Roman" w:cs="Times New Roman"/>
          <w:spacing w:val="-10"/>
          <w:position w:val="41"/>
          <w:sz w:val="12"/>
          <w:szCs w:val="12"/>
        </w:rPr>
        <w:t xml:space="preserve"> </w:t>
      </w:r>
      <w:r>
        <w:rPr>
          <w:rFonts w:ascii="SimSun" w:eastAsia="SimSun" w:hAnsi="SimSun" w:cs="SimSun"/>
          <w:spacing w:val="-3"/>
          <w:position w:val="33"/>
          <w:sz w:val="18"/>
          <w:szCs w:val="18"/>
        </w:rPr>
        <w:t>；年排放总量用</w:t>
      </w:r>
      <w:r>
        <w:rPr>
          <w:rFonts w:ascii="SimSun" w:eastAsia="SimSun" w:hAnsi="SimSun" w:cs="SimSun"/>
          <w:spacing w:val="-44"/>
          <w:position w:val="33"/>
          <w:sz w:val="18"/>
          <w:szCs w:val="18"/>
        </w:rPr>
        <w:t xml:space="preserve"> </w:t>
      </w:r>
      <w:r>
        <w:rPr>
          <w:rFonts w:ascii="Times New Roman" w:eastAsia="Times New Roman" w:hAnsi="Times New Roman" w:cs="Times New Roman"/>
          <w:spacing w:val="-3"/>
          <w:position w:val="33"/>
          <w:sz w:val="18"/>
          <w:szCs w:val="18"/>
        </w:rPr>
        <w:t>kg</w:t>
      </w:r>
      <w:r>
        <w:rPr>
          <w:rFonts w:ascii="SimSun" w:eastAsia="SimSun" w:hAnsi="SimSun" w:cs="SimSun"/>
          <w:spacing w:val="-3"/>
          <w:position w:val="33"/>
          <w:sz w:val="18"/>
          <w:szCs w:val="18"/>
        </w:rPr>
        <w:t>；</w:t>
      </w:r>
    </w:p>
    <w:p>
      <w:pPr>
        <w:spacing w:line="210" w:lineRule="auto"/>
        <w:ind w:left="892"/>
        <w:rPr>
          <w:rFonts w:ascii="SimSun" w:eastAsia="SimSun" w:hAnsi="SimSun" w:cs="SimSun"/>
          <w:sz w:val="18"/>
          <w:szCs w:val="18"/>
        </w:rPr>
      </w:pPr>
      <w:r>
        <w:rPr>
          <w:rFonts w:ascii="Times New Roman" w:eastAsia="Times New Roman" w:hAnsi="Times New Roman" w:cs="Times New Roman"/>
          <w:spacing w:val="-2"/>
          <w:sz w:val="18"/>
          <w:szCs w:val="18"/>
        </w:rPr>
        <w:t>2</w:t>
      </w:r>
      <w:r>
        <w:rPr>
          <w:rFonts w:ascii="SimSun" w:eastAsia="SimSun" w:hAnsi="SimSun" w:cs="SimSun"/>
          <w:spacing w:val="-2"/>
          <w:sz w:val="18"/>
          <w:szCs w:val="18"/>
        </w:rPr>
        <w:t>、含有放射性的废弃物要标明其排放浓度、年排放总量，单位分别为</w:t>
      </w:r>
      <w:r>
        <w:rPr>
          <w:rFonts w:ascii="SimSun" w:eastAsia="SimSun" w:hAnsi="SimSun" w:cs="SimSun"/>
          <w:spacing w:val="-29"/>
          <w:sz w:val="18"/>
          <w:szCs w:val="18"/>
        </w:rPr>
        <w:t xml:space="preserve"> </w:t>
      </w:r>
      <w:r>
        <w:rPr>
          <w:rFonts w:ascii="Times New Roman" w:eastAsia="Times New Roman" w:hAnsi="Times New Roman" w:cs="Times New Roman"/>
          <w:spacing w:val="-2"/>
          <w:sz w:val="18"/>
          <w:szCs w:val="18"/>
        </w:rPr>
        <w:t>Bq/L</w:t>
      </w:r>
      <w:r>
        <w:rPr>
          <w:rFonts w:ascii="SimSun" w:eastAsia="SimSun" w:hAnsi="SimSun" w:cs="SimSun"/>
          <w:spacing w:val="-2"/>
          <w:sz w:val="18"/>
          <w:szCs w:val="18"/>
        </w:rPr>
        <w:t>（</w:t>
      </w:r>
      <w:r>
        <w:rPr>
          <w:rFonts w:ascii="Times New Roman" w:eastAsia="Times New Roman" w:hAnsi="Times New Roman" w:cs="Times New Roman"/>
          <w:spacing w:val="-2"/>
          <w:sz w:val="18"/>
          <w:szCs w:val="18"/>
        </w:rPr>
        <w:t>kg</w:t>
      </w:r>
      <w:r>
        <w:rPr>
          <w:rFonts w:ascii="SimSun" w:eastAsia="SimSun" w:hAnsi="SimSun" w:cs="SimSun"/>
          <w:spacing w:val="-2"/>
          <w:sz w:val="18"/>
          <w:szCs w:val="18"/>
        </w:rPr>
        <w:t>、</w:t>
      </w:r>
      <w:r>
        <w:rPr>
          <w:rFonts w:ascii="Times New Roman" w:eastAsia="Times New Roman" w:hAnsi="Times New Roman" w:cs="Times New Roman"/>
          <w:spacing w:val="-2"/>
          <w:sz w:val="18"/>
          <w:szCs w:val="18"/>
        </w:rPr>
        <w:t>m</w:t>
      </w:r>
      <w:r>
        <w:rPr>
          <w:rFonts w:ascii="Times New Roman" w:eastAsia="Times New Roman" w:hAnsi="Times New Roman" w:cs="Times New Roman"/>
          <w:spacing w:val="-2"/>
          <w:position w:val="8"/>
          <w:sz w:val="12"/>
          <w:szCs w:val="12"/>
        </w:rPr>
        <w:t>3</w:t>
      </w:r>
      <w:r>
        <w:rPr>
          <w:rFonts w:ascii="Times New Roman" w:eastAsia="Times New Roman" w:hAnsi="Times New Roman" w:cs="Times New Roman"/>
          <w:spacing w:val="-6"/>
          <w:position w:val="8"/>
          <w:sz w:val="12"/>
          <w:szCs w:val="12"/>
        </w:rPr>
        <w:t xml:space="preserve"> </w:t>
      </w:r>
      <w:r>
        <w:rPr>
          <w:rFonts w:ascii="SimSun" w:eastAsia="SimSun" w:hAnsi="SimSun" w:cs="SimSun"/>
          <w:spacing w:val="-2"/>
          <w:sz w:val="18"/>
          <w:szCs w:val="18"/>
        </w:rPr>
        <w:t>）和活度（</w:t>
      </w:r>
      <w:r>
        <w:rPr>
          <w:rFonts w:ascii="Times New Roman" w:eastAsia="Times New Roman" w:hAnsi="Times New Roman" w:cs="Times New Roman"/>
          <w:spacing w:val="-2"/>
          <w:sz w:val="18"/>
          <w:szCs w:val="18"/>
        </w:rPr>
        <w:t>Bq</w:t>
      </w:r>
      <w:r>
        <w:rPr>
          <w:rFonts w:ascii="SimSun" w:eastAsia="SimSun" w:hAnsi="SimSun" w:cs="SimSun"/>
          <w:spacing w:val="-2"/>
          <w:sz w:val="18"/>
          <w:szCs w:val="18"/>
        </w:rPr>
        <w:t>）。</w:t>
      </w:r>
    </w:p>
    <w:p>
      <w:pPr>
        <w:spacing w:line="210" w:lineRule="auto"/>
        <w:rPr>
          <w:rFonts w:ascii="SimSun" w:eastAsia="SimSun" w:hAnsi="SimSun" w:cs="SimSun"/>
          <w:sz w:val="18"/>
          <w:szCs w:val="18"/>
        </w:rPr>
        <w:sectPr>
          <w:footerReference w:type="default" r:id="rId11"/>
          <w:pgSz w:w="11905" w:h="16839"/>
          <w:pgMar w:top="1431" w:right="835" w:bottom="1153" w:left="1008" w:header="0" w:footer="993" w:gutter="0"/>
          <w:pgNumType w:start="14"/>
          <w:cols w:space="708"/>
        </w:sectPr>
      </w:pPr>
    </w:p>
    <w:p>
      <w:pPr>
        <w:spacing w:before="151" w:line="234" w:lineRule="auto"/>
        <w:ind w:left="125"/>
        <w:rPr>
          <w:rFonts w:ascii="SimSun" w:eastAsia="SimSun" w:hAnsi="SimSun" w:cs="SimSun"/>
          <w:sz w:val="30"/>
          <w:szCs w:val="30"/>
        </w:rPr>
      </w:pPr>
      <w:r>
        <w:rPr>
          <w:rFonts w:ascii="SimSun" w:eastAsia="SimSun" w:hAnsi="SimSun" w:cs="SimSun"/>
          <w:spacing w:val="4"/>
          <w:sz w:val="30"/>
          <w:szCs w:val="30"/>
          <w14:textOutline w14:w="5486">
            <w14:solidFill>
              <w14:srgbClr w14:val="000000"/>
            </w14:solidFill>
            <w14:prstDash w14:val="solid"/>
            <w14:miter w14:lim="10"/>
          </w14:textOutline>
        </w:rPr>
        <w:t>表</w:t>
      </w:r>
      <w:r>
        <w:rPr>
          <w:rFonts w:ascii="SimSun" w:eastAsia="SimSun" w:hAnsi="SimSun" w:cs="SimSun"/>
          <w:spacing w:val="-57"/>
          <w:sz w:val="30"/>
          <w:szCs w:val="30"/>
        </w:rPr>
        <w:t xml:space="preserve"> </w:t>
      </w:r>
      <w:r>
        <w:rPr>
          <w:rFonts w:ascii="Times New Roman" w:eastAsia="Times New Roman" w:hAnsi="Times New Roman" w:cs="Times New Roman"/>
          <w:b/>
          <w:bCs/>
          <w:spacing w:val="4"/>
          <w:sz w:val="30"/>
          <w:szCs w:val="30"/>
        </w:rPr>
        <w:t xml:space="preserve">‘  </w:t>
      </w:r>
      <w:r>
        <w:rPr>
          <w:rFonts w:ascii="SimSun" w:eastAsia="SimSun" w:hAnsi="SimSun" w:cs="SimSun"/>
          <w:spacing w:val="4"/>
          <w:sz w:val="30"/>
          <w:szCs w:val="30"/>
          <w14:textOutline w14:w="5486">
            <w14:solidFill>
              <w14:srgbClr w14:val="000000"/>
            </w14:solidFill>
            <w14:prstDash w14:val="solid"/>
            <w14:miter w14:lim="10"/>
          </w14:textOutline>
        </w:rPr>
        <w:t>评价依据</w:t>
      </w:r>
    </w:p>
    <w:tbl>
      <w:tblPr>
        <w:tblStyle w:val="TableNormal8"/>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5"/>
        <w:gridCol w:w="8273"/>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035"/>
        </w:trPr>
        <w:tc>
          <w:tcPr>
            <w:tcW w:w="965" w:type="dxa"/>
            <w:textDirection w:val="tbRlV"/>
            <w:vAlign w:val="top"/>
          </w:tcPr>
          <w:p>
            <w:pPr>
              <w:spacing w:line="270" w:lineRule="auto"/>
              <w:rPr>
                <w:rFonts w:ascii="Arial"/>
                <w:sz w:val="21"/>
              </w:rPr>
            </w:pPr>
          </w:p>
          <w:p>
            <w:pPr>
              <w:pStyle w:val="TableText"/>
              <w:spacing w:before="81" w:line="209" w:lineRule="auto"/>
              <w:ind w:left="5617"/>
            </w:pPr>
            <w:r>
              <w:rPr>
                <w14:textOutline w14:w="4354">
                  <w14:solidFill>
                    <w14:srgbClr w14:val="000000"/>
                  </w14:solidFill>
                  <w14:prstDash w14:val="solid"/>
                  <w14:miter w14:lim="10"/>
                </w14:textOutline>
              </w:rPr>
              <w:t>法</w:t>
            </w:r>
            <w:r>
              <w:rPr>
                <w:spacing w:val="105"/>
              </w:rPr>
              <w:t xml:space="preserve"> </w:t>
            </w:r>
            <w:r>
              <w:rPr>
                <w14:textOutline w14:w="4354">
                  <w14:solidFill>
                    <w14:srgbClr w14:val="000000"/>
                  </w14:solidFill>
                  <w14:prstDash w14:val="solid"/>
                  <w14:miter w14:lim="10"/>
                </w14:textOutline>
              </w:rPr>
              <w:t>规</w:t>
            </w:r>
            <w:r>
              <w:rPr>
                <w:spacing w:val="105"/>
              </w:rPr>
              <w:t xml:space="preserve"> </w:t>
            </w:r>
            <w:r>
              <w:rPr>
                <w14:textOutline w14:w="4354">
                  <w14:solidFill>
                    <w14:srgbClr w14:val="000000"/>
                  </w14:solidFill>
                  <w14:prstDash w14:val="solid"/>
                  <w14:miter w14:lim="10"/>
                </w14:textOutline>
              </w:rPr>
              <w:t>文</w:t>
            </w:r>
            <w:r>
              <w:rPr>
                <w:spacing w:val="111"/>
              </w:rPr>
              <w:t xml:space="preserve"> </w:t>
            </w:r>
            <w:r>
              <w:rPr>
                <w14:textOutline w14:w="4354">
                  <w14:solidFill>
                    <w14:srgbClr w14:val="000000"/>
                  </w14:solidFill>
                  <w14:prstDash w14:val="solid"/>
                  <w14:miter w14:lim="10"/>
                </w14:textOutline>
              </w:rPr>
              <w:t>件</w:t>
            </w:r>
          </w:p>
        </w:tc>
        <w:tc>
          <w:tcPr>
            <w:tcW w:w="8273" w:type="dxa"/>
            <w:vAlign w:val="top"/>
          </w:tcPr>
          <w:p>
            <w:pPr>
              <w:pStyle w:val="TableText"/>
              <w:spacing w:before="38" w:line="471" w:lineRule="exact"/>
              <w:ind w:left="121"/>
            </w:pPr>
            <w:r>
              <w:rPr>
                <w:spacing w:val="-8"/>
                <w:position w:val="17"/>
              </w:rPr>
              <w:t>（</w:t>
            </w:r>
            <w:r>
              <w:rPr>
                <w:rFonts w:ascii="Times New Roman" w:eastAsia="Times New Roman" w:hAnsi="Times New Roman" w:cs="Times New Roman"/>
                <w:spacing w:val="-8"/>
                <w:position w:val="17"/>
              </w:rPr>
              <w:t>1</w:t>
            </w:r>
            <w:r>
              <w:rPr>
                <w:spacing w:val="-8"/>
                <w:position w:val="17"/>
              </w:rPr>
              <w:t>）中华人民共和国主席令第</w:t>
            </w:r>
            <w:r>
              <w:rPr>
                <w:spacing w:val="-52"/>
                <w:position w:val="17"/>
              </w:rPr>
              <w:t xml:space="preserve"> </w:t>
            </w:r>
            <w:r>
              <w:rPr>
                <w:rFonts w:ascii="Times New Roman" w:eastAsia="Times New Roman" w:hAnsi="Times New Roman" w:cs="Times New Roman"/>
                <w:spacing w:val="-8"/>
                <w:position w:val="17"/>
              </w:rPr>
              <w:t>9</w:t>
            </w:r>
            <w:r>
              <w:rPr>
                <w:rFonts w:ascii="Times New Roman" w:eastAsia="Times New Roman" w:hAnsi="Times New Roman" w:cs="Times New Roman"/>
                <w:spacing w:val="13"/>
                <w:position w:val="17"/>
              </w:rPr>
              <w:t xml:space="preserve"> </w:t>
            </w:r>
            <w:r>
              <w:rPr>
                <w:spacing w:val="-8"/>
                <w:position w:val="17"/>
              </w:rPr>
              <w:t>号，《中华人民共和国环境保护法》</w:t>
            </w:r>
            <w:r>
              <w:rPr>
                <w:spacing w:val="-9"/>
                <w:position w:val="17"/>
              </w:rPr>
              <w:t>，</w:t>
            </w:r>
            <w:r>
              <w:rPr>
                <w:rFonts w:ascii="Times New Roman" w:eastAsia="Times New Roman" w:hAnsi="Times New Roman" w:cs="Times New Roman"/>
                <w:spacing w:val="-9"/>
                <w:position w:val="17"/>
              </w:rPr>
              <w:t xml:space="preserve">2015 </w:t>
            </w:r>
            <w:r>
              <w:rPr>
                <w:spacing w:val="-9"/>
                <w:position w:val="17"/>
              </w:rPr>
              <w:t>年</w:t>
            </w:r>
          </w:p>
          <w:p>
            <w:pPr>
              <w:pStyle w:val="TableText"/>
              <w:spacing w:line="219" w:lineRule="auto"/>
              <w:ind w:left="133"/>
            </w:pPr>
            <w:r>
              <w:rPr>
                <w:rFonts w:ascii="Times New Roman" w:eastAsia="Times New Roman" w:hAnsi="Times New Roman" w:cs="Times New Roman"/>
                <w:spacing w:val="-20"/>
              </w:rPr>
              <w:t>1</w:t>
            </w:r>
            <w:r>
              <w:rPr>
                <w:rFonts w:ascii="Times New Roman" w:eastAsia="Times New Roman" w:hAnsi="Times New Roman" w:cs="Times New Roman"/>
                <w:spacing w:val="15"/>
                <w:w w:val="101"/>
              </w:rPr>
              <w:t xml:space="preserve"> </w:t>
            </w:r>
            <w:r>
              <w:rPr>
                <w:spacing w:val="-20"/>
              </w:rPr>
              <w:t>月</w:t>
            </w:r>
            <w:r>
              <w:rPr>
                <w:spacing w:val="-35"/>
              </w:rPr>
              <w:t xml:space="preserve"> </w:t>
            </w:r>
            <w:r>
              <w:rPr>
                <w:rFonts w:ascii="Times New Roman" w:eastAsia="Times New Roman" w:hAnsi="Times New Roman" w:cs="Times New Roman"/>
                <w:spacing w:val="-20"/>
              </w:rPr>
              <w:t>1</w:t>
            </w:r>
            <w:r>
              <w:rPr>
                <w:rFonts w:ascii="Times New Roman" w:eastAsia="Times New Roman" w:hAnsi="Times New Roman" w:cs="Times New Roman"/>
                <w:spacing w:val="49"/>
              </w:rPr>
              <w:t xml:space="preserve"> </w:t>
            </w:r>
            <w:r>
              <w:rPr>
                <w:spacing w:val="-20"/>
              </w:rPr>
              <w:t>日起实施；</w:t>
            </w:r>
          </w:p>
          <w:p>
            <w:pPr>
              <w:pStyle w:val="TableText"/>
              <w:spacing w:before="180" w:line="465" w:lineRule="exact"/>
              <w:ind w:left="121"/>
              <w:rPr>
                <w:rFonts w:ascii="Times New Roman" w:eastAsia="Times New Roman" w:hAnsi="Times New Roman" w:cs="Times New Roman"/>
              </w:rPr>
            </w:pPr>
            <w:r>
              <w:rPr>
                <w:spacing w:val="-16"/>
                <w:position w:val="17"/>
              </w:rPr>
              <w:t>（</w:t>
            </w:r>
            <w:r>
              <w:rPr>
                <w:rFonts w:ascii="Times New Roman" w:eastAsia="Times New Roman" w:hAnsi="Times New Roman" w:cs="Times New Roman"/>
                <w:spacing w:val="-16"/>
                <w:position w:val="17"/>
              </w:rPr>
              <w:t>2</w:t>
            </w:r>
            <w:r>
              <w:rPr>
                <w:spacing w:val="-16"/>
                <w:position w:val="17"/>
              </w:rPr>
              <w:t>）中华人民共和国主席令第</w:t>
            </w:r>
            <w:r>
              <w:rPr>
                <w:spacing w:val="-48"/>
                <w:position w:val="17"/>
              </w:rPr>
              <w:t xml:space="preserve"> </w:t>
            </w:r>
            <w:r>
              <w:rPr>
                <w:rFonts w:ascii="Times New Roman" w:eastAsia="Times New Roman" w:hAnsi="Times New Roman" w:cs="Times New Roman"/>
                <w:spacing w:val="-16"/>
                <w:position w:val="17"/>
              </w:rPr>
              <w:t>48</w:t>
            </w:r>
            <w:r>
              <w:rPr>
                <w:rFonts w:ascii="Times New Roman" w:eastAsia="Times New Roman" w:hAnsi="Times New Roman" w:cs="Times New Roman"/>
                <w:spacing w:val="13"/>
                <w:position w:val="17"/>
              </w:rPr>
              <w:t xml:space="preserve"> </w:t>
            </w:r>
            <w:r>
              <w:rPr>
                <w:spacing w:val="-16"/>
                <w:position w:val="17"/>
              </w:rPr>
              <w:t>号，《中华人民共和国环境影响评价法》，</w:t>
            </w:r>
            <w:r>
              <w:rPr>
                <w:rFonts w:ascii="Times New Roman" w:eastAsia="Times New Roman" w:hAnsi="Times New Roman" w:cs="Times New Roman"/>
                <w:spacing w:val="-16"/>
                <w:position w:val="17"/>
              </w:rPr>
              <w:t>2016</w:t>
            </w:r>
          </w:p>
          <w:p>
            <w:pPr>
              <w:pStyle w:val="TableText"/>
              <w:spacing w:line="219" w:lineRule="auto"/>
              <w:ind w:left="116"/>
            </w:pPr>
            <w:r>
              <w:rPr>
                <w:spacing w:val="-17"/>
              </w:rPr>
              <w:t>年</w:t>
            </w:r>
            <w:r>
              <w:rPr>
                <w:spacing w:val="-49"/>
              </w:rPr>
              <w:t xml:space="preserve"> </w:t>
            </w:r>
            <w:r>
              <w:rPr>
                <w:rFonts w:ascii="Times New Roman" w:eastAsia="Times New Roman" w:hAnsi="Times New Roman" w:cs="Times New Roman"/>
                <w:spacing w:val="-17"/>
              </w:rPr>
              <w:t>9</w:t>
            </w:r>
            <w:r>
              <w:rPr>
                <w:rFonts w:ascii="Times New Roman" w:eastAsia="Times New Roman" w:hAnsi="Times New Roman" w:cs="Times New Roman"/>
                <w:spacing w:val="13"/>
              </w:rPr>
              <w:t xml:space="preserve"> </w:t>
            </w:r>
            <w:r>
              <w:rPr>
                <w:spacing w:val="-17"/>
              </w:rPr>
              <w:t>月</w:t>
            </w:r>
            <w:r>
              <w:rPr>
                <w:spacing w:val="-29"/>
              </w:rPr>
              <w:t xml:space="preserve"> </w:t>
            </w:r>
            <w:r>
              <w:rPr>
                <w:rFonts w:ascii="Times New Roman" w:eastAsia="Times New Roman" w:hAnsi="Times New Roman" w:cs="Times New Roman"/>
                <w:spacing w:val="-17"/>
              </w:rPr>
              <w:t>1</w:t>
            </w:r>
            <w:r>
              <w:rPr>
                <w:rFonts w:ascii="Times New Roman" w:eastAsia="Times New Roman" w:hAnsi="Times New Roman" w:cs="Times New Roman"/>
                <w:spacing w:val="48"/>
              </w:rPr>
              <w:t xml:space="preserve"> </w:t>
            </w:r>
            <w:r>
              <w:rPr>
                <w:spacing w:val="-17"/>
              </w:rPr>
              <w:t>日起施行；</w:t>
            </w:r>
          </w:p>
          <w:p>
            <w:pPr>
              <w:pStyle w:val="TableText"/>
              <w:spacing w:before="180" w:line="471" w:lineRule="exact"/>
              <w:ind w:left="121"/>
            </w:pPr>
            <w:r>
              <w:rPr>
                <w:spacing w:val="-8"/>
                <w:position w:val="17"/>
              </w:rPr>
              <w:t>（</w:t>
            </w:r>
            <w:r>
              <w:rPr>
                <w:rFonts w:ascii="Times New Roman" w:eastAsia="Times New Roman" w:hAnsi="Times New Roman" w:cs="Times New Roman"/>
                <w:spacing w:val="-8"/>
                <w:position w:val="17"/>
              </w:rPr>
              <w:t>3</w:t>
            </w:r>
            <w:r>
              <w:rPr>
                <w:spacing w:val="-8"/>
                <w:position w:val="17"/>
              </w:rPr>
              <w:t>）中华人民共和国主席令第</w:t>
            </w:r>
            <w:r>
              <w:rPr>
                <w:spacing w:val="-42"/>
                <w:position w:val="17"/>
              </w:rPr>
              <w:t xml:space="preserve"> </w:t>
            </w:r>
            <w:r>
              <w:rPr>
                <w:rFonts w:ascii="Times New Roman" w:eastAsia="Times New Roman" w:hAnsi="Times New Roman" w:cs="Times New Roman"/>
                <w:spacing w:val="-8"/>
                <w:position w:val="17"/>
              </w:rPr>
              <w:t>6</w:t>
            </w:r>
            <w:r>
              <w:rPr>
                <w:rFonts w:ascii="Times New Roman" w:eastAsia="Times New Roman" w:hAnsi="Times New Roman" w:cs="Times New Roman"/>
                <w:spacing w:val="22"/>
                <w:w w:val="101"/>
                <w:position w:val="17"/>
              </w:rPr>
              <w:t xml:space="preserve"> </w:t>
            </w:r>
            <w:r>
              <w:rPr>
                <w:spacing w:val="-8"/>
                <w:position w:val="17"/>
              </w:rPr>
              <w:t>号，《中华人民共和</w:t>
            </w:r>
            <w:r>
              <w:rPr>
                <w:spacing w:val="-9"/>
                <w:position w:val="17"/>
              </w:rPr>
              <w:t>国放射性污染防治法》，</w:t>
            </w:r>
          </w:p>
          <w:p>
            <w:pPr>
              <w:pStyle w:val="TableText"/>
              <w:spacing w:before="1" w:line="219" w:lineRule="auto"/>
              <w:ind w:left="110"/>
            </w:pPr>
            <w:r>
              <w:rPr>
                <w:rFonts w:ascii="Times New Roman" w:eastAsia="Times New Roman" w:hAnsi="Times New Roman" w:cs="Times New Roman"/>
                <w:spacing w:val="-11"/>
              </w:rPr>
              <w:t xml:space="preserve">2003 </w:t>
            </w:r>
            <w:r>
              <w:rPr>
                <w:spacing w:val="-11"/>
              </w:rPr>
              <w:t>年</w:t>
            </w:r>
            <w:r>
              <w:rPr>
                <w:spacing w:val="-24"/>
              </w:rPr>
              <w:t xml:space="preserve"> </w:t>
            </w:r>
            <w:r>
              <w:rPr>
                <w:rFonts w:ascii="Times New Roman" w:eastAsia="Times New Roman" w:hAnsi="Times New Roman" w:cs="Times New Roman"/>
                <w:spacing w:val="-11"/>
              </w:rPr>
              <w:t>10</w:t>
            </w:r>
            <w:r>
              <w:rPr>
                <w:rFonts w:ascii="Times New Roman" w:eastAsia="Times New Roman" w:hAnsi="Times New Roman" w:cs="Times New Roman"/>
                <w:spacing w:val="18"/>
              </w:rPr>
              <w:t xml:space="preserve"> </w:t>
            </w:r>
            <w:r>
              <w:rPr>
                <w:spacing w:val="-11"/>
              </w:rPr>
              <w:t>月</w:t>
            </w:r>
            <w:r>
              <w:rPr>
                <w:spacing w:val="-34"/>
              </w:rPr>
              <w:t xml:space="preserve"> </w:t>
            </w:r>
            <w:r>
              <w:rPr>
                <w:rFonts w:ascii="Times New Roman" w:eastAsia="Times New Roman" w:hAnsi="Times New Roman" w:cs="Times New Roman"/>
                <w:spacing w:val="-11"/>
              </w:rPr>
              <w:t xml:space="preserve">1  </w:t>
            </w:r>
            <w:r>
              <w:rPr>
                <w:spacing w:val="-11"/>
              </w:rPr>
              <w:t>日起实施；</w:t>
            </w:r>
          </w:p>
          <w:p>
            <w:pPr>
              <w:pStyle w:val="TableText"/>
              <w:spacing w:before="180" w:line="466" w:lineRule="exact"/>
              <w:ind w:left="121"/>
            </w:pPr>
            <w:r>
              <w:rPr>
                <w:spacing w:val="-10"/>
                <w:position w:val="17"/>
              </w:rPr>
              <w:t>（</w:t>
            </w:r>
            <w:r>
              <w:rPr>
                <w:rFonts w:ascii="Times New Roman" w:eastAsia="Times New Roman" w:hAnsi="Times New Roman" w:cs="Times New Roman"/>
                <w:spacing w:val="-10"/>
                <w:position w:val="17"/>
              </w:rPr>
              <w:t>4</w:t>
            </w:r>
            <w:r>
              <w:rPr>
                <w:spacing w:val="-10"/>
                <w:position w:val="17"/>
              </w:rPr>
              <w:t xml:space="preserve">）国务院令第 </w:t>
            </w:r>
            <w:r>
              <w:rPr>
                <w:rFonts w:ascii="Times New Roman" w:eastAsia="Times New Roman" w:hAnsi="Times New Roman" w:cs="Times New Roman"/>
                <w:spacing w:val="-10"/>
                <w:position w:val="17"/>
              </w:rPr>
              <w:t>682</w:t>
            </w:r>
            <w:r>
              <w:rPr>
                <w:rFonts w:ascii="Times New Roman" w:eastAsia="Times New Roman" w:hAnsi="Times New Roman" w:cs="Times New Roman"/>
                <w:spacing w:val="28"/>
                <w:position w:val="17"/>
              </w:rPr>
              <w:t xml:space="preserve"> </w:t>
            </w:r>
            <w:r>
              <w:rPr>
                <w:spacing w:val="-10"/>
                <w:position w:val="17"/>
              </w:rPr>
              <w:t>号，《建设项目环境保护管理条例》，</w:t>
            </w:r>
            <w:r>
              <w:rPr>
                <w:rFonts w:ascii="Times New Roman" w:eastAsia="Times New Roman" w:hAnsi="Times New Roman" w:cs="Times New Roman"/>
                <w:spacing w:val="-10"/>
                <w:position w:val="17"/>
              </w:rPr>
              <w:t>20</w:t>
            </w:r>
            <w:r>
              <w:rPr>
                <w:rFonts w:ascii="Times New Roman" w:eastAsia="Times New Roman" w:hAnsi="Times New Roman" w:cs="Times New Roman"/>
                <w:spacing w:val="-11"/>
                <w:position w:val="17"/>
              </w:rPr>
              <w:t>17</w:t>
            </w:r>
            <w:r>
              <w:rPr>
                <w:rFonts w:ascii="Times New Roman" w:eastAsia="Times New Roman" w:hAnsi="Times New Roman" w:cs="Times New Roman"/>
                <w:spacing w:val="22"/>
                <w:w w:val="101"/>
                <w:position w:val="17"/>
              </w:rPr>
              <w:t xml:space="preserve"> </w:t>
            </w:r>
            <w:r>
              <w:rPr>
                <w:spacing w:val="-11"/>
                <w:position w:val="17"/>
              </w:rPr>
              <w:t xml:space="preserve">年 </w:t>
            </w:r>
            <w:r>
              <w:rPr>
                <w:rFonts w:ascii="Times New Roman" w:eastAsia="Times New Roman" w:hAnsi="Times New Roman" w:cs="Times New Roman"/>
                <w:spacing w:val="-11"/>
                <w:position w:val="17"/>
              </w:rPr>
              <w:t>10</w:t>
            </w:r>
            <w:r>
              <w:rPr>
                <w:rFonts w:ascii="Times New Roman" w:eastAsia="Times New Roman" w:hAnsi="Times New Roman" w:cs="Times New Roman"/>
                <w:spacing w:val="27"/>
                <w:position w:val="17"/>
              </w:rPr>
              <w:t xml:space="preserve"> </w:t>
            </w:r>
            <w:r>
              <w:rPr>
                <w:spacing w:val="-11"/>
                <w:position w:val="17"/>
              </w:rPr>
              <w:t xml:space="preserve">月 </w:t>
            </w:r>
            <w:r>
              <w:rPr>
                <w:rFonts w:ascii="Times New Roman" w:eastAsia="Times New Roman" w:hAnsi="Times New Roman" w:cs="Times New Roman"/>
                <w:spacing w:val="-11"/>
                <w:position w:val="17"/>
              </w:rPr>
              <w:t xml:space="preserve">1  </w:t>
            </w:r>
            <w:r>
              <w:rPr>
                <w:spacing w:val="-11"/>
                <w:position w:val="17"/>
              </w:rPr>
              <w:t>日</w:t>
            </w:r>
          </w:p>
          <w:p>
            <w:pPr>
              <w:pStyle w:val="TableText"/>
              <w:spacing w:line="220" w:lineRule="auto"/>
              <w:ind w:left="116"/>
            </w:pPr>
            <w:r>
              <w:rPr>
                <w:spacing w:val="-13"/>
              </w:rPr>
              <w:t>起施行；</w:t>
            </w:r>
          </w:p>
          <w:p>
            <w:pPr>
              <w:pStyle w:val="TableText"/>
              <w:spacing w:before="179" w:line="471" w:lineRule="exact"/>
              <w:ind w:left="121"/>
              <w:rPr>
                <w:rFonts w:ascii="Times New Roman" w:eastAsia="Times New Roman" w:hAnsi="Times New Roman" w:cs="Times New Roman"/>
              </w:rPr>
            </w:pPr>
            <w:r>
              <w:rPr>
                <w:spacing w:val="-8"/>
                <w:position w:val="17"/>
              </w:rPr>
              <w:t>（</w:t>
            </w:r>
            <w:r>
              <w:rPr>
                <w:rFonts w:ascii="Times New Roman" w:eastAsia="Times New Roman" w:hAnsi="Times New Roman" w:cs="Times New Roman"/>
                <w:spacing w:val="-8"/>
                <w:position w:val="17"/>
              </w:rPr>
              <w:t>5</w:t>
            </w:r>
            <w:r>
              <w:rPr>
                <w:spacing w:val="-8"/>
                <w:position w:val="17"/>
              </w:rPr>
              <w:t>）国务院令第</w:t>
            </w:r>
            <w:r>
              <w:rPr>
                <w:spacing w:val="-18"/>
                <w:position w:val="17"/>
              </w:rPr>
              <w:t xml:space="preserve"> </w:t>
            </w:r>
            <w:r>
              <w:rPr>
                <w:rFonts w:ascii="Times New Roman" w:eastAsia="Times New Roman" w:hAnsi="Times New Roman" w:cs="Times New Roman"/>
                <w:spacing w:val="-8"/>
                <w:position w:val="17"/>
              </w:rPr>
              <w:t>449</w:t>
            </w:r>
            <w:r>
              <w:rPr>
                <w:rFonts w:ascii="Times New Roman" w:eastAsia="Times New Roman" w:hAnsi="Times New Roman" w:cs="Times New Roman"/>
                <w:spacing w:val="23"/>
                <w:w w:val="101"/>
                <w:position w:val="17"/>
              </w:rPr>
              <w:t xml:space="preserve"> </w:t>
            </w:r>
            <w:r>
              <w:rPr>
                <w:spacing w:val="-8"/>
                <w:position w:val="17"/>
              </w:rPr>
              <w:t>号，《放射性同位素与射线装置安全和防护条例》，</w:t>
            </w:r>
            <w:r>
              <w:rPr>
                <w:rFonts w:ascii="Times New Roman" w:eastAsia="Times New Roman" w:hAnsi="Times New Roman" w:cs="Times New Roman"/>
                <w:spacing w:val="-8"/>
                <w:position w:val="17"/>
              </w:rPr>
              <w:t>2005</w:t>
            </w:r>
          </w:p>
          <w:p>
            <w:pPr>
              <w:pStyle w:val="TableText"/>
              <w:spacing w:before="1" w:line="218" w:lineRule="auto"/>
              <w:ind w:left="116"/>
            </w:pPr>
            <w:r>
              <w:rPr>
                <w:spacing w:val="-10"/>
              </w:rPr>
              <w:t>年</w:t>
            </w:r>
            <w:r>
              <w:rPr>
                <w:spacing w:val="-34"/>
              </w:rPr>
              <w:t xml:space="preserve"> </w:t>
            </w:r>
            <w:r>
              <w:rPr>
                <w:rFonts w:ascii="Times New Roman" w:eastAsia="Times New Roman" w:hAnsi="Times New Roman" w:cs="Times New Roman"/>
                <w:spacing w:val="-10"/>
              </w:rPr>
              <w:t>12</w:t>
            </w:r>
            <w:r>
              <w:rPr>
                <w:rFonts w:ascii="Times New Roman" w:eastAsia="Times New Roman" w:hAnsi="Times New Roman" w:cs="Times New Roman"/>
                <w:spacing w:val="13"/>
              </w:rPr>
              <w:t xml:space="preserve"> </w:t>
            </w:r>
            <w:r>
              <w:rPr>
                <w:spacing w:val="-10"/>
              </w:rPr>
              <w:t>月</w:t>
            </w:r>
            <w:r>
              <w:rPr>
                <w:spacing w:val="-29"/>
              </w:rPr>
              <w:t xml:space="preserve"> </w:t>
            </w:r>
            <w:r>
              <w:rPr>
                <w:rFonts w:ascii="Times New Roman" w:eastAsia="Times New Roman" w:hAnsi="Times New Roman" w:cs="Times New Roman"/>
                <w:spacing w:val="-10"/>
              </w:rPr>
              <w:t>1</w:t>
            </w:r>
            <w:r>
              <w:rPr>
                <w:rFonts w:ascii="Times New Roman" w:eastAsia="Times New Roman" w:hAnsi="Times New Roman" w:cs="Times New Roman"/>
                <w:spacing w:val="48"/>
              </w:rPr>
              <w:t xml:space="preserve"> </w:t>
            </w:r>
            <w:r>
              <w:rPr>
                <w:spacing w:val="-10"/>
              </w:rPr>
              <w:t>日起施行，国务院令</w:t>
            </w:r>
            <w:r>
              <w:rPr>
                <w:spacing w:val="-52"/>
              </w:rPr>
              <w:t xml:space="preserve"> </w:t>
            </w:r>
            <w:r>
              <w:rPr>
                <w:rFonts w:ascii="Times New Roman" w:eastAsia="Times New Roman" w:hAnsi="Times New Roman" w:cs="Times New Roman"/>
                <w:spacing w:val="-10"/>
              </w:rPr>
              <w:t>653</w:t>
            </w:r>
            <w:r>
              <w:rPr>
                <w:rFonts w:ascii="Times New Roman" w:eastAsia="Times New Roman" w:hAnsi="Times New Roman" w:cs="Times New Roman"/>
                <w:spacing w:val="13"/>
              </w:rPr>
              <w:t xml:space="preserve"> </w:t>
            </w:r>
            <w:r>
              <w:rPr>
                <w:spacing w:val="-10"/>
              </w:rPr>
              <w:t xml:space="preserve">号修订， </w:t>
            </w:r>
            <w:r>
              <w:rPr>
                <w:rFonts w:ascii="Times New Roman" w:eastAsia="Times New Roman" w:hAnsi="Times New Roman" w:cs="Times New Roman"/>
                <w:spacing w:val="-10"/>
              </w:rPr>
              <w:t xml:space="preserve">2014 </w:t>
            </w:r>
            <w:r>
              <w:rPr>
                <w:spacing w:val="-10"/>
              </w:rPr>
              <w:t>年</w:t>
            </w:r>
            <w:r>
              <w:rPr>
                <w:spacing w:val="-53"/>
              </w:rPr>
              <w:t xml:space="preserve"> </w:t>
            </w:r>
            <w:r>
              <w:rPr>
                <w:rFonts w:ascii="Times New Roman" w:eastAsia="Times New Roman" w:hAnsi="Times New Roman" w:cs="Times New Roman"/>
                <w:spacing w:val="-10"/>
              </w:rPr>
              <w:t>7</w:t>
            </w:r>
            <w:r>
              <w:rPr>
                <w:rFonts w:ascii="Times New Roman" w:eastAsia="Times New Roman" w:hAnsi="Times New Roman" w:cs="Times New Roman"/>
                <w:spacing w:val="18"/>
              </w:rPr>
              <w:t xml:space="preserve"> </w:t>
            </w:r>
            <w:r>
              <w:rPr>
                <w:spacing w:val="-10"/>
              </w:rPr>
              <w:t>月</w:t>
            </w:r>
            <w:r>
              <w:rPr>
                <w:spacing w:val="-58"/>
              </w:rPr>
              <w:t xml:space="preserve"> </w:t>
            </w:r>
            <w:r>
              <w:rPr>
                <w:rFonts w:ascii="Times New Roman" w:eastAsia="Times New Roman" w:hAnsi="Times New Roman" w:cs="Times New Roman"/>
                <w:spacing w:val="-10"/>
              </w:rPr>
              <w:t xml:space="preserve">29 </w:t>
            </w:r>
            <w:r>
              <w:rPr>
                <w:rFonts w:ascii="Times New Roman" w:eastAsia="Times New Roman" w:hAnsi="Times New Roman" w:cs="Times New Roman"/>
                <w:spacing w:val="-11"/>
              </w:rPr>
              <w:t xml:space="preserve"> </w:t>
            </w:r>
            <w:r>
              <w:rPr>
                <w:spacing w:val="-11"/>
              </w:rPr>
              <w:t>日；</w:t>
            </w:r>
          </w:p>
          <w:p>
            <w:pPr>
              <w:pStyle w:val="TableText"/>
              <w:spacing w:before="181" w:line="466" w:lineRule="exact"/>
              <w:ind w:left="121"/>
              <w:rPr>
                <w:rFonts w:ascii="Times New Roman" w:eastAsia="Times New Roman" w:hAnsi="Times New Roman" w:cs="Times New Roman"/>
              </w:rPr>
            </w:pPr>
            <w:r>
              <w:rPr>
                <w:spacing w:val="-10"/>
                <w:position w:val="17"/>
              </w:rPr>
              <w:t>（</w:t>
            </w:r>
            <w:r>
              <w:rPr>
                <w:rFonts w:ascii="Times New Roman" w:eastAsia="Times New Roman" w:hAnsi="Times New Roman" w:cs="Times New Roman"/>
                <w:spacing w:val="-10"/>
                <w:position w:val="17"/>
              </w:rPr>
              <w:t>6</w:t>
            </w:r>
            <w:r>
              <w:rPr>
                <w:spacing w:val="-10"/>
                <w:position w:val="17"/>
              </w:rPr>
              <w:t>）环境保护部令</w:t>
            </w:r>
            <w:r>
              <w:rPr>
                <w:spacing w:val="-45"/>
                <w:position w:val="17"/>
              </w:rPr>
              <w:t xml:space="preserve"> </w:t>
            </w:r>
            <w:r>
              <w:rPr>
                <w:rFonts w:ascii="Times New Roman" w:eastAsia="Times New Roman" w:hAnsi="Times New Roman" w:cs="Times New Roman"/>
                <w:spacing w:val="-10"/>
                <w:position w:val="17"/>
              </w:rPr>
              <w:t>44</w:t>
            </w:r>
            <w:r>
              <w:rPr>
                <w:rFonts w:ascii="Times New Roman" w:eastAsia="Times New Roman" w:hAnsi="Times New Roman" w:cs="Times New Roman"/>
                <w:spacing w:val="12"/>
                <w:position w:val="17"/>
              </w:rPr>
              <w:t xml:space="preserve"> </w:t>
            </w:r>
            <w:r>
              <w:rPr>
                <w:spacing w:val="-10"/>
                <w:position w:val="17"/>
              </w:rPr>
              <w:t>号，《建设项目环境影响评价分类管理名录》，</w:t>
            </w:r>
            <w:r>
              <w:rPr>
                <w:rFonts w:ascii="Times New Roman" w:eastAsia="Times New Roman" w:hAnsi="Times New Roman" w:cs="Times New Roman"/>
                <w:spacing w:val="-10"/>
                <w:position w:val="17"/>
              </w:rPr>
              <w:t xml:space="preserve">2017 </w:t>
            </w:r>
            <w:r>
              <w:rPr>
                <w:spacing w:val="-10"/>
                <w:position w:val="17"/>
              </w:rPr>
              <w:t>年</w:t>
            </w:r>
            <w:r>
              <w:rPr>
                <w:spacing w:val="-52"/>
                <w:position w:val="17"/>
              </w:rPr>
              <w:t xml:space="preserve"> </w:t>
            </w:r>
            <w:r>
              <w:rPr>
                <w:rFonts w:ascii="Times New Roman" w:eastAsia="Times New Roman" w:hAnsi="Times New Roman" w:cs="Times New Roman"/>
                <w:spacing w:val="-10"/>
                <w:position w:val="17"/>
              </w:rPr>
              <w:t>9</w:t>
            </w:r>
          </w:p>
          <w:p>
            <w:pPr>
              <w:pStyle w:val="TableText"/>
              <w:spacing w:before="1" w:line="219" w:lineRule="auto"/>
              <w:ind w:left="120"/>
            </w:pPr>
            <w:r>
              <w:rPr>
                <w:spacing w:val="-19"/>
              </w:rPr>
              <w:t>月</w:t>
            </w:r>
            <w:r>
              <w:rPr>
                <w:spacing w:val="-31"/>
              </w:rPr>
              <w:t xml:space="preserve"> </w:t>
            </w:r>
            <w:r>
              <w:rPr>
                <w:rFonts w:ascii="Times New Roman" w:eastAsia="Times New Roman" w:hAnsi="Times New Roman" w:cs="Times New Roman"/>
                <w:spacing w:val="-19"/>
              </w:rPr>
              <w:t>1</w:t>
            </w:r>
            <w:r>
              <w:rPr>
                <w:rFonts w:ascii="Times New Roman" w:eastAsia="Times New Roman" w:hAnsi="Times New Roman" w:cs="Times New Roman"/>
                <w:spacing w:val="49"/>
              </w:rPr>
              <w:t xml:space="preserve"> </w:t>
            </w:r>
            <w:r>
              <w:rPr>
                <w:spacing w:val="-19"/>
              </w:rPr>
              <w:t>日起施行；</w:t>
            </w:r>
          </w:p>
          <w:p>
            <w:pPr>
              <w:pStyle w:val="TableText"/>
              <w:spacing w:before="180" w:line="471" w:lineRule="exact"/>
              <w:ind w:left="121"/>
              <w:rPr>
                <w:rFonts w:ascii="Times New Roman" w:eastAsia="Times New Roman" w:hAnsi="Times New Roman" w:cs="Times New Roman"/>
              </w:rPr>
            </w:pPr>
            <w:r>
              <w:rPr>
                <w:spacing w:val="-16"/>
                <w:position w:val="17"/>
              </w:rPr>
              <w:t>（</w:t>
            </w:r>
            <w:r>
              <w:rPr>
                <w:rFonts w:ascii="Times New Roman" w:eastAsia="Times New Roman" w:hAnsi="Times New Roman" w:cs="Times New Roman"/>
                <w:spacing w:val="-16"/>
                <w:position w:val="17"/>
              </w:rPr>
              <w:t>7</w:t>
            </w:r>
            <w:r>
              <w:rPr>
                <w:spacing w:val="-16"/>
                <w:position w:val="17"/>
              </w:rPr>
              <w:t>）环境保护部令</w:t>
            </w:r>
            <w:r>
              <w:rPr>
                <w:spacing w:val="-49"/>
                <w:position w:val="17"/>
              </w:rPr>
              <w:t xml:space="preserve"> </w:t>
            </w:r>
            <w:r>
              <w:rPr>
                <w:rFonts w:ascii="Times New Roman" w:eastAsia="Times New Roman" w:hAnsi="Times New Roman" w:cs="Times New Roman"/>
                <w:spacing w:val="-16"/>
                <w:position w:val="17"/>
              </w:rPr>
              <w:t>31</w:t>
            </w:r>
            <w:r>
              <w:rPr>
                <w:rFonts w:ascii="Times New Roman" w:eastAsia="Times New Roman" w:hAnsi="Times New Roman" w:cs="Times New Roman"/>
                <w:spacing w:val="13"/>
                <w:position w:val="17"/>
              </w:rPr>
              <w:t xml:space="preserve"> </w:t>
            </w:r>
            <w:r>
              <w:rPr>
                <w:spacing w:val="-16"/>
                <w:position w:val="17"/>
              </w:rPr>
              <w:t>号，《放射性同位素与射线装置安全许可管理办法》（</w:t>
            </w:r>
            <w:r>
              <w:rPr>
                <w:rFonts w:ascii="Times New Roman" w:eastAsia="Times New Roman" w:hAnsi="Times New Roman" w:cs="Times New Roman"/>
                <w:spacing w:val="-16"/>
                <w:position w:val="17"/>
              </w:rPr>
              <w:t>2008</w:t>
            </w:r>
          </w:p>
          <w:p>
            <w:pPr>
              <w:pStyle w:val="TableText"/>
              <w:spacing w:line="219" w:lineRule="auto"/>
              <w:ind w:left="116"/>
            </w:pPr>
            <w:r>
              <w:rPr>
                <w:spacing w:val="-14"/>
              </w:rPr>
              <w:t>年修订</w:t>
            </w:r>
            <w:r>
              <w:rPr>
                <w:spacing w:val="-4"/>
              </w:rPr>
              <w:t>），</w:t>
            </w:r>
            <w:r>
              <w:rPr>
                <w:rFonts w:ascii="Times New Roman" w:eastAsia="Times New Roman" w:hAnsi="Times New Roman" w:cs="Times New Roman"/>
                <w:spacing w:val="-14"/>
              </w:rPr>
              <w:t xml:space="preserve">2008 </w:t>
            </w:r>
            <w:r>
              <w:rPr>
                <w:spacing w:val="-14"/>
              </w:rPr>
              <w:t>年</w:t>
            </w:r>
            <w:r>
              <w:rPr>
                <w:spacing w:val="-33"/>
              </w:rPr>
              <w:t xml:space="preserve"> </w:t>
            </w:r>
            <w:r>
              <w:rPr>
                <w:rFonts w:ascii="Times New Roman" w:eastAsia="Times New Roman" w:hAnsi="Times New Roman" w:cs="Times New Roman"/>
                <w:spacing w:val="-14"/>
              </w:rPr>
              <w:t>12</w:t>
            </w:r>
            <w:r>
              <w:rPr>
                <w:rFonts w:ascii="Times New Roman" w:eastAsia="Times New Roman" w:hAnsi="Times New Roman" w:cs="Times New Roman"/>
                <w:spacing w:val="18"/>
                <w:w w:val="101"/>
              </w:rPr>
              <w:t xml:space="preserve"> </w:t>
            </w:r>
            <w:r>
              <w:rPr>
                <w:spacing w:val="-14"/>
              </w:rPr>
              <w:t>月</w:t>
            </w:r>
            <w:r>
              <w:rPr>
                <w:spacing w:val="-52"/>
              </w:rPr>
              <w:t xml:space="preserve"> </w:t>
            </w:r>
            <w:r>
              <w:rPr>
                <w:rFonts w:ascii="Times New Roman" w:eastAsia="Times New Roman" w:hAnsi="Times New Roman" w:cs="Times New Roman"/>
                <w:spacing w:val="-14"/>
              </w:rPr>
              <w:t xml:space="preserve">6  </w:t>
            </w:r>
            <w:r>
              <w:rPr>
                <w:spacing w:val="-14"/>
              </w:rPr>
              <w:t>日起施行；</w:t>
            </w:r>
          </w:p>
          <w:p>
            <w:pPr>
              <w:pStyle w:val="TableText"/>
              <w:spacing w:before="181" w:line="465" w:lineRule="exact"/>
              <w:ind w:right="10"/>
              <w:jc w:val="right"/>
            </w:pPr>
            <w:r>
              <w:rPr>
                <w:spacing w:val="-9"/>
                <w:position w:val="17"/>
              </w:rPr>
              <w:t>（</w:t>
            </w:r>
            <w:r>
              <w:rPr>
                <w:rFonts w:ascii="Times New Roman" w:eastAsia="Times New Roman" w:hAnsi="Times New Roman" w:cs="Times New Roman"/>
                <w:spacing w:val="-9"/>
                <w:position w:val="17"/>
              </w:rPr>
              <w:t>8</w:t>
            </w:r>
            <w:r>
              <w:rPr>
                <w:spacing w:val="-9"/>
                <w:position w:val="17"/>
              </w:rPr>
              <w:t xml:space="preserve">）环境保护部令 </w:t>
            </w:r>
            <w:r>
              <w:rPr>
                <w:rFonts w:ascii="Times New Roman" w:eastAsia="Times New Roman" w:hAnsi="Times New Roman" w:cs="Times New Roman"/>
                <w:spacing w:val="-9"/>
                <w:position w:val="17"/>
              </w:rPr>
              <w:t>18</w:t>
            </w:r>
            <w:r>
              <w:rPr>
                <w:rFonts w:ascii="Times New Roman" w:eastAsia="Times New Roman" w:hAnsi="Times New Roman" w:cs="Times New Roman"/>
                <w:spacing w:val="13"/>
                <w:position w:val="17"/>
              </w:rPr>
              <w:t xml:space="preserve"> </w:t>
            </w:r>
            <w:r>
              <w:rPr>
                <w:spacing w:val="-9"/>
                <w:position w:val="17"/>
              </w:rPr>
              <w:t>号，《放射性同位素与射线装置安全和防护</w:t>
            </w:r>
            <w:r>
              <w:rPr>
                <w:spacing w:val="-10"/>
                <w:position w:val="17"/>
              </w:rPr>
              <w:t>管理办法》，</w:t>
            </w:r>
          </w:p>
          <w:p>
            <w:pPr>
              <w:pStyle w:val="TableText"/>
              <w:spacing w:before="1" w:line="219" w:lineRule="auto"/>
              <w:ind w:left="110"/>
            </w:pPr>
            <w:r>
              <w:rPr>
                <w:rFonts w:ascii="Times New Roman" w:eastAsia="Times New Roman" w:hAnsi="Times New Roman" w:cs="Times New Roman"/>
                <w:spacing w:val="-11"/>
              </w:rPr>
              <w:t xml:space="preserve">2011 </w:t>
            </w:r>
            <w:r>
              <w:rPr>
                <w:spacing w:val="-11"/>
              </w:rPr>
              <w:t>年</w:t>
            </w:r>
            <w:r>
              <w:rPr>
                <w:spacing w:val="-39"/>
              </w:rPr>
              <w:t xml:space="preserve"> </w:t>
            </w:r>
            <w:r>
              <w:rPr>
                <w:rFonts w:ascii="Times New Roman" w:eastAsia="Times New Roman" w:hAnsi="Times New Roman" w:cs="Times New Roman"/>
                <w:spacing w:val="-11"/>
              </w:rPr>
              <w:t>5</w:t>
            </w:r>
            <w:r>
              <w:rPr>
                <w:rFonts w:ascii="Times New Roman" w:eastAsia="Times New Roman" w:hAnsi="Times New Roman" w:cs="Times New Roman"/>
                <w:spacing w:val="12"/>
              </w:rPr>
              <w:t xml:space="preserve"> </w:t>
            </w:r>
            <w:r>
              <w:rPr>
                <w:spacing w:val="-11"/>
              </w:rPr>
              <w:t>月</w:t>
            </w:r>
            <w:r>
              <w:rPr>
                <w:spacing w:val="-29"/>
              </w:rPr>
              <w:t xml:space="preserve"> </w:t>
            </w:r>
            <w:r>
              <w:rPr>
                <w:rFonts w:ascii="Times New Roman" w:eastAsia="Times New Roman" w:hAnsi="Times New Roman" w:cs="Times New Roman"/>
                <w:spacing w:val="-11"/>
              </w:rPr>
              <w:t xml:space="preserve">1  </w:t>
            </w:r>
            <w:r>
              <w:rPr>
                <w:spacing w:val="-11"/>
              </w:rPr>
              <w:t>日起施行；</w:t>
            </w:r>
          </w:p>
          <w:p>
            <w:pPr>
              <w:pStyle w:val="TableText"/>
              <w:spacing w:before="185" w:line="466" w:lineRule="exact"/>
              <w:ind w:left="121"/>
            </w:pPr>
            <w:r>
              <w:rPr>
                <w:spacing w:val="-4"/>
                <w:position w:val="17"/>
              </w:rPr>
              <w:t>（</w:t>
            </w:r>
            <w:r>
              <w:rPr>
                <w:rFonts w:ascii="Times New Roman" w:eastAsia="Times New Roman" w:hAnsi="Times New Roman" w:cs="Times New Roman"/>
                <w:spacing w:val="-4"/>
                <w:position w:val="17"/>
              </w:rPr>
              <w:t>9</w:t>
            </w:r>
            <w:r>
              <w:rPr>
                <w:spacing w:val="-4"/>
                <w:position w:val="17"/>
              </w:rPr>
              <w:t>）原国家环保总局，环发</w:t>
            </w:r>
            <w:r>
              <w:rPr>
                <w:rFonts w:ascii="Times New Roman" w:eastAsia="Times New Roman" w:hAnsi="Times New Roman" w:cs="Times New Roman"/>
                <w:spacing w:val="-4"/>
                <w:position w:val="17"/>
              </w:rPr>
              <w:t>[2006]145</w:t>
            </w:r>
            <w:r>
              <w:rPr>
                <w:rFonts w:ascii="Times New Roman" w:eastAsia="Times New Roman" w:hAnsi="Times New Roman" w:cs="Times New Roman"/>
                <w:spacing w:val="55"/>
                <w:position w:val="17"/>
              </w:rPr>
              <w:t xml:space="preserve"> </w:t>
            </w:r>
            <w:r>
              <w:rPr>
                <w:spacing w:val="-4"/>
                <w:position w:val="17"/>
              </w:rPr>
              <w:t>号，《关于建立放射性同位素与射线装</w:t>
            </w:r>
          </w:p>
          <w:p>
            <w:pPr>
              <w:pStyle w:val="TableText"/>
              <w:spacing w:line="218" w:lineRule="auto"/>
              <w:ind w:left="113"/>
            </w:pPr>
            <w:r>
              <w:rPr>
                <w:spacing w:val="-7"/>
              </w:rPr>
              <w:t>置辐射事故分级处理和报告制度的通知》，</w:t>
            </w:r>
            <w:r>
              <w:rPr>
                <w:rFonts w:ascii="Times New Roman" w:eastAsia="Times New Roman" w:hAnsi="Times New Roman" w:cs="Times New Roman"/>
                <w:spacing w:val="-7"/>
              </w:rPr>
              <w:t xml:space="preserve">2006 </w:t>
            </w:r>
            <w:r>
              <w:rPr>
                <w:spacing w:val="-7"/>
              </w:rPr>
              <w:t>年</w:t>
            </w:r>
            <w:r>
              <w:rPr>
                <w:spacing w:val="-46"/>
              </w:rPr>
              <w:t xml:space="preserve"> </w:t>
            </w:r>
            <w:r>
              <w:rPr>
                <w:rFonts w:ascii="Times New Roman" w:eastAsia="Times New Roman" w:hAnsi="Times New Roman" w:cs="Times New Roman"/>
                <w:spacing w:val="-7"/>
              </w:rPr>
              <w:t>9</w:t>
            </w:r>
            <w:r>
              <w:rPr>
                <w:rFonts w:ascii="Times New Roman" w:eastAsia="Times New Roman" w:hAnsi="Times New Roman" w:cs="Times New Roman"/>
                <w:spacing w:val="18"/>
              </w:rPr>
              <w:t xml:space="preserve"> </w:t>
            </w:r>
            <w:r>
              <w:rPr>
                <w:spacing w:val="-7"/>
              </w:rPr>
              <w:t>月</w:t>
            </w:r>
            <w:r>
              <w:rPr>
                <w:spacing w:val="-57"/>
              </w:rPr>
              <w:t xml:space="preserve"> </w:t>
            </w:r>
            <w:r>
              <w:rPr>
                <w:rFonts w:ascii="Times New Roman" w:eastAsia="Times New Roman" w:hAnsi="Times New Roman" w:cs="Times New Roman"/>
                <w:spacing w:val="-7"/>
              </w:rPr>
              <w:t xml:space="preserve">26  </w:t>
            </w:r>
            <w:r>
              <w:rPr>
                <w:spacing w:val="-7"/>
              </w:rPr>
              <w:t>日；</w:t>
            </w:r>
          </w:p>
          <w:p>
            <w:pPr>
              <w:pStyle w:val="TableText"/>
              <w:spacing w:before="182" w:line="466" w:lineRule="exact"/>
              <w:ind w:left="121"/>
            </w:pPr>
            <w:r>
              <w:rPr>
                <w:spacing w:val="-8"/>
                <w:position w:val="17"/>
              </w:rPr>
              <w:t>（</w:t>
            </w:r>
            <w:r>
              <w:rPr>
                <w:rFonts w:ascii="Times New Roman" w:eastAsia="Times New Roman" w:hAnsi="Times New Roman" w:cs="Times New Roman"/>
                <w:spacing w:val="-8"/>
                <w:position w:val="17"/>
              </w:rPr>
              <w:t>10</w:t>
            </w:r>
            <w:r>
              <w:rPr>
                <w:spacing w:val="-8"/>
                <w:position w:val="17"/>
              </w:rPr>
              <w:t>）原国家环保局公告，第</w:t>
            </w:r>
            <w:r>
              <w:rPr>
                <w:spacing w:val="-30"/>
                <w:position w:val="17"/>
              </w:rPr>
              <w:t xml:space="preserve"> </w:t>
            </w:r>
            <w:r>
              <w:rPr>
                <w:rFonts w:ascii="Times New Roman" w:eastAsia="Times New Roman" w:hAnsi="Times New Roman" w:cs="Times New Roman"/>
                <w:spacing w:val="-8"/>
                <w:position w:val="17"/>
              </w:rPr>
              <w:t>26</w:t>
            </w:r>
            <w:r>
              <w:rPr>
                <w:rFonts w:ascii="Times New Roman" w:eastAsia="Times New Roman" w:hAnsi="Times New Roman" w:cs="Times New Roman"/>
                <w:spacing w:val="22"/>
                <w:w w:val="101"/>
                <w:position w:val="17"/>
              </w:rPr>
              <w:t xml:space="preserve"> </w:t>
            </w:r>
            <w:r>
              <w:rPr>
                <w:spacing w:val="-8"/>
                <w:position w:val="17"/>
              </w:rPr>
              <w:t>号，《关于</w:t>
            </w:r>
            <w:r>
              <w:rPr>
                <w:spacing w:val="-9"/>
                <w:position w:val="17"/>
              </w:rPr>
              <w:t>发布射线装置分类办法的公告》，</w:t>
            </w:r>
          </w:p>
          <w:p>
            <w:pPr>
              <w:pStyle w:val="TableText"/>
              <w:spacing w:line="219" w:lineRule="auto"/>
              <w:ind w:left="110"/>
            </w:pPr>
            <w:r>
              <w:rPr>
                <w:rFonts w:ascii="Times New Roman" w:eastAsia="Times New Roman" w:hAnsi="Times New Roman" w:cs="Times New Roman"/>
                <w:spacing w:val="-8"/>
              </w:rPr>
              <w:t xml:space="preserve">2006 </w:t>
            </w:r>
            <w:r>
              <w:rPr>
                <w:spacing w:val="-8"/>
              </w:rPr>
              <w:t>年</w:t>
            </w:r>
            <w:r>
              <w:rPr>
                <w:spacing w:val="-49"/>
              </w:rPr>
              <w:t xml:space="preserve"> </w:t>
            </w:r>
            <w:r>
              <w:rPr>
                <w:rFonts w:ascii="Times New Roman" w:eastAsia="Times New Roman" w:hAnsi="Times New Roman" w:cs="Times New Roman"/>
                <w:spacing w:val="-8"/>
              </w:rPr>
              <w:t>5</w:t>
            </w:r>
            <w:r>
              <w:rPr>
                <w:rFonts w:ascii="Times New Roman" w:eastAsia="Times New Roman" w:hAnsi="Times New Roman" w:cs="Times New Roman"/>
                <w:spacing w:val="18"/>
              </w:rPr>
              <w:t xml:space="preserve"> </w:t>
            </w:r>
            <w:r>
              <w:rPr>
                <w:spacing w:val="-8"/>
              </w:rPr>
              <w:t>月</w:t>
            </w:r>
            <w:r>
              <w:rPr>
                <w:spacing w:val="-53"/>
              </w:rPr>
              <w:t xml:space="preserve"> </w:t>
            </w:r>
            <w:r>
              <w:rPr>
                <w:rFonts w:ascii="Times New Roman" w:eastAsia="Times New Roman" w:hAnsi="Times New Roman" w:cs="Times New Roman"/>
                <w:spacing w:val="-8"/>
              </w:rPr>
              <w:t xml:space="preserve">30  </w:t>
            </w:r>
            <w:r>
              <w:rPr>
                <w:spacing w:val="-8"/>
              </w:rPr>
              <w:t>日；</w:t>
            </w:r>
          </w:p>
          <w:p>
            <w:pPr>
              <w:pStyle w:val="TableText"/>
              <w:spacing w:before="186" w:line="466" w:lineRule="exact"/>
              <w:ind w:left="121"/>
            </w:pPr>
            <w:r>
              <w:rPr>
                <w:spacing w:val="-11"/>
                <w:position w:val="17"/>
              </w:rPr>
              <w:t>（</w:t>
            </w:r>
            <w:r>
              <w:rPr>
                <w:rFonts w:ascii="Times New Roman" w:eastAsia="Times New Roman" w:hAnsi="Times New Roman" w:cs="Times New Roman"/>
                <w:spacing w:val="-11"/>
                <w:position w:val="17"/>
              </w:rPr>
              <w:t>11</w:t>
            </w:r>
            <w:r>
              <w:rPr>
                <w:spacing w:val="-11"/>
                <w:position w:val="17"/>
              </w:rPr>
              <w:t>）《国家危险废物名录》，环境保护部令第</w:t>
            </w:r>
            <w:r>
              <w:rPr>
                <w:spacing w:val="-14"/>
                <w:position w:val="17"/>
              </w:rPr>
              <w:t xml:space="preserve"> </w:t>
            </w:r>
            <w:r>
              <w:rPr>
                <w:rFonts w:ascii="Times New Roman" w:eastAsia="Times New Roman" w:hAnsi="Times New Roman" w:cs="Times New Roman"/>
                <w:spacing w:val="-11"/>
                <w:position w:val="17"/>
              </w:rPr>
              <w:t>39</w:t>
            </w:r>
            <w:r>
              <w:rPr>
                <w:rFonts w:ascii="Times New Roman" w:eastAsia="Times New Roman" w:hAnsi="Times New Roman" w:cs="Times New Roman"/>
                <w:spacing w:val="17"/>
                <w:w w:val="101"/>
                <w:position w:val="17"/>
              </w:rPr>
              <w:t xml:space="preserve"> </w:t>
            </w:r>
            <w:r>
              <w:rPr>
                <w:spacing w:val="-11"/>
                <w:position w:val="17"/>
              </w:rPr>
              <w:t>号，自</w:t>
            </w:r>
            <w:r>
              <w:rPr>
                <w:spacing w:val="-52"/>
                <w:position w:val="17"/>
              </w:rPr>
              <w:t xml:space="preserve"> </w:t>
            </w:r>
            <w:r>
              <w:rPr>
                <w:rFonts w:ascii="Times New Roman" w:eastAsia="Times New Roman" w:hAnsi="Times New Roman" w:cs="Times New Roman"/>
                <w:spacing w:val="-11"/>
                <w:position w:val="17"/>
              </w:rPr>
              <w:t>2016</w:t>
            </w:r>
            <w:r>
              <w:rPr>
                <w:rFonts w:ascii="Times New Roman" w:eastAsia="Times New Roman" w:hAnsi="Times New Roman" w:cs="Times New Roman"/>
                <w:spacing w:val="13"/>
                <w:position w:val="17"/>
              </w:rPr>
              <w:t xml:space="preserve"> </w:t>
            </w:r>
            <w:r>
              <w:rPr>
                <w:spacing w:val="-11"/>
                <w:position w:val="17"/>
              </w:rPr>
              <w:t>年</w:t>
            </w:r>
            <w:r>
              <w:rPr>
                <w:spacing w:val="-48"/>
                <w:position w:val="17"/>
              </w:rPr>
              <w:t xml:space="preserve"> </w:t>
            </w:r>
            <w:r>
              <w:rPr>
                <w:rFonts w:ascii="Times New Roman" w:eastAsia="Times New Roman" w:hAnsi="Times New Roman" w:cs="Times New Roman"/>
                <w:spacing w:val="-11"/>
                <w:position w:val="17"/>
              </w:rPr>
              <w:t>6</w:t>
            </w:r>
            <w:r>
              <w:rPr>
                <w:rFonts w:ascii="Times New Roman" w:eastAsia="Times New Roman" w:hAnsi="Times New Roman" w:cs="Times New Roman"/>
                <w:spacing w:val="18"/>
                <w:w w:val="101"/>
                <w:position w:val="17"/>
              </w:rPr>
              <w:t xml:space="preserve"> </w:t>
            </w:r>
            <w:r>
              <w:rPr>
                <w:spacing w:val="-11"/>
                <w:position w:val="17"/>
              </w:rPr>
              <w:t>月</w:t>
            </w:r>
            <w:r>
              <w:rPr>
                <w:spacing w:val="-30"/>
                <w:position w:val="17"/>
              </w:rPr>
              <w:t xml:space="preserve"> </w:t>
            </w:r>
            <w:r>
              <w:rPr>
                <w:rFonts w:ascii="Times New Roman" w:eastAsia="Times New Roman" w:hAnsi="Times New Roman" w:cs="Times New Roman"/>
                <w:spacing w:val="-11"/>
                <w:position w:val="17"/>
              </w:rPr>
              <w:t>14</w:t>
            </w:r>
            <w:r>
              <w:rPr>
                <w:rFonts w:ascii="Times New Roman" w:eastAsia="Times New Roman" w:hAnsi="Times New Roman" w:cs="Times New Roman"/>
                <w:spacing w:val="53"/>
                <w:w w:val="101"/>
                <w:position w:val="17"/>
              </w:rPr>
              <w:t xml:space="preserve"> </w:t>
            </w:r>
            <w:r>
              <w:rPr>
                <w:spacing w:val="-11"/>
                <w:position w:val="17"/>
              </w:rPr>
              <w:t>日发</w:t>
            </w:r>
          </w:p>
          <w:p>
            <w:pPr>
              <w:pStyle w:val="TableText"/>
              <w:spacing w:before="1" w:line="218" w:lineRule="auto"/>
              <w:ind w:left="115"/>
            </w:pPr>
            <w:r>
              <w:rPr>
                <w:spacing w:val="-17"/>
              </w:rPr>
              <w:t>布；</w:t>
            </w:r>
          </w:p>
          <w:p>
            <w:pPr>
              <w:pStyle w:val="TableText"/>
              <w:spacing w:before="181" w:line="465" w:lineRule="exact"/>
              <w:ind w:left="121"/>
              <w:rPr>
                <w:rFonts w:ascii="Times New Roman" w:eastAsia="Times New Roman" w:hAnsi="Times New Roman" w:cs="Times New Roman"/>
              </w:rPr>
            </w:pPr>
            <w:r>
              <w:rPr>
                <w:spacing w:val="-6"/>
                <w:position w:val="17"/>
              </w:rPr>
              <w:t>（</w:t>
            </w:r>
            <w:r>
              <w:rPr>
                <w:rFonts w:ascii="Times New Roman" w:eastAsia="Times New Roman" w:hAnsi="Times New Roman" w:cs="Times New Roman"/>
                <w:spacing w:val="-6"/>
                <w:position w:val="17"/>
              </w:rPr>
              <w:t>12</w:t>
            </w:r>
            <w:r>
              <w:rPr>
                <w:spacing w:val="-6"/>
                <w:position w:val="17"/>
              </w:rPr>
              <w:t xml:space="preserve">）浙江省政府令第 </w:t>
            </w:r>
            <w:r>
              <w:rPr>
                <w:rFonts w:ascii="Times New Roman" w:eastAsia="Times New Roman" w:hAnsi="Times New Roman" w:cs="Times New Roman"/>
                <w:spacing w:val="-6"/>
                <w:position w:val="17"/>
              </w:rPr>
              <w:t xml:space="preserve">288  </w:t>
            </w:r>
            <w:r>
              <w:rPr>
                <w:spacing w:val="-6"/>
                <w:position w:val="17"/>
              </w:rPr>
              <w:t>号，《浙江省建设项目环境保护管理办法》，</w:t>
            </w:r>
            <w:r>
              <w:rPr>
                <w:rFonts w:ascii="Times New Roman" w:eastAsia="Times New Roman" w:hAnsi="Times New Roman" w:cs="Times New Roman"/>
                <w:spacing w:val="-6"/>
                <w:position w:val="17"/>
              </w:rPr>
              <w:t>2011</w:t>
            </w:r>
          </w:p>
          <w:p>
            <w:pPr>
              <w:pStyle w:val="TableText"/>
              <w:spacing w:before="1" w:line="219" w:lineRule="auto"/>
              <w:ind w:left="116"/>
            </w:pPr>
            <w:r>
              <w:rPr>
                <w:spacing w:val="-17"/>
              </w:rPr>
              <w:t>年</w:t>
            </w:r>
            <w:r>
              <w:rPr>
                <w:spacing w:val="-32"/>
              </w:rPr>
              <w:t xml:space="preserve"> </w:t>
            </w:r>
            <w:r>
              <w:rPr>
                <w:rFonts w:ascii="Times New Roman" w:eastAsia="Times New Roman" w:hAnsi="Times New Roman" w:cs="Times New Roman"/>
                <w:spacing w:val="-17"/>
              </w:rPr>
              <w:t>12</w:t>
            </w:r>
            <w:r>
              <w:rPr>
                <w:rFonts w:ascii="Times New Roman" w:eastAsia="Times New Roman" w:hAnsi="Times New Roman" w:cs="Times New Roman"/>
                <w:spacing w:val="13"/>
              </w:rPr>
              <w:t xml:space="preserve"> </w:t>
            </w:r>
            <w:r>
              <w:rPr>
                <w:spacing w:val="-17"/>
              </w:rPr>
              <w:t>月</w:t>
            </w:r>
            <w:r>
              <w:rPr>
                <w:spacing w:val="-29"/>
              </w:rPr>
              <w:t xml:space="preserve"> </w:t>
            </w:r>
            <w:r>
              <w:rPr>
                <w:rFonts w:ascii="Times New Roman" w:eastAsia="Times New Roman" w:hAnsi="Times New Roman" w:cs="Times New Roman"/>
                <w:spacing w:val="-17"/>
              </w:rPr>
              <w:t>1</w:t>
            </w:r>
            <w:r>
              <w:rPr>
                <w:rFonts w:ascii="Times New Roman" w:eastAsia="Times New Roman" w:hAnsi="Times New Roman" w:cs="Times New Roman"/>
                <w:spacing w:val="48"/>
              </w:rPr>
              <w:t xml:space="preserve"> </w:t>
            </w:r>
            <w:r>
              <w:rPr>
                <w:spacing w:val="-17"/>
              </w:rPr>
              <w:t>日起施行；</w:t>
            </w:r>
          </w:p>
        </w:tc>
      </w:tr>
    </w:tbl>
    <w:p>
      <w:pPr>
        <w:sectPr>
          <w:footerReference w:type="default" r:id="rId12"/>
          <w:pgSz w:w="11905" w:h="16839"/>
          <w:pgMar w:top="1431" w:right="1244" w:bottom="1155" w:left="1416" w:header="0" w:footer="993" w:gutter="0"/>
          <w:pgNumType w:start="15"/>
          <w:cols w:space="708"/>
        </w:sectPr>
      </w:pPr>
    </w:p>
    <w:tbl>
      <w:tblPr>
        <w:tblStyle w:val="TableNormal9"/>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5"/>
        <w:gridCol w:w="8273"/>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035"/>
        </w:trPr>
        <w:tc>
          <w:tcPr>
            <w:tcW w:w="965" w:type="dxa"/>
            <w:textDirection w:val="tbRlV"/>
            <w:vAlign w:val="top"/>
          </w:tcPr>
          <w:p/>
        </w:tc>
        <w:tc>
          <w:tcPr>
            <w:tcW w:w="8273" w:type="dxa"/>
            <w:vAlign w:val="top"/>
          </w:tcPr>
          <w:p>
            <w:pPr>
              <w:pStyle w:val="TableText"/>
              <w:spacing w:before="186" w:line="465" w:lineRule="exact"/>
              <w:ind w:left="121"/>
              <w:rPr>
                <w:rFonts w:ascii="Times New Roman" w:eastAsia="Times New Roman" w:hAnsi="Times New Roman" w:cs="Times New Roman"/>
              </w:rPr>
            </w:pPr>
            <w:r>
              <w:rPr>
                <w:spacing w:val="-9"/>
                <w:position w:val="17"/>
              </w:rPr>
              <w:t>（</w:t>
            </w:r>
            <w:r>
              <w:rPr>
                <w:rFonts w:ascii="Times New Roman" w:eastAsia="Times New Roman" w:hAnsi="Times New Roman" w:cs="Times New Roman"/>
                <w:spacing w:val="-9"/>
                <w:position w:val="17"/>
              </w:rPr>
              <w:t>13</w:t>
            </w:r>
            <w:r>
              <w:rPr>
                <w:spacing w:val="-9"/>
                <w:position w:val="17"/>
              </w:rPr>
              <w:t xml:space="preserve">）浙江省政府令第 </w:t>
            </w:r>
            <w:r>
              <w:rPr>
                <w:rFonts w:ascii="Times New Roman" w:eastAsia="Times New Roman" w:hAnsi="Times New Roman" w:cs="Times New Roman"/>
                <w:spacing w:val="-9"/>
                <w:position w:val="17"/>
              </w:rPr>
              <w:t>289</w:t>
            </w:r>
            <w:r>
              <w:rPr>
                <w:rFonts w:ascii="Times New Roman" w:eastAsia="Times New Roman" w:hAnsi="Times New Roman" w:cs="Times New Roman"/>
                <w:spacing w:val="47"/>
                <w:w w:val="101"/>
                <w:position w:val="17"/>
              </w:rPr>
              <w:t xml:space="preserve"> </w:t>
            </w:r>
            <w:r>
              <w:rPr>
                <w:spacing w:val="-9"/>
                <w:position w:val="17"/>
              </w:rPr>
              <w:t>号，《浙江省辐射环境管理办法》，</w:t>
            </w:r>
            <w:r>
              <w:rPr>
                <w:rFonts w:ascii="Times New Roman" w:eastAsia="Times New Roman" w:hAnsi="Times New Roman" w:cs="Times New Roman"/>
                <w:spacing w:val="-9"/>
                <w:position w:val="17"/>
              </w:rPr>
              <w:t>2012</w:t>
            </w:r>
            <w:r>
              <w:rPr>
                <w:rFonts w:ascii="Times New Roman" w:eastAsia="Times New Roman" w:hAnsi="Times New Roman" w:cs="Times New Roman"/>
                <w:spacing w:val="32"/>
                <w:w w:val="101"/>
                <w:position w:val="17"/>
              </w:rPr>
              <w:t xml:space="preserve"> </w:t>
            </w:r>
            <w:r>
              <w:rPr>
                <w:spacing w:val="-9"/>
                <w:position w:val="17"/>
              </w:rPr>
              <w:t>年</w:t>
            </w:r>
            <w:r>
              <w:rPr>
                <w:spacing w:val="-34"/>
                <w:position w:val="17"/>
              </w:rPr>
              <w:t xml:space="preserve"> </w:t>
            </w:r>
            <w:r>
              <w:rPr>
                <w:rFonts w:ascii="Times New Roman" w:eastAsia="Times New Roman" w:hAnsi="Times New Roman" w:cs="Times New Roman"/>
                <w:spacing w:val="-9"/>
                <w:position w:val="17"/>
              </w:rPr>
              <w:t>2</w:t>
            </w:r>
            <w:r>
              <w:rPr>
                <w:rFonts w:ascii="Times New Roman" w:eastAsia="Times New Roman" w:hAnsi="Times New Roman" w:cs="Times New Roman"/>
                <w:spacing w:val="37"/>
                <w:position w:val="17"/>
              </w:rPr>
              <w:t xml:space="preserve"> </w:t>
            </w:r>
            <w:r>
              <w:rPr>
                <w:spacing w:val="-9"/>
                <w:position w:val="17"/>
              </w:rPr>
              <w:t xml:space="preserve">月 </w:t>
            </w:r>
            <w:r>
              <w:rPr>
                <w:rFonts w:ascii="Times New Roman" w:eastAsia="Times New Roman" w:hAnsi="Times New Roman" w:cs="Times New Roman"/>
                <w:spacing w:val="-9"/>
                <w:position w:val="17"/>
              </w:rPr>
              <w:t>1</w:t>
            </w:r>
          </w:p>
          <w:p>
            <w:pPr>
              <w:pStyle w:val="TableText"/>
              <w:spacing w:line="220" w:lineRule="auto"/>
              <w:ind w:left="156"/>
            </w:pPr>
            <w:r>
              <w:rPr>
                <w:spacing w:val="-14"/>
              </w:rPr>
              <w:t>日起施行。</w:t>
            </w:r>
          </w:p>
          <w:p>
            <w:pPr>
              <w:pStyle w:val="TableText"/>
              <w:spacing w:before="179" w:line="219" w:lineRule="auto"/>
              <w:ind w:left="121"/>
            </w:pPr>
            <w:r>
              <w:rPr>
                <w:spacing w:val="-13"/>
              </w:rPr>
              <w:t>（</w:t>
            </w:r>
            <w:r>
              <w:rPr>
                <w:rFonts w:ascii="Times New Roman" w:eastAsia="Times New Roman" w:hAnsi="Times New Roman" w:cs="Times New Roman"/>
                <w:spacing w:val="-13"/>
              </w:rPr>
              <w:t>14</w:t>
            </w:r>
            <w:r>
              <w:rPr>
                <w:spacing w:val="-13"/>
              </w:rPr>
              <w:t>）《浙江省辐射环境管理办法》（省政府令第</w:t>
            </w:r>
            <w:r>
              <w:rPr>
                <w:spacing w:val="-40"/>
              </w:rPr>
              <w:t xml:space="preserve"> </w:t>
            </w:r>
            <w:r>
              <w:rPr>
                <w:rFonts w:ascii="Times New Roman" w:eastAsia="Times New Roman" w:hAnsi="Times New Roman" w:cs="Times New Roman"/>
                <w:spacing w:val="-13"/>
              </w:rPr>
              <w:t>289</w:t>
            </w:r>
            <w:r>
              <w:rPr>
                <w:rFonts w:ascii="Times New Roman" w:eastAsia="Times New Roman" w:hAnsi="Times New Roman" w:cs="Times New Roman"/>
                <w:spacing w:val="13"/>
              </w:rPr>
              <w:t xml:space="preserve"> </w:t>
            </w:r>
            <w:r>
              <w:rPr>
                <w:spacing w:val="-14"/>
              </w:rPr>
              <w:t>号）。</w:t>
            </w:r>
          </w:p>
        </w:tc>
      </w:tr>
    </w:tbl>
    <w:p>
      <w:pPr>
        <w:pStyle w:val="BodyText"/>
      </w:pPr>
    </w:p>
    <w:p>
      <w:pPr>
        <w:sectPr>
          <w:footerReference w:type="default" r:id="rId13"/>
          <w:type w:val="nextPage"/>
          <w:pgSz w:w="11905" w:h="16839"/>
          <w:pgMar w:top="1431" w:right="1244" w:bottom="1155" w:left="1416" w:header="0" w:footer="993" w:gutter="0"/>
          <w:pgNumType w:start="16"/>
          <w:cols w:space="708"/>
          <w:titlePg w:val="0"/>
        </w:sectPr>
      </w:pPr>
    </w:p>
    <w:p>
      <w:pPr>
        <w:spacing w:line="95" w:lineRule="auto"/>
        <w:rPr>
          <w:rFonts w:ascii="Arial"/>
          <w:sz w:val="2"/>
        </w:rPr>
      </w:pPr>
    </w:p>
    <w:tbl>
      <w:tblPr>
        <w:tblStyle w:val="TableNormal10"/>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5"/>
        <w:gridCol w:w="8273"/>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55"/>
        </w:trPr>
        <w:tc>
          <w:tcPr>
            <w:tcW w:w="965" w:type="dxa"/>
            <w:textDirection w:val="tbRlV"/>
            <w:vAlign w:val="top"/>
          </w:tcPr>
          <w:p>
            <w:pPr>
              <w:spacing w:line="271" w:lineRule="auto"/>
              <w:rPr>
                <w:rFonts w:ascii="Arial"/>
                <w:sz w:val="21"/>
              </w:rPr>
            </w:pPr>
          </w:p>
          <w:p>
            <w:pPr>
              <w:pStyle w:val="TableText"/>
              <w:spacing w:before="80" w:line="207" w:lineRule="auto"/>
              <w:ind w:left="777"/>
            </w:pPr>
            <w:r>
              <w:rPr>
                <w14:textOutline w14:w="4354">
                  <w14:solidFill>
                    <w14:srgbClr w14:val="000000"/>
                  </w14:solidFill>
                  <w14:prstDash w14:val="solid"/>
                  <w14:miter w14:lim="10"/>
                </w14:textOutline>
              </w:rPr>
              <w:t>技</w:t>
            </w:r>
            <w:r>
              <w:rPr>
                <w:spacing w:val="106"/>
              </w:rPr>
              <w:t xml:space="preserve"> </w:t>
            </w:r>
            <w:r>
              <w:rPr>
                <w14:textOutline w14:w="4354">
                  <w14:solidFill>
                    <w14:srgbClr w14:val="000000"/>
                  </w14:solidFill>
                  <w14:prstDash w14:val="solid"/>
                  <w14:miter w14:lim="10"/>
                </w14:textOutline>
              </w:rPr>
              <w:t>术</w:t>
            </w:r>
            <w:r>
              <w:rPr>
                <w:spacing w:val="110"/>
              </w:rPr>
              <w:t xml:space="preserve"> </w:t>
            </w:r>
            <w:r>
              <w:rPr>
                <w14:textOutline w14:w="4354">
                  <w14:solidFill>
                    <w14:srgbClr w14:val="000000"/>
                  </w14:solidFill>
                  <w14:prstDash w14:val="solid"/>
                  <w14:miter w14:lim="10"/>
                </w14:textOutline>
              </w:rPr>
              <w:t>标</w:t>
            </w:r>
            <w:r>
              <w:rPr>
                <w:spacing w:val="105"/>
              </w:rPr>
              <w:t xml:space="preserve"> </w:t>
            </w:r>
            <w:r>
              <w:rPr>
                <w14:textOutline w14:w="4354">
                  <w14:solidFill>
                    <w14:srgbClr w14:val="000000"/>
                  </w14:solidFill>
                  <w14:prstDash w14:val="solid"/>
                  <w14:miter w14:lim="10"/>
                </w14:textOutline>
              </w:rPr>
              <w:t>准</w:t>
            </w:r>
          </w:p>
        </w:tc>
        <w:tc>
          <w:tcPr>
            <w:tcW w:w="8273" w:type="dxa"/>
            <w:vAlign w:val="top"/>
          </w:tcPr>
          <w:p>
            <w:pPr>
              <w:pStyle w:val="TableText"/>
              <w:spacing w:before="38" w:line="466" w:lineRule="exact"/>
              <w:ind w:left="121"/>
            </w:pPr>
            <w:r>
              <w:rPr>
                <w:spacing w:val="-8"/>
                <w:position w:val="17"/>
              </w:rPr>
              <w:t>（</w:t>
            </w:r>
            <w:r>
              <w:rPr>
                <w:rFonts w:ascii="Times New Roman" w:eastAsia="Times New Roman" w:hAnsi="Times New Roman" w:cs="Times New Roman"/>
                <w:spacing w:val="-8"/>
                <w:position w:val="17"/>
              </w:rPr>
              <w:t>1</w:t>
            </w:r>
            <w:r>
              <w:rPr>
                <w:spacing w:val="-8"/>
                <w:position w:val="17"/>
              </w:rPr>
              <w:t>）《辐射环境保护管理导则</w:t>
            </w:r>
            <w:r>
              <w:rPr>
                <w:spacing w:val="40"/>
                <w:position w:val="17"/>
              </w:rPr>
              <w:t xml:space="preserve"> </w:t>
            </w:r>
            <w:r>
              <w:rPr>
                <w:spacing w:val="-8"/>
                <w:position w:val="17"/>
              </w:rPr>
              <w:t>核技术利用建设项目 环境影响评价文件的内容</w:t>
            </w:r>
          </w:p>
          <w:p>
            <w:pPr>
              <w:pStyle w:val="TableText"/>
              <w:spacing w:line="219" w:lineRule="auto"/>
              <w:ind w:left="116"/>
            </w:pPr>
            <w:r>
              <w:rPr>
                <w:spacing w:val="-7"/>
              </w:rPr>
              <w:t>和格式》</w:t>
            </w:r>
            <w:r>
              <w:rPr>
                <w:spacing w:val="-59"/>
                <w:w w:val="95"/>
              </w:rPr>
              <w:t>，（</w:t>
            </w:r>
            <w:r>
              <w:rPr>
                <w:rFonts w:ascii="Times New Roman" w:eastAsia="Times New Roman" w:hAnsi="Times New Roman" w:cs="Times New Roman"/>
                <w:spacing w:val="-7"/>
              </w:rPr>
              <w:t>HJ</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7"/>
              </w:rPr>
              <w:t>10.1-2016</w:t>
            </w:r>
            <w:r>
              <w:rPr>
                <w:spacing w:val="-59"/>
                <w:w w:val="95"/>
              </w:rPr>
              <w:t>），</w:t>
            </w:r>
            <w:r>
              <w:rPr>
                <w:spacing w:val="-7"/>
              </w:rPr>
              <w:t>国家环境保护部；</w:t>
            </w:r>
          </w:p>
          <w:p>
            <w:pPr>
              <w:pStyle w:val="TableText"/>
              <w:spacing w:before="190" w:line="538" w:lineRule="exact"/>
              <w:ind w:left="128"/>
            </w:pPr>
            <w:r>
              <w:rPr>
                <w:spacing w:val="-8"/>
                <w:position w:val="20"/>
                <w:sz w:val="27"/>
                <w:szCs w:val="27"/>
              </w:rPr>
              <w:t>（</w:t>
            </w:r>
            <w:r>
              <w:rPr>
                <w:rFonts w:ascii="Times New Roman" w:eastAsia="Times New Roman" w:hAnsi="Times New Roman" w:cs="Times New Roman"/>
                <w:spacing w:val="-8"/>
                <w:position w:val="20"/>
              </w:rPr>
              <w:t>2</w:t>
            </w:r>
            <w:r>
              <w:rPr>
                <w:spacing w:val="-8"/>
                <w:position w:val="20"/>
              </w:rPr>
              <w:t>）《电离辐射防护与辐射源安全基本标准》（</w:t>
            </w:r>
            <w:r>
              <w:rPr>
                <w:rFonts w:ascii="Times New Roman" w:eastAsia="Times New Roman" w:hAnsi="Times New Roman" w:cs="Times New Roman"/>
                <w:spacing w:val="-8"/>
                <w:position w:val="20"/>
              </w:rPr>
              <w:t>GB18871-2002</w:t>
            </w:r>
            <w:r>
              <w:rPr>
                <w:spacing w:val="-35"/>
                <w:position w:val="20"/>
              </w:rPr>
              <w:t>）；</w:t>
            </w:r>
          </w:p>
          <w:p>
            <w:pPr>
              <w:pStyle w:val="TableText"/>
              <w:spacing w:line="212" w:lineRule="auto"/>
              <w:ind w:left="121"/>
            </w:pPr>
            <w:r>
              <w:rPr>
                <w:spacing w:val="-8"/>
              </w:rPr>
              <w:t>（</w:t>
            </w:r>
            <w:r>
              <w:rPr>
                <w:rFonts w:ascii="Times New Roman" w:eastAsia="Times New Roman" w:hAnsi="Times New Roman" w:cs="Times New Roman"/>
                <w:spacing w:val="-8"/>
              </w:rPr>
              <w:t>3</w:t>
            </w:r>
            <w:r>
              <w:rPr>
                <w:spacing w:val="-8"/>
              </w:rPr>
              <w:t>）《环境地表</w:t>
            </w:r>
            <w:r>
              <w:rPr>
                <w:spacing w:val="-51"/>
              </w:rPr>
              <w:t xml:space="preserve"> </w:t>
            </w:r>
            <w:r>
              <w:rPr>
                <w:rFonts w:ascii="Times New Roman" w:eastAsia="Times New Roman" w:hAnsi="Times New Roman" w:cs="Times New Roman"/>
                <w:spacing w:val="-8"/>
              </w:rPr>
              <w:t xml:space="preserve">γ </w:t>
            </w:r>
            <w:r>
              <w:rPr>
                <w:spacing w:val="-8"/>
              </w:rPr>
              <w:t>辐射剂量率测定规范》（</w:t>
            </w:r>
            <w:r>
              <w:rPr>
                <w:rFonts w:ascii="Times New Roman" w:eastAsia="Times New Roman" w:hAnsi="Times New Roman" w:cs="Times New Roman"/>
                <w:spacing w:val="-8"/>
              </w:rPr>
              <w:t>GB/T14583-93</w:t>
            </w:r>
            <w:r>
              <w:rPr>
                <w:spacing w:val="-43"/>
              </w:rPr>
              <w:t>）；</w:t>
            </w:r>
          </w:p>
          <w:p>
            <w:pPr>
              <w:pStyle w:val="TableText"/>
              <w:spacing w:before="189" w:line="220" w:lineRule="auto"/>
              <w:ind w:left="121"/>
            </w:pPr>
            <w:r>
              <w:rPr>
                <w:spacing w:val="-9"/>
              </w:rPr>
              <w:t>（</w:t>
            </w:r>
            <w:r>
              <w:rPr>
                <w:rFonts w:ascii="Times New Roman" w:eastAsia="Times New Roman" w:hAnsi="Times New Roman" w:cs="Times New Roman"/>
                <w:spacing w:val="-9"/>
              </w:rPr>
              <w:t>4</w:t>
            </w:r>
            <w:r>
              <w:rPr>
                <w:spacing w:val="-9"/>
              </w:rPr>
              <w:t>）《辐射环境监测技术规范》（</w:t>
            </w:r>
            <w:r>
              <w:rPr>
                <w:rFonts w:ascii="Times New Roman" w:eastAsia="Times New Roman" w:hAnsi="Times New Roman" w:cs="Times New Roman"/>
                <w:spacing w:val="-9"/>
              </w:rPr>
              <w:t>HJ/T 61</w:t>
            </w:r>
            <w:r>
              <w:rPr>
                <w:rFonts w:ascii="Times New Roman" w:eastAsia="Times New Roman" w:hAnsi="Times New Roman" w:cs="Times New Roman"/>
                <w:spacing w:val="-10"/>
              </w:rPr>
              <w:t>-2001</w:t>
            </w:r>
            <w:r>
              <w:rPr>
                <w:spacing w:val="-62"/>
                <w:w w:val="96"/>
              </w:rPr>
              <w:t>）；</w:t>
            </w:r>
          </w:p>
          <w:p>
            <w:pPr>
              <w:pStyle w:val="TableText"/>
              <w:spacing w:before="184" w:line="220" w:lineRule="auto"/>
              <w:ind w:left="121"/>
            </w:pPr>
            <w:r>
              <w:rPr>
                <w:spacing w:val="-8"/>
              </w:rPr>
              <w:t>（</w:t>
            </w:r>
            <w:r>
              <w:rPr>
                <w:rFonts w:ascii="Times New Roman" w:eastAsia="Times New Roman" w:hAnsi="Times New Roman" w:cs="Times New Roman"/>
                <w:spacing w:val="-8"/>
              </w:rPr>
              <w:t>5</w:t>
            </w:r>
            <w:r>
              <w:rPr>
                <w:spacing w:val="-8"/>
              </w:rPr>
              <w:t xml:space="preserve">）《工业 </w:t>
            </w:r>
            <w:r>
              <w:rPr>
                <w:rFonts w:ascii="Times New Roman" w:eastAsia="Times New Roman" w:hAnsi="Times New Roman" w:cs="Times New Roman"/>
                <w:spacing w:val="-8"/>
              </w:rPr>
              <w:t xml:space="preserve">X  </w:t>
            </w:r>
            <w:r>
              <w:rPr>
                <w:spacing w:val="-8"/>
              </w:rPr>
              <w:t>射线探伤放射防护要求》（</w:t>
            </w:r>
            <w:r>
              <w:rPr>
                <w:rFonts w:ascii="Times New Roman" w:eastAsia="Times New Roman" w:hAnsi="Times New Roman" w:cs="Times New Roman"/>
                <w:spacing w:val="-8"/>
              </w:rPr>
              <w:t>GBZ117-2015</w:t>
            </w:r>
            <w:r>
              <w:rPr>
                <w:spacing w:val="-43"/>
              </w:rPr>
              <w:t>），</w:t>
            </w:r>
          </w:p>
          <w:p>
            <w:pPr>
              <w:pStyle w:val="TableText"/>
              <w:spacing w:before="180" w:line="220" w:lineRule="auto"/>
              <w:ind w:left="121"/>
            </w:pPr>
            <w:r>
              <w:rPr>
                <w:spacing w:val="-8"/>
              </w:rPr>
              <w:t>（</w:t>
            </w:r>
            <w:r>
              <w:rPr>
                <w:rFonts w:ascii="Times New Roman" w:eastAsia="Times New Roman" w:hAnsi="Times New Roman" w:cs="Times New Roman"/>
                <w:spacing w:val="-8"/>
              </w:rPr>
              <w:t>6</w:t>
            </w:r>
            <w:r>
              <w:rPr>
                <w:spacing w:val="-8"/>
              </w:rPr>
              <w:t>）《工业</w:t>
            </w:r>
            <w:r>
              <w:rPr>
                <w:spacing w:val="-36"/>
              </w:rPr>
              <w:t xml:space="preserve"> </w:t>
            </w:r>
            <w:r>
              <w:rPr>
                <w:rFonts w:ascii="Times New Roman" w:eastAsia="Times New Roman" w:hAnsi="Times New Roman" w:cs="Times New Roman"/>
                <w:spacing w:val="-8"/>
              </w:rPr>
              <w:t xml:space="preserve">X </w:t>
            </w:r>
            <w:r>
              <w:rPr>
                <w:spacing w:val="-8"/>
              </w:rPr>
              <w:t>射线探伤室辐射屏蔽规范》（</w:t>
            </w:r>
            <w:r>
              <w:rPr>
                <w:rFonts w:ascii="Times New Roman" w:eastAsia="Times New Roman" w:hAnsi="Times New Roman" w:cs="Times New Roman"/>
                <w:spacing w:val="-8"/>
              </w:rPr>
              <w:t>GBZ/T250-2014</w:t>
            </w:r>
            <w:r>
              <w:rPr>
                <w:spacing w:val="-8"/>
              </w:rPr>
              <w:t>）</w:t>
            </w:r>
          </w:p>
        </w:tc>
      </w:tr>
      <w:tr>
        <w:tblPrEx>
          <w:tblW w:w="9238" w:type="dxa"/>
          <w:tblInd w:w="2" w:type="dxa"/>
          <w:tblLayout w:type="fixed"/>
        </w:tblPrEx>
        <w:trPr>
          <w:trHeight w:val="9286"/>
        </w:trPr>
        <w:tc>
          <w:tcPr>
            <w:tcW w:w="965" w:type="dxa"/>
            <w:textDirection w:val="tbRlV"/>
            <w:vAlign w:val="top"/>
          </w:tcPr>
          <w:p>
            <w:pPr>
              <w:spacing w:line="270" w:lineRule="auto"/>
              <w:rPr>
                <w:rFonts w:ascii="Arial"/>
                <w:sz w:val="21"/>
              </w:rPr>
            </w:pPr>
          </w:p>
          <w:p>
            <w:pPr>
              <w:pStyle w:val="TableText"/>
              <w:spacing w:before="81" w:line="209" w:lineRule="auto"/>
              <w:ind w:left="4211"/>
            </w:pPr>
            <w:r>
              <w:rPr>
                <w14:textOutline w14:w="4354">
                  <w14:solidFill>
                    <w14:srgbClr w14:val="000000"/>
                  </w14:solidFill>
                  <w14:prstDash w14:val="solid"/>
                  <w14:miter w14:lim="10"/>
                </w14:textOutline>
              </w:rPr>
              <w:t>其</w:t>
            </w:r>
            <w:r>
              <w:rPr>
                <w:spacing w:val="105"/>
              </w:rPr>
              <w:t xml:space="preserve"> </w:t>
            </w:r>
            <w:r>
              <w:rPr>
                <w14:textOutline w14:w="4354">
                  <w14:solidFill>
                    <w14:srgbClr w14:val="000000"/>
                  </w14:solidFill>
                  <w14:prstDash w14:val="solid"/>
                  <w14:miter w14:lim="10"/>
                </w14:textOutline>
              </w:rPr>
              <w:t>他</w:t>
            </w:r>
          </w:p>
        </w:tc>
        <w:tc>
          <w:tcPr>
            <w:tcW w:w="8273" w:type="dxa"/>
            <w:vAlign w:val="top"/>
          </w:tcPr>
          <w:p>
            <w:pPr>
              <w:pStyle w:val="TableText"/>
              <w:spacing w:before="274" w:line="218" w:lineRule="auto"/>
              <w:ind w:left="121"/>
            </w:pPr>
            <w:r>
              <w:rPr>
                <w:spacing w:val="-5"/>
              </w:rPr>
              <w:t>（</w:t>
            </w:r>
            <w:r>
              <w:rPr>
                <w:rFonts w:ascii="Times New Roman" w:eastAsia="Times New Roman" w:hAnsi="Times New Roman" w:cs="Times New Roman"/>
                <w:spacing w:val="-5"/>
              </w:rPr>
              <w:t>1</w:t>
            </w:r>
            <w:r>
              <w:rPr>
                <w:spacing w:val="-5"/>
              </w:rPr>
              <w:t>）环境影响评价委托书；</w:t>
            </w:r>
          </w:p>
          <w:p>
            <w:pPr>
              <w:spacing w:line="346" w:lineRule="auto"/>
              <w:rPr>
                <w:rFonts w:ascii="Arial"/>
                <w:sz w:val="21"/>
              </w:rPr>
            </w:pPr>
          </w:p>
          <w:p>
            <w:pPr>
              <w:pStyle w:val="TableText"/>
              <w:spacing w:before="78" w:line="218" w:lineRule="auto"/>
              <w:ind w:left="121"/>
            </w:pPr>
            <w:r>
              <w:rPr>
                <w:spacing w:val="-11"/>
              </w:rPr>
              <w:t>（</w:t>
            </w:r>
            <w:r>
              <w:rPr>
                <w:rFonts w:ascii="Times New Roman" w:eastAsia="Times New Roman" w:hAnsi="Times New Roman" w:cs="Times New Roman"/>
                <w:spacing w:val="-11"/>
              </w:rPr>
              <w:t>2</w:t>
            </w:r>
            <w:r>
              <w:rPr>
                <w:spacing w:val="-11"/>
              </w:rPr>
              <w:t>） 《浙江省环境天然放射性水平调查研究报告》。</w:t>
            </w:r>
          </w:p>
        </w:tc>
      </w:tr>
    </w:tbl>
    <w:p>
      <w:pPr>
        <w:pStyle w:val="BodyText"/>
      </w:pPr>
    </w:p>
    <w:p>
      <w:pPr>
        <w:sectPr>
          <w:footerReference w:type="default" r:id="rId14"/>
          <w:pgSz w:w="11905" w:h="16839"/>
          <w:pgMar w:top="1431" w:right="1244" w:bottom="1153" w:left="1416" w:header="0" w:footer="993" w:gutter="0"/>
          <w:pgNumType w:start="17"/>
          <w:cols w:space="708"/>
        </w:sectPr>
      </w:pPr>
    </w:p>
    <w:p>
      <w:pPr>
        <w:spacing w:before="151" w:line="220" w:lineRule="auto"/>
        <w:ind w:left="125"/>
        <w:rPr>
          <w:rFonts w:ascii="SimSun" w:eastAsia="SimSun" w:hAnsi="SimSun" w:cs="SimSun"/>
          <w:sz w:val="30"/>
          <w:szCs w:val="30"/>
        </w:rPr>
      </w:pPr>
      <w:r>
        <w:rPr>
          <w:rFonts w:ascii="SimSun" w:eastAsia="SimSun" w:hAnsi="SimSun" w:cs="SimSun"/>
          <w:spacing w:val="-1"/>
          <w:sz w:val="30"/>
          <w:szCs w:val="30"/>
          <w14:textOutline w14:w="5486">
            <w14:solidFill>
              <w14:srgbClr w14:val="000000"/>
            </w14:solidFill>
            <w14:prstDash w14:val="solid"/>
            <w14:miter w14:lim="10"/>
          </w14:textOutline>
        </w:rPr>
        <w:t>表</w:t>
      </w:r>
      <w:r>
        <w:rPr>
          <w:rFonts w:ascii="SimSun" w:eastAsia="SimSun" w:hAnsi="SimSun" w:cs="SimSun"/>
          <w:spacing w:val="-55"/>
          <w:sz w:val="30"/>
          <w:szCs w:val="30"/>
        </w:rPr>
        <w:t xml:space="preserve"> </w:t>
      </w:r>
      <w:r>
        <w:rPr>
          <w:rFonts w:ascii="Times New Roman" w:eastAsia="Times New Roman" w:hAnsi="Times New Roman" w:cs="Times New Roman"/>
          <w:b/>
          <w:bCs/>
          <w:spacing w:val="-1"/>
          <w:sz w:val="30"/>
          <w:szCs w:val="30"/>
        </w:rPr>
        <w:t xml:space="preserve">7  </w:t>
      </w:r>
      <w:r>
        <w:rPr>
          <w:rFonts w:ascii="SimSun" w:eastAsia="SimSun" w:hAnsi="SimSun" w:cs="SimSun"/>
          <w:spacing w:val="-1"/>
          <w:sz w:val="30"/>
          <w:szCs w:val="30"/>
          <w14:textOutline w14:w="5486">
            <w14:solidFill>
              <w14:srgbClr w14:val="000000"/>
            </w14:solidFill>
            <w14:prstDash w14:val="solid"/>
            <w14:miter w14:lim="10"/>
          </w14:textOutline>
        </w:rPr>
        <w:t>保护目标与评价标准</w:t>
      </w:r>
    </w:p>
    <w:tbl>
      <w:tblPr>
        <w:tblStyle w:val="TableNormal11"/>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87"/>
        </w:trPr>
        <w:tc>
          <w:tcPr>
            <w:tcW w:w="9238" w:type="dxa"/>
            <w:vAlign w:val="top"/>
          </w:tcPr>
          <w:p>
            <w:pPr>
              <w:spacing w:line="376" w:lineRule="auto"/>
              <w:rPr>
                <w:rFonts w:ascii="Arial"/>
                <w:sz w:val="21"/>
              </w:rPr>
            </w:pPr>
          </w:p>
          <w:p>
            <w:pPr>
              <w:pStyle w:val="TableText"/>
              <w:spacing w:before="78" w:line="218" w:lineRule="auto"/>
              <w:ind w:left="118"/>
            </w:pPr>
            <w:r>
              <w:rPr>
                <w:rFonts w:ascii="Times New Roman" w:eastAsia="Times New Roman" w:hAnsi="Times New Roman" w:cs="Times New Roman"/>
                <w:b/>
                <w:bCs/>
                <w:spacing w:val="-1"/>
              </w:rPr>
              <w:t xml:space="preserve">7.1 </w:t>
            </w:r>
            <w:r>
              <w:rPr>
                <w:spacing w:val="-1"/>
                <w14:textOutline w14:w="4354">
                  <w14:solidFill>
                    <w14:srgbClr w14:val="000000"/>
                  </w14:solidFill>
                  <w14:prstDash w14:val="solid"/>
                  <w14:miter w14:lim="10"/>
                </w14:textOutline>
              </w:rPr>
              <w:t>评价范围</w:t>
            </w:r>
          </w:p>
          <w:p>
            <w:pPr>
              <w:pStyle w:val="TableText"/>
              <w:spacing w:before="302" w:line="358" w:lineRule="auto"/>
              <w:ind w:left="118" w:right="105" w:firstLine="481"/>
              <w:jc w:val="both"/>
            </w:pPr>
            <w:r>
              <w:rPr>
                <w:spacing w:val="-7"/>
              </w:rPr>
              <w:t>根据本项目的特点， 结合《辐射环境保护管理导则</w:t>
            </w:r>
            <w:r>
              <w:rPr>
                <w:spacing w:val="35"/>
              </w:rPr>
              <w:t xml:space="preserve"> </w:t>
            </w:r>
            <w:r>
              <w:rPr>
                <w:spacing w:val="-7"/>
              </w:rPr>
              <w:t>核技术利</w:t>
            </w:r>
            <w:r>
              <w:rPr>
                <w:spacing w:val="-8"/>
              </w:rPr>
              <w:t>用建设项目 环境影响</w:t>
            </w:r>
            <w:r>
              <w:t xml:space="preserve"> </w:t>
            </w:r>
            <w:r>
              <w:rPr>
                <w:spacing w:val="-3"/>
              </w:rPr>
              <w:t>评价文件的内容和格式》（</w:t>
            </w:r>
            <w:r>
              <w:rPr>
                <w:rFonts w:ascii="Times New Roman" w:eastAsia="Times New Roman" w:hAnsi="Times New Roman" w:cs="Times New Roman"/>
                <w:spacing w:val="-3"/>
              </w:rPr>
              <w:t>HJ  10.1-2016</w:t>
            </w:r>
            <w:r>
              <w:rPr>
                <w:spacing w:val="-4"/>
              </w:rPr>
              <w:t xml:space="preserve">）的相关规定，确定以曝光室周围 </w:t>
            </w:r>
            <w:r>
              <w:rPr>
                <w:rFonts w:ascii="Times New Roman" w:eastAsia="Times New Roman" w:hAnsi="Times New Roman" w:cs="Times New Roman"/>
                <w:spacing w:val="-4"/>
              </w:rPr>
              <w:t xml:space="preserve">50m </w:t>
            </w:r>
            <w:r>
              <w:rPr>
                <w:spacing w:val="-4"/>
              </w:rPr>
              <w:t>作为本</w:t>
            </w:r>
          </w:p>
          <w:p>
            <w:pPr>
              <w:pStyle w:val="TableText"/>
              <w:spacing w:line="218" w:lineRule="auto"/>
              <w:ind w:left="123"/>
            </w:pPr>
            <w:r>
              <w:rPr>
                <w:spacing w:val="-14"/>
              </w:rPr>
              <w:t>项目的评价范围，</w:t>
            </w:r>
            <w:r>
              <w:rPr>
                <w:spacing w:val="71"/>
              </w:rPr>
              <w:t xml:space="preserve"> </w:t>
            </w:r>
            <w:r>
              <w:rPr>
                <w:spacing w:val="-14"/>
              </w:rPr>
              <w:t>具体见附图</w:t>
            </w:r>
            <w:r>
              <w:rPr>
                <w:spacing w:val="-57"/>
              </w:rPr>
              <w:t xml:space="preserve"> </w:t>
            </w:r>
            <w:r>
              <w:rPr>
                <w:rFonts w:ascii="Times New Roman" w:eastAsia="Times New Roman" w:hAnsi="Times New Roman" w:cs="Times New Roman"/>
                <w:spacing w:val="-14"/>
              </w:rPr>
              <w:t>2</w:t>
            </w:r>
            <w:r>
              <w:rPr>
                <w:spacing w:val="-14"/>
              </w:rPr>
              <w:t>。</w:t>
            </w:r>
          </w:p>
        </w:tc>
      </w:tr>
      <w:tr>
        <w:tblPrEx>
          <w:tblW w:w="9238" w:type="dxa"/>
          <w:tblInd w:w="2" w:type="dxa"/>
          <w:tblLayout w:type="fixed"/>
        </w:tblPrEx>
        <w:trPr>
          <w:trHeight w:val="7962"/>
        </w:trPr>
        <w:tc>
          <w:tcPr>
            <w:tcW w:w="9238" w:type="dxa"/>
            <w:vAlign w:val="top"/>
          </w:tcPr>
          <w:p>
            <w:pPr>
              <w:pStyle w:val="TableText"/>
              <w:spacing w:before="154" w:line="220" w:lineRule="auto"/>
              <w:ind w:left="118"/>
            </w:pPr>
            <w:r>
              <w:rPr>
                <w:rFonts w:ascii="Times New Roman" w:eastAsia="Times New Roman" w:hAnsi="Times New Roman" w:cs="Times New Roman"/>
                <w:b/>
                <w:bCs/>
                <w:spacing w:val="-1"/>
              </w:rPr>
              <w:t xml:space="preserve">7.2 </w:t>
            </w:r>
            <w:r>
              <w:rPr>
                <w:spacing w:val="-1"/>
                <w14:textOutline w14:w="4354">
                  <w14:solidFill>
                    <w14:srgbClr w14:val="000000"/>
                  </w14:solidFill>
                  <w14:prstDash w14:val="solid"/>
                  <w14:miter w14:lim="10"/>
                </w14:textOutline>
              </w:rPr>
              <w:t>保护目标</w:t>
            </w:r>
          </w:p>
          <w:p>
            <w:pPr>
              <w:pStyle w:val="TableText"/>
              <w:spacing w:before="299" w:line="360" w:lineRule="auto"/>
              <w:ind w:left="118" w:right="107" w:firstLine="481"/>
              <w:jc w:val="both"/>
            </w:pPr>
            <w:r>
              <w:rPr>
                <w:spacing w:val="-5"/>
              </w:rPr>
              <w:t>根据公司平面布置情况及厂区周围外环境关系，</w:t>
            </w:r>
            <w:r>
              <w:rPr>
                <w:spacing w:val="-44"/>
              </w:rPr>
              <w:t xml:space="preserve"> </w:t>
            </w:r>
            <w:r>
              <w:rPr>
                <w:spacing w:val="-5"/>
              </w:rPr>
              <w:t>确定本</w:t>
            </w:r>
            <w:r>
              <w:rPr>
                <w:spacing w:val="-6"/>
              </w:rPr>
              <w:t>项目的环境保护目标为探伤</w:t>
            </w:r>
            <w:r>
              <w:t xml:space="preserve"> </w:t>
            </w:r>
            <w:r>
              <w:rPr>
                <w:spacing w:val="-6"/>
              </w:rPr>
              <w:t>机工作现场处周围活动的辐射工作人员、公司内的其他非辐射工作人员和公众成员，</w:t>
            </w:r>
            <w:r>
              <w:rPr>
                <w:spacing w:val="-7"/>
              </w:rPr>
              <w:t xml:space="preserve"> 本</w:t>
            </w:r>
          </w:p>
          <w:p>
            <w:pPr>
              <w:pStyle w:val="TableText"/>
              <w:spacing w:line="219" w:lineRule="auto"/>
              <w:ind w:left="123"/>
            </w:pPr>
            <w:r>
              <w:rPr>
                <w:spacing w:val="-3"/>
              </w:rPr>
              <w:t>项目环境保护目标见表</w:t>
            </w:r>
            <w:r>
              <w:rPr>
                <w:spacing w:val="-53"/>
              </w:rPr>
              <w:t xml:space="preserve"> </w:t>
            </w:r>
            <w:r>
              <w:rPr>
                <w:rFonts w:ascii="Times New Roman" w:eastAsia="Times New Roman" w:hAnsi="Times New Roman" w:cs="Times New Roman"/>
                <w:spacing w:val="-3"/>
              </w:rPr>
              <w:t>7.2-</w:t>
            </w:r>
            <w:r>
              <w:rPr>
                <w:rFonts w:ascii="Times New Roman" w:eastAsia="Times New Roman" w:hAnsi="Times New Roman" w:cs="Times New Roman"/>
                <w:spacing w:val="-31"/>
              </w:rPr>
              <w:t xml:space="preserve"> </w:t>
            </w:r>
            <w:r>
              <w:rPr>
                <w:rFonts w:ascii="Times New Roman" w:eastAsia="Times New Roman" w:hAnsi="Times New Roman" w:cs="Times New Roman"/>
                <w:spacing w:val="-3"/>
              </w:rPr>
              <w:t>1</w:t>
            </w:r>
            <w:r>
              <w:rPr>
                <w:spacing w:val="-3"/>
              </w:rPr>
              <w:t>。</w:t>
            </w:r>
          </w:p>
          <w:p>
            <w:pPr>
              <w:spacing w:line="259" w:lineRule="auto"/>
              <w:rPr>
                <w:rFonts w:ascii="Arial"/>
                <w:sz w:val="21"/>
              </w:rPr>
            </w:pPr>
          </w:p>
          <w:p>
            <w:pPr>
              <w:pStyle w:val="TableText"/>
              <w:spacing w:before="69" w:line="220" w:lineRule="auto"/>
              <w:ind w:left="2796"/>
              <w:rPr>
                <w:sz w:val="21"/>
                <w:szCs w:val="21"/>
              </w:rPr>
            </w:pPr>
            <w:r>
              <w:rPr>
                <w:sz w:val="21"/>
                <w:szCs w:val="21"/>
                <w14:textOutline w14:w="3831">
                  <w14:solidFill>
                    <w14:srgbClr w14:val="000000"/>
                  </w14:solidFill>
                  <w14:prstDash w14:val="solid"/>
                  <w14:miter w14:lim="10"/>
                </w14:textOutline>
              </w:rPr>
              <w:t>表</w:t>
            </w:r>
            <w:r>
              <w:rPr>
                <w:spacing w:val="-39"/>
                <w:sz w:val="21"/>
                <w:szCs w:val="21"/>
              </w:rPr>
              <w:t xml:space="preserve"> </w:t>
            </w:r>
            <w:r>
              <w:rPr>
                <w:rFonts w:ascii="Times New Roman" w:eastAsia="Times New Roman" w:hAnsi="Times New Roman" w:cs="Times New Roman"/>
                <w:b/>
                <w:bCs/>
                <w:sz w:val="21"/>
                <w:szCs w:val="21"/>
              </w:rPr>
              <w:t xml:space="preserve">7.2-1        </w:t>
            </w:r>
            <w:r>
              <w:rPr>
                <w:sz w:val="21"/>
                <w:szCs w:val="21"/>
                <w14:textOutline w14:w="3831">
                  <w14:solidFill>
                    <w14:srgbClr w14:val="000000"/>
                  </w14:solidFill>
                  <w14:prstDash w14:val="solid"/>
                  <w14:miter w14:lim="10"/>
                </w14:textOutline>
              </w:rPr>
              <w:t>本项目环境保护目</w:t>
            </w:r>
            <w:r>
              <w:rPr>
                <w:spacing w:val="-1"/>
                <w:sz w:val="21"/>
                <w:szCs w:val="21"/>
                <w14:textOutline w14:w="3831">
                  <w14:solidFill>
                    <w14:srgbClr w14:val="000000"/>
                  </w14:solidFill>
                  <w14:prstDash w14:val="solid"/>
                  <w14:miter w14:lim="10"/>
                </w14:textOutline>
              </w:rPr>
              <w:t>标一览表</w:t>
            </w:r>
          </w:p>
          <w:p>
            <w:pPr>
              <w:spacing w:line="27" w:lineRule="exact"/>
            </w:pPr>
          </w:p>
          <w:tbl>
            <w:tblPr>
              <w:tblStyle w:val="TableNormal11"/>
              <w:tblW w:w="9012"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7"/>
              <w:gridCol w:w="1843"/>
              <w:gridCol w:w="1132"/>
              <w:gridCol w:w="1137"/>
              <w:gridCol w:w="2688"/>
              <w:gridCol w:w="935"/>
            </w:tblGrid>
            <w:tr>
              <w:tblPrEx>
                <w:tblW w:w="9012"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1"/>
              </w:trPr>
              <w:tc>
                <w:tcPr>
                  <w:tcW w:w="1277" w:type="dxa"/>
                  <w:vAlign w:val="top"/>
                </w:tcPr>
                <w:p>
                  <w:pPr>
                    <w:pStyle w:val="TableText"/>
                    <w:spacing w:before="101" w:line="220" w:lineRule="auto"/>
                    <w:ind w:left="165"/>
                  </w:pPr>
                  <w:r>
                    <w:rPr>
                      <w:spacing w:val="-3"/>
                    </w:rPr>
                    <w:t>工作场所</w:t>
                  </w:r>
                </w:p>
              </w:tc>
              <w:tc>
                <w:tcPr>
                  <w:tcW w:w="1843" w:type="dxa"/>
                  <w:vAlign w:val="top"/>
                </w:tcPr>
                <w:p>
                  <w:pPr>
                    <w:pStyle w:val="TableText"/>
                    <w:spacing w:before="100" w:line="221" w:lineRule="auto"/>
                    <w:ind w:left="682"/>
                  </w:pPr>
                  <w:r>
                    <w:rPr>
                      <w:spacing w:val="-3"/>
                    </w:rPr>
                    <w:t>方位</w:t>
                  </w:r>
                </w:p>
              </w:tc>
              <w:tc>
                <w:tcPr>
                  <w:tcW w:w="1132" w:type="dxa"/>
                  <w:vAlign w:val="top"/>
                </w:tcPr>
                <w:p>
                  <w:pPr>
                    <w:pStyle w:val="TableText"/>
                    <w:spacing w:before="100" w:line="221" w:lineRule="auto"/>
                    <w:ind w:left="331"/>
                  </w:pPr>
                  <w:r>
                    <w:rPr>
                      <w:spacing w:val="-4"/>
                    </w:rPr>
                    <w:t>设施</w:t>
                  </w:r>
                </w:p>
              </w:tc>
              <w:tc>
                <w:tcPr>
                  <w:tcW w:w="1137" w:type="dxa"/>
                  <w:vAlign w:val="top"/>
                </w:tcPr>
                <w:p>
                  <w:pPr>
                    <w:pStyle w:val="TableText"/>
                    <w:spacing w:before="100" w:line="234" w:lineRule="auto"/>
                    <w:jc w:val="right"/>
                  </w:pPr>
                  <w:r>
                    <w:rPr>
                      <w:spacing w:val="-28"/>
                    </w:rPr>
                    <w:t>距离（</w:t>
                  </w:r>
                  <w:r>
                    <w:rPr>
                      <w:rFonts w:ascii="Times New Roman" w:eastAsia="Times New Roman" w:hAnsi="Times New Roman" w:cs="Times New Roman"/>
                      <w:spacing w:val="-28"/>
                    </w:rPr>
                    <w:t>m</w:t>
                  </w:r>
                  <w:r>
                    <w:rPr>
                      <w:spacing w:val="-28"/>
                    </w:rPr>
                    <w:t>）</w:t>
                  </w:r>
                </w:p>
              </w:tc>
              <w:tc>
                <w:tcPr>
                  <w:tcW w:w="2688" w:type="dxa"/>
                  <w:vAlign w:val="top"/>
                </w:tcPr>
                <w:p>
                  <w:pPr>
                    <w:pStyle w:val="TableText"/>
                    <w:spacing w:before="101" w:line="220" w:lineRule="auto"/>
                    <w:ind w:left="873"/>
                  </w:pPr>
                  <w:r>
                    <w:rPr>
                      <w:spacing w:val="-2"/>
                    </w:rPr>
                    <w:t>保护目标</w:t>
                  </w:r>
                </w:p>
              </w:tc>
              <w:tc>
                <w:tcPr>
                  <w:tcW w:w="935" w:type="dxa"/>
                  <w:vAlign w:val="top"/>
                </w:tcPr>
                <w:p>
                  <w:pPr>
                    <w:pStyle w:val="TableText"/>
                    <w:spacing w:before="100" w:line="220" w:lineRule="auto"/>
                    <w:ind w:left="236"/>
                  </w:pPr>
                  <w:r>
                    <w:rPr>
                      <w:spacing w:val="-3"/>
                    </w:rPr>
                    <w:t>人数</w:t>
                  </w:r>
                </w:p>
              </w:tc>
            </w:tr>
            <w:tr>
              <w:tblPrEx>
                <w:tblW w:w="9012" w:type="dxa"/>
                <w:tblInd w:w="112" w:type="dxa"/>
                <w:tblLayout w:type="fixed"/>
              </w:tblPrEx>
              <w:trPr>
                <w:trHeight w:val="537"/>
              </w:trPr>
              <w:tc>
                <w:tcPr>
                  <w:tcW w:w="1277" w:type="dxa"/>
                  <w:vMerge w:val="restart"/>
                  <w:tcBorders>
                    <w:bottom w:val="nil"/>
                  </w:tcBorders>
                  <w:vAlign w:val="top"/>
                </w:tcPr>
                <w:p>
                  <w:pPr>
                    <w:spacing w:line="295" w:lineRule="auto"/>
                    <w:rPr>
                      <w:rFonts w:ascii="Arial"/>
                      <w:sz w:val="21"/>
                    </w:rPr>
                  </w:pPr>
                </w:p>
                <w:p>
                  <w:pPr>
                    <w:spacing w:line="296" w:lineRule="auto"/>
                    <w:rPr>
                      <w:rFonts w:ascii="Arial"/>
                      <w:sz w:val="21"/>
                    </w:rPr>
                  </w:pPr>
                </w:p>
                <w:p>
                  <w:pPr>
                    <w:pStyle w:val="TableText"/>
                    <w:spacing w:before="78" w:line="220" w:lineRule="auto"/>
                    <w:ind w:left="169"/>
                  </w:pPr>
                  <w:r>
                    <w:rPr>
                      <w:spacing w:val="-3"/>
                    </w:rPr>
                    <w:t>黑色容器</w:t>
                  </w:r>
                </w:p>
                <w:p>
                  <w:pPr>
                    <w:pStyle w:val="TableText"/>
                    <w:spacing w:before="25" w:line="220" w:lineRule="auto"/>
                    <w:ind w:left="165"/>
                  </w:pPr>
                  <w:r>
                    <w:rPr>
                      <w:spacing w:val="-3"/>
                    </w:rPr>
                    <w:t>厂房探伤</w:t>
                  </w:r>
                </w:p>
                <w:p>
                  <w:pPr>
                    <w:pStyle w:val="TableText"/>
                    <w:spacing w:before="27" w:line="227" w:lineRule="auto"/>
                    <w:ind w:left="527"/>
                  </w:pPr>
                  <w:r>
                    <w:t>室</w:t>
                  </w:r>
                </w:p>
              </w:tc>
              <w:tc>
                <w:tcPr>
                  <w:tcW w:w="1843" w:type="dxa"/>
                  <w:vAlign w:val="top"/>
                </w:tcPr>
                <w:p>
                  <w:pPr>
                    <w:pStyle w:val="TableText"/>
                    <w:spacing w:before="139" w:line="220" w:lineRule="auto"/>
                    <w:ind w:left="331"/>
                  </w:pPr>
                  <w:r>
                    <w:rPr>
                      <w:spacing w:val="-4"/>
                    </w:rPr>
                    <w:t>曝光室东侧</w:t>
                  </w:r>
                </w:p>
              </w:tc>
              <w:tc>
                <w:tcPr>
                  <w:tcW w:w="1132" w:type="dxa"/>
                  <w:vAlign w:val="top"/>
                </w:tcPr>
                <w:p>
                  <w:pPr>
                    <w:pStyle w:val="TableText"/>
                    <w:spacing w:before="139" w:line="220" w:lineRule="auto"/>
                    <w:ind w:left="206"/>
                  </w:pPr>
                  <w:r>
                    <w:rPr>
                      <w:spacing w:val="-2"/>
                    </w:rPr>
                    <w:t>控制室</w:t>
                  </w:r>
                </w:p>
              </w:tc>
              <w:tc>
                <w:tcPr>
                  <w:tcW w:w="1137" w:type="dxa"/>
                  <w:vAlign w:val="top"/>
                </w:tcPr>
                <w:p>
                  <w:pPr>
                    <w:spacing w:before="183" w:line="186" w:lineRule="auto"/>
                    <w:ind w:left="4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w:t>
                  </w:r>
                </w:p>
              </w:tc>
              <w:tc>
                <w:tcPr>
                  <w:tcW w:w="2688" w:type="dxa"/>
                  <w:vAlign w:val="top"/>
                </w:tcPr>
                <w:p>
                  <w:pPr>
                    <w:pStyle w:val="TableText"/>
                    <w:spacing w:before="139" w:line="220" w:lineRule="auto"/>
                    <w:ind w:left="630"/>
                  </w:pPr>
                  <w:r>
                    <w:rPr>
                      <w:spacing w:val="-2"/>
                    </w:rPr>
                    <w:t>辐射工作人员</w:t>
                  </w:r>
                </w:p>
              </w:tc>
              <w:tc>
                <w:tcPr>
                  <w:tcW w:w="935" w:type="dxa"/>
                  <w:vAlign w:val="top"/>
                </w:tcPr>
                <w:p>
                  <w:pPr>
                    <w:spacing w:before="183" w:line="186" w:lineRule="auto"/>
                    <w:ind w:left="417"/>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tblPrEx>
                <w:tblW w:w="9012" w:type="dxa"/>
                <w:tblInd w:w="112" w:type="dxa"/>
                <w:tblLayout w:type="fixed"/>
              </w:tblPrEx>
              <w:trPr>
                <w:trHeight w:val="542"/>
              </w:trPr>
              <w:tc>
                <w:tcPr>
                  <w:tcW w:w="1277" w:type="dxa"/>
                  <w:vMerge/>
                  <w:tcBorders>
                    <w:top w:val="nil"/>
                    <w:bottom w:val="nil"/>
                  </w:tcBorders>
                  <w:vAlign w:val="top"/>
                </w:tcPr>
                <w:p>
                  <w:pPr>
                    <w:rPr>
                      <w:rFonts w:ascii="Arial"/>
                      <w:sz w:val="21"/>
                    </w:rPr>
                  </w:pPr>
                </w:p>
              </w:tc>
              <w:tc>
                <w:tcPr>
                  <w:tcW w:w="1843" w:type="dxa"/>
                  <w:vAlign w:val="top"/>
                </w:tcPr>
                <w:p>
                  <w:pPr>
                    <w:pStyle w:val="TableText"/>
                    <w:spacing w:before="144" w:line="220" w:lineRule="auto"/>
                    <w:ind w:left="331"/>
                  </w:pPr>
                  <w:r>
                    <w:rPr>
                      <w:spacing w:val="-4"/>
                    </w:rPr>
                    <w:t>曝光室南侧</w:t>
                  </w:r>
                </w:p>
              </w:tc>
              <w:tc>
                <w:tcPr>
                  <w:tcW w:w="1132" w:type="dxa"/>
                  <w:vAlign w:val="top"/>
                </w:tcPr>
                <w:p>
                  <w:pPr>
                    <w:pStyle w:val="TableText"/>
                    <w:spacing w:before="144" w:line="220" w:lineRule="auto"/>
                    <w:ind w:left="210"/>
                  </w:pPr>
                  <w:r>
                    <w:rPr>
                      <w:spacing w:val="-3"/>
                    </w:rPr>
                    <w:t>厂房内</w:t>
                  </w:r>
                </w:p>
              </w:tc>
              <w:tc>
                <w:tcPr>
                  <w:tcW w:w="1137" w:type="dxa"/>
                  <w:vAlign w:val="top"/>
                </w:tcPr>
                <w:p>
                  <w:pPr>
                    <w:spacing w:before="184" w:line="186" w:lineRule="auto"/>
                    <w:ind w:left="4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w:t>
                  </w:r>
                </w:p>
              </w:tc>
              <w:tc>
                <w:tcPr>
                  <w:tcW w:w="2688" w:type="dxa"/>
                  <w:vAlign w:val="top"/>
                </w:tcPr>
                <w:p>
                  <w:pPr>
                    <w:pStyle w:val="TableText"/>
                    <w:spacing w:before="144" w:line="220" w:lineRule="auto"/>
                    <w:ind w:left="154"/>
                  </w:pPr>
                  <w:r>
                    <w:rPr>
                      <w:spacing w:val="-2"/>
                    </w:rPr>
                    <w:t>厂房内非辐射工作人员</w:t>
                  </w:r>
                </w:p>
              </w:tc>
              <w:tc>
                <w:tcPr>
                  <w:tcW w:w="935" w:type="dxa"/>
                  <w:vAlign w:val="top"/>
                </w:tcPr>
                <w:p>
                  <w:pPr>
                    <w:spacing w:before="184" w:line="186" w:lineRule="auto"/>
                    <w:ind w:left="35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r>
            <w:tr>
              <w:tblPrEx>
                <w:tblW w:w="9012" w:type="dxa"/>
                <w:tblInd w:w="112" w:type="dxa"/>
                <w:tblLayout w:type="fixed"/>
              </w:tblPrEx>
              <w:trPr>
                <w:trHeight w:val="503"/>
              </w:trPr>
              <w:tc>
                <w:tcPr>
                  <w:tcW w:w="1277" w:type="dxa"/>
                  <w:vMerge/>
                  <w:tcBorders>
                    <w:top w:val="nil"/>
                    <w:bottom w:val="nil"/>
                  </w:tcBorders>
                  <w:vAlign w:val="top"/>
                </w:tcPr>
                <w:p>
                  <w:pPr>
                    <w:rPr>
                      <w:rFonts w:ascii="Arial"/>
                      <w:sz w:val="21"/>
                    </w:rPr>
                  </w:pPr>
                </w:p>
              </w:tc>
              <w:tc>
                <w:tcPr>
                  <w:tcW w:w="1843" w:type="dxa"/>
                  <w:vAlign w:val="top"/>
                </w:tcPr>
                <w:p>
                  <w:pPr>
                    <w:pStyle w:val="TableText"/>
                    <w:spacing w:before="120" w:line="220" w:lineRule="auto"/>
                    <w:ind w:left="331"/>
                  </w:pPr>
                  <w:r>
                    <w:rPr>
                      <w:spacing w:val="-4"/>
                    </w:rPr>
                    <w:t>曝光室西侧</w:t>
                  </w:r>
                </w:p>
              </w:tc>
              <w:tc>
                <w:tcPr>
                  <w:tcW w:w="1132" w:type="dxa"/>
                  <w:vAlign w:val="top"/>
                </w:tcPr>
                <w:p>
                  <w:pPr>
                    <w:pStyle w:val="TableText"/>
                    <w:spacing w:before="120" w:line="220" w:lineRule="auto"/>
                    <w:ind w:left="210"/>
                  </w:pPr>
                  <w:r>
                    <w:rPr>
                      <w:spacing w:val="-3"/>
                    </w:rPr>
                    <w:t>厂房内</w:t>
                  </w:r>
                </w:p>
              </w:tc>
              <w:tc>
                <w:tcPr>
                  <w:tcW w:w="1137" w:type="dxa"/>
                  <w:vAlign w:val="top"/>
                </w:tcPr>
                <w:p>
                  <w:pPr>
                    <w:spacing w:before="165" w:line="186" w:lineRule="auto"/>
                    <w:ind w:left="4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w:t>
                  </w:r>
                </w:p>
              </w:tc>
              <w:tc>
                <w:tcPr>
                  <w:tcW w:w="2688" w:type="dxa"/>
                  <w:vAlign w:val="top"/>
                </w:tcPr>
                <w:p>
                  <w:pPr>
                    <w:pStyle w:val="TableText"/>
                    <w:spacing w:before="120" w:line="220" w:lineRule="auto"/>
                    <w:ind w:left="154"/>
                  </w:pPr>
                  <w:r>
                    <w:rPr>
                      <w:spacing w:val="-2"/>
                    </w:rPr>
                    <w:t>厂房内非辐射工作人员</w:t>
                  </w:r>
                </w:p>
              </w:tc>
              <w:tc>
                <w:tcPr>
                  <w:tcW w:w="935" w:type="dxa"/>
                  <w:vAlign w:val="top"/>
                </w:tcPr>
                <w:p>
                  <w:pPr>
                    <w:spacing w:before="165" w:line="186" w:lineRule="auto"/>
                    <w:ind w:left="35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r>
            <w:tr>
              <w:tblPrEx>
                <w:tblW w:w="9012" w:type="dxa"/>
                <w:tblInd w:w="112" w:type="dxa"/>
                <w:tblLayout w:type="fixed"/>
              </w:tblPrEx>
              <w:trPr>
                <w:trHeight w:val="628"/>
              </w:trPr>
              <w:tc>
                <w:tcPr>
                  <w:tcW w:w="1277" w:type="dxa"/>
                  <w:vMerge/>
                  <w:tcBorders>
                    <w:top w:val="nil"/>
                  </w:tcBorders>
                  <w:vAlign w:val="top"/>
                </w:tcPr>
                <w:p>
                  <w:pPr>
                    <w:rPr>
                      <w:rFonts w:ascii="Arial"/>
                      <w:sz w:val="21"/>
                    </w:rPr>
                  </w:pPr>
                </w:p>
              </w:tc>
              <w:tc>
                <w:tcPr>
                  <w:tcW w:w="1843" w:type="dxa"/>
                  <w:vAlign w:val="top"/>
                </w:tcPr>
                <w:p>
                  <w:pPr>
                    <w:pStyle w:val="TableText"/>
                    <w:spacing w:before="183" w:line="220" w:lineRule="auto"/>
                    <w:ind w:left="331"/>
                  </w:pPr>
                  <w:r>
                    <w:rPr>
                      <w:spacing w:val="-4"/>
                    </w:rPr>
                    <w:t>曝光室北侧</w:t>
                  </w:r>
                </w:p>
              </w:tc>
              <w:tc>
                <w:tcPr>
                  <w:tcW w:w="1132" w:type="dxa"/>
                  <w:vAlign w:val="top"/>
                </w:tcPr>
                <w:p>
                  <w:pPr>
                    <w:pStyle w:val="TableText"/>
                    <w:spacing w:before="30" w:line="226" w:lineRule="auto"/>
                    <w:ind w:left="334" w:right="208" w:hanging="124"/>
                  </w:pPr>
                  <w:r>
                    <w:rPr>
                      <w:spacing w:val="-5"/>
                    </w:rPr>
                    <w:t>厂房外</w:t>
                  </w:r>
                  <w:r>
                    <w:rPr>
                      <w:spacing w:val="1"/>
                    </w:rPr>
                    <w:t xml:space="preserve"> </w:t>
                  </w:r>
                  <w:r>
                    <w:rPr>
                      <w:spacing w:val="-5"/>
                    </w:rPr>
                    <w:t>空地</w:t>
                  </w:r>
                </w:p>
              </w:tc>
              <w:tc>
                <w:tcPr>
                  <w:tcW w:w="1137" w:type="dxa"/>
                  <w:vAlign w:val="top"/>
                </w:tcPr>
                <w:p>
                  <w:pPr>
                    <w:spacing w:before="228" w:line="186" w:lineRule="auto"/>
                    <w:ind w:left="4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w:t>
                  </w:r>
                </w:p>
              </w:tc>
              <w:tc>
                <w:tcPr>
                  <w:tcW w:w="2688" w:type="dxa"/>
                  <w:vAlign w:val="top"/>
                </w:tcPr>
                <w:p>
                  <w:pPr>
                    <w:pStyle w:val="TableText"/>
                    <w:spacing w:before="183" w:line="220" w:lineRule="auto"/>
                    <w:ind w:left="514"/>
                  </w:pPr>
                  <w:r>
                    <w:rPr>
                      <w:spacing w:val="-2"/>
                    </w:rPr>
                    <w:t>厂区内其他人员</w:t>
                  </w:r>
                </w:p>
              </w:tc>
              <w:tc>
                <w:tcPr>
                  <w:tcW w:w="935" w:type="dxa"/>
                  <w:vAlign w:val="top"/>
                </w:tcPr>
                <w:p>
                  <w:pPr>
                    <w:spacing w:before="228" w:line="186" w:lineRule="auto"/>
                    <w:ind w:left="435"/>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tblPrEx>
                <w:tblW w:w="9012" w:type="dxa"/>
                <w:tblInd w:w="112" w:type="dxa"/>
                <w:tblLayout w:type="fixed"/>
              </w:tblPrEx>
              <w:trPr>
                <w:trHeight w:val="503"/>
              </w:trPr>
              <w:tc>
                <w:tcPr>
                  <w:tcW w:w="1277" w:type="dxa"/>
                  <w:vMerge w:val="restart"/>
                  <w:tcBorders>
                    <w:bottom w:val="nil"/>
                  </w:tcBorders>
                  <w:vAlign w:val="top"/>
                </w:tcPr>
                <w:p>
                  <w:pPr>
                    <w:spacing w:line="308" w:lineRule="auto"/>
                    <w:rPr>
                      <w:rFonts w:ascii="Arial"/>
                      <w:sz w:val="21"/>
                    </w:rPr>
                  </w:pPr>
                </w:p>
                <w:p>
                  <w:pPr>
                    <w:spacing w:line="309" w:lineRule="auto"/>
                    <w:rPr>
                      <w:rFonts w:ascii="Arial"/>
                      <w:sz w:val="21"/>
                    </w:rPr>
                  </w:pPr>
                </w:p>
                <w:p>
                  <w:pPr>
                    <w:pStyle w:val="TableText"/>
                    <w:spacing w:before="78" w:line="220" w:lineRule="auto"/>
                    <w:ind w:left="163"/>
                  </w:pPr>
                  <w:r>
                    <w:rPr>
                      <w:spacing w:val="-2"/>
                    </w:rPr>
                    <w:t>有色容器</w:t>
                  </w:r>
                </w:p>
                <w:p>
                  <w:pPr>
                    <w:pStyle w:val="TableText"/>
                    <w:spacing w:before="25" w:line="220" w:lineRule="auto"/>
                    <w:ind w:left="165"/>
                  </w:pPr>
                  <w:r>
                    <w:rPr>
                      <w:spacing w:val="-3"/>
                    </w:rPr>
                    <w:t>厂房探伤</w:t>
                  </w:r>
                </w:p>
                <w:p>
                  <w:pPr>
                    <w:pStyle w:val="TableText"/>
                    <w:spacing w:before="27" w:line="227" w:lineRule="auto"/>
                    <w:ind w:left="527"/>
                  </w:pPr>
                  <w:r>
                    <w:t>室</w:t>
                  </w:r>
                </w:p>
              </w:tc>
              <w:tc>
                <w:tcPr>
                  <w:tcW w:w="1843" w:type="dxa"/>
                  <w:vAlign w:val="top"/>
                </w:tcPr>
                <w:p>
                  <w:pPr>
                    <w:pStyle w:val="TableText"/>
                    <w:spacing w:before="122" w:line="220" w:lineRule="auto"/>
                    <w:ind w:left="331"/>
                  </w:pPr>
                  <w:r>
                    <w:rPr>
                      <w:spacing w:val="-4"/>
                    </w:rPr>
                    <w:t>曝光室东侧</w:t>
                  </w:r>
                </w:p>
              </w:tc>
              <w:tc>
                <w:tcPr>
                  <w:tcW w:w="1132" w:type="dxa"/>
                  <w:vAlign w:val="top"/>
                </w:tcPr>
                <w:p>
                  <w:pPr>
                    <w:pStyle w:val="TableText"/>
                    <w:spacing w:before="123" w:line="220" w:lineRule="auto"/>
                    <w:ind w:left="206"/>
                  </w:pPr>
                  <w:r>
                    <w:rPr>
                      <w:spacing w:val="-2"/>
                    </w:rPr>
                    <w:t>控制室</w:t>
                  </w:r>
                </w:p>
              </w:tc>
              <w:tc>
                <w:tcPr>
                  <w:tcW w:w="1137" w:type="dxa"/>
                  <w:vAlign w:val="top"/>
                </w:tcPr>
                <w:p>
                  <w:pPr>
                    <w:spacing w:before="166" w:line="186" w:lineRule="auto"/>
                    <w:ind w:left="4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w:t>
                  </w:r>
                </w:p>
              </w:tc>
              <w:tc>
                <w:tcPr>
                  <w:tcW w:w="2688" w:type="dxa"/>
                  <w:vAlign w:val="top"/>
                </w:tcPr>
                <w:p>
                  <w:pPr>
                    <w:pStyle w:val="TableText"/>
                    <w:spacing w:before="122" w:line="220" w:lineRule="auto"/>
                    <w:ind w:left="630"/>
                  </w:pPr>
                  <w:r>
                    <w:rPr>
                      <w:spacing w:val="-2"/>
                    </w:rPr>
                    <w:t>辐射工作人员</w:t>
                  </w:r>
                </w:p>
              </w:tc>
              <w:tc>
                <w:tcPr>
                  <w:tcW w:w="935" w:type="dxa"/>
                  <w:vAlign w:val="top"/>
                </w:tcPr>
                <w:p>
                  <w:pPr>
                    <w:spacing w:before="166" w:line="186" w:lineRule="auto"/>
                    <w:ind w:left="417"/>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tblPrEx>
                <w:tblW w:w="9012" w:type="dxa"/>
                <w:tblInd w:w="112" w:type="dxa"/>
                <w:tblLayout w:type="fixed"/>
              </w:tblPrEx>
              <w:trPr>
                <w:trHeight w:val="628"/>
              </w:trPr>
              <w:tc>
                <w:tcPr>
                  <w:tcW w:w="1277" w:type="dxa"/>
                  <w:vMerge/>
                  <w:tcBorders>
                    <w:top w:val="nil"/>
                    <w:bottom w:val="nil"/>
                  </w:tcBorders>
                  <w:vAlign w:val="top"/>
                </w:tcPr>
                <w:p>
                  <w:pPr>
                    <w:rPr>
                      <w:rFonts w:ascii="Arial"/>
                      <w:sz w:val="21"/>
                    </w:rPr>
                  </w:pPr>
                </w:p>
              </w:tc>
              <w:tc>
                <w:tcPr>
                  <w:tcW w:w="1843" w:type="dxa"/>
                  <w:vAlign w:val="top"/>
                </w:tcPr>
                <w:p>
                  <w:pPr>
                    <w:pStyle w:val="TableText"/>
                    <w:spacing w:before="185" w:line="220" w:lineRule="auto"/>
                    <w:ind w:left="331"/>
                  </w:pPr>
                  <w:r>
                    <w:rPr>
                      <w:spacing w:val="-4"/>
                    </w:rPr>
                    <w:t>曝光室南侧</w:t>
                  </w:r>
                </w:p>
              </w:tc>
              <w:tc>
                <w:tcPr>
                  <w:tcW w:w="1132" w:type="dxa"/>
                  <w:vAlign w:val="top"/>
                </w:tcPr>
                <w:p>
                  <w:pPr>
                    <w:pStyle w:val="TableText"/>
                    <w:spacing w:before="32" w:line="225" w:lineRule="auto"/>
                    <w:ind w:left="334" w:right="208" w:hanging="124"/>
                  </w:pPr>
                  <w:r>
                    <w:rPr>
                      <w:spacing w:val="-5"/>
                    </w:rPr>
                    <w:t>厂房外</w:t>
                  </w:r>
                  <w:r>
                    <w:rPr>
                      <w:spacing w:val="1"/>
                    </w:rPr>
                    <w:t xml:space="preserve"> </w:t>
                  </w:r>
                  <w:r>
                    <w:rPr>
                      <w:spacing w:val="-5"/>
                    </w:rPr>
                    <w:t>空地</w:t>
                  </w:r>
                </w:p>
              </w:tc>
              <w:tc>
                <w:tcPr>
                  <w:tcW w:w="1137" w:type="dxa"/>
                  <w:vAlign w:val="top"/>
                </w:tcPr>
                <w:p>
                  <w:pPr>
                    <w:spacing w:before="230" w:line="186" w:lineRule="auto"/>
                    <w:ind w:left="4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w:t>
                  </w:r>
                </w:p>
              </w:tc>
              <w:tc>
                <w:tcPr>
                  <w:tcW w:w="2688" w:type="dxa"/>
                  <w:vAlign w:val="top"/>
                </w:tcPr>
                <w:p>
                  <w:pPr>
                    <w:pStyle w:val="TableText"/>
                    <w:spacing w:before="185" w:line="220" w:lineRule="auto"/>
                    <w:ind w:left="514"/>
                  </w:pPr>
                  <w:r>
                    <w:rPr>
                      <w:spacing w:val="-2"/>
                    </w:rPr>
                    <w:t>厂区内其他人员</w:t>
                  </w:r>
                </w:p>
              </w:tc>
              <w:tc>
                <w:tcPr>
                  <w:tcW w:w="935" w:type="dxa"/>
                  <w:vAlign w:val="top"/>
                </w:tcPr>
                <w:p>
                  <w:pPr>
                    <w:spacing w:before="230" w:line="186" w:lineRule="auto"/>
                    <w:ind w:left="435"/>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tblPrEx>
                <w:tblW w:w="9012" w:type="dxa"/>
                <w:tblInd w:w="112" w:type="dxa"/>
                <w:tblLayout w:type="fixed"/>
              </w:tblPrEx>
              <w:trPr>
                <w:trHeight w:val="624"/>
              </w:trPr>
              <w:tc>
                <w:tcPr>
                  <w:tcW w:w="1277" w:type="dxa"/>
                  <w:vMerge/>
                  <w:tcBorders>
                    <w:top w:val="nil"/>
                    <w:bottom w:val="nil"/>
                  </w:tcBorders>
                  <w:vAlign w:val="top"/>
                </w:tcPr>
                <w:p>
                  <w:pPr>
                    <w:rPr>
                      <w:rFonts w:ascii="Arial"/>
                      <w:sz w:val="21"/>
                    </w:rPr>
                  </w:pPr>
                </w:p>
              </w:tc>
              <w:tc>
                <w:tcPr>
                  <w:tcW w:w="1843" w:type="dxa"/>
                  <w:vAlign w:val="top"/>
                </w:tcPr>
                <w:p>
                  <w:pPr>
                    <w:pStyle w:val="TableText"/>
                    <w:spacing w:before="186" w:line="220" w:lineRule="auto"/>
                    <w:ind w:left="331"/>
                  </w:pPr>
                  <w:r>
                    <w:rPr>
                      <w:spacing w:val="-4"/>
                    </w:rPr>
                    <w:t>曝光室西侧</w:t>
                  </w:r>
                </w:p>
              </w:tc>
              <w:tc>
                <w:tcPr>
                  <w:tcW w:w="1132" w:type="dxa"/>
                  <w:vAlign w:val="top"/>
                </w:tcPr>
                <w:p>
                  <w:pPr>
                    <w:pStyle w:val="TableText"/>
                    <w:spacing w:before="34" w:line="223" w:lineRule="auto"/>
                    <w:ind w:left="465" w:right="208" w:hanging="254"/>
                  </w:pPr>
                  <w:r>
                    <w:rPr>
                      <w:spacing w:val="-5"/>
                    </w:rPr>
                    <w:t>洁净车</w:t>
                  </w:r>
                  <w:r>
                    <w:t xml:space="preserve"> </w:t>
                  </w:r>
                  <w:r>
                    <w:t>间</w:t>
                  </w:r>
                </w:p>
              </w:tc>
              <w:tc>
                <w:tcPr>
                  <w:tcW w:w="1137" w:type="dxa"/>
                  <w:vAlign w:val="top"/>
                </w:tcPr>
                <w:p>
                  <w:pPr>
                    <w:spacing w:before="230" w:line="186" w:lineRule="auto"/>
                    <w:ind w:left="4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w:t>
                  </w:r>
                </w:p>
              </w:tc>
              <w:tc>
                <w:tcPr>
                  <w:tcW w:w="2688" w:type="dxa"/>
                  <w:vAlign w:val="top"/>
                </w:tcPr>
                <w:p>
                  <w:pPr>
                    <w:pStyle w:val="TableText"/>
                    <w:spacing w:before="186" w:line="220" w:lineRule="auto"/>
                    <w:ind w:left="154"/>
                  </w:pPr>
                  <w:r>
                    <w:rPr>
                      <w:spacing w:val="-2"/>
                    </w:rPr>
                    <w:t>厂房内非辐射工作人员</w:t>
                  </w:r>
                </w:p>
              </w:tc>
              <w:tc>
                <w:tcPr>
                  <w:tcW w:w="935" w:type="dxa"/>
                  <w:vAlign w:val="top"/>
                </w:tcPr>
                <w:p>
                  <w:pPr>
                    <w:spacing w:before="230" w:line="186" w:lineRule="auto"/>
                    <w:ind w:left="373"/>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10</w:t>
                  </w:r>
                </w:p>
              </w:tc>
            </w:tr>
            <w:tr>
              <w:tblPrEx>
                <w:tblW w:w="9012" w:type="dxa"/>
                <w:tblInd w:w="112" w:type="dxa"/>
                <w:tblLayout w:type="fixed"/>
              </w:tblPrEx>
              <w:trPr>
                <w:trHeight w:val="513"/>
              </w:trPr>
              <w:tc>
                <w:tcPr>
                  <w:tcW w:w="1277" w:type="dxa"/>
                  <w:vMerge/>
                  <w:tcBorders>
                    <w:top w:val="nil"/>
                  </w:tcBorders>
                  <w:vAlign w:val="top"/>
                </w:tcPr>
                <w:p>
                  <w:pPr>
                    <w:rPr>
                      <w:rFonts w:ascii="Arial"/>
                      <w:sz w:val="21"/>
                    </w:rPr>
                  </w:pPr>
                </w:p>
              </w:tc>
              <w:tc>
                <w:tcPr>
                  <w:tcW w:w="1843" w:type="dxa"/>
                  <w:vAlign w:val="top"/>
                </w:tcPr>
                <w:p>
                  <w:pPr>
                    <w:pStyle w:val="TableText"/>
                    <w:spacing w:before="128" w:line="220" w:lineRule="auto"/>
                    <w:ind w:left="331"/>
                  </w:pPr>
                  <w:r>
                    <w:rPr>
                      <w:spacing w:val="-4"/>
                    </w:rPr>
                    <w:t>曝光室北侧</w:t>
                  </w:r>
                </w:p>
              </w:tc>
              <w:tc>
                <w:tcPr>
                  <w:tcW w:w="1132" w:type="dxa"/>
                  <w:vAlign w:val="top"/>
                </w:tcPr>
                <w:p>
                  <w:pPr>
                    <w:pStyle w:val="TableText"/>
                    <w:spacing w:before="128" w:line="220" w:lineRule="auto"/>
                    <w:ind w:left="210"/>
                  </w:pPr>
                  <w:r>
                    <w:rPr>
                      <w:spacing w:val="-3"/>
                    </w:rPr>
                    <w:t>厂房内</w:t>
                  </w:r>
                </w:p>
              </w:tc>
              <w:tc>
                <w:tcPr>
                  <w:tcW w:w="1137" w:type="dxa"/>
                  <w:vAlign w:val="top"/>
                </w:tcPr>
                <w:p>
                  <w:pPr>
                    <w:spacing w:before="173" w:line="186" w:lineRule="auto"/>
                    <w:ind w:left="4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w:t>
                  </w:r>
                </w:p>
              </w:tc>
              <w:tc>
                <w:tcPr>
                  <w:tcW w:w="2688" w:type="dxa"/>
                  <w:vAlign w:val="top"/>
                </w:tcPr>
                <w:p>
                  <w:pPr>
                    <w:pStyle w:val="TableText"/>
                    <w:spacing w:before="128" w:line="220" w:lineRule="auto"/>
                    <w:ind w:left="154"/>
                  </w:pPr>
                  <w:r>
                    <w:rPr>
                      <w:spacing w:val="-2"/>
                    </w:rPr>
                    <w:t>厂房内非辐射工作人员</w:t>
                  </w:r>
                </w:p>
              </w:tc>
              <w:tc>
                <w:tcPr>
                  <w:tcW w:w="935" w:type="dxa"/>
                  <w:vAlign w:val="top"/>
                </w:tcPr>
                <w:p>
                  <w:pPr>
                    <w:spacing w:before="173" w:line="186" w:lineRule="auto"/>
                    <w:ind w:left="35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r>
          </w:tbl>
          <w:p>
            <w:pPr>
              <w:rPr>
                <w:rFonts w:ascii="Arial"/>
                <w:sz w:val="21"/>
              </w:rPr>
            </w:pPr>
          </w:p>
        </w:tc>
      </w:tr>
    </w:tbl>
    <w:p>
      <w:pPr>
        <w:sectPr>
          <w:footerReference w:type="default" r:id="rId15"/>
          <w:pgSz w:w="11905" w:h="16839"/>
          <w:pgMar w:top="1431" w:right="1244" w:bottom="1155" w:left="1416" w:header="0" w:footer="993" w:gutter="0"/>
          <w:pgNumType w:start="18"/>
          <w:cols w:space="708"/>
        </w:sectPr>
      </w:pPr>
    </w:p>
    <w:tbl>
      <w:tblPr>
        <w:tblStyle w:val="TableNormal12"/>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4"/>
        </w:trPr>
        <w:tc>
          <w:tcPr>
            <w:tcW w:w="9238" w:type="dxa"/>
            <w:vAlign w:val="top"/>
          </w:tcPr>
          <w:p>
            <w:pPr>
              <w:pStyle w:val="TableText"/>
              <w:spacing w:before="157" w:line="218" w:lineRule="auto"/>
              <w:ind w:left="118"/>
            </w:pPr>
            <w:r>
              <w:rPr>
                <w:rFonts w:ascii="Times New Roman" w:eastAsia="Times New Roman" w:hAnsi="Times New Roman" w:cs="Times New Roman"/>
                <w:b/>
                <w:bCs/>
                <w:spacing w:val="-1"/>
              </w:rPr>
              <w:t xml:space="preserve">7.3 </w:t>
            </w:r>
            <w:r>
              <w:rPr>
                <w:spacing w:val="-1"/>
                <w14:textOutline w14:w="4354">
                  <w14:solidFill>
                    <w14:srgbClr w14:val="000000"/>
                  </w14:solidFill>
                  <w14:prstDash w14:val="solid"/>
                  <w14:miter w14:lim="10"/>
                </w14:textOutline>
              </w:rPr>
              <w:t>评价标准</w:t>
            </w:r>
          </w:p>
          <w:p>
            <w:pPr>
              <w:spacing w:before="302" w:line="590" w:lineRule="exact"/>
              <w:ind w:left="606"/>
              <w:rPr>
                <w:rFonts w:ascii="FangSong" w:eastAsia="FangSong" w:hAnsi="FangSong" w:cs="FangSong"/>
                <w:sz w:val="24"/>
                <w:szCs w:val="24"/>
              </w:rPr>
            </w:pPr>
            <w:r>
              <w:rPr>
                <w:rFonts w:ascii="FangSong" w:eastAsia="FangSong" w:hAnsi="FangSong" w:cs="FangSong"/>
                <w:spacing w:val="-8"/>
                <w:position w:val="27"/>
                <w:sz w:val="24"/>
                <w:szCs w:val="24"/>
              </w:rPr>
              <w:t>（</w:t>
            </w:r>
            <w:r>
              <w:rPr>
                <w:rFonts w:ascii="Times New Roman" w:eastAsia="Times New Roman" w:hAnsi="Times New Roman" w:cs="Times New Roman"/>
                <w:spacing w:val="-8"/>
                <w:position w:val="27"/>
                <w:sz w:val="24"/>
                <w:szCs w:val="24"/>
              </w:rPr>
              <w:t>1</w:t>
            </w:r>
            <w:r>
              <w:rPr>
                <w:rFonts w:ascii="FangSong" w:eastAsia="FangSong" w:hAnsi="FangSong" w:cs="FangSong"/>
                <w:spacing w:val="-8"/>
                <w:position w:val="27"/>
                <w:sz w:val="24"/>
                <w:szCs w:val="24"/>
              </w:rPr>
              <w:t>）《电离辐射防护与辐射源安全基本标准》（</w:t>
            </w:r>
            <w:r>
              <w:rPr>
                <w:rFonts w:ascii="Times New Roman" w:eastAsia="Times New Roman" w:hAnsi="Times New Roman" w:cs="Times New Roman"/>
                <w:spacing w:val="-8"/>
                <w:position w:val="27"/>
                <w:sz w:val="24"/>
                <w:szCs w:val="24"/>
              </w:rPr>
              <w:t>GB1887-2002</w:t>
            </w:r>
            <w:r>
              <w:rPr>
                <w:rFonts w:ascii="FangSong" w:eastAsia="FangSong" w:hAnsi="FangSong" w:cs="FangSong"/>
                <w:spacing w:val="-8"/>
                <w:position w:val="27"/>
                <w:sz w:val="24"/>
                <w:szCs w:val="24"/>
              </w:rPr>
              <w:t>）</w:t>
            </w:r>
          </w:p>
          <w:p>
            <w:pPr>
              <w:spacing w:line="218" w:lineRule="auto"/>
              <w:ind w:left="594"/>
              <w:rPr>
                <w:rFonts w:ascii="FangSong" w:eastAsia="FangSong" w:hAnsi="FangSong" w:cs="FangSong"/>
                <w:sz w:val="24"/>
                <w:szCs w:val="24"/>
              </w:rPr>
            </w:pPr>
            <w:r>
              <w:rPr>
                <w:rFonts w:ascii="Times New Roman" w:eastAsia="Times New Roman" w:hAnsi="Times New Roman" w:cs="Times New Roman"/>
                <w:spacing w:val="-2"/>
                <w:sz w:val="24"/>
                <w:szCs w:val="24"/>
              </w:rPr>
              <w:t>4.3.3</w:t>
            </w:r>
            <w:r>
              <w:rPr>
                <w:rFonts w:ascii="Times New Roman" w:eastAsia="Times New Roman" w:hAnsi="Times New Roman" w:cs="Times New Roman"/>
                <w:spacing w:val="8"/>
                <w:sz w:val="24"/>
                <w:szCs w:val="24"/>
              </w:rPr>
              <w:t xml:space="preserve">    </w:t>
            </w:r>
            <w:r>
              <w:rPr>
                <w:rFonts w:ascii="FangSong" w:eastAsia="FangSong" w:hAnsi="FangSong" w:cs="FangSong"/>
                <w:spacing w:val="-2"/>
                <w:sz w:val="24"/>
                <w:szCs w:val="24"/>
              </w:rPr>
              <w:t>防护与安全的最优化</w:t>
            </w:r>
          </w:p>
          <w:p>
            <w:pPr>
              <w:spacing w:before="302" w:line="466" w:lineRule="exact"/>
              <w:ind w:left="594"/>
              <w:rPr>
                <w:rFonts w:ascii="FangSong" w:eastAsia="FangSong" w:hAnsi="FangSong" w:cs="FangSong"/>
                <w:sz w:val="24"/>
                <w:szCs w:val="24"/>
              </w:rPr>
            </w:pPr>
            <w:hyperlink r:id="rId16" w:history="1">
              <w:r>
                <w:rPr>
                  <w:rFonts w:ascii="Times New Roman" w:eastAsia="Times New Roman" w:hAnsi="Times New Roman" w:cs="Times New Roman"/>
                  <w:spacing w:val="-9"/>
                  <w:position w:val="17"/>
                  <w:sz w:val="24"/>
                  <w:szCs w:val="24"/>
                </w:rPr>
                <w:t>4.3.3.1</w:t>
              </w:r>
            </w:hyperlink>
            <w:r>
              <w:rPr>
                <w:rFonts w:ascii="Times New Roman" w:eastAsia="Times New Roman" w:hAnsi="Times New Roman" w:cs="Times New Roman"/>
                <w:spacing w:val="33"/>
                <w:position w:val="17"/>
                <w:sz w:val="24"/>
                <w:szCs w:val="24"/>
              </w:rPr>
              <w:t xml:space="preserve"> </w:t>
            </w:r>
            <w:r>
              <w:rPr>
                <w:rFonts w:ascii="FangSong" w:eastAsia="FangSong" w:hAnsi="FangSong" w:cs="FangSong"/>
                <w:spacing w:val="-9"/>
                <w:position w:val="17"/>
                <w:sz w:val="24"/>
                <w:szCs w:val="24"/>
              </w:rPr>
              <w:t>对于来自一项实践中的任一特定源的照射，</w:t>
            </w:r>
            <w:r>
              <w:rPr>
                <w:rFonts w:ascii="FangSong" w:eastAsia="FangSong" w:hAnsi="FangSong" w:cs="FangSong"/>
                <w:spacing w:val="-9"/>
                <w:position w:val="17"/>
                <w:sz w:val="24"/>
                <w:szCs w:val="24"/>
              </w:rPr>
              <w:t xml:space="preserve"> </w:t>
            </w:r>
            <w:r>
              <w:rPr>
                <w:rFonts w:ascii="FangSong" w:eastAsia="FangSong" w:hAnsi="FangSong" w:cs="FangSong"/>
                <w:spacing w:val="-9"/>
                <w:position w:val="17"/>
                <w:sz w:val="24"/>
                <w:szCs w:val="24"/>
              </w:rPr>
              <w:t>应使防护与安全最优化，</w:t>
            </w:r>
            <w:r>
              <w:rPr>
                <w:rFonts w:ascii="FangSong" w:eastAsia="FangSong" w:hAnsi="FangSong" w:cs="FangSong"/>
                <w:spacing w:val="-9"/>
                <w:position w:val="17"/>
                <w:sz w:val="24"/>
                <w:szCs w:val="24"/>
              </w:rPr>
              <w:t xml:space="preserve"> </w:t>
            </w:r>
            <w:r>
              <w:rPr>
                <w:rFonts w:ascii="FangSong" w:eastAsia="FangSong" w:hAnsi="FangSong" w:cs="FangSong"/>
                <w:spacing w:val="-9"/>
                <w:position w:val="17"/>
                <w:sz w:val="24"/>
                <w:szCs w:val="24"/>
              </w:rPr>
              <w:t>使得在</w:t>
            </w:r>
          </w:p>
          <w:p>
            <w:pPr>
              <w:spacing w:before="1" w:line="215" w:lineRule="auto"/>
              <w:ind w:left="126"/>
              <w:rPr>
                <w:rFonts w:ascii="FangSong" w:eastAsia="FangSong" w:hAnsi="FangSong" w:cs="FangSong"/>
                <w:sz w:val="24"/>
                <w:szCs w:val="24"/>
              </w:rPr>
            </w:pPr>
            <w:r>
              <w:rPr>
                <w:rFonts w:ascii="FangSong" w:eastAsia="FangSong" w:hAnsi="FangSong" w:cs="FangSong"/>
                <w:spacing w:val="-6"/>
                <w:sz w:val="24"/>
                <w:szCs w:val="24"/>
              </w:rPr>
              <w:t>考虑了经济和社会因素之后，</w:t>
            </w:r>
            <w:r>
              <w:rPr>
                <w:rFonts w:ascii="FangSong" w:eastAsia="FangSong" w:hAnsi="FangSong" w:cs="FangSong"/>
                <w:spacing w:val="-6"/>
                <w:sz w:val="24"/>
                <w:szCs w:val="24"/>
              </w:rPr>
              <w:t xml:space="preserve"> </w:t>
            </w:r>
            <w:r>
              <w:rPr>
                <w:rFonts w:ascii="FangSong" w:eastAsia="FangSong" w:hAnsi="FangSong" w:cs="FangSong"/>
                <w:spacing w:val="-6"/>
                <w:sz w:val="24"/>
                <w:szCs w:val="24"/>
              </w:rPr>
              <w:t>个人受照剂量的大小、受照射的人数以</w:t>
            </w:r>
            <w:r>
              <w:rPr>
                <w:rFonts w:ascii="FangSong" w:eastAsia="FangSong" w:hAnsi="FangSong" w:cs="FangSong"/>
                <w:spacing w:val="-7"/>
                <w:sz w:val="24"/>
                <w:szCs w:val="24"/>
              </w:rPr>
              <w:t>及受照射的可能性</w:t>
            </w:r>
          </w:p>
        </w:tc>
      </w:tr>
    </w:tbl>
    <w:p>
      <w:pPr>
        <w:pStyle w:val="BodyText"/>
      </w:pPr>
    </w:p>
    <w:p>
      <w:pPr>
        <w:sectPr>
          <w:footerReference w:type="default" r:id="rId17"/>
          <w:type w:val="nextPage"/>
          <w:pgSz w:w="11905" w:h="16839"/>
          <w:pgMar w:top="1431" w:right="1244" w:bottom="1155" w:left="1416" w:header="0" w:footer="993" w:gutter="0"/>
          <w:pgNumType w:start="19"/>
          <w:cols w:space="708"/>
          <w:titlePg w:val="0"/>
        </w:sectPr>
      </w:pPr>
    </w:p>
    <w:p>
      <w:pPr>
        <w:spacing w:line="95" w:lineRule="auto"/>
        <w:rPr>
          <w:rFonts w:ascii="Arial"/>
          <w:sz w:val="2"/>
        </w:rPr>
        <w:sectPr>
          <w:footerReference w:type="default" r:id="rId18"/>
          <w:pgSz w:w="11905" w:h="16839"/>
          <w:pgMar w:top="1431" w:right="1244" w:bottom="1155" w:left="1416" w:header="0" w:footer="993" w:gutter="0"/>
          <w:pgNumType w:start="20"/>
          <w:cols w:space="708"/>
        </w:sectPr>
      </w:pPr>
    </w:p>
    <w:tbl>
      <w:tblPr>
        <w:tblStyle w:val="TableNormal13"/>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52"/>
        </w:trPr>
        <w:tc>
          <w:tcPr>
            <w:tcW w:w="9238" w:type="dxa"/>
            <w:vAlign w:val="top"/>
          </w:tcPr>
          <w:p>
            <w:pPr>
              <w:spacing w:before="38" w:line="466" w:lineRule="exact"/>
              <w:ind w:left="126"/>
              <w:rPr>
                <w:rFonts w:ascii="FangSong" w:eastAsia="FangSong" w:hAnsi="FangSong" w:cs="FangSong"/>
                <w:sz w:val="24"/>
                <w:szCs w:val="24"/>
              </w:rPr>
            </w:pPr>
            <w:r>
              <w:rPr>
                <w:rFonts w:ascii="FangSong" w:eastAsia="FangSong" w:hAnsi="FangSong" w:cs="FangSong"/>
                <w:spacing w:val="-6"/>
                <w:position w:val="17"/>
                <w:sz w:val="24"/>
                <w:szCs w:val="24"/>
              </w:rPr>
              <w:t>均保持在可合理达到的尽量低水平；</w:t>
            </w:r>
            <w:r>
              <w:rPr>
                <w:rFonts w:ascii="FangSong" w:eastAsia="FangSong" w:hAnsi="FangSong" w:cs="FangSong"/>
                <w:spacing w:val="-14"/>
                <w:position w:val="17"/>
                <w:sz w:val="24"/>
                <w:szCs w:val="24"/>
              </w:rPr>
              <w:t xml:space="preserve"> </w:t>
            </w:r>
            <w:r>
              <w:rPr>
                <w:rFonts w:ascii="FangSong" w:eastAsia="FangSong" w:hAnsi="FangSong" w:cs="FangSong"/>
                <w:spacing w:val="-6"/>
                <w:position w:val="17"/>
                <w:sz w:val="24"/>
                <w:szCs w:val="24"/>
              </w:rPr>
              <w:t>这种最优化应以该源所致个人剂量和潜在照射危险</w:t>
            </w:r>
          </w:p>
          <w:p>
            <w:pPr>
              <w:spacing w:line="212" w:lineRule="auto"/>
              <w:ind w:left="128"/>
              <w:rPr>
                <w:rFonts w:ascii="FangSong" w:eastAsia="FangSong" w:hAnsi="FangSong" w:cs="FangSong"/>
                <w:sz w:val="24"/>
                <w:szCs w:val="24"/>
              </w:rPr>
            </w:pPr>
            <w:r>
              <w:rPr>
                <w:rFonts w:ascii="FangSong" w:eastAsia="FangSong" w:hAnsi="FangSong" w:cs="FangSong"/>
                <w:spacing w:val="-5"/>
                <w:sz w:val="24"/>
                <w:szCs w:val="24"/>
              </w:rPr>
              <w:t>分别低于剂量约束和潜在照射危险约束为前提条件</w:t>
            </w:r>
            <w:r>
              <w:rPr>
                <w:rFonts w:ascii="Times New Roman" w:eastAsia="Times New Roman" w:hAnsi="Times New Roman" w:cs="Times New Roman"/>
                <w:spacing w:val="-5"/>
                <w:sz w:val="24"/>
                <w:szCs w:val="24"/>
              </w:rPr>
              <w:t>(</w:t>
            </w:r>
            <w:r>
              <w:rPr>
                <w:rFonts w:ascii="FangSong" w:eastAsia="FangSong" w:hAnsi="FangSong" w:cs="FangSong"/>
                <w:spacing w:val="-5"/>
                <w:sz w:val="24"/>
                <w:szCs w:val="24"/>
              </w:rPr>
              <w:t>治疗性医疗照射除外）。</w:t>
            </w:r>
          </w:p>
          <w:p>
            <w:pPr>
              <w:spacing w:before="194" w:line="218" w:lineRule="auto"/>
              <w:ind w:left="594"/>
              <w:rPr>
                <w:rFonts w:ascii="FangSong" w:eastAsia="FangSong" w:hAnsi="FangSong" w:cs="FangSong"/>
                <w:sz w:val="24"/>
                <w:szCs w:val="24"/>
              </w:rPr>
            </w:pPr>
            <w:r>
              <w:rPr>
                <w:rFonts w:ascii="Times New Roman" w:eastAsia="Times New Roman" w:hAnsi="Times New Roman" w:cs="Times New Roman"/>
                <w:spacing w:val="-3"/>
                <w:sz w:val="24"/>
                <w:szCs w:val="24"/>
              </w:rPr>
              <w:t>B1</w:t>
            </w:r>
            <w:r>
              <w:rPr>
                <w:rFonts w:ascii="Times New Roman" w:eastAsia="Times New Roman" w:hAnsi="Times New Roman" w:cs="Times New Roman"/>
                <w:spacing w:val="13"/>
                <w:sz w:val="24"/>
                <w:szCs w:val="24"/>
              </w:rPr>
              <w:t xml:space="preserve"> </w:t>
            </w:r>
            <w:r>
              <w:rPr>
                <w:rFonts w:ascii="FangSong" w:eastAsia="FangSong" w:hAnsi="FangSong" w:cs="FangSong"/>
                <w:spacing w:val="-3"/>
                <w:sz w:val="24"/>
                <w:szCs w:val="24"/>
              </w:rPr>
              <w:t>剂量限值</w:t>
            </w:r>
          </w:p>
          <w:p>
            <w:pPr>
              <w:spacing w:before="182" w:line="466" w:lineRule="exact"/>
              <w:ind w:left="594"/>
              <w:rPr>
                <w:rFonts w:ascii="FangSong" w:eastAsia="FangSong" w:hAnsi="FangSong" w:cs="FangSong"/>
                <w:sz w:val="24"/>
                <w:szCs w:val="24"/>
              </w:rPr>
            </w:pPr>
            <w:r>
              <w:rPr>
                <w:rFonts w:ascii="Times New Roman" w:eastAsia="Times New Roman" w:hAnsi="Times New Roman" w:cs="Times New Roman"/>
                <w:spacing w:val="-2"/>
                <w:position w:val="17"/>
                <w:sz w:val="24"/>
                <w:szCs w:val="24"/>
              </w:rPr>
              <w:t>B1.1</w:t>
            </w:r>
            <w:r>
              <w:rPr>
                <w:rFonts w:ascii="Times New Roman" w:eastAsia="Times New Roman" w:hAnsi="Times New Roman" w:cs="Times New Roman"/>
                <w:spacing w:val="13"/>
                <w:position w:val="17"/>
                <w:sz w:val="24"/>
                <w:szCs w:val="24"/>
              </w:rPr>
              <w:t xml:space="preserve"> </w:t>
            </w:r>
            <w:r>
              <w:rPr>
                <w:rFonts w:ascii="FangSong" w:eastAsia="FangSong" w:hAnsi="FangSong" w:cs="FangSong"/>
                <w:spacing w:val="-2"/>
                <w:position w:val="17"/>
                <w:sz w:val="24"/>
                <w:szCs w:val="24"/>
              </w:rPr>
              <w:t>职业照射</w:t>
            </w:r>
          </w:p>
          <w:p>
            <w:pPr>
              <w:spacing w:line="218" w:lineRule="auto"/>
              <w:ind w:left="594"/>
              <w:rPr>
                <w:rFonts w:ascii="FangSong" w:eastAsia="FangSong" w:hAnsi="FangSong" w:cs="FangSong"/>
                <w:sz w:val="24"/>
                <w:szCs w:val="24"/>
              </w:rPr>
            </w:pPr>
            <w:r>
              <w:rPr>
                <w:rFonts w:ascii="Times New Roman" w:eastAsia="Times New Roman" w:hAnsi="Times New Roman" w:cs="Times New Roman"/>
                <w:sz w:val="24"/>
                <w:szCs w:val="24"/>
              </w:rPr>
              <w:t xml:space="preserve">B1.1.1 </w:t>
            </w:r>
            <w:r>
              <w:rPr>
                <w:rFonts w:ascii="FangSong" w:eastAsia="FangSong" w:hAnsi="FangSong" w:cs="FangSong"/>
                <w:sz w:val="24"/>
                <w:szCs w:val="24"/>
              </w:rPr>
              <w:t>剂量限值</w:t>
            </w:r>
          </w:p>
          <w:p>
            <w:pPr>
              <w:spacing w:before="181" w:line="216" w:lineRule="auto"/>
              <w:ind w:left="594"/>
              <w:rPr>
                <w:rFonts w:ascii="FangSong" w:eastAsia="FangSong" w:hAnsi="FangSong" w:cs="FangSong"/>
                <w:sz w:val="24"/>
                <w:szCs w:val="24"/>
              </w:rPr>
            </w:pPr>
            <w:r>
              <w:rPr>
                <w:rFonts w:ascii="Times New Roman" w:eastAsia="Times New Roman" w:hAnsi="Times New Roman" w:cs="Times New Roman"/>
                <w:spacing w:val="-2"/>
                <w:sz w:val="24"/>
                <w:szCs w:val="24"/>
              </w:rPr>
              <w:t>B</w:t>
            </w:r>
            <w:r>
              <w:rPr>
                <w:rFonts w:ascii="Times New Roman" w:eastAsia="Times New Roman" w:hAnsi="Times New Roman" w:cs="Times New Roman"/>
                <w:spacing w:val="-34"/>
                <w:sz w:val="24"/>
                <w:szCs w:val="24"/>
              </w:rPr>
              <w:t xml:space="preserve"> </w:t>
            </w:r>
            <w:hyperlink r:id="rId19" w:history="1">
              <w:r>
                <w:rPr>
                  <w:rFonts w:ascii="Times New Roman" w:eastAsia="Times New Roman" w:hAnsi="Times New Roman" w:cs="Times New Roman"/>
                  <w:spacing w:val="-2"/>
                  <w:sz w:val="24"/>
                  <w:szCs w:val="24"/>
                </w:rPr>
                <w:t>1.1.1.1</w:t>
              </w:r>
            </w:hyperlink>
            <w:r>
              <w:rPr>
                <w:rFonts w:ascii="Times New Roman" w:eastAsia="Times New Roman" w:hAnsi="Times New Roman" w:cs="Times New Roman"/>
                <w:spacing w:val="-2"/>
                <w:sz w:val="24"/>
                <w:szCs w:val="24"/>
              </w:rPr>
              <w:t xml:space="preserve"> </w:t>
            </w:r>
            <w:r>
              <w:rPr>
                <w:rFonts w:ascii="FangSong" w:eastAsia="FangSong" w:hAnsi="FangSong" w:cs="FangSong"/>
                <w:spacing w:val="-2"/>
                <w:sz w:val="24"/>
                <w:szCs w:val="24"/>
              </w:rPr>
              <w:t>应对任何工作人员的职业照射水平进行控制，使之不超过</w:t>
            </w:r>
            <w:r>
              <w:rPr>
                <w:rFonts w:ascii="FangSong" w:eastAsia="FangSong" w:hAnsi="FangSong" w:cs="FangSong"/>
                <w:spacing w:val="-3"/>
                <w:sz w:val="24"/>
                <w:szCs w:val="24"/>
              </w:rPr>
              <w:t>下述限值：</w:t>
            </w:r>
          </w:p>
          <w:p>
            <w:pPr>
              <w:spacing w:before="190" w:line="509" w:lineRule="exact"/>
              <w:ind w:left="599"/>
              <w:rPr>
                <w:rFonts w:ascii="FangSong" w:eastAsia="FangSong" w:hAnsi="FangSong" w:cs="FangSong"/>
                <w:sz w:val="24"/>
                <w:szCs w:val="24"/>
              </w:rPr>
            </w:pPr>
            <w:r>
              <w:rPr>
                <w:rFonts w:ascii="Times New Roman" w:eastAsia="Times New Roman" w:hAnsi="Times New Roman" w:cs="Times New Roman"/>
                <w:spacing w:val="4"/>
                <w:position w:val="20"/>
                <w:sz w:val="24"/>
                <w:szCs w:val="24"/>
              </w:rPr>
              <w:t>a)</w:t>
            </w:r>
            <w:r>
              <w:rPr>
                <w:rFonts w:ascii="FangSong" w:eastAsia="FangSong" w:hAnsi="FangSong" w:cs="FangSong"/>
                <w:spacing w:val="4"/>
                <w:position w:val="20"/>
                <w:sz w:val="24"/>
                <w:szCs w:val="24"/>
              </w:rPr>
              <w:t>由审管部门决定的连续</w:t>
            </w:r>
            <w:r>
              <w:rPr>
                <w:rFonts w:ascii="FangSong" w:eastAsia="FangSong" w:hAnsi="FangSong" w:cs="FangSong"/>
                <w:spacing w:val="4"/>
                <w:position w:val="20"/>
                <w:sz w:val="24"/>
                <w:szCs w:val="24"/>
              </w:rPr>
              <w:t xml:space="preserve"> </w:t>
            </w:r>
            <w:r>
              <w:rPr>
                <w:rFonts w:ascii="Times New Roman" w:eastAsia="Times New Roman" w:hAnsi="Times New Roman" w:cs="Times New Roman"/>
                <w:spacing w:val="4"/>
                <w:position w:val="20"/>
                <w:sz w:val="24"/>
                <w:szCs w:val="24"/>
              </w:rPr>
              <w:t xml:space="preserve">5  </w:t>
            </w:r>
            <w:r>
              <w:rPr>
                <w:rFonts w:ascii="FangSong" w:eastAsia="FangSong" w:hAnsi="FangSong" w:cs="FangSong"/>
                <w:spacing w:val="4"/>
                <w:position w:val="20"/>
                <w:sz w:val="24"/>
                <w:szCs w:val="24"/>
              </w:rPr>
              <w:t>年的年平均有效剂量（但不可作任何追溯性平均</w:t>
            </w:r>
            <w:r>
              <w:rPr>
                <w:rFonts w:ascii="FangSong" w:eastAsia="FangSong" w:hAnsi="FangSong" w:cs="FangSong"/>
                <w:spacing w:val="-60"/>
                <w:position w:val="20"/>
                <w:sz w:val="24"/>
                <w:szCs w:val="24"/>
              </w:rPr>
              <w:t>），</w:t>
            </w:r>
          </w:p>
          <w:p>
            <w:pPr>
              <w:spacing w:before="1" w:line="178" w:lineRule="auto"/>
              <w:ind w:left="115"/>
              <w:rPr>
                <w:rFonts w:ascii="FangSong" w:eastAsia="FangSong" w:hAnsi="FangSong" w:cs="FangSong"/>
                <w:sz w:val="24"/>
                <w:szCs w:val="24"/>
              </w:rPr>
            </w:pPr>
            <w:r>
              <w:rPr>
                <w:rFonts w:ascii="Times New Roman" w:eastAsia="Times New Roman" w:hAnsi="Times New Roman" w:cs="Times New Roman"/>
                <w:spacing w:val="-1"/>
                <w:sz w:val="24"/>
                <w:szCs w:val="24"/>
              </w:rPr>
              <w:t>20mSv</w:t>
            </w:r>
            <w:r>
              <w:rPr>
                <w:rFonts w:ascii="FangSong" w:eastAsia="FangSong" w:hAnsi="FangSong" w:cs="FangSong"/>
                <w:spacing w:val="-1"/>
                <w:sz w:val="24"/>
                <w:szCs w:val="24"/>
              </w:rPr>
              <w:t>。</w:t>
            </w:r>
          </w:p>
          <w:p>
            <w:pPr>
              <w:spacing w:before="190" w:line="216" w:lineRule="auto"/>
              <w:ind w:left="607"/>
              <w:rPr>
                <w:rFonts w:ascii="FangSong" w:eastAsia="FangSong" w:hAnsi="FangSong" w:cs="FangSong"/>
                <w:sz w:val="24"/>
                <w:szCs w:val="24"/>
              </w:rPr>
            </w:pPr>
            <w:r>
              <w:rPr>
                <w:rFonts w:ascii="FangSong" w:eastAsia="FangSong" w:hAnsi="FangSong" w:cs="FangSong"/>
                <w:spacing w:val="-4"/>
                <w:sz w:val="24"/>
                <w:szCs w:val="24"/>
              </w:rPr>
              <w:t>本项目取其四分之一即</w:t>
            </w:r>
            <w:r>
              <w:rPr>
                <w:rFonts w:ascii="FangSong" w:eastAsia="FangSong" w:hAnsi="FangSong" w:cs="FangSong"/>
                <w:spacing w:val="-39"/>
                <w:sz w:val="24"/>
                <w:szCs w:val="24"/>
              </w:rPr>
              <w:t xml:space="preserve"> </w:t>
            </w:r>
            <w:r>
              <w:rPr>
                <w:rFonts w:ascii="Times New Roman" w:eastAsia="Times New Roman" w:hAnsi="Times New Roman" w:cs="Times New Roman"/>
                <w:spacing w:val="-4"/>
                <w:sz w:val="24"/>
                <w:szCs w:val="24"/>
              </w:rPr>
              <w:t>5mSv</w:t>
            </w:r>
            <w:r>
              <w:rPr>
                <w:rFonts w:ascii="Times New Roman" w:eastAsia="Times New Roman" w:hAnsi="Times New Roman" w:cs="Times New Roman"/>
                <w:spacing w:val="18"/>
                <w:sz w:val="24"/>
                <w:szCs w:val="24"/>
              </w:rPr>
              <w:t xml:space="preserve"> </w:t>
            </w:r>
            <w:r>
              <w:rPr>
                <w:rFonts w:ascii="FangSong" w:eastAsia="FangSong" w:hAnsi="FangSong" w:cs="FangSong"/>
                <w:spacing w:val="-4"/>
                <w:sz w:val="24"/>
                <w:szCs w:val="24"/>
              </w:rPr>
              <w:t>作为管理限值。</w:t>
            </w:r>
          </w:p>
          <w:p>
            <w:pPr>
              <w:spacing w:before="184" w:line="219" w:lineRule="auto"/>
              <w:ind w:left="594"/>
              <w:rPr>
                <w:rFonts w:ascii="FangSong" w:eastAsia="FangSong" w:hAnsi="FangSong" w:cs="FangSong"/>
                <w:sz w:val="24"/>
                <w:szCs w:val="24"/>
              </w:rPr>
            </w:pPr>
            <w:r>
              <w:rPr>
                <w:rFonts w:ascii="Times New Roman" w:eastAsia="Times New Roman" w:hAnsi="Times New Roman" w:cs="Times New Roman"/>
                <w:spacing w:val="-3"/>
                <w:sz w:val="24"/>
                <w:szCs w:val="24"/>
              </w:rPr>
              <w:t>B1.2</w:t>
            </w:r>
            <w:r>
              <w:rPr>
                <w:rFonts w:ascii="Times New Roman" w:eastAsia="Times New Roman" w:hAnsi="Times New Roman" w:cs="Times New Roman"/>
                <w:spacing w:val="22"/>
                <w:sz w:val="24"/>
                <w:szCs w:val="24"/>
              </w:rPr>
              <w:t xml:space="preserve"> </w:t>
            </w:r>
            <w:r>
              <w:rPr>
                <w:rFonts w:ascii="FangSong" w:eastAsia="FangSong" w:hAnsi="FangSong" w:cs="FangSong"/>
                <w:spacing w:val="-3"/>
                <w:sz w:val="24"/>
                <w:szCs w:val="24"/>
              </w:rPr>
              <w:t>公众照射</w:t>
            </w:r>
          </w:p>
          <w:p>
            <w:pPr>
              <w:spacing w:before="187" w:line="218" w:lineRule="auto"/>
              <w:ind w:left="594"/>
              <w:rPr>
                <w:rFonts w:ascii="FangSong" w:eastAsia="FangSong" w:hAnsi="FangSong" w:cs="FangSong"/>
                <w:sz w:val="24"/>
                <w:szCs w:val="24"/>
              </w:rPr>
            </w:pPr>
            <w:r>
              <w:rPr>
                <w:rFonts w:ascii="Times New Roman" w:eastAsia="Times New Roman" w:hAnsi="Times New Roman" w:cs="Times New Roman"/>
                <w:sz w:val="24"/>
                <w:szCs w:val="24"/>
              </w:rPr>
              <w:t xml:space="preserve">B1.2.1 </w:t>
            </w:r>
            <w:r>
              <w:rPr>
                <w:rFonts w:ascii="FangSong" w:eastAsia="FangSong" w:hAnsi="FangSong" w:cs="FangSong"/>
                <w:sz w:val="24"/>
                <w:szCs w:val="24"/>
              </w:rPr>
              <w:t>剂量限值</w:t>
            </w:r>
          </w:p>
          <w:p>
            <w:pPr>
              <w:spacing w:before="182" w:line="216" w:lineRule="auto"/>
              <w:ind w:left="611"/>
              <w:rPr>
                <w:rFonts w:ascii="FangSong" w:eastAsia="FangSong" w:hAnsi="FangSong" w:cs="FangSong"/>
                <w:sz w:val="24"/>
                <w:szCs w:val="24"/>
              </w:rPr>
            </w:pPr>
            <w:r>
              <w:rPr>
                <w:rFonts w:ascii="FangSong" w:eastAsia="FangSong" w:hAnsi="FangSong" w:cs="FangSong"/>
                <w:spacing w:val="-2"/>
                <w:sz w:val="24"/>
                <w:szCs w:val="24"/>
              </w:rPr>
              <w:t>实践使公众中有关关键人群组的成员所受到的平均剂量估计值不应超过下述限值：</w:t>
            </w:r>
          </w:p>
          <w:p>
            <w:pPr>
              <w:spacing w:before="184" w:line="213" w:lineRule="auto"/>
              <w:ind w:left="599"/>
              <w:rPr>
                <w:rFonts w:ascii="FangSong" w:eastAsia="FangSong" w:hAnsi="FangSong" w:cs="FangSong"/>
                <w:sz w:val="24"/>
                <w:szCs w:val="24"/>
              </w:rPr>
            </w:pPr>
            <w:r>
              <w:rPr>
                <w:rFonts w:ascii="Times New Roman" w:eastAsia="Times New Roman" w:hAnsi="Times New Roman" w:cs="Times New Roman"/>
                <w:spacing w:val="-17"/>
                <w:sz w:val="24"/>
                <w:szCs w:val="24"/>
              </w:rPr>
              <w:t>a)</w:t>
            </w:r>
            <w:r>
              <w:rPr>
                <w:rFonts w:ascii="FangSong" w:eastAsia="FangSong" w:hAnsi="FangSong" w:cs="FangSong"/>
                <w:spacing w:val="-17"/>
                <w:sz w:val="24"/>
                <w:szCs w:val="24"/>
              </w:rPr>
              <w:t>年有效剂量，</w:t>
            </w:r>
            <w:r>
              <w:rPr>
                <w:rFonts w:ascii="FangSong" w:eastAsia="FangSong" w:hAnsi="FangSong" w:cs="FangSong"/>
                <w:spacing w:val="88"/>
                <w:sz w:val="24"/>
                <w:szCs w:val="24"/>
              </w:rPr>
              <w:t xml:space="preserve"> </w:t>
            </w:r>
            <w:r>
              <w:rPr>
                <w:rFonts w:ascii="Times New Roman" w:eastAsia="Times New Roman" w:hAnsi="Times New Roman" w:cs="Times New Roman"/>
                <w:spacing w:val="-17"/>
                <w:sz w:val="24"/>
                <w:szCs w:val="24"/>
              </w:rPr>
              <w:t>1mSv</w:t>
            </w:r>
            <w:r>
              <w:rPr>
                <w:rFonts w:ascii="FangSong" w:eastAsia="FangSong" w:hAnsi="FangSong" w:cs="FangSong"/>
                <w:spacing w:val="-17"/>
                <w:sz w:val="24"/>
                <w:szCs w:val="24"/>
              </w:rPr>
              <w:t>。</w:t>
            </w:r>
          </w:p>
          <w:p>
            <w:pPr>
              <w:spacing w:before="194" w:line="216" w:lineRule="auto"/>
              <w:ind w:left="607"/>
              <w:rPr>
                <w:rFonts w:ascii="FangSong" w:eastAsia="FangSong" w:hAnsi="FangSong" w:cs="FangSong"/>
                <w:sz w:val="24"/>
                <w:szCs w:val="24"/>
              </w:rPr>
            </w:pPr>
            <w:r>
              <w:rPr>
                <w:rFonts w:ascii="FangSong" w:eastAsia="FangSong" w:hAnsi="FangSong" w:cs="FangSong"/>
                <w:spacing w:val="-1"/>
                <w:sz w:val="24"/>
                <w:szCs w:val="24"/>
              </w:rPr>
              <w:t>本项目取其四分之一即</w:t>
            </w:r>
            <w:r>
              <w:rPr>
                <w:rFonts w:ascii="FangSong" w:eastAsia="FangSong" w:hAnsi="FangSong" w:cs="FangSong"/>
                <w:spacing w:val="-53"/>
                <w:sz w:val="24"/>
                <w:szCs w:val="24"/>
              </w:rPr>
              <w:t xml:space="preserve"> </w:t>
            </w:r>
            <w:r>
              <w:rPr>
                <w:rFonts w:ascii="Times New Roman" w:eastAsia="Times New Roman" w:hAnsi="Times New Roman" w:cs="Times New Roman"/>
                <w:spacing w:val="-1"/>
                <w:sz w:val="24"/>
                <w:szCs w:val="24"/>
              </w:rPr>
              <w:t xml:space="preserve">0.25mSv </w:t>
            </w:r>
            <w:r>
              <w:rPr>
                <w:rFonts w:ascii="FangSong" w:eastAsia="FangSong" w:hAnsi="FangSong" w:cs="FangSong"/>
                <w:spacing w:val="-1"/>
                <w:sz w:val="24"/>
                <w:szCs w:val="24"/>
              </w:rPr>
              <w:t>作为</w:t>
            </w:r>
            <w:r>
              <w:rPr>
                <w:rFonts w:ascii="FangSong" w:eastAsia="FangSong" w:hAnsi="FangSong" w:cs="FangSong"/>
                <w:spacing w:val="-2"/>
                <w:sz w:val="24"/>
                <w:szCs w:val="24"/>
              </w:rPr>
              <w:t>管理限值。</w:t>
            </w:r>
          </w:p>
          <w:p>
            <w:pPr>
              <w:spacing w:before="186" w:line="218" w:lineRule="auto"/>
              <w:ind w:left="606"/>
              <w:rPr>
                <w:rFonts w:ascii="FangSong" w:eastAsia="FangSong" w:hAnsi="FangSong" w:cs="FangSong"/>
                <w:sz w:val="24"/>
                <w:szCs w:val="24"/>
              </w:rPr>
            </w:pPr>
            <w:r>
              <w:rPr>
                <w:rFonts w:ascii="FangSong" w:eastAsia="FangSong" w:hAnsi="FangSong" w:cs="FangSong"/>
                <w:spacing w:val="-10"/>
                <w:sz w:val="24"/>
                <w:szCs w:val="24"/>
              </w:rPr>
              <w:t>（</w:t>
            </w:r>
            <w:r>
              <w:rPr>
                <w:rFonts w:ascii="Times New Roman" w:eastAsia="Times New Roman" w:hAnsi="Times New Roman" w:cs="Times New Roman"/>
                <w:spacing w:val="-10"/>
                <w:sz w:val="24"/>
                <w:szCs w:val="24"/>
              </w:rPr>
              <w:t>2</w:t>
            </w:r>
            <w:r>
              <w:rPr>
                <w:rFonts w:ascii="FangSong" w:eastAsia="FangSong" w:hAnsi="FangSong" w:cs="FangSong"/>
                <w:spacing w:val="-10"/>
                <w:sz w:val="24"/>
                <w:szCs w:val="24"/>
              </w:rPr>
              <w:t>）《工业</w:t>
            </w:r>
            <w:r>
              <w:rPr>
                <w:rFonts w:ascii="FangSong" w:eastAsia="FangSong" w:hAnsi="FangSong" w:cs="FangSong"/>
                <w:spacing w:val="-26"/>
                <w:sz w:val="24"/>
                <w:szCs w:val="24"/>
              </w:rPr>
              <w:t xml:space="preserve"> </w:t>
            </w:r>
            <w:r>
              <w:rPr>
                <w:rFonts w:ascii="Times New Roman" w:eastAsia="Times New Roman" w:hAnsi="Times New Roman" w:cs="Times New Roman"/>
                <w:spacing w:val="-10"/>
                <w:sz w:val="24"/>
                <w:szCs w:val="24"/>
              </w:rPr>
              <w:t>X</w:t>
            </w:r>
            <w:r>
              <w:rPr>
                <w:rFonts w:ascii="Times New Roman" w:eastAsia="Times New Roman" w:hAnsi="Times New Roman" w:cs="Times New Roman"/>
                <w:spacing w:val="12"/>
                <w:sz w:val="24"/>
                <w:szCs w:val="24"/>
              </w:rPr>
              <w:t xml:space="preserve"> </w:t>
            </w:r>
            <w:r>
              <w:rPr>
                <w:rFonts w:ascii="FangSong" w:eastAsia="FangSong" w:hAnsi="FangSong" w:cs="FangSong"/>
                <w:spacing w:val="-10"/>
                <w:sz w:val="24"/>
                <w:szCs w:val="24"/>
              </w:rPr>
              <w:t>射线探伤放射防护要求》（</w:t>
            </w:r>
            <w:r>
              <w:rPr>
                <w:rFonts w:ascii="Times New Roman" w:eastAsia="Times New Roman" w:hAnsi="Times New Roman" w:cs="Times New Roman"/>
                <w:spacing w:val="-10"/>
                <w:sz w:val="24"/>
                <w:szCs w:val="24"/>
              </w:rPr>
              <w:t>GBZ117-2015</w:t>
            </w:r>
            <w:r>
              <w:rPr>
                <w:rFonts w:ascii="FangSong" w:eastAsia="FangSong" w:hAnsi="FangSong" w:cs="FangSong"/>
                <w:spacing w:val="-10"/>
                <w:sz w:val="24"/>
                <w:szCs w:val="24"/>
              </w:rPr>
              <w:t>）</w:t>
            </w:r>
          </w:p>
          <w:p>
            <w:pPr>
              <w:spacing w:before="182" w:line="465" w:lineRule="exact"/>
              <w:ind w:left="607"/>
              <w:rPr>
                <w:rFonts w:ascii="FangSong" w:eastAsia="FangSong" w:hAnsi="FangSong" w:cs="FangSong"/>
                <w:sz w:val="24"/>
                <w:szCs w:val="24"/>
              </w:rPr>
            </w:pPr>
            <w:r>
              <w:rPr>
                <w:rFonts w:ascii="FangSong" w:eastAsia="FangSong" w:hAnsi="FangSong" w:cs="FangSong"/>
                <w:spacing w:val="-3"/>
                <w:position w:val="17"/>
                <w:sz w:val="24"/>
                <w:szCs w:val="24"/>
              </w:rPr>
              <w:t>本标准规定了工业</w:t>
            </w:r>
            <w:r>
              <w:rPr>
                <w:rFonts w:ascii="FangSong" w:eastAsia="FangSong" w:hAnsi="FangSong" w:cs="FangSong"/>
                <w:spacing w:val="-42"/>
                <w:position w:val="17"/>
                <w:sz w:val="24"/>
                <w:szCs w:val="24"/>
              </w:rPr>
              <w:t xml:space="preserve"> </w:t>
            </w:r>
            <w:r>
              <w:rPr>
                <w:rFonts w:ascii="Times New Roman" w:eastAsia="Times New Roman" w:hAnsi="Times New Roman" w:cs="Times New Roman"/>
                <w:spacing w:val="-3"/>
                <w:position w:val="17"/>
                <w:sz w:val="24"/>
                <w:szCs w:val="24"/>
              </w:rPr>
              <w:t>X</w:t>
            </w:r>
            <w:r>
              <w:rPr>
                <w:rFonts w:ascii="Times New Roman" w:eastAsia="Times New Roman" w:hAnsi="Times New Roman" w:cs="Times New Roman"/>
                <w:spacing w:val="17"/>
                <w:position w:val="17"/>
                <w:sz w:val="24"/>
                <w:szCs w:val="24"/>
              </w:rPr>
              <w:t xml:space="preserve"> </w:t>
            </w:r>
            <w:r>
              <w:rPr>
                <w:rFonts w:ascii="FangSong" w:eastAsia="FangSong" w:hAnsi="FangSong" w:cs="FangSong"/>
                <w:spacing w:val="-3"/>
                <w:position w:val="17"/>
                <w:sz w:val="24"/>
                <w:szCs w:val="24"/>
              </w:rPr>
              <w:t>射线探伤室探伤、工业</w:t>
            </w:r>
            <w:r>
              <w:rPr>
                <w:rFonts w:ascii="FangSong" w:eastAsia="FangSong" w:hAnsi="FangSong" w:cs="FangSong"/>
                <w:spacing w:val="-55"/>
                <w:position w:val="17"/>
                <w:sz w:val="24"/>
                <w:szCs w:val="24"/>
              </w:rPr>
              <w:t xml:space="preserve"> </w:t>
            </w:r>
            <w:r>
              <w:rPr>
                <w:rFonts w:ascii="Times New Roman" w:eastAsia="Times New Roman" w:hAnsi="Times New Roman" w:cs="Times New Roman"/>
                <w:spacing w:val="-3"/>
                <w:position w:val="17"/>
                <w:sz w:val="24"/>
                <w:szCs w:val="24"/>
              </w:rPr>
              <w:t>X</w:t>
            </w:r>
            <w:r>
              <w:rPr>
                <w:rFonts w:ascii="Times New Roman" w:eastAsia="Times New Roman" w:hAnsi="Times New Roman" w:cs="Times New Roman"/>
                <w:spacing w:val="17"/>
                <w:position w:val="17"/>
                <w:sz w:val="24"/>
                <w:szCs w:val="24"/>
              </w:rPr>
              <w:t xml:space="preserve"> </w:t>
            </w:r>
            <w:r>
              <w:rPr>
                <w:rFonts w:ascii="FangSong" w:eastAsia="FangSong" w:hAnsi="FangSong" w:cs="FangSong"/>
                <w:spacing w:val="-3"/>
                <w:position w:val="17"/>
                <w:sz w:val="24"/>
                <w:szCs w:val="24"/>
              </w:rPr>
              <w:t>射线</w:t>
            </w:r>
            <w:r>
              <w:rPr>
                <w:rFonts w:ascii="FangSong" w:eastAsia="FangSong" w:hAnsi="FangSong" w:cs="FangSong"/>
                <w:spacing w:val="-49"/>
                <w:position w:val="17"/>
                <w:sz w:val="24"/>
                <w:szCs w:val="24"/>
              </w:rPr>
              <w:t xml:space="preserve"> </w:t>
            </w:r>
            <w:r>
              <w:rPr>
                <w:rFonts w:ascii="Times New Roman" w:eastAsia="Times New Roman" w:hAnsi="Times New Roman" w:cs="Times New Roman"/>
                <w:spacing w:val="-3"/>
                <w:position w:val="17"/>
                <w:sz w:val="24"/>
                <w:szCs w:val="24"/>
              </w:rPr>
              <w:t>CT</w:t>
            </w:r>
            <w:r>
              <w:rPr>
                <w:rFonts w:ascii="Times New Roman" w:eastAsia="Times New Roman" w:hAnsi="Times New Roman" w:cs="Times New Roman"/>
                <w:spacing w:val="21"/>
                <w:position w:val="17"/>
                <w:sz w:val="24"/>
                <w:szCs w:val="24"/>
              </w:rPr>
              <w:t xml:space="preserve"> </w:t>
            </w:r>
            <w:r>
              <w:rPr>
                <w:rFonts w:ascii="FangSong" w:eastAsia="FangSong" w:hAnsi="FangSong" w:cs="FangSong"/>
                <w:spacing w:val="-3"/>
                <w:position w:val="17"/>
                <w:sz w:val="24"/>
                <w:szCs w:val="24"/>
              </w:rPr>
              <w:t>探伤与工业</w:t>
            </w:r>
            <w:r>
              <w:rPr>
                <w:rFonts w:ascii="FangSong" w:eastAsia="FangSong" w:hAnsi="FangSong" w:cs="FangSong"/>
                <w:spacing w:val="-56"/>
                <w:position w:val="17"/>
                <w:sz w:val="24"/>
                <w:szCs w:val="24"/>
              </w:rPr>
              <w:t xml:space="preserve"> </w:t>
            </w:r>
            <w:r>
              <w:rPr>
                <w:rFonts w:ascii="Times New Roman" w:eastAsia="Times New Roman" w:hAnsi="Times New Roman" w:cs="Times New Roman"/>
                <w:spacing w:val="-3"/>
                <w:position w:val="17"/>
                <w:sz w:val="24"/>
                <w:szCs w:val="24"/>
              </w:rPr>
              <w:t>X</w:t>
            </w:r>
            <w:r>
              <w:rPr>
                <w:rFonts w:ascii="Times New Roman" w:eastAsia="Times New Roman" w:hAnsi="Times New Roman" w:cs="Times New Roman"/>
                <w:spacing w:val="17"/>
                <w:w w:val="101"/>
                <w:position w:val="17"/>
                <w:sz w:val="24"/>
                <w:szCs w:val="24"/>
              </w:rPr>
              <w:t xml:space="preserve"> </w:t>
            </w:r>
            <w:r>
              <w:rPr>
                <w:rFonts w:ascii="FangSong" w:eastAsia="FangSong" w:hAnsi="FangSong" w:cs="FangSong"/>
                <w:spacing w:val="-3"/>
                <w:position w:val="17"/>
                <w:sz w:val="24"/>
                <w:szCs w:val="24"/>
              </w:rPr>
              <w:t>射线现场探</w:t>
            </w:r>
          </w:p>
          <w:p>
            <w:pPr>
              <w:spacing w:line="218" w:lineRule="auto"/>
              <w:ind w:left="126"/>
              <w:rPr>
                <w:rFonts w:ascii="FangSong" w:eastAsia="FangSong" w:hAnsi="FangSong" w:cs="FangSong"/>
                <w:sz w:val="24"/>
                <w:szCs w:val="24"/>
              </w:rPr>
            </w:pPr>
            <w:r>
              <w:rPr>
                <w:rFonts w:ascii="FangSong" w:eastAsia="FangSong" w:hAnsi="FangSong" w:cs="FangSong"/>
                <w:spacing w:val="-5"/>
                <w:sz w:val="24"/>
                <w:szCs w:val="24"/>
              </w:rPr>
              <w:t>伤的放射防护要求。</w:t>
            </w:r>
          </w:p>
          <w:p>
            <w:pPr>
              <w:spacing w:before="187" w:line="466" w:lineRule="exact"/>
              <w:ind w:left="607"/>
              <w:rPr>
                <w:rFonts w:ascii="FangSong" w:eastAsia="FangSong" w:hAnsi="FangSong" w:cs="FangSong"/>
                <w:sz w:val="24"/>
                <w:szCs w:val="24"/>
              </w:rPr>
            </w:pPr>
            <w:r>
              <w:rPr>
                <w:rFonts w:ascii="FangSong" w:eastAsia="FangSong" w:hAnsi="FangSong" w:cs="FangSong"/>
                <w:position w:val="17"/>
                <w:sz w:val="24"/>
                <w:szCs w:val="24"/>
              </w:rPr>
              <w:t>本标准适用于使用</w:t>
            </w:r>
            <w:r>
              <w:rPr>
                <w:rFonts w:ascii="FangSong" w:eastAsia="FangSong" w:hAnsi="FangSong" w:cs="FangSong"/>
                <w:spacing w:val="-65"/>
                <w:position w:val="17"/>
                <w:sz w:val="24"/>
                <w:szCs w:val="24"/>
              </w:rPr>
              <w:t xml:space="preserve"> </w:t>
            </w:r>
            <w:r>
              <w:rPr>
                <w:rFonts w:ascii="Times New Roman" w:eastAsia="Times New Roman" w:hAnsi="Times New Roman" w:cs="Times New Roman"/>
                <w:position w:val="17"/>
                <w:sz w:val="24"/>
                <w:szCs w:val="24"/>
              </w:rPr>
              <w:t>500kV</w:t>
            </w:r>
            <w:r>
              <w:rPr>
                <w:rFonts w:ascii="Times New Roman" w:eastAsia="Times New Roman" w:hAnsi="Times New Roman" w:cs="Times New Roman"/>
                <w:spacing w:val="24"/>
                <w:position w:val="17"/>
                <w:sz w:val="24"/>
                <w:szCs w:val="24"/>
              </w:rPr>
              <w:t xml:space="preserve"> </w:t>
            </w:r>
            <w:r>
              <w:rPr>
                <w:rFonts w:ascii="FangSong" w:eastAsia="FangSong" w:hAnsi="FangSong" w:cs="FangSong"/>
                <w:position w:val="17"/>
                <w:sz w:val="24"/>
                <w:szCs w:val="24"/>
              </w:rPr>
              <w:t>以下的工业</w:t>
            </w:r>
            <w:r>
              <w:rPr>
                <w:rFonts w:ascii="Times New Roman" w:eastAsia="Times New Roman" w:hAnsi="Times New Roman" w:cs="Times New Roman"/>
                <w:position w:val="17"/>
                <w:sz w:val="24"/>
                <w:szCs w:val="24"/>
              </w:rPr>
              <w:t xml:space="preserve">X </w:t>
            </w:r>
            <w:r>
              <w:rPr>
                <w:rFonts w:ascii="FangSong" w:eastAsia="FangSong" w:hAnsi="FangSong" w:cs="FangSong"/>
                <w:position w:val="17"/>
                <w:sz w:val="24"/>
                <w:szCs w:val="24"/>
              </w:rPr>
              <w:t>射线</w:t>
            </w:r>
            <w:r>
              <w:rPr>
                <w:rFonts w:ascii="FangSong" w:eastAsia="FangSong" w:hAnsi="FangSong" w:cs="FangSong"/>
                <w:spacing w:val="-1"/>
                <w:position w:val="17"/>
                <w:sz w:val="24"/>
                <w:szCs w:val="24"/>
              </w:rPr>
              <w:t>探伤装置</w:t>
            </w:r>
            <w:r>
              <w:rPr>
                <w:rFonts w:ascii="Times New Roman" w:eastAsia="Times New Roman" w:hAnsi="Times New Roman" w:cs="Times New Roman"/>
                <w:spacing w:val="-1"/>
                <w:position w:val="17"/>
                <w:sz w:val="24"/>
                <w:szCs w:val="24"/>
              </w:rPr>
              <w:t>(</w:t>
            </w:r>
            <w:r>
              <w:rPr>
                <w:rFonts w:ascii="FangSong" w:eastAsia="FangSong" w:hAnsi="FangSong" w:cs="FangSong"/>
                <w:spacing w:val="-1"/>
                <w:position w:val="17"/>
                <w:sz w:val="24"/>
                <w:szCs w:val="24"/>
              </w:rPr>
              <w:t>以下简称</w:t>
            </w:r>
            <w:r>
              <w:rPr>
                <w:rFonts w:ascii="Times New Roman" w:eastAsia="Times New Roman" w:hAnsi="Times New Roman" w:cs="Times New Roman"/>
                <w:spacing w:val="-1"/>
                <w:position w:val="17"/>
                <w:sz w:val="24"/>
                <w:szCs w:val="24"/>
              </w:rPr>
              <w:t xml:space="preserve">X </w:t>
            </w:r>
            <w:r>
              <w:rPr>
                <w:rFonts w:ascii="FangSong" w:eastAsia="FangSong" w:hAnsi="FangSong" w:cs="FangSong"/>
                <w:spacing w:val="-1"/>
                <w:position w:val="17"/>
                <w:sz w:val="24"/>
                <w:szCs w:val="24"/>
              </w:rPr>
              <w:t>射线装置或探伤</w:t>
            </w:r>
          </w:p>
          <w:p>
            <w:pPr>
              <w:spacing w:before="1" w:line="212" w:lineRule="auto"/>
              <w:ind w:left="126"/>
              <w:rPr>
                <w:rFonts w:ascii="FangSong" w:eastAsia="FangSong" w:hAnsi="FangSong" w:cs="FangSong"/>
                <w:sz w:val="24"/>
                <w:szCs w:val="24"/>
              </w:rPr>
            </w:pPr>
            <w:r>
              <w:rPr>
                <w:rFonts w:ascii="FangSong" w:eastAsia="FangSong" w:hAnsi="FangSong" w:cs="FangSong"/>
                <w:spacing w:val="-5"/>
                <w:sz w:val="24"/>
                <w:szCs w:val="24"/>
              </w:rPr>
              <w:t>机</w:t>
            </w:r>
            <w:r>
              <w:rPr>
                <w:rFonts w:ascii="Times New Roman" w:eastAsia="Times New Roman" w:hAnsi="Times New Roman" w:cs="Times New Roman"/>
                <w:spacing w:val="-5"/>
                <w:sz w:val="24"/>
                <w:szCs w:val="24"/>
              </w:rPr>
              <w:t>)</w:t>
            </w:r>
            <w:r>
              <w:rPr>
                <w:rFonts w:ascii="FangSong" w:eastAsia="FangSong" w:hAnsi="FangSong" w:cs="FangSong"/>
                <w:spacing w:val="-5"/>
                <w:sz w:val="24"/>
                <w:szCs w:val="24"/>
              </w:rPr>
              <w:t>进行探伤的工作。</w:t>
            </w:r>
          </w:p>
          <w:p>
            <w:pPr>
              <w:spacing w:before="189" w:line="218" w:lineRule="auto"/>
              <w:ind w:left="594"/>
              <w:rPr>
                <w:rFonts w:ascii="FangSong" w:eastAsia="FangSong" w:hAnsi="FangSong" w:cs="FangSong"/>
                <w:sz w:val="24"/>
                <w:szCs w:val="24"/>
              </w:rPr>
            </w:pPr>
            <w:r>
              <w:rPr>
                <w:rFonts w:ascii="Times New Roman" w:eastAsia="Times New Roman" w:hAnsi="Times New Roman" w:cs="Times New Roman"/>
                <w:spacing w:val="-4"/>
                <w:sz w:val="24"/>
                <w:szCs w:val="24"/>
              </w:rPr>
              <w:t>4.1</w:t>
            </w:r>
            <w:r>
              <w:rPr>
                <w:rFonts w:ascii="Times New Roman" w:eastAsia="Times New Roman" w:hAnsi="Times New Roman" w:cs="Times New Roman"/>
                <w:spacing w:val="19"/>
                <w:sz w:val="24"/>
                <w:szCs w:val="24"/>
              </w:rPr>
              <w:t xml:space="preserve">  </w:t>
            </w:r>
            <w:r>
              <w:rPr>
                <w:rFonts w:ascii="FangSong" w:eastAsia="FangSong" w:hAnsi="FangSong" w:cs="FangSong"/>
                <w:spacing w:val="-4"/>
                <w:sz w:val="24"/>
                <w:szCs w:val="24"/>
              </w:rPr>
              <w:t>防护安全要求</w:t>
            </w:r>
          </w:p>
          <w:p>
            <w:pPr>
              <w:spacing w:before="183" w:line="470" w:lineRule="exact"/>
              <w:ind w:left="594"/>
              <w:rPr>
                <w:rFonts w:ascii="FangSong" w:eastAsia="FangSong" w:hAnsi="FangSong" w:cs="FangSong"/>
                <w:sz w:val="24"/>
                <w:szCs w:val="24"/>
              </w:rPr>
            </w:pPr>
            <w:r>
              <w:rPr>
                <w:rFonts w:ascii="Times New Roman" w:eastAsia="Times New Roman" w:hAnsi="Times New Roman" w:cs="Times New Roman"/>
                <w:spacing w:val="5"/>
                <w:position w:val="17"/>
                <w:sz w:val="24"/>
                <w:szCs w:val="24"/>
              </w:rPr>
              <w:t xml:space="preserve">4.1.1  </w:t>
            </w:r>
            <w:r>
              <w:rPr>
                <w:rFonts w:ascii="FangSong" w:eastAsia="FangSong" w:hAnsi="FangSong" w:cs="FangSong"/>
                <w:spacing w:val="5"/>
                <w:position w:val="17"/>
                <w:sz w:val="24"/>
                <w:szCs w:val="24"/>
              </w:rPr>
              <w:t>探伤室的设置应充分考虑周围的辐射</w:t>
            </w:r>
            <w:r>
              <w:rPr>
                <w:rFonts w:ascii="FangSong" w:eastAsia="FangSong" w:hAnsi="FangSong" w:cs="FangSong"/>
                <w:spacing w:val="4"/>
                <w:position w:val="17"/>
                <w:sz w:val="24"/>
                <w:szCs w:val="24"/>
              </w:rPr>
              <w:t>安全</w:t>
            </w:r>
            <w:r>
              <w:rPr>
                <w:rFonts w:ascii="Times New Roman" w:eastAsia="Times New Roman" w:hAnsi="Times New Roman" w:cs="Times New Roman"/>
                <w:spacing w:val="4"/>
                <w:position w:val="17"/>
                <w:sz w:val="24"/>
                <w:szCs w:val="24"/>
              </w:rPr>
              <w:t>,</w:t>
            </w:r>
            <w:r>
              <w:rPr>
                <w:rFonts w:ascii="FangSong" w:eastAsia="FangSong" w:hAnsi="FangSong" w:cs="FangSong"/>
                <w:spacing w:val="4"/>
                <w:position w:val="17"/>
                <w:sz w:val="24"/>
                <w:szCs w:val="24"/>
              </w:rPr>
              <w:t>操作室应与探伤室分开并尽量避</w:t>
            </w:r>
          </w:p>
          <w:p>
            <w:pPr>
              <w:spacing w:before="1" w:line="215" w:lineRule="auto"/>
              <w:ind w:left="126"/>
              <w:rPr>
                <w:rFonts w:ascii="FangSong" w:eastAsia="FangSong" w:hAnsi="FangSong" w:cs="FangSong"/>
                <w:sz w:val="24"/>
                <w:szCs w:val="24"/>
              </w:rPr>
            </w:pPr>
            <w:r>
              <w:rPr>
                <w:rFonts w:ascii="FangSong" w:eastAsia="FangSong" w:hAnsi="FangSong" w:cs="FangSong"/>
                <w:spacing w:val="-3"/>
                <w:sz w:val="24"/>
                <w:szCs w:val="24"/>
              </w:rPr>
              <w:t>开有用线束照射的方向。</w:t>
            </w:r>
          </w:p>
          <w:p>
            <w:pPr>
              <w:spacing w:before="186" w:line="465" w:lineRule="exact"/>
              <w:ind w:left="594"/>
              <w:rPr>
                <w:rFonts w:ascii="FangSong" w:eastAsia="FangSong" w:hAnsi="FangSong" w:cs="FangSong"/>
                <w:sz w:val="24"/>
                <w:szCs w:val="24"/>
              </w:rPr>
            </w:pPr>
            <w:r>
              <w:rPr>
                <w:rFonts w:ascii="Times New Roman" w:eastAsia="Times New Roman" w:hAnsi="Times New Roman" w:cs="Times New Roman"/>
                <w:spacing w:val="-4"/>
                <w:position w:val="17"/>
                <w:sz w:val="24"/>
                <w:szCs w:val="24"/>
              </w:rPr>
              <w:t xml:space="preserve">4.1.2  </w:t>
            </w:r>
            <w:r>
              <w:rPr>
                <w:rFonts w:ascii="FangSong" w:eastAsia="FangSong" w:hAnsi="FangSong" w:cs="FangSong"/>
                <w:spacing w:val="-4"/>
                <w:position w:val="17"/>
                <w:sz w:val="24"/>
                <w:szCs w:val="24"/>
              </w:rPr>
              <w:t>应对探伤工作场所实行分区管理。</w:t>
            </w:r>
            <w:r>
              <w:rPr>
                <w:rFonts w:ascii="FangSong" w:eastAsia="FangSong" w:hAnsi="FangSong" w:cs="FangSong"/>
                <w:spacing w:val="51"/>
                <w:position w:val="17"/>
                <w:sz w:val="24"/>
                <w:szCs w:val="24"/>
              </w:rPr>
              <w:t xml:space="preserve"> </w:t>
            </w:r>
            <w:r>
              <w:rPr>
                <w:rFonts w:ascii="FangSong" w:eastAsia="FangSong" w:hAnsi="FangSong" w:cs="FangSong"/>
                <w:spacing w:val="-4"/>
                <w:position w:val="17"/>
                <w:sz w:val="24"/>
                <w:szCs w:val="24"/>
              </w:rPr>
              <w:t>一般将探伤室</w:t>
            </w:r>
            <w:r>
              <w:rPr>
                <w:rFonts w:ascii="FangSong" w:eastAsia="FangSong" w:hAnsi="FangSong" w:cs="FangSong"/>
                <w:spacing w:val="-5"/>
                <w:position w:val="17"/>
                <w:sz w:val="24"/>
                <w:szCs w:val="24"/>
              </w:rPr>
              <w:t>墙壁围成的内部区域划为控</w:t>
            </w:r>
          </w:p>
          <w:p>
            <w:pPr>
              <w:spacing w:before="1" w:line="217" w:lineRule="auto"/>
              <w:ind w:left="126"/>
              <w:rPr>
                <w:rFonts w:ascii="FangSong" w:eastAsia="FangSong" w:hAnsi="FangSong" w:cs="FangSong"/>
                <w:sz w:val="24"/>
                <w:szCs w:val="24"/>
              </w:rPr>
            </w:pPr>
            <w:r>
              <w:rPr>
                <w:rFonts w:ascii="FangSong" w:eastAsia="FangSong" w:hAnsi="FangSong" w:cs="FangSong"/>
                <w:spacing w:val="-3"/>
                <w:sz w:val="24"/>
                <w:szCs w:val="24"/>
              </w:rPr>
              <w:t>制区，与墙壁外部相邻区域划为监督区。</w:t>
            </w:r>
          </w:p>
          <w:p>
            <w:pPr>
              <w:spacing w:before="182" w:line="217" w:lineRule="auto"/>
              <w:ind w:left="594"/>
              <w:rPr>
                <w:rFonts w:ascii="FangSong" w:eastAsia="FangSong" w:hAnsi="FangSong" w:cs="FangSong"/>
                <w:sz w:val="24"/>
                <w:szCs w:val="24"/>
              </w:rPr>
            </w:pPr>
            <w:r>
              <w:rPr>
                <w:rFonts w:ascii="Times New Roman" w:eastAsia="Times New Roman" w:hAnsi="Times New Roman" w:cs="Times New Roman"/>
                <w:spacing w:val="-2"/>
                <w:sz w:val="24"/>
                <w:szCs w:val="24"/>
              </w:rPr>
              <w:t xml:space="preserve">4.1.3 X </w:t>
            </w:r>
            <w:r>
              <w:rPr>
                <w:rFonts w:ascii="FangSong" w:eastAsia="FangSong" w:hAnsi="FangSong" w:cs="FangSong"/>
                <w:spacing w:val="-2"/>
                <w:sz w:val="24"/>
                <w:szCs w:val="24"/>
              </w:rPr>
              <w:t>射线探伤室墙和入口门的辐射屏蔽应同时满足：</w:t>
            </w:r>
          </w:p>
          <w:p>
            <w:pPr>
              <w:spacing w:before="189" w:line="466" w:lineRule="exact"/>
              <w:ind w:left="719"/>
              <w:rPr>
                <w:rFonts w:ascii="FangSong" w:eastAsia="FangSong" w:hAnsi="FangSong" w:cs="FangSong"/>
                <w:sz w:val="24"/>
                <w:szCs w:val="24"/>
              </w:rPr>
            </w:pPr>
            <w:r>
              <w:rPr>
                <w:rFonts w:ascii="Times New Roman" w:eastAsia="Times New Roman" w:hAnsi="Times New Roman" w:cs="Times New Roman"/>
                <w:spacing w:val="1"/>
                <w:position w:val="17"/>
                <w:sz w:val="24"/>
                <w:szCs w:val="24"/>
              </w:rPr>
              <w:t xml:space="preserve">a)  </w:t>
            </w:r>
            <w:r>
              <w:rPr>
                <w:rFonts w:ascii="FangSong" w:eastAsia="FangSong" w:hAnsi="FangSong" w:cs="FangSong"/>
                <w:spacing w:val="1"/>
                <w:position w:val="17"/>
                <w:sz w:val="24"/>
                <w:szCs w:val="24"/>
              </w:rPr>
              <w:t>人员在关注点的周剂量参考控制水平</w:t>
            </w:r>
            <w:r>
              <w:rPr>
                <w:rFonts w:ascii="Times New Roman" w:eastAsia="Times New Roman" w:hAnsi="Times New Roman" w:cs="Times New Roman"/>
                <w:spacing w:val="1"/>
                <w:position w:val="17"/>
                <w:sz w:val="24"/>
                <w:szCs w:val="24"/>
              </w:rPr>
              <w:t>,</w:t>
            </w:r>
            <w:r>
              <w:rPr>
                <w:rFonts w:ascii="FangSong" w:eastAsia="FangSong" w:hAnsi="FangSong" w:cs="FangSong"/>
                <w:spacing w:val="1"/>
                <w:position w:val="17"/>
                <w:sz w:val="24"/>
                <w:szCs w:val="24"/>
              </w:rPr>
              <w:t>对职业工作人员不大于</w:t>
            </w:r>
            <w:r>
              <w:rPr>
                <w:rFonts w:ascii="FangSong" w:eastAsia="FangSong" w:hAnsi="FangSong" w:cs="FangSong"/>
                <w:spacing w:val="38"/>
                <w:position w:val="17"/>
                <w:sz w:val="24"/>
                <w:szCs w:val="24"/>
              </w:rPr>
              <w:t xml:space="preserve"> </w:t>
            </w:r>
            <w:r>
              <w:rPr>
                <w:rFonts w:ascii="Times New Roman" w:eastAsia="Times New Roman" w:hAnsi="Times New Roman" w:cs="Times New Roman"/>
                <w:spacing w:val="1"/>
                <w:position w:val="17"/>
                <w:sz w:val="24"/>
                <w:szCs w:val="24"/>
              </w:rPr>
              <w:t>100μ</w:t>
            </w:r>
            <w:r>
              <w:rPr>
                <w:rFonts w:ascii="Times New Roman" w:eastAsia="Times New Roman" w:hAnsi="Times New Roman" w:cs="Times New Roman"/>
                <w:position w:val="17"/>
                <w:sz w:val="24"/>
                <w:szCs w:val="24"/>
              </w:rPr>
              <w:t>Sv</w:t>
            </w:r>
            <w:r>
              <w:rPr>
                <w:rFonts w:ascii="Times New Roman" w:eastAsia="Times New Roman" w:hAnsi="Times New Roman" w:cs="Times New Roman"/>
                <w:spacing w:val="1"/>
                <w:position w:val="17"/>
                <w:sz w:val="24"/>
                <w:szCs w:val="24"/>
              </w:rPr>
              <w:t>/</w:t>
            </w:r>
            <w:r>
              <w:rPr>
                <w:rFonts w:ascii="FangSong" w:eastAsia="FangSong" w:hAnsi="FangSong" w:cs="FangSong"/>
                <w:spacing w:val="1"/>
                <w:position w:val="17"/>
                <w:sz w:val="24"/>
                <w:szCs w:val="24"/>
              </w:rPr>
              <w:t>周</w:t>
            </w:r>
            <w:r>
              <w:rPr>
                <w:rFonts w:ascii="Times New Roman" w:eastAsia="Times New Roman" w:hAnsi="Times New Roman" w:cs="Times New Roman"/>
                <w:spacing w:val="1"/>
                <w:position w:val="17"/>
                <w:sz w:val="24"/>
                <w:szCs w:val="24"/>
              </w:rPr>
              <w:t>,</w:t>
            </w:r>
            <w:r>
              <w:rPr>
                <w:rFonts w:ascii="Times New Roman" w:eastAsia="Times New Roman" w:hAnsi="Times New Roman" w:cs="Times New Roman"/>
                <w:spacing w:val="-35"/>
                <w:position w:val="17"/>
                <w:sz w:val="24"/>
                <w:szCs w:val="24"/>
              </w:rPr>
              <w:t xml:space="preserve"> </w:t>
            </w:r>
            <w:r>
              <w:rPr>
                <w:rFonts w:ascii="FangSong" w:eastAsia="FangSong" w:hAnsi="FangSong" w:cs="FangSong"/>
                <w:spacing w:val="1"/>
                <w:position w:val="17"/>
                <w:sz w:val="24"/>
                <w:szCs w:val="24"/>
              </w:rPr>
              <w:t>对公</w:t>
            </w:r>
          </w:p>
          <w:p>
            <w:pPr>
              <w:spacing w:line="212" w:lineRule="auto"/>
              <w:ind w:left="128"/>
              <w:rPr>
                <w:rFonts w:ascii="FangSong" w:eastAsia="FangSong" w:hAnsi="FangSong" w:cs="FangSong"/>
                <w:sz w:val="24"/>
                <w:szCs w:val="24"/>
              </w:rPr>
            </w:pPr>
            <w:r>
              <w:rPr>
                <w:rFonts w:ascii="FangSong" w:eastAsia="FangSong" w:hAnsi="FangSong" w:cs="FangSong"/>
                <w:spacing w:val="-4"/>
                <w:sz w:val="24"/>
                <w:szCs w:val="24"/>
              </w:rPr>
              <w:t>众不大于</w:t>
            </w:r>
            <w:r>
              <w:rPr>
                <w:rFonts w:ascii="FangSong" w:eastAsia="FangSong" w:hAnsi="FangSong" w:cs="FangSong"/>
                <w:spacing w:val="-4"/>
                <w:sz w:val="24"/>
                <w:szCs w:val="24"/>
              </w:rPr>
              <w:t xml:space="preserve"> </w:t>
            </w:r>
            <w:r>
              <w:rPr>
                <w:rFonts w:ascii="Times New Roman" w:eastAsia="Times New Roman" w:hAnsi="Times New Roman" w:cs="Times New Roman"/>
                <w:spacing w:val="-4"/>
                <w:sz w:val="24"/>
                <w:szCs w:val="24"/>
              </w:rPr>
              <w:t>5μSv/</w:t>
            </w:r>
            <w:r>
              <w:rPr>
                <w:rFonts w:ascii="FangSong" w:eastAsia="FangSong" w:hAnsi="FangSong" w:cs="FangSong"/>
                <w:spacing w:val="-4"/>
                <w:sz w:val="24"/>
                <w:szCs w:val="24"/>
              </w:rPr>
              <w:t>周；</w:t>
            </w:r>
          </w:p>
        </w:tc>
      </w:tr>
    </w:tbl>
    <w:p>
      <w:pPr>
        <w:sectPr>
          <w:footerReference w:type="default" r:id="rId20"/>
          <w:type w:val="nextPage"/>
          <w:pgSz w:w="11905" w:h="16839"/>
          <w:pgMar w:top="1431" w:right="1244" w:bottom="1155" w:left="1416" w:header="0" w:footer="993" w:gutter="0"/>
          <w:pgNumType w:start="21"/>
          <w:cols w:space="708"/>
          <w:titlePg w:val="0"/>
        </w:sectPr>
      </w:pPr>
    </w:p>
    <w:tbl>
      <w:tblPr>
        <w:tblStyle w:val="TableNormal14"/>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52"/>
        </w:trPr>
        <w:tc>
          <w:tcPr>
            <w:tcW w:w="9238" w:type="dxa"/>
            <w:vAlign w:val="top"/>
          </w:tcPr>
          <w:p>
            <w:pPr>
              <w:spacing w:before="190" w:line="212" w:lineRule="auto"/>
              <w:ind w:left="590"/>
              <w:rPr>
                <w:rFonts w:ascii="FangSong" w:eastAsia="FangSong" w:hAnsi="FangSong" w:cs="FangSong"/>
                <w:sz w:val="24"/>
                <w:szCs w:val="24"/>
              </w:rPr>
            </w:pPr>
            <w:r>
              <w:rPr>
                <w:rFonts w:ascii="Times New Roman" w:eastAsia="Times New Roman" w:hAnsi="Times New Roman" w:cs="Times New Roman"/>
                <w:spacing w:val="-1"/>
                <w:sz w:val="24"/>
                <w:szCs w:val="24"/>
              </w:rPr>
              <w:t xml:space="preserve">b)  </w:t>
            </w:r>
            <w:r>
              <w:rPr>
                <w:rFonts w:ascii="FangSong" w:eastAsia="FangSong" w:hAnsi="FangSong" w:cs="FangSong"/>
                <w:spacing w:val="-1"/>
                <w:sz w:val="24"/>
                <w:szCs w:val="24"/>
              </w:rPr>
              <w:t>关注点最高周围剂量当量率参考控制水平不大于</w:t>
            </w:r>
            <w:r>
              <w:rPr>
                <w:rFonts w:ascii="FangSong" w:eastAsia="FangSong" w:hAnsi="FangSong" w:cs="FangSong"/>
                <w:spacing w:val="-46"/>
                <w:sz w:val="24"/>
                <w:szCs w:val="24"/>
              </w:rPr>
              <w:t xml:space="preserve"> </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16"/>
                <w:sz w:val="24"/>
                <w:szCs w:val="24"/>
              </w:rPr>
              <w:t xml:space="preserve"> </w:t>
            </w:r>
            <w:r>
              <w:rPr>
                <w:rFonts w:ascii="Times New Roman" w:eastAsia="Times New Roman" w:hAnsi="Times New Roman" w:cs="Times New Roman"/>
                <w:spacing w:val="-1"/>
                <w:sz w:val="24"/>
                <w:szCs w:val="24"/>
              </w:rPr>
              <w:t>5μSv/h</w:t>
            </w:r>
            <w:r>
              <w:rPr>
                <w:rFonts w:ascii="FangSong" w:eastAsia="FangSong" w:hAnsi="FangSong" w:cs="FangSong"/>
                <w:spacing w:val="-1"/>
                <w:sz w:val="24"/>
                <w:szCs w:val="24"/>
              </w:rPr>
              <w:t>。</w:t>
            </w:r>
          </w:p>
          <w:p>
            <w:pPr>
              <w:spacing w:before="194" w:line="217" w:lineRule="auto"/>
              <w:ind w:left="594"/>
              <w:rPr>
                <w:rFonts w:ascii="FangSong" w:eastAsia="FangSong" w:hAnsi="FangSong" w:cs="FangSong"/>
                <w:sz w:val="24"/>
                <w:szCs w:val="24"/>
              </w:rPr>
            </w:pPr>
            <w:r>
              <w:rPr>
                <w:rFonts w:ascii="Times New Roman" w:eastAsia="Times New Roman" w:hAnsi="Times New Roman" w:cs="Times New Roman"/>
                <w:spacing w:val="-3"/>
                <w:sz w:val="24"/>
                <w:szCs w:val="24"/>
              </w:rPr>
              <w:t xml:space="preserve">4.1.4  </w:t>
            </w:r>
            <w:r>
              <w:rPr>
                <w:rFonts w:ascii="FangSong" w:eastAsia="FangSong" w:hAnsi="FangSong" w:cs="FangSong"/>
                <w:spacing w:val="-3"/>
                <w:sz w:val="24"/>
                <w:szCs w:val="24"/>
              </w:rPr>
              <w:t>探伤室顶的辐射屏蔽应满足：</w:t>
            </w:r>
          </w:p>
          <w:p>
            <w:pPr>
              <w:spacing w:before="184" w:line="213" w:lineRule="auto"/>
              <w:ind w:left="599"/>
              <w:rPr>
                <w:rFonts w:ascii="FangSong" w:eastAsia="FangSong" w:hAnsi="FangSong" w:cs="FangSong"/>
                <w:sz w:val="24"/>
                <w:szCs w:val="24"/>
              </w:rPr>
            </w:pPr>
            <w:r>
              <w:rPr>
                <w:rFonts w:ascii="Times New Roman" w:eastAsia="Times New Roman" w:hAnsi="Times New Roman" w:cs="Times New Roman"/>
                <w:spacing w:val="-4"/>
                <w:sz w:val="24"/>
                <w:szCs w:val="24"/>
              </w:rPr>
              <w:t>a)</w:t>
            </w:r>
            <w:r>
              <w:rPr>
                <w:rFonts w:ascii="Times New Roman" w:eastAsia="Times New Roman" w:hAnsi="Times New Roman" w:cs="Times New Roman"/>
                <w:spacing w:val="26"/>
                <w:sz w:val="24"/>
                <w:szCs w:val="24"/>
              </w:rPr>
              <w:t xml:space="preserve"> </w:t>
            </w:r>
            <w:r>
              <w:rPr>
                <w:rFonts w:ascii="FangSong" w:eastAsia="FangSong" w:hAnsi="FangSong" w:cs="FangSong"/>
                <w:spacing w:val="-4"/>
                <w:sz w:val="24"/>
                <w:szCs w:val="24"/>
              </w:rPr>
              <w:t>探伤室上方已建、拟建建筑物或探伤室旁邻近建筑物在自辐射源点到探伤室顶内</w:t>
            </w:r>
          </w:p>
        </w:tc>
      </w:tr>
    </w:tbl>
    <w:p>
      <w:pPr>
        <w:sectPr>
          <w:footerReference w:type="default" r:id="rId21"/>
          <w:type w:val="nextPage"/>
          <w:pgSz w:w="11905" w:h="16839"/>
          <w:pgMar w:top="1431" w:right="1244" w:bottom="1155" w:left="1416" w:header="0" w:footer="993" w:gutter="0"/>
          <w:pgNumType w:start="22"/>
          <w:cols w:space="708"/>
          <w:titlePg w:val="0"/>
        </w:sectPr>
      </w:pPr>
    </w:p>
    <w:p>
      <w:pPr>
        <w:pStyle w:val="BodyText"/>
      </w:pPr>
    </w:p>
    <w:p>
      <w:pPr>
        <w:sectPr>
          <w:footerReference w:type="default" r:id="rId22"/>
          <w:type w:val="nextPage"/>
          <w:pgSz w:w="11905" w:h="16839"/>
          <w:pgMar w:top="1431" w:right="1244" w:bottom="1155" w:left="1416" w:header="0" w:footer="993" w:gutter="0"/>
          <w:pgNumType w:start="23"/>
          <w:cols w:space="708"/>
          <w:titlePg w:val="0"/>
        </w:sectPr>
      </w:pPr>
    </w:p>
    <w:p>
      <w:pPr>
        <w:spacing w:line="95" w:lineRule="auto"/>
        <w:rPr>
          <w:rFonts w:ascii="Arial"/>
          <w:sz w:val="2"/>
        </w:rPr>
        <w:sectPr>
          <w:footerReference w:type="default" r:id="rId23"/>
          <w:pgSz w:w="11905" w:h="16839"/>
          <w:pgMar w:top="1431" w:right="1244" w:bottom="1155" w:left="1416" w:header="0" w:footer="993" w:gutter="0"/>
          <w:pgNumType w:start="24"/>
          <w:cols w:space="708"/>
        </w:sectPr>
      </w:pPr>
    </w:p>
    <w:tbl>
      <w:tblPr>
        <w:tblStyle w:val="TableNormal15"/>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52"/>
        </w:trPr>
        <w:tc>
          <w:tcPr>
            <w:tcW w:w="9238" w:type="dxa"/>
            <w:vAlign w:val="top"/>
          </w:tcPr>
          <w:p>
            <w:pPr>
              <w:spacing w:before="38" w:line="212" w:lineRule="auto"/>
              <w:ind w:left="127"/>
              <w:rPr>
                <w:rFonts w:ascii="FangSong" w:eastAsia="FangSong" w:hAnsi="FangSong" w:cs="FangSong"/>
                <w:sz w:val="24"/>
                <w:szCs w:val="24"/>
              </w:rPr>
            </w:pPr>
            <w:r>
              <w:rPr>
                <w:rFonts w:ascii="FangSong" w:eastAsia="FangSong" w:hAnsi="FangSong" w:cs="FangSong"/>
                <w:spacing w:val="-2"/>
                <w:sz w:val="24"/>
                <w:szCs w:val="24"/>
              </w:rPr>
              <w:t>表面边缘所张立体角区域内时</w:t>
            </w:r>
            <w:r>
              <w:rPr>
                <w:rFonts w:ascii="Times New Roman" w:eastAsia="Times New Roman" w:hAnsi="Times New Roman" w:cs="Times New Roman"/>
                <w:spacing w:val="-2"/>
                <w:sz w:val="24"/>
                <w:szCs w:val="24"/>
              </w:rPr>
              <w:t>,</w:t>
            </w:r>
            <w:r>
              <w:rPr>
                <w:rFonts w:ascii="FangSong" w:eastAsia="FangSong" w:hAnsi="FangSong" w:cs="FangSong"/>
                <w:spacing w:val="-2"/>
                <w:sz w:val="24"/>
                <w:szCs w:val="24"/>
              </w:rPr>
              <w:t>探伤室顶的辐射屏蔽要求同</w:t>
            </w:r>
            <w:r>
              <w:rPr>
                <w:rFonts w:ascii="FangSong" w:eastAsia="FangSong" w:hAnsi="FangSong" w:cs="FangSong"/>
                <w:spacing w:val="-44"/>
                <w:sz w:val="24"/>
                <w:szCs w:val="24"/>
              </w:rPr>
              <w:t xml:space="preserve"> </w:t>
            </w:r>
            <w:r>
              <w:rPr>
                <w:rFonts w:ascii="Times New Roman" w:eastAsia="Times New Roman" w:hAnsi="Times New Roman" w:cs="Times New Roman"/>
                <w:spacing w:val="-2"/>
                <w:sz w:val="24"/>
                <w:szCs w:val="24"/>
              </w:rPr>
              <w:t>4.</w:t>
            </w:r>
            <w:r>
              <w:rPr>
                <w:rFonts w:ascii="Times New Roman" w:eastAsia="Times New Roman" w:hAnsi="Times New Roman" w:cs="Times New Roman"/>
                <w:spacing w:val="32"/>
                <w:w w:val="101"/>
                <w:sz w:val="24"/>
                <w:szCs w:val="24"/>
              </w:rPr>
              <w:t xml:space="preserve"> </w:t>
            </w:r>
            <w:r>
              <w:rPr>
                <w:rFonts w:ascii="Times New Roman" w:eastAsia="Times New Roman" w:hAnsi="Times New Roman" w:cs="Times New Roman"/>
                <w:spacing w:val="-2"/>
                <w:sz w:val="24"/>
                <w:szCs w:val="24"/>
              </w:rPr>
              <w:t>1. 3</w:t>
            </w:r>
            <w:r>
              <w:rPr>
                <w:rFonts w:ascii="FangSong" w:eastAsia="FangSong" w:hAnsi="FangSong" w:cs="FangSong"/>
                <w:spacing w:val="-2"/>
                <w:sz w:val="24"/>
                <w:szCs w:val="24"/>
              </w:rPr>
              <w:t>；</w:t>
            </w:r>
          </w:p>
          <w:p>
            <w:pPr>
              <w:spacing w:before="189" w:line="471" w:lineRule="exact"/>
              <w:ind w:left="590"/>
              <w:rPr>
                <w:rFonts w:ascii="FangSong" w:eastAsia="FangSong" w:hAnsi="FangSong" w:cs="FangSong"/>
                <w:sz w:val="24"/>
                <w:szCs w:val="24"/>
              </w:rPr>
            </w:pPr>
            <w:r>
              <w:rPr>
                <w:rFonts w:ascii="Times New Roman" w:eastAsia="Times New Roman" w:hAnsi="Times New Roman" w:cs="Times New Roman"/>
                <w:spacing w:val="-1"/>
                <w:position w:val="17"/>
                <w:sz w:val="24"/>
                <w:szCs w:val="24"/>
              </w:rPr>
              <w:t>b)</w:t>
            </w:r>
            <w:r>
              <w:rPr>
                <w:rFonts w:ascii="Times New Roman" w:eastAsia="Times New Roman" w:hAnsi="Times New Roman" w:cs="Times New Roman"/>
                <w:spacing w:val="40"/>
                <w:position w:val="17"/>
                <w:sz w:val="24"/>
                <w:szCs w:val="24"/>
              </w:rPr>
              <w:t xml:space="preserve"> </w:t>
            </w:r>
            <w:r>
              <w:rPr>
                <w:rFonts w:ascii="FangSong" w:eastAsia="FangSong" w:hAnsi="FangSong" w:cs="FangSong"/>
                <w:spacing w:val="-1"/>
                <w:position w:val="17"/>
                <w:sz w:val="24"/>
                <w:szCs w:val="24"/>
              </w:rPr>
              <w:t>对不需要人员到达的探伤室顶</w:t>
            </w:r>
            <w:r>
              <w:rPr>
                <w:rFonts w:ascii="Times New Roman" w:eastAsia="Times New Roman" w:hAnsi="Times New Roman" w:cs="Times New Roman"/>
                <w:spacing w:val="-1"/>
                <w:position w:val="17"/>
                <w:sz w:val="24"/>
                <w:szCs w:val="24"/>
              </w:rPr>
              <w:t>,</w:t>
            </w:r>
            <w:r>
              <w:rPr>
                <w:rFonts w:ascii="FangSong" w:eastAsia="FangSong" w:hAnsi="FangSong" w:cs="FangSong"/>
                <w:spacing w:val="-1"/>
                <w:position w:val="17"/>
                <w:sz w:val="24"/>
                <w:szCs w:val="24"/>
              </w:rPr>
              <w:t>探伤室顶外表面</w:t>
            </w:r>
            <w:r>
              <w:rPr>
                <w:rFonts w:ascii="FangSong" w:eastAsia="FangSong" w:hAnsi="FangSong" w:cs="FangSong"/>
                <w:spacing w:val="-1"/>
                <w:position w:val="17"/>
                <w:sz w:val="24"/>
                <w:szCs w:val="24"/>
              </w:rPr>
              <w:t xml:space="preserve"> </w:t>
            </w:r>
            <w:r>
              <w:rPr>
                <w:rFonts w:ascii="Times New Roman" w:eastAsia="Times New Roman" w:hAnsi="Times New Roman" w:cs="Times New Roman"/>
                <w:spacing w:val="-1"/>
                <w:position w:val="17"/>
                <w:sz w:val="24"/>
                <w:szCs w:val="24"/>
              </w:rPr>
              <w:t xml:space="preserve">30cm  </w:t>
            </w:r>
            <w:r>
              <w:rPr>
                <w:rFonts w:ascii="FangSong" w:eastAsia="FangSong" w:hAnsi="FangSong" w:cs="FangSong"/>
                <w:spacing w:val="-1"/>
                <w:position w:val="17"/>
                <w:sz w:val="24"/>
                <w:szCs w:val="24"/>
              </w:rPr>
              <w:t>处的剂量率参考控制水平</w:t>
            </w:r>
          </w:p>
          <w:p>
            <w:pPr>
              <w:spacing w:line="212" w:lineRule="auto"/>
              <w:ind w:left="130"/>
              <w:rPr>
                <w:rFonts w:ascii="FangSong" w:eastAsia="FangSong" w:hAnsi="FangSong" w:cs="FangSong"/>
                <w:sz w:val="24"/>
                <w:szCs w:val="24"/>
              </w:rPr>
            </w:pPr>
            <w:r>
              <w:rPr>
                <w:rFonts w:ascii="FangSong" w:eastAsia="FangSong" w:hAnsi="FangSong" w:cs="FangSong"/>
                <w:spacing w:val="-4"/>
                <w:sz w:val="24"/>
                <w:szCs w:val="24"/>
              </w:rPr>
              <w:t>通常可取为</w:t>
            </w:r>
            <w:r>
              <w:rPr>
                <w:rFonts w:ascii="FangSong" w:eastAsia="FangSong" w:hAnsi="FangSong" w:cs="FangSong"/>
                <w:spacing w:val="-26"/>
                <w:sz w:val="24"/>
                <w:szCs w:val="24"/>
              </w:rPr>
              <w:t xml:space="preserve"> </w:t>
            </w:r>
            <w:r>
              <w:rPr>
                <w:rFonts w:ascii="Times New Roman" w:eastAsia="Times New Roman" w:hAnsi="Times New Roman" w:cs="Times New Roman"/>
                <w:spacing w:val="-4"/>
                <w:sz w:val="24"/>
                <w:szCs w:val="24"/>
              </w:rPr>
              <w:t>100μSv/h</w:t>
            </w:r>
            <w:r>
              <w:rPr>
                <w:rFonts w:ascii="FangSong" w:eastAsia="FangSong" w:hAnsi="FangSong" w:cs="FangSong"/>
                <w:spacing w:val="-4"/>
                <w:sz w:val="24"/>
                <w:szCs w:val="24"/>
              </w:rPr>
              <w:t>。</w:t>
            </w:r>
          </w:p>
          <w:p>
            <w:pPr>
              <w:spacing w:before="190" w:line="358" w:lineRule="auto"/>
              <w:ind w:left="133" w:right="109" w:firstLine="460"/>
              <w:rPr>
                <w:rFonts w:ascii="FangSong" w:eastAsia="FangSong" w:hAnsi="FangSong" w:cs="FangSong"/>
                <w:sz w:val="24"/>
                <w:szCs w:val="24"/>
              </w:rPr>
            </w:pPr>
            <w:r>
              <w:rPr>
                <w:rFonts w:ascii="Times New Roman" w:eastAsia="Times New Roman" w:hAnsi="Times New Roman" w:cs="Times New Roman"/>
                <w:sz w:val="24"/>
                <w:szCs w:val="24"/>
              </w:rPr>
              <w:t xml:space="preserve">4.1.5  </w:t>
            </w:r>
            <w:r>
              <w:rPr>
                <w:rFonts w:ascii="FangSong" w:eastAsia="FangSong" w:hAnsi="FangSong" w:cs="FangSong"/>
                <w:sz w:val="24"/>
                <w:szCs w:val="24"/>
              </w:rPr>
              <w:t>探伤室应设置门</w:t>
            </w:r>
            <w:r>
              <w:rPr>
                <w:rFonts w:ascii="Times New Roman" w:eastAsia="Times New Roman" w:hAnsi="Times New Roman" w:cs="Times New Roman"/>
                <w:sz w:val="24"/>
                <w:szCs w:val="24"/>
              </w:rPr>
              <w:t>-</w:t>
            </w:r>
            <w:r>
              <w:rPr>
                <w:rFonts w:ascii="FangSong" w:eastAsia="FangSong" w:hAnsi="FangSong" w:cs="FangSong"/>
                <w:sz w:val="24"/>
                <w:szCs w:val="24"/>
              </w:rPr>
              <w:t>机联锁装置</w:t>
            </w:r>
            <w:r>
              <w:rPr>
                <w:rFonts w:ascii="Times New Roman" w:eastAsia="Times New Roman" w:hAnsi="Times New Roman" w:cs="Times New Roman"/>
                <w:sz w:val="24"/>
                <w:szCs w:val="24"/>
              </w:rPr>
              <w:t>,</w:t>
            </w:r>
            <w:r>
              <w:rPr>
                <w:rFonts w:ascii="FangSong" w:eastAsia="FangSong" w:hAnsi="FangSong" w:cs="FangSong"/>
                <w:sz w:val="24"/>
                <w:szCs w:val="24"/>
              </w:rPr>
              <w:t>并保证在门</w:t>
            </w:r>
            <w:r>
              <w:rPr>
                <w:rFonts w:ascii="Times New Roman" w:eastAsia="Times New Roman" w:hAnsi="Times New Roman" w:cs="Times New Roman"/>
                <w:sz w:val="24"/>
                <w:szCs w:val="24"/>
              </w:rPr>
              <w:t>(</w:t>
            </w:r>
            <w:r>
              <w:rPr>
                <w:rFonts w:ascii="FangSong" w:eastAsia="FangSong" w:hAnsi="FangSong" w:cs="FangSong"/>
                <w:sz w:val="24"/>
                <w:szCs w:val="24"/>
              </w:rPr>
              <w:t>包括人员门和货物门</w:t>
            </w:r>
            <w:r>
              <w:rPr>
                <w:rFonts w:ascii="Times New Roman" w:eastAsia="Times New Roman" w:hAnsi="Times New Roman" w:cs="Times New Roman"/>
                <w:sz w:val="24"/>
                <w:szCs w:val="24"/>
              </w:rPr>
              <w:t>)</w:t>
            </w:r>
            <w:r>
              <w:rPr>
                <w:rFonts w:ascii="FangSong" w:eastAsia="FangSong" w:hAnsi="FangSong" w:cs="FangSong"/>
                <w:sz w:val="24"/>
                <w:szCs w:val="24"/>
              </w:rPr>
              <w:t>关闭后</w:t>
            </w:r>
            <w:r>
              <w:rPr>
                <w:rFonts w:ascii="FangSong" w:eastAsia="FangSong" w:hAnsi="FangSong" w:cs="FangSong"/>
                <w:sz w:val="24"/>
                <w:szCs w:val="24"/>
              </w:rPr>
              <w:t xml:space="preserve"> </w:t>
            </w:r>
            <w:r>
              <w:rPr>
                <w:rFonts w:ascii="Times New Roman" w:eastAsia="Times New Roman" w:hAnsi="Times New Roman" w:cs="Times New Roman"/>
                <w:sz w:val="24"/>
                <w:szCs w:val="24"/>
              </w:rPr>
              <w:t xml:space="preserve">X  </w:t>
            </w:r>
            <w:r>
              <w:rPr>
                <w:rFonts w:ascii="FangSong" w:eastAsia="FangSong" w:hAnsi="FangSong" w:cs="FangSong"/>
                <w:sz w:val="24"/>
                <w:szCs w:val="24"/>
              </w:rPr>
              <w:t>射</w:t>
            </w:r>
            <w:r>
              <w:rPr>
                <w:rFonts w:ascii="FangSong" w:eastAsia="FangSong" w:hAnsi="FangSong" w:cs="FangSong"/>
                <w:spacing w:val="9"/>
                <w:sz w:val="24"/>
                <w:szCs w:val="24"/>
              </w:rPr>
              <w:t xml:space="preserve"> </w:t>
            </w:r>
            <w:r>
              <w:rPr>
                <w:rFonts w:ascii="FangSong" w:eastAsia="FangSong" w:hAnsi="FangSong" w:cs="FangSong"/>
                <w:spacing w:val="-2"/>
                <w:sz w:val="24"/>
                <w:szCs w:val="24"/>
              </w:rPr>
              <w:t>线装置才能进行探伤作业。门打开时应立即停止</w:t>
            </w:r>
            <w:r>
              <w:rPr>
                <w:rFonts w:ascii="FangSong" w:eastAsia="FangSong" w:hAnsi="FangSong" w:cs="FangSong"/>
                <w:spacing w:val="-59"/>
                <w:sz w:val="24"/>
                <w:szCs w:val="24"/>
              </w:rPr>
              <w:t xml:space="preserve"> </w:t>
            </w:r>
            <w:r>
              <w:rPr>
                <w:rFonts w:ascii="Times New Roman" w:eastAsia="Times New Roman" w:hAnsi="Times New Roman" w:cs="Times New Roman"/>
                <w:spacing w:val="-2"/>
                <w:sz w:val="24"/>
                <w:szCs w:val="24"/>
              </w:rPr>
              <w:t xml:space="preserve">X </w:t>
            </w:r>
            <w:r>
              <w:rPr>
                <w:rFonts w:ascii="FangSong" w:eastAsia="FangSong" w:hAnsi="FangSong" w:cs="FangSong"/>
                <w:spacing w:val="-2"/>
                <w:sz w:val="24"/>
                <w:szCs w:val="24"/>
              </w:rPr>
              <w:t>射线照射</w:t>
            </w:r>
            <w:r>
              <w:rPr>
                <w:rFonts w:ascii="Times New Roman" w:eastAsia="Times New Roman" w:hAnsi="Times New Roman" w:cs="Times New Roman"/>
                <w:spacing w:val="-2"/>
                <w:sz w:val="24"/>
                <w:szCs w:val="24"/>
              </w:rPr>
              <w:t>,</w:t>
            </w:r>
            <w:r>
              <w:rPr>
                <w:rFonts w:ascii="Times New Roman" w:eastAsia="Times New Roman" w:hAnsi="Times New Roman" w:cs="Times New Roman"/>
                <w:spacing w:val="-35"/>
                <w:sz w:val="24"/>
                <w:szCs w:val="24"/>
              </w:rPr>
              <w:t xml:space="preserve"> </w:t>
            </w:r>
            <w:r>
              <w:rPr>
                <w:rFonts w:ascii="FangSong" w:eastAsia="FangSong" w:hAnsi="FangSong" w:cs="FangSong"/>
                <w:spacing w:val="-2"/>
                <w:sz w:val="24"/>
                <w:szCs w:val="24"/>
              </w:rPr>
              <w:t>关上</w:t>
            </w:r>
            <w:r>
              <w:rPr>
                <w:rFonts w:ascii="FangSong" w:eastAsia="FangSong" w:hAnsi="FangSong" w:cs="FangSong"/>
                <w:spacing w:val="-3"/>
                <w:sz w:val="24"/>
                <w:szCs w:val="24"/>
              </w:rPr>
              <w:t>门不能自动开始</w:t>
            </w:r>
            <w:r>
              <w:rPr>
                <w:rFonts w:ascii="FangSong" w:eastAsia="FangSong" w:hAnsi="FangSong" w:cs="FangSong"/>
                <w:spacing w:val="-55"/>
                <w:sz w:val="24"/>
                <w:szCs w:val="24"/>
              </w:rPr>
              <w:t xml:space="preserve"> </w:t>
            </w:r>
            <w:r>
              <w:rPr>
                <w:rFonts w:ascii="Times New Roman" w:eastAsia="Times New Roman" w:hAnsi="Times New Roman" w:cs="Times New Roman"/>
                <w:spacing w:val="-3"/>
                <w:sz w:val="24"/>
                <w:szCs w:val="24"/>
              </w:rPr>
              <w:t xml:space="preserve">X </w:t>
            </w:r>
            <w:r>
              <w:rPr>
                <w:rFonts w:ascii="FangSong" w:eastAsia="FangSong" w:hAnsi="FangSong" w:cs="FangSong"/>
                <w:spacing w:val="-3"/>
                <w:sz w:val="24"/>
                <w:szCs w:val="24"/>
              </w:rPr>
              <w:t>射</w:t>
            </w:r>
          </w:p>
          <w:p>
            <w:pPr>
              <w:spacing w:line="215" w:lineRule="auto"/>
              <w:ind w:left="133"/>
              <w:rPr>
                <w:rFonts w:ascii="FangSong" w:eastAsia="FangSong" w:hAnsi="FangSong" w:cs="FangSong"/>
                <w:sz w:val="24"/>
                <w:szCs w:val="24"/>
              </w:rPr>
            </w:pPr>
            <w:r>
              <w:rPr>
                <w:rFonts w:ascii="FangSong" w:eastAsia="FangSong" w:hAnsi="FangSong" w:cs="FangSong"/>
                <w:spacing w:val="-1"/>
                <w:sz w:val="24"/>
                <w:szCs w:val="24"/>
              </w:rPr>
              <w:t>线照射。门</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机联锁装置的设</w:t>
            </w:r>
            <w:r>
              <w:rPr>
                <w:rFonts w:ascii="FangSong" w:eastAsia="FangSong" w:hAnsi="FangSong" w:cs="FangSong"/>
                <w:spacing w:val="-1"/>
                <w:sz w:val="24"/>
                <w:szCs w:val="24"/>
              </w:rPr>
              <w:t xml:space="preserve"> </w:t>
            </w:r>
            <w:r>
              <w:rPr>
                <w:rFonts w:ascii="FangSong" w:eastAsia="FangSong" w:hAnsi="FangSong" w:cs="FangSong"/>
                <w:spacing w:val="-1"/>
                <w:sz w:val="24"/>
                <w:szCs w:val="24"/>
              </w:rPr>
              <w:t>置应方便探伤</w:t>
            </w:r>
            <w:r>
              <w:rPr>
                <w:rFonts w:ascii="FangSong" w:eastAsia="FangSong" w:hAnsi="FangSong" w:cs="FangSong"/>
                <w:spacing w:val="-2"/>
                <w:sz w:val="24"/>
                <w:szCs w:val="24"/>
              </w:rPr>
              <w:t>室内部的人员在紧急情况下离开探伤室。</w:t>
            </w:r>
          </w:p>
          <w:p>
            <w:pPr>
              <w:spacing w:before="191" w:line="358" w:lineRule="auto"/>
              <w:ind w:left="129" w:right="109" w:firstLine="464"/>
              <w:rPr>
                <w:rFonts w:ascii="FangSong" w:eastAsia="FangSong" w:hAnsi="FangSong" w:cs="FangSong"/>
                <w:sz w:val="24"/>
                <w:szCs w:val="24"/>
              </w:rPr>
            </w:pPr>
            <w:r>
              <w:rPr>
                <w:rFonts w:ascii="Times New Roman" w:eastAsia="Times New Roman" w:hAnsi="Times New Roman" w:cs="Times New Roman"/>
                <w:sz w:val="24"/>
                <w:szCs w:val="24"/>
              </w:rPr>
              <w:t xml:space="preserve">4.1.6  </w:t>
            </w:r>
            <w:r>
              <w:rPr>
                <w:rFonts w:ascii="FangSong" w:eastAsia="FangSong" w:hAnsi="FangSong" w:cs="FangSong"/>
                <w:sz w:val="24"/>
                <w:szCs w:val="24"/>
              </w:rPr>
              <w:t>探伤室门口和内部应同时设有显示</w:t>
            </w:r>
            <w:r>
              <w:rPr>
                <w:rFonts w:ascii="Times New Roman" w:eastAsia="Times New Roman" w:hAnsi="Times New Roman" w:cs="Times New Roman"/>
                <w:sz w:val="24"/>
                <w:szCs w:val="24"/>
              </w:rPr>
              <w:t>“</w:t>
            </w:r>
            <w:r>
              <w:rPr>
                <w:rFonts w:ascii="Times New Roman" w:eastAsia="Times New Roman" w:hAnsi="Times New Roman" w:cs="Times New Roman"/>
                <w:spacing w:val="-37"/>
                <w:sz w:val="24"/>
                <w:szCs w:val="24"/>
              </w:rPr>
              <w:t xml:space="preserve"> </w:t>
            </w:r>
            <w:r>
              <w:rPr>
                <w:rFonts w:ascii="FangSong" w:eastAsia="FangSong" w:hAnsi="FangSong" w:cs="FangSong"/>
                <w:sz w:val="24"/>
                <w:szCs w:val="24"/>
              </w:rPr>
              <w:t>预备</w:t>
            </w:r>
            <w:r>
              <w:rPr>
                <w:rFonts w:ascii="Times New Roman" w:eastAsia="Times New Roman" w:hAnsi="Times New Roman" w:cs="Times New Roman"/>
                <w:sz w:val="24"/>
                <w:szCs w:val="24"/>
              </w:rPr>
              <w:t>”</w:t>
            </w:r>
            <w:r>
              <w:rPr>
                <w:rFonts w:ascii="Times New Roman" w:eastAsia="Times New Roman" w:hAnsi="Times New Roman" w:cs="Times New Roman"/>
                <w:spacing w:val="-45"/>
                <w:sz w:val="24"/>
                <w:szCs w:val="24"/>
              </w:rPr>
              <w:t xml:space="preserve"> </w:t>
            </w:r>
            <w:r>
              <w:rPr>
                <w:rFonts w:ascii="FangSong" w:eastAsia="FangSong" w:hAnsi="FangSong" w:cs="FangSong"/>
                <w:sz w:val="24"/>
                <w:szCs w:val="24"/>
              </w:rPr>
              <w:t>和</w:t>
            </w:r>
            <w:r>
              <w:rPr>
                <w:rFonts w:ascii="Times New Roman" w:eastAsia="Times New Roman" w:hAnsi="Times New Roman" w:cs="Times New Roman"/>
                <w:sz w:val="24"/>
                <w:szCs w:val="24"/>
              </w:rPr>
              <w:t>“</w:t>
            </w:r>
            <w:r>
              <w:rPr>
                <w:rFonts w:ascii="Times New Roman" w:eastAsia="Times New Roman" w:hAnsi="Times New Roman" w:cs="Times New Roman"/>
                <w:spacing w:val="-39"/>
                <w:sz w:val="24"/>
                <w:szCs w:val="24"/>
              </w:rPr>
              <w:t xml:space="preserve"> </w:t>
            </w:r>
            <w:r>
              <w:rPr>
                <w:rFonts w:ascii="FangSong" w:eastAsia="FangSong" w:hAnsi="FangSong" w:cs="FangSong"/>
                <w:sz w:val="24"/>
                <w:szCs w:val="24"/>
              </w:rPr>
              <w:t>照射</w:t>
            </w:r>
            <w:r>
              <w:rPr>
                <w:rFonts w:ascii="Times New Roman" w:eastAsia="Times New Roman" w:hAnsi="Times New Roman" w:cs="Times New Roman"/>
                <w:sz w:val="24"/>
                <w:szCs w:val="24"/>
              </w:rPr>
              <w:t>”</w:t>
            </w:r>
            <w:r>
              <w:rPr>
                <w:rFonts w:ascii="FangSong" w:eastAsia="FangSong" w:hAnsi="FangSong" w:cs="FangSong"/>
                <w:sz w:val="24"/>
                <w:szCs w:val="24"/>
              </w:rPr>
              <w:t>状态的指示灯和声音提示</w:t>
            </w:r>
            <w:r>
              <w:rPr>
                <w:rFonts w:ascii="FangSong" w:eastAsia="FangSong" w:hAnsi="FangSong" w:cs="FangSong"/>
                <w:sz w:val="24"/>
                <w:szCs w:val="24"/>
              </w:rPr>
              <w:t xml:space="preserve"> </w:t>
            </w:r>
            <w:r>
              <w:rPr>
                <w:rFonts w:ascii="FangSong" w:eastAsia="FangSong" w:hAnsi="FangSong" w:cs="FangSong"/>
                <w:spacing w:val="-7"/>
                <w:sz w:val="24"/>
                <w:szCs w:val="24"/>
              </w:rPr>
              <w:t>装置。</w:t>
            </w:r>
            <w:r>
              <w:rPr>
                <w:rFonts w:ascii="Times New Roman" w:eastAsia="Times New Roman" w:hAnsi="Times New Roman" w:cs="Times New Roman"/>
                <w:spacing w:val="-7"/>
                <w:sz w:val="24"/>
                <w:szCs w:val="24"/>
              </w:rPr>
              <w:t>“</w:t>
            </w:r>
            <w:r>
              <w:rPr>
                <w:rFonts w:ascii="FangSong" w:eastAsia="FangSong" w:hAnsi="FangSong" w:cs="FangSong"/>
                <w:spacing w:val="-7"/>
                <w:sz w:val="24"/>
                <w:szCs w:val="24"/>
              </w:rPr>
              <w:t>预备</w:t>
            </w:r>
            <w:r>
              <w:rPr>
                <w:rFonts w:ascii="Times New Roman" w:eastAsia="Times New Roman" w:hAnsi="Times New Roman" w:cs="Times New Roman"/>
                <w:spacing w:val="-7"/>
                <w:sz w:val="24"/>
                <w:szCs w:val="24"/>
              </w:rPr>
              <w:t>”</w:t>
            </w:r>
            <w:r>
              <w:rPr>
                <w:rFonts w:ascii="FangSong" w:eastAsia="FangSong" w:hAnsi="FangSong" w:cs="FangSong"/>
                <w:spacing w:val="-7"/>
                <w:sz w:val="24"/>
                <w:szCs w:val="24"/>
              </w:rPr>
              <w:t>信号应持续足够长的时间</w:t>
            </w:r>
            <w:r>
              <w:rPr>
                <w:rFonts w:ascii="Times New Roman" w:eastAsia="Times New Roman" w:hAnsi="Times New Roman" w:cs="Times New Roman"/>
                <w:spacing w:val="-7"/>
                <w:sz w:val="24"/>
                <w:szCs w:val="24"/>
              </w:rPr>
              <w:t>,</w:t>
            </w:r>
            <w:r>
              <w:rPr>
                <w:rFonts w:ascii="Times New Roman" w:eastAsia="Times New Roman" w:hAnsi="Times New Roman" w:cs="Times New Roman"/>
                <w:spacing w:val="-17"/>
                <w:sz w:val="24"/>
                <w:szCs w:val="24"/>
              </w:rPr>
              <w:t xml:space="preserve"> </w:t>
            </w:r>
            <w:r>
              <w:rPr>
                <w:rFonts w:ascii="FangSong" w:eastAsia="FangSong" w:hAnsi="FangSong" w:cs="FangSong"/>
                <w:spacing w:val="-7"/>
                <w:sz w:val="24"/>
                <w:szCs w:val="24"/>
              </w:rPr>
              <w:t>以确</w:t>
            </w:r>
            <w:r>
              <w:rPr>
                <w:rFonts w:ascii="FangSong" w:eastAsia="FangSong" w:hAnsi="FangSong" w:cs="FangSong"/>
                <w:spacing w:val="-8"/>
                <w:sz w:val="24"/>
                <w:szCs w:val="24"/>
              </w:rPr>
              <w:t>保探伤室内人员安全离开。</w:t>
            </w:r>
            <w:r>
              <w:rPr>
                <w:rFonts w:ascii="Times New Roman" w:eastAsia="Times New Roman" w:hAnsi="Times New Roman" w:cs="Times New Roman"/>
                <w:spacing w:val="-8"/>
                <w:sz w:val="24"/>
                <w:szCs w:val="24"/>
              </w:rPr>
              <w:t>“</w:t>
            </w:r>
            <w:r>
              <w:rPr>
                <w:rFonts w:ascii="FangSong" w:eastAsia="FangSong" w:hAnsi="FangSong" w:cs="FangSong"/>
                <w:spacing w:val="-8"/>
                <w:sz w:val="24"/>
                <w:szCs w:val="24"/>
              </w:rPr>
              <w:t>预备</w:t>
            </w:r>
            <w:r>
              <w:rPr>
                <w:rFonts w:ascii="Times New Roman" w:eastAsia="Times New Roman" w:hAnsi="Times New Roman" w:cs="Times New Roman"/>
                <w:spacing w:val="-8"/>
                <w:sz w:val="24"/>
                <w:szCs w:val="24"/>
              </w:rPr>
              <w:t>”</w:t>
            </w:r>
            <w:r>
              <w:rPr>
                <w:rFonts w:ascii="Times New Roman" w:eastAsia="Times New Roman" w:hAnsi="Times New Roman" w:cs="Times New Roman"/>
                <w:spacing w:val="-45"/>
                <w:sz w:val="24"/>
                <w:szCs w:val="24"/>
              </w:rPr>
              <w:t xml:space="preserve"> </w:t>
            </w:r>
            <w:r>
              <w:rPr>
                <w:rFonts w:ascii="FangSong" w:eastAsia="FangSong" w:hAnsi="FangSong" w:cs="FangSong"/>
                <w:spacing w:val="-8"/>
                <w:sz w:val="24"/>
                <w:szCs w:val="24"/>
              </w:rPr>
              <w:t>信号和</w:t>
            </w:r>
            <w:r>
              <w:rPr>
                <w:rFonts w:ascii="Times New Roman" w:eastAsia="Times New Roman" w:hAnsi="Times New Roman" w:cs="Times New Roman"/>
                <w:spacing w:val="-8"/>
                <w:sz w:val="24"/>
                <w:szCs w:val="24"/>
              </w:rPr>
              <w:t>“</w:t>
            </w:r>
            <w:r>
              <w:rPr>
                <w:rFonts w:ascii="Times New Roman" w:eastAsia="Times New Roman" w:hAnsi="Times New Roman" w:cs="Times New Roman"/>
                <w:spacing w:val="-44"/>
                <w:sz w:val="24"/>
                <w:szCs w:val="24"/>
              </w:rPr>
              <w:t xml:space="preserve"> </w:t>
            </w:r>
            <w:r>
              <w:rPr>
                <w:rFonts w:ascii="FangSong" w:eastAsia="FangSong" w:hAnsi="FangSong" w:cs="FangSong"/>
                <w:spacing w:val="-8"/>
                <w:sz w:val="24"/>
                <w:szCs w:val="24"/>
              </w:rPr>
              <w:t>照</w:t>
            </w:r>
          </w:p>
          <w:p>
            <w:pPr>
              <w:spacing w:line="212" w:lineRule="auto"/>
              <w:ind w:left="125"/>
              <w:rPr>
                <w:rFonts w:ascii="FangSong" w:eastAsia="FangSong" w:hAnsi="FangSong" w:cs="FangSong"/>
                <w:sz w:val="24"/>
                <w:szCs w:val="24"/>
              </w:rPr>
            </w:pPr>
            <w:r>
              <w:rPr>
                <w:rFonts w:ascii="FangSong" w:eastAsia="FangSong" w:hAnsi="FangSong" w:cs="FangSong"/>
                <w:spacing w:val="-1"/>
                <w:sz w:val="24"/>
                <w:szCs w:val="24"/>
              </w:rPr>
              <w:t>射</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信号应有明显的区别</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并且应与该工作场所内使用的其他报警信</w:t>
            </w:r>
            <w:r>
              <w:rPr>
                <w:rFonts w:ascii="FangSong" w:eastAsia="FangSong" w:hAnsi="FangSong" w:cs="FangSong"/>
                <w:spacing w:val="-2"/>
                <w:sz w:val="24"/>
                <w:szCs w:val="24"/>
              </w:rPr>
              <w:t>号有明显区别。</w:t>
            </w:r>
          </w:p>
          <w:p>
            <w:pPr>
              <w:spacing w:before="190" w:line="219" w:lineRule="auto"/>
              <w:ind w:left="594"/>
              <w:rPr>
                <w:rFonts w:ascii="FangSong" w:eastAsia="FangSong" w:hAnsi="FangSong" w:cs="FangSong"/>
                <w:sz w:val="24"/>
                <w:szCs w:val="24"/>
              </w:rPr>
            </w:pPr>
            <w:r>
              <w:rPr>
                <w:rFonts w:ascii="Times New Roman" w:eastAsia="Times New Roman" w:hAnsi="Times New Roman" w:cs="Times New Roman"/>
                <w:spacing w:val="-1"/>
                <w:sz w:val="24"/>
                <w:szCs w:val="24"/>
              </w:rPr>
              <w:t xml:space="preserve">4.1.7  </w:t>
            </w:r>
            <w:r>
              <w:rPr>
                <w:rFonts w:ascii="FangSong" w:eastAsia="FangSong" w:hAnsi="FangSong" w:cs="FangSong"/>
                <w:spacing w:val="-1"/>
                <w:sz w:val="24"/>
                <w:szCs w:val="24"/>
              </w:rPr>
              <w:t>照射状态指示装置应与</w:t>
            </w:r>
            <w:r>
              <w:rPr>
                <w:rFonts w:ascii="FangSong" w:eastAsia="FangSong" w:hAnsi="FangSong" w:cs="FangSong"/>
                <w:spacing w:val="-60"/>
                <w:sz w:val="24"/>
                <w:szCs w:val="24"/>
              </w:rPr>
              <w:t xml:space="preserve"> </w:t>
            </w:r>
            <w:r>
              <w:rPr>
                <w:rFonts w:ascii="Times New Roman" w:eastAsia="Times New Roman" w:hAnsi="Times New Roman" w:cs="Times New Roman"/>
                <w:spacing w:val="-1"/>
                <w:sz w:val="24"/>
                <w:szCs w:val="24"/>
              </w:rPr>
              <w:t xml:space="preserve">X </w:t>
            </w:r>
            <w:r>
              <w:rPr>
                <w:rFonts w:ascii="FangSong" w:eastAsia="FangSong" w:hAnsi="FangSong" w:cs="FangSong"/>
                <w:spacing w:val="-1"/>
                <w:sz w:val="24"/>
                <w:szCs w:val="24"/>
              </w:rPr>
              <w:t>射线探伤装</w:t>
            </w:r>
            <w:r>
              <w:rPr>
                <w:rFonts w:ascii="FangSong" w:eastAsia="FangSong" w:hAnsi="FangSong" w:cs="FangSong"/>
                <w:spacing w:val="-2"/>
                <w:sz w:val="24"/>
                <w:szCs w:val="24"/>
              </w:rPr>
              <w:t>置联锁。</w:t>
            </w:r>
          </w:p>
          <w:p>
            <w:pPr>
              <w:spacing w:before="186" w:line="216" w:lineRule="auto"/>
              <w:ind w:left="594"/>
              <w:rPr>
                <w:rFonts w:ascii="FangSong" w:eastAsia="FangSong" w:hAnsi="FangSong" w:cs="FangSong"/>
                <w:sz w:val="24"/>
                <w:szCs w:val="24"/>
              </w:rPr>
            </w:pPr>
            <w:r>
              <w:rPr>
                <w:rFonts w:ascii="Times New Roman" w:eastAsia="Times New Roman" w:hAnsi="Times New Roman" w:cs="Times New Roman"/>
                <w:spacing w:val="-1"/>
                <w:sz w:val="24"/>
                <w:szCs w:val="24"/>
              </w:rPr>
              <w:t xml:space="preserve">4.1.8  </w:t>
            </w:r>
            <w:r>
              <w:rPr>
                <w:rFonts w:ascii="FangSong" w:eastAsia="FangSong" w:hAnsi="FangSong" w:cs="FangSong"/>
                <w:spacing w:val="-1"/>
                <w:sz w:val="24"/>
                <w:szCs w:val="24"/>
              </w:rPr>
              <w:t>探伤室内、外醒目位置处应有清晰的对</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预备</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和</w:t>
            </w:r>
            <w:r>
              <w:rPr>
                <w:rFonts w:ascii="Times New Roman" w:eastAsia="Times New Roman" w:hAnsi="Times New Roman" w:cs="Times New Roman"/>
                <w:spacing w:val="-1"/>
                <w:sz w:val="24"/>
                <w:szCs w:val="24"/>
              </w:rPr>
              <w:t>“</w:t>
            </w:r>
            <w:r>
              <w:rPr>
                <w:rFonts w:ascii="Times New Roman" w:eastAsia="Times New Roman" w:hAnsi="Times New Roman" w:cs="Times New Roman"/>
                <w:spacing w:val="-44"/>
                <w:sz w:val="24"/>
                <w:szCs w:val="24"/>
              </w:rPr>
              <w:t xml:space="preserve"> </w:t>
            </w:r>
            <w:r>
              <w:rPr>
                <w:rFonts w:ascii="FangSong" w:eastAsia="FangSong" w:hAnsi="FangSong" w:cs="FangSong"/>
                <w:spacing w:val="-1"/>
                <w:sz w:val="24"/>
                <w:szCs w:val="24"/>
              </w:rPr>
              <w:t>照射</w:t>
            </w:r>
            <w:r>
              <w:rPr>
                <w:rFonts w:ascii="Times New Roman" w:eastAsia="Times New Roman" w:hAnsi="Times New Roman" w:cs="Times New Roman"/>
                <w:spacing w:val="-2"/>
                <w:sz w:val="24"/>
                <w:szCs w:val="24"/>
              </w:rPr>
              <w:t>”</w:t>
            </w:r>
            <w:r>
              <w:rPr>
                <w:rFonts w:ascii="FangSong" w:eastAsia="FangSong" w:hAnsi="FangSong" w:cs="FangSong"/>
                <w:spacing w:val="-2"/>
                <w:sz w:val="24"/>
                <w:szCs w:val="24"/>
              </w:rPr>
              <w:t>信号意义的说明。</w:t>
            </w:r>
          </w:p>
          <w:p>
            <w:pPr>
              <w:spacing w:before="185" w:line="217" w:lineRule="auto"/>
              <w:ind w:left="594"/>
              <w:rPr>
                <w:rFonts w:ascii="FangSong" w:eastAsia="FangSong" w:hAnsi="FangSong" w:cs="FangSong"/>
                <w:sz w:val="24"/>
                <w:szCs w:val="24"/>
              </w:rPr>
            </w:pPr>
            <w:r>
              <w:rPr>
                <w:rFonts w:ascii="Times New Roman" w:eastAsia="Times New Roman" w:hAnsi="Times New Roman" w:cs="Times New Roman"/>
                <w:spacing w:val="-1"/>
                <w:sz w:val="24"/>
                <w:szCs w:val="24"/>
              </w:rPr>
              <w:t xml:space="preserve">4.1.9  </w:t>
            </w:r>
            <w:r>
              <w:rPr>
                <w:rFonts w:ascii="FangSong" w:eastAsia="FangSong" w:hAnsi="FangSong" w:cs="FangSong"/>
                <w:spacing w:val="-1"/>
                <w:sz w:val="24"/>
                <w:szCs w:val="24"/>
              </w:rPr>
              <w:t>探伤室防护门上应有电离辐射警告标识和中文警示说明。</w:t>
            </w:r>
          </w:p>
          <w:p>
            <w:pPr>
              <w:spacing w:before="184" w:line="360" w:lineRule="auto"/>
              <w:ind w:left="125" w:right="114" w:firstLine="469"/>
              <w:rPr>
                <w:rFonts w:ascii="FangSong" w:eastAsia="FangSong" w:hAnsi="FangSong" w:cs="FangSong"/>
                <w:sz w:val="24"/>
                <w:szCs w:val="24"/>
              </w:rPr>
            </w:pPr>
            <w:r>
              <w:rPr>
                <w:rFonts w:ascii="Times New Roman" w:eastAsia="Times New Roman" w:hAnsi="Times New Roman" w:cs="Times New Roman"/>
                <w:spacing w:val="-1"/>
                <w:sz w:val="24"/>
                <w:szCs w:val="24"/>
              </w:rPr>
              <w:t xml:space="preserve">4.1.10  </w:t>
            </w:r>
            <w:r>
              <w:rPr>
                <w:rFonts w:ascii="FangSong" w:eastAsia="FangSong" w:hAnsi="FangSong" w:cs="FangSong"/>
                <w:spacing w:val="-1"/>
                <w:sz w:val="24"/>
                <w:szCs w:val="24"/>
              </w:rPr>
              <w:t>探伤室内应安装紧急停机按钮或拉</w:t>
            </w:r>
            <w:r>
              <w:rPr>
                <w:rFonts w:ascii="FangSong" w:eastAsia="FangSong" w:hAnsi="FangSong" w:cs="FangSong"/>
                <w:spacing w:val="-2"/>
                <w:sz w:val="24"/>
                <w:szCs w:val="24"/>
              </w:rPr>
              <w:t>绳</w:t>
            </w:r>
            <w:r>
              <w:rPr>
                <w:rFonts w:ascii="Times New Roman" w:eastAsia="Times New Roman" w:hAnsi="Times New Roman" w:cs="Times New Roman"/>
                <w:spacing w:val="-2"/>
                <w:sz w:val="24"/>
                <w:szCs w:val="24"/>
              </w:rPr>
              <w:t>,</w:t>
            </w:r>
            <w:r>
              <w:rPr>
                <w:rFonts w:ascii="FangSong" w:eastAsia="FangSong" w:hAnsi="FangSong" w:cs="FangSong"/>
                <w:spacing w:val="-2"/>
                <w:sz w:val="24"/>
                <w:szCs w:val="24"/>
              </w:rPr>
              <w:t>确保出现紧急事故时，</w:t>
            </w:r>
            <w:r>
              <w:rPr>
                <w:rFonts w:ascii="FangSong" w:eastAsia="FangSong" w:hAnsi="FangSong" w:cs="FangSong"/>
                <w:spacing w:val="-2"/>
                <w:sz w:val="24"/>
                <w:szCs w:val="24"/>
              </w:rPr>
              <w:t xml:space="preserve"> </w:t>
            </w:r>
            <w:r>
              <w:rPr>
                <w:rFonts w:ascii="FangSong" w:eastAsia="FangSong" w:hAnsi="FangSong" w:cs="FangSong"/>
                <w:spacing w:val="-2"/>
                <w:sz w:val="24"/>
                <w:szCs w:val="24"/>
              </w:rPr>
              <w:t>能立即停止照</w:t>
            </w:r>
            <w:r>
              <w:rPr>
                <w:rFonts w:ascii="FangSong" w:eastAsia="FangSong" w:hAnsi="FangSong" w:cs="FangSong"/>
                <w:sz w:val="24"/>
                <w:szCs w:val="24"/>
              </w:rPr>
              <w:t xml:space="preserve"> </w:t>
            </w:r>
            <w:r>
              <w:rPr>
                <w:rFonts w:ascii="FangSong" w:eastAsia="FangSong" w:hAnsi="FangSong" w:cs="FangSong"/>
                <w:spacing w:val="1"/>
                <w:sz w:val="24"/>
                <w:szCs w:val="24"/>
              </w:rPr>
              <w:t>射。按钮或拉绳的安装</w:t>
            </w:r>
            <w:r>
              <w:rPr>
                <w:rFonts w:ascii="Times New Roman" w:eastAsia="Times New Roman" w:hAnsi="Times New Roman" w:cs="Times New Roman"/>
                <w:spacing w:val="1"/>
                <w:sz w:val="24"/>
                <w:szCs w:val="24"/>
              </w:rPr>
              <w:t>,</w:t>
            </w:r>
            <w:r>
              <w:rPr>
                <w:rFonts w:ascii="FangSong" w:eastAsia="FangSong" w:hAnsi="FangSong" w:cs="FangSong"/>
                <w:spacing w:val="1"/>
                <w:sz w:val="24"/>
                <w:szCs w:val="24"/>
              </w:rPr>
              <w:t>应使人员处在探伤室内任何位置时都不需要穿过主射线束就能</w:t>
            </w:r>
          </w:p>
          <w:p>
            <w:pPr>
              <w:spacing w:before="1" w:line="215" w:lineRule="auto"/>
              <w:ind w:left="126"/>
              <w:rPr>
                <w:rFonts w:ascii="FangSong" w:eastAsia="FangSong" w:hAnsi="FangSong" w:cs="FangSong"/>
                <w:sz w:val="24"/>
                <w:szCs w:val="24"/>
              </w:rPr>
            </w:pPr>
            <w:r>
              <w:rPr>
                <w:rFonts w:ascii="FangSong" w:eastAsia="FangSong" w:hAnsi="FangSong" w:cs="FangSong"/>
                <w:spacing w:val="-2"/>
                <w:sz w:val="24"/>
                <w:szCs w:val="24"/>
              </w:rPr>
              <w:t>够使用。按钮或拉绳应当带有标签，标明使用方法。</w:t>
            </w:r>
          </w:p>
          <w:p>
            <w:pPr>
              <w:spacing w:before="185" w:line="466" w:lineRule="exact"/>
              <w:ind w:left="594"/>
              <w:rPr>
                <w:rFonts w:ascii="FangSong" w:eastAsia="FangSong" w:hAnsi="FangSong" w:cs="FangSong"/>
                <w:sz w:val="24"/>
                <w:szCs w:val="24"/>
              </w:rPr>
            </w:pPr>
            <w:r>
              <w:rPr>
                <w:rFonts w:ascii="Times New Roman" w:eastAsia="Times New Roman" w:hAnsi="Times New Roman" w:cs="Times New Roman"/>
                <w:spacing w:val="-5"/>
                <w:position w:val="17"/>
                <w:sz w:val="24"/>
                <w:szCs w:val="24"/>
              </w:rPr>
              <w:t xml:space="preserve">4.1.11  </w:t>
            </w:r>
            <w:r>
              <w:rPr>
                <w:rFonts w:ascii="FangSong" w:eastAsia="FangSong" w:hAnsi="FangSong" w:cs="FangSong"/>
                <w:spacing w:val="-5"/>
                <w:position w:val="17"/>
                <w:sz w:val="24"/>
                <w:szCs w:val="24"/>
              </w:rPr>
              <w:t>探伤室应设置机械通风装置，</w:t>
            </w:r>
            <w:r>
              <w:rPr>
                <w:rFonts w:ascii="FangSong" w:eastAsia="FangSong" w:hAnsi="FangSong" w:cs="FangSong"/>
                <w:spacing w:val="-6"/>
                <w:position w:val="17"/>
                <w:sz w:val="24"/>
                <w:szCs w:val="24"/>
              </w:rPr>
              <w:t xml:space="preserve"> </w:t>
            </w:r>
            <w:r>
              <w:rPr>
                <w:rFonts w:ascii="FangSong" w:eastAsia="FangSong" w:hAnsi="FangSong" w:cs="FangSong"/>
                <w:spacing w:val="-6"/>
                <w:position w:val="17"/>
                <w:sz w:val="24"/>
                <w:szCs w:val="24"/>
              </w:rPr>
              <w:t>排风管道外口避免朝向人员活动密集区。每小</w:t>
            </w:r>
          </w:p>
          <w:p>
            <w:pPr>
              <w:spacing w:line="218" w:lineRule="auto"/>
              <w:ind w:left="143"/>
              <w:rPr>
                <w:rFonts w:ascii="FangSong" w:eastAsia="FangSong" w:hAnsi="FangSong" w:cs="FangSong"/>
                <w:sz w:val="24"/>
                <w:szCs w:val="24"/>
              </w:rPr>
            </w:pPr>
            <w:r>
              <w:rPr>
                <w:rFonts w:ascii="FangSong" w:eastAsia="FangSong" w:hAnsi="FangSong" w:cs="FangSong"/>
                <w:spacing w:val="-4"/>
                <w:sz w:val="24"/>
                <w:szCs w:val="24"/>
              </w:rPr>
              <w:t>时有效通风换气次数应不小于</w:t>
            </w:r>
            <w:r>
              <w:rPr>
                <w:rFonts w:ascii="FangSong" w:eastAsia="FangSong" w:hAnsi="FangSong" w:cs="FangSong"/>
                <w:spacing w:val="-38"/>
                <w:sz w:val="24"/>
                <w:szCs w:val="24"/>
              </w:rPr>
              <w:t xml:space="preserve"> </w:t>
            </w:r>
            <w:r>
              <w:rPr>
                <w:rFonts w:ascii="Times New Roman" w:eastAsia="Times New Roman" w:hAnsi="Times New Roman" w:cs="Times New Roman"/>
                <w:spacing w:val="-4"/>
                <w:sz w:val="24"/>
                <w:szCs w:val="24"/>
              </w:rPr>
              <w:t xml:space="preserve">3 </w:t>
            </w:r>
            <w:r>
              <w:rPr>
                <w:rFonts w:ascii="FangSong" w:eastAsia="FangSong" w:hAnsi="FangSong" w:cs="FangSong"/>
                <w:spacing w:val="-4"/>
                <w:sz w:val="24"/>
                <w:szCs w:val="24"/>
              </w:rPr>
              <w:t>次。</w:t>
            </w:r>
          </w:p>
          <w:p>
            <w:pPr>
              <w:spacing w:before="187" w:line="216" w:lineRule="auto"/>
              <w:ind w:left="594"/>
              <w:rPr>
                <w:rFonts w:ascii="FangSong" w:eastAsia="FangSong" w:hAnsi="FangSong" w:cs="FangSong"/>
                <w:sz w:val="24"/>
                <w:szCs w:val="24"/>
              </w:rPr>
            </w:pPr>
            <w:r>
              <w:rPr>
                <w:rFonts w:ascii="Times New Roman" w:eastAsia="Times New Roman" w:hAnsi="Times New Roman" w:cs="Times New Roman"/>
                <w:spacing w:val="-2"/>
                <w:sz w:val="24"/>
                <w:szCs w:val="24"/>
              </w:rPr>
              <w:t>4.2</w:t>
            </w:r>
            <w:r>
              <w:rPr>
                <w:rFonts w:ascii="Times New Roman" w:eastAsia="Times New Roman" w:hAnsi="Times New Roman" w:cs="Times New Roman"/>
                <w:spacing w:val="9"/>
                <w:sz w:val="24"/>
                <w:szCs w:val="24"/>
              </w:rPr>
              <w:t xml:space="preserve">  </w:t>
            </w:r>
            <w:r>
              <w:rPr>
                <w:rFonts w:ascii="FangSong" w:eastAsia="FangSong" w:hAnsi="FangSong" w:cs="FangSong"/>
                <w:spacing w:val="-2"/>
                <w:sz w:val="24"/>
                <w:szCs w:val="24"/>
              </w:rPr>
              <w:t>安全操作要求</w:t>
            </w:r>
          </w:p>
          <w:p>
            <w:pPr>
              <w:spacing w:before="185" w:line="358" w:lineRule="auto"/>
              <w:ind w:left="125" w:right="42" w:firstLine="469"/>
              <w:rPr>
                <w:rFonts w:ascii="FangSong" w:eastAsia="FangSong" w:hAnsi="FangSong" w:cs="FangSong"/>
                <w:sz w:val="24"/>
                <w:szCs w:val="24"/>
              </w:rPr>
            </w:pPr>
            <w:r>
              <w:rPr>
                <w:rFonts w:ascii="Times New Roman" w:eastAsia="Times New Roman" w:hAnsi="Times New Roman" w:cs="Times New Roman"/>
                <w:sz w:val="24"/>
                <w:szCs w:val="24"/>
              </w:rPr>
              <w:t xml:space="preserve">4.2.1  </w:t>
            </w:r>
            <w:r>
              <w:rPr>
                <w:rFonts w:ascii="FangSong" w:eastAsia="FangSong" w:hAnsi="FangSong" w:cs="FangSong"/>
                <w:sz w:val="24"/>
                <w:szCs w:val="24"/>
              </w:rPr>
              <w:t>探伤工作人员进入探伤室时除佩戴常规个人剂量计外，还应配备个人剂量报</w:t>
            </w:r>
            <w:r>
              <w:rPr>
                <w:rFonts w:ascii="FangSong" w:eastAsia="FangSong" w:hAnsi="FangSong" w:cs="FangSong"/>
                <w:sz w:val="24"/>
                <w:szCs w:val="24"/>
              </w:rPr>
              <w:t xml:space="preserve"> </w:t>
            </w:r>
            <w:r>
              <w:rPr>
                <w:rFonts w:ascii="FangSong" w:eastAsia="FangSong" w:hAnsi="FangSong" w:cs="FangSong"/>
                <w:spacing w:val="-8"/>
                <w:sz w:val="24"/>
                <w:szCs w:val="24"/>
              </w:rPr>
              <w:t>警仪。当辐射水平达到设定的报警水平时剂量仪报警，探伤工作人员应立即离开探伤室，</w:t>
            </w:r>
          </w:p>
          <w:p>
            <w:pPr>
              <w:spacing w:before="2" w:line="215" w:lineRule="auto"/>
              <w:ind w:left="154"/>
              <w:rPr>
                <w:rFonts w:ascii="FangSong" w:eastAsia="FangSong" w:hAnsi="FangSong" w:cs="FangSong"/>
                <w:sz w:val="24"/>
                <w:szCs w:val="24"/>
              </w:rPr>
            </w:pPr>
            <w:r>
              <w:rPr>
                <w:rFonts w:ascii="FangSong" w:eastAsia="FangSong" w:hAnsi="FangSong" w:cs="FangSong"/>
                <w:spacing w:val="-3"/>
                <w:sz w:val="24"/>
                <w:szCs w:val="24"/>
              </w:rPr>
              <w:t>同时阻止其他人进入探伤室，并立即向辐射防护负责人报告。</w:t>
            </w:r>
          </w:p>
          <w:p>
            <w:pPr>
              <w:spacing w:before="190" w:line="358" w:lineRule="auto"/>
              <w:ind w:left="129" w:right="108" w:firstLine="464"/>
              <w:rPr>
                <w:rFonts w:ascii="FangSong" w:eastAsia="FangSong" w:hAnsi="FangSong" w:cs="FangSong"/>
                <w:sz w:val="24"/>
                <w:szCs w:val="24"/>
              </w:rPr>
            </w:pPr>
            <w:r>
              <w:rPr>
                <w:rFonts w:ascii="Times New Roman" w:eastAsia="Times New Roman" w:hAnsi="Times New Roman" w:cs="Times New Roman"/>
                <w:sz w:val="24"/>
                <w:szCs w:val="24"/>
              </w:rPr>
              <w:t xml:space="preserve">4.2.2  </w:t>
            </w:r>
            <w:r>
              <w:rPr>
                <w:rFonts w:ascii="FangSong" w:eastAsia="FangSong" w:hAnsi="FangSong" w:cs="FangSong"/>
                <w:sz w:val="24"/>
                <w:szCs w:val="24"/>
              </w:rPr>
              <w:t>应定期测量探伤室外周围区域的辐射水平或环境的周围剂量当量率，包括操</w:t>
            </w:r>
            <w:r>
              <w:rPr>
                <w:rFonts w:ascii="FangSong" w:eastAsia="FangSong" w:hAnsi="FangSong" w:cs="FangSong"/>
                <w:sz w:val="24"/>
                <w:szCs w:val="24"/>
              </w:rPr>
              <w:t xml:space="preserve"> </w:t>
            </w:r>
            <w:r>
              <w:rPr>
                <w:rFonts w:ascii="FangSong" w:eastAsia="FangSong" w:hAnsi="FangSong" w:cs="FangSong"/>
                <w:spacing w:val="-3"/>
                <w:sz w:val="24"/>
                <w:szCs w:val="24"/>
              </w:rPr>
              <w:t>作者工作位置和周围毗邻区域人员居留处。测量值应当与</w:t>
            </w:r>
            <w:r>
              <w:rPr>
                <w:rFonts w:ascii="FangSong" w:eastAsia="FangSong" w:hAnsi="FangSong" w:cs="FangSong"/>
                <w:spacing w:val="-4"/>
                <w:sz w:val="24"/>
                <w:szCs w:val="24"/>
              </w:rPr>
              <w:t>参考控制水平相比较。当测量</w:t>
            </w:r>
          </w:p>
          <w:p>
            <w:pPr>
              <w:spacing w:before="1" w:line="215" w:lineRule="auto"/>
              <w:ind w:left="125"/>
              <w:rPr>
                <w:rFonts w:ascii="FangSong" w:eastAsia="FangSong" w:hAnsi="FangSong" w:cs="FangSong"/>
                <w:sz w:val="24"/>
                <w:szCs w:val="24"/>
              </w:rPr>
            </w:pPr>
            <w:r>
              <w:rPr>
                <w:rFonts w:ascii="FangSong" w:eastAsia="FangSong" w:hAnsi="FangSong" w:cs="FangSong"/>
                <w:spacing w:val="-2"/>
                <w:sz w:val="24"/>
                <w:szCs w:val="24"/>
              </w:rPr>
              <w:t>值高于参考控制水平时，应终止探伤工作并向辐射防护负责人报告。</w:t>
            </w:r>
          </w:p>
          <w:p>
            <w:pPr>
              <w:spacing w:before="185" w:line="471" w:lineRule="exact"/>
              <w:ind w:left="594"/>
              <w:rPr>
                <w:rFonts w:ascii="FangSong" w:eastAsia="FangSong" w:hAnsi="FangSong" w:cs="FangSong"/>
                <w:sz w:val="24"/>
                <w:szCs w:val="24"/>
              </w:rPr>
            </w:pPr>
            <w:r>
              <w:rPr>
                <w:rFonts w:ascii="Times New Roman" w:eastAsia="Times New Roman" w:hAnsi="Times New Roman" w:cs="Times New Roman"/>
                <w:spacing w:val="-1"/>
                <w:position w:val="17"/>
                <w:sz w:val="24"/>
                <w:szCs w:val="24"/>
              </w:rPr>
              <w:t xml:space="preserve">4.2.3  </w:t>
            </w:r>
            <w:r>
              <w:rPr>
                <w:rFonts w:ascii="FangSong" w:eastAsia="FangSong" w:hAnsi="FangSong" w:cs="FangSong"/>
                <w:spacing w:val="-1"/>
                <w:position w:val="17"/>
                <w:sz w:val="24"/>
                <w:szCs w:val="24"/>
              </w:rPr>
              <w:t>交接班或当班使用剂量仪前</w:t>
            </w:r>
            <w:r>
              <w:rPr>
                <w:rFonts w:ascii="Times New Roman" w:eastAsia="Times New Roman" w:hAnsi="Times New Roman" w:cs="Times New Roman"/>
                <w:spacing w:val="-1"/>
                <w:position w:val="17"/>
                <w:sz w:val="24"/>
                <w:szCs w:val="24"/>
              </w:rPr>
              <w:t>,</w:t>
            </w:r>
            <w:r>
              <w:rPr>
                <w:rFonts w:ascii="FangSong" w:eastAsia="FangSong" w:hAnsi="FangSong" w:cs="FangSong"/>
                <w:spacing w:val="-1"/>
                <w:position w:val="17"/>
                <w:sz w:val="24"/>
                <w:szCs w:val="24"/>
              </w:rPr>
              <w:t>应检查剂量仪是</w:t>
            </w:r>
            <w:r>
              <w:rPr>
                <w:rFonts w:ascii="FangSong" w:eastAsia="FangSong" w:hAnsi="FangSong" w:cs="FangSong"/>
                <w:spacing w:val="-2"/>
                <w:position w:val="17"/>
                <w:sz w:val="24"/>
                <w:szCs w:val="24"/>
              </w:rPr>
              <w:t>否正常工作。如在检查过程中发</w:t>
            </w:r>
          </w:p>
          <w:p>
            <w:pPr>
              <w:spacing w:before="1" w:line="215" w:lineRule="auto"/>
              <w:ind w:left="125"/>
              <w:rPr>
                <w:rFonts w:ascii="FangSong" w:eastAsia="FangSong" w:hAnsi="FangSong" w:cs="FangSong"/>
                <w:sz w:val="24"/>
                <w:szCs w:val="24"/>
              </w:rPr>
            </w:pPr>
            <w:r>
              <w:rPr>
                <w:rFonts w:ascii="FangSong" w:eastAsia="FangSong" w:hAnsi="FangSong" w:cs="FangSong"/>
                <w:spacing w:val="-3"/>
                <w:sz w:val="24"/>
                <w:szCs w:val="24"/>
              </w:rPr>
              <w:t>现剂量仪不能正常工作，则不应开始探伤工作。</w:t>
            </w:r>
          </w:p>
          <w:p>
            <w:pPr>
              <w:spacing w:before="185" w:line="466" w:lineRule="exact"/>
              <w:ind w:left="594"/>
              <w:rPr>
                <w:rFonts w:ascii="FangSong" w:eastAsia="FangSong" w:hAnsi="FangSong" w:cs="FangSong"/>
                <w:sz w:val="24"/>
                <w:szCs w:val="24"/>
              </w:rPr>
            </w:pPr>
            <w:r>
              <w:rPr>
                <w:rFonts w:ascii="Times New Roman" w:eastAsia="Times New Roman" w:hAnsi="Times New Roman" w:cs="Times New Roman"/>
                <w:position w:val="17"/>
                <w:sz w:val="24"/>
                <w:szCs w:val="24"/>
              </w:rPr>
              <w:t xml:space="preserve">4.2.4  </w:t>
            </w:r>
            <w:r>
              <w:rPr>
                <w:rFonts w:ascii="FangSong" w:eastAsia="FangSong" w:hAnsi="FangSong" w:cs="FangSong"/>
                <w:position w:val="17"/>
                <w:sz w:val="24"/>
                <w:szCs w:val="24"/>
              </w:rPr>
              <w:t>探伤工作人员应正确使用配备的辐射防护装置，如准直器和附加屏蔽，把潜</w:t>
            </w:r>
          </w:p>
        </w:tc>
      </w:tr>
    </w:tbl>
    <w:p>
      <w:pPr>
        <w:sectPr>
          <w:footerReference w:type="default" r:id="rId24"/>
          <w:type w:val="nextPage"/>
          <w:pgSz w:w="11905" w:h="16839"/>
          <w:pgMar w:top="1431" w:right="1244" w:bottom="1155" w:left="1416" w:header="0" w:footer="993" w:gutter="0"/>
          <w:pgNumType w:start="25"/>
          <w:cols w:space="708"/>
          <w:titlePg w:val="0"/>
        </w:sectPr>
      </w:pPr>
    </w:p>
    <w:tbl>
      <w:tblPr>
        <w:tblStyle w:val="TableNormal16"/>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52"/>
        </w:trPr>
        <w:tc>
          <w:tcPr>
            <w:tcW w:w="9238" w:type="dxa"/>
            <w:vAlign w:val="top"/>
          </w:tcPr>
          <w:p>
            <w:pPr>
              <w:spacing w:line="215" w:lineRule="auto"/>
              <w:ind w:left="127"/>
              <w:rPr>
                <w:rFonts w:ascii="FangSong" w:eastAsia="FangSong" w:hAnsi="FangSong" w:cs="FangSong"/>
                <w:sz w:val="24"/>
                <w:szCs w:val="24"/>
              </w:rPr>
            </w:pPr>
            <w:r>
              <w:rPr>
                <w:rFonts w:ascii="FangSong" w:eastAsia="FangSong" w:hAnsi="FangSong" w:cs="FangSong"/>
                <w:spacing w:val="-5"/>
                <w:sz w:val="24"/>
                <w:szCs w:val="24"/>
              </w:rPr>
              <w:t>在的辐射降到最低。</w:t>
            </w:r>
          </w:p>
          <w:p>
            <w:pPr>
              <w:spacing w:before="191" w:line="466" w:lineRule="exact"/>
              <w:ind w:left="594"/>
              <w:rPr>
                <w:rFonts w:ascii="FangSong" w:eastAsia="FangSong" w:hAnsi="FangSong" w:cs="FangSong"/>
                <w:sz w:val="24"/>
                <w:szCs w:val="24"/>
              </w:rPr>
            </w:pPr>
            <w:r>
              <w:rPr>
                <w:rFonts w:ascii="Times New Roman" w:eastAsia="Times New Roman" w:hAnsi="Times New Roman" w:cs="Times New Roman"/>
                <w:position w:val="17"/>
                <w:sz w:val="24"/>
                <w:szCs w:val="24"/>
              </w:rPr>
              <w:t xml:space="preserve">4.2.5  </w:t>
            </w:r>
            <w:r>
              <w:rPr>
                <w:rFonts w:ascii="FangSong" w:eastAsia="FangSong" w:hAnsi="FangSong" w:cs="FangSong"/>
                <w:position w:val="17"/>
                <w:sz w:val="24"/>
                <w:szCs w:val="24"/>
              </w:rPr>
              <w:t>在每一次照射前，操作人员都应该确认探伤室内部没有人员驻留并关闭防护</w:t>
            </w:r>
          </w:p>
          <w:p>
            <w:pPr>
              <w:spacing w:line="215" w:lineRule="auto"/>
              <w:ind w:left="149"/>
              <w:rPr>
                <w:rFonts w:ascii="FangSong" w:eastAsia="FangSong" w:hAnsi="FangSong" w:cs="FangSong"/>
                <w:sz w:val="24"/>
                <w:szCs w:val="24"/>
              </w:rPr>
            </w:pPr>
            <w:r>
              <w:rPr>
                <w:rFonts w:ascii="FangSong" w:eastAsia="FangSong" w:hAnsi="FangSong" w:cs="FangSong"/>
                <w:spacing w:val="-8"/>
                <w:sz w:val="24"/>
                <w:szCs w:val="24"/>
              </w:rPr>
              <w:t>门。只有在防护门关闭、所有防护与安全装置系统都启动并正常运行的情况下，</w:t>
            </w:r>
            <w:r>
              <w:rPr>
                <w:rFonts w:ascii="FangSong" w:eastAsia="FangSong" w:hAnsi="FangSong" w:cs="FangSong"/>
                <w:spacing w:val="45"/>
                <w:sz w:val="24"/>
                <w:szCs w:val="24"/>
              </w:rPr>
              <w:t xml:space="preserve"> </w:t>
            </w:r>
            <w:r>
              <w:rPr>
                <w:rFonts w:ascii="FangSong" w:eastAsia="FangSong" w:hAnsi="FangSong" w:cs="FangSong"/>
                <w:spacing w:val="-8"/>
                <w:sz w:val="24"/>
                <w:szCs w:val="24"/>
              </w:rPr>
              <w:t>才能开</w:t>
            </w:r>
          </w:p>
        </w:tc>
      </w:tr>
    </w:tbl>
    <w:p>
      <w:pPr>
        <w:sectPr>
          <w:footerReference w:type="default" r:id="rId25"/>
          <w:type w:val="nextPage"/>
          <w:pgSz w:w="11905" w:h="16839"/>
          <w:pgMar w:top="1431" w:right="1244" w:bottom="1155" w:left="1416" w:header="0" w:footer="993" w:gutter="0"/>
          <w:pgNumType w:start="26"/>
          <w:cols w:space="708"/>
          <w:titlePg w:val="0"/>
        </w:sectPr>
      </w:pPr>
    </w:p>
    <w:p>
      <w:pPr>
        <w:pStyle w:val="BodyText"/>
      </w:pPr>
    </w:p>
    <w:p>
      <w:pPr>
        <w:sectPr>
          <w:footerReference w:type="default" r:id="rId26"/>
          <w:type w:val="nextPage"/>
          <w:pgSz w:w="11905" w:h="16839"/>
          <w:pgMar w:top="1431" w:right="1244" w:bottom="1155" w:left="1416" w:header="0" w:footer="993" w:gutter="0"/>
          <w:pgNumType w:start="27"/>
          <w:cols w:space="708"/>
          <w:titlePg w:val="0"/>
        </w:sectPr>
      </w:pPr>
    </w:p>
    <w:p>
      <w:pPr>
        <w:spacing w:line="95" w:lineRule="auto"/>
        <w:rPr>
          <w:rFonts w:ascii="Arial"/>
          <w:sz w:val="2"/>
        </w:rPr>
        <w:sectPr>
          <w:footerReference w:type="default" r:id="rId27"/>
          <w:pgSz w:w="11905" w:h="16839"/>
          <w:pgMar w:top="1431" w:right="1244" w:bottom="1155" w:left="1416" w:header="0" w:footer="993" w:gutter="0"/>
          <w:pgNumType w:start="28"/>
          <w:cols w:space="708"/>
        </w:sectPr>
      </w:pPr>
    </w:p>
    <w:tbl>
      <w:tblPr>
        <w:tblStyle w:val="TableNormal17"/>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52"/>
        </w:trPr>
        <w:tc>
          <w:tcPr>
            <w:tcW w:w="9238" w:type="dxa"/>
            <w:vAlign w:val="top"/>
          </w:tcPr>
          <w:p>
            <w:pPr>
              <w:spacing w:before="38" w:line="216" w:lineRule="auto"/>
              <w:ind w:left="125"/>
              <w:rPr>
                <w:rFonts w:ascii="FangSong" w:eastAsia="FangSong" w:hAnsi="FangSong" w:cs="FangSong"/>
                <w:sz w:val="24"/>
                <w:szCs w:val="24"/>
              </w:rPr>
            </w:pPr>
            <w:r>
              <w:rPr>
                <w:rFonts w:ascii="FangSong" w:eastAsia="FangSong" w:hAnsi="FangSong" w:cs="FangSong"/>
                <w:spacing w:val="-7"/>
                <w:sz w:val="24"/>
                <w:szCs w:val="24"/>
              </w:rPr>
              <w:t>始探伤工作。</w:t>
            </w:r>
          </w:p>
          <w:p>
            <w:pPr>
              <w:spacing w:before="184" w:line="471" w:lineRule="exact"/>
              <w:jc w:val="right"/>
              <w:rPr>
                <w:rFonts w:ascii="FangSong" w:eastAsia="FangSong" w:hAnsi="FangSong" w:cs="FangSong"/>
                <w:sz w:val="24"/>
                <w:szCs w:val="24"/>
              </w:rPr>
            </w:pPr>
            <w:r>
              <w:rPr>
                <w:rFonts w:ascii="Times New Roman" w:eastAsia="Times New Roman" w:hAnsi="Times New Roman" w:cs="Times New Roman"/>
                <w:spacing w:val="-9"/>
                <w:position w:val="17"/>
                <w:sz w:val="24"/>
                <w:szCs w:val="24"/>
              </w:rPr>
              <w:t xml:space="preserve">4.2.6  </w:t>
            </w:r>
            <w:r>
              <w:rPr>
                <w:rFonts w:ascii="FangSong" w:eastAsia="FangSong" w:hAnsi="FangSong" w:cs="FangSong"/>
                <w:spacing w:val="-9"/>
                <w:position w:val="17"/>
                <w:sz w:val="24"/>
                <w:szCs w:val="24"/>
              </w:rPr>
              <w:t>开展探伤室设计时未预计到的工作，</w:t>
            </w:r>
            <w:r>
              <w:rPr>
                <w:rFonts w:ascii="FangSong" w:eastAsia="FangSong" w:hAnsi="FangSong" w:cs="FangSong"/>
                <w:spacing w:val="52"/>
                <w:position w:val="17"/>
                <w:sz w:val="24"/>
                <w:szCs w:val="24"/>
              </w:rPr>
              <w:t xml:space="preserve"> </w:t>
            </w:r>
            <w:r>
              <w:rPr>
                <w:rFonts w:ascii="FangSong" w:eastAsia="FangSong" w:hAnsi="FangSong" w:cs="FangSong"/>
                <w:spacing w:val="-9"/>
                <w:position w:val="17"/>
                <w:sz w:val="24"/>
                <w:szCs w:val="24"/>
              </w:rPr>
              <w:t>如工件过大必须开门探伤，</w:t>
            </w:r>
            <w:r>
              <w:rPr>
                <w:rFonts w:ascii="FangSong" w:eastAsia="FangSong" w:hAnsi="FangSong" w:cs="FangSong"/>
                <w:spacing w:val="-42"/>
                <w:position w:val="17"/>
                <w:sz w:val="24"/>
                <w:szCs w:val="24"/>
              </w:rPr>
              <w:t xml:space="preserve"> </w:t>
            </w:r>
            <w:r>
              <w:rPr>
                <w:rFonts w:ascii="FangSong" w:eastAsia="FangSong" w:hAnsi="FangSong" w:cs="FangSong"/>
                <w:spacing w:val="-9"/>
                <w:position w:val="17"/>
                <w:sz w:val="24"/>
                <w:szCs w:val="24"/>
              </w:rPr>
              <w:t>应遵循</w:t>
            </w:r>
            <w:r>
              <w:rPr>
                <w:rFonts w:ascii="FangSong" w:eastAsia="FangSong" w:hAnsi="FangSong" w:cs="FangSong"/>
                <w:spacing w:val="-51"/>
                <w:position w:val="17"/>
                <w:sz w:val="24"/>
                <w:szCs w:val="24"/>
              </w:rPr>
              <w:t xml:space="preserve"> </w:t>
            </w:r>
            <w:r>
              <w:rPr>
                <w:rFonts w:ascii="Times New Roman" w:eastAsia="Times New Roman" w:hAnsi="Times New Roman" w:cs="Times New Roman"/>
                <w:spacing w:val="-9"/>
                <w:position w:val="17"/>
                <w:sz w:val="24"/>
                <w:szCs w:val="24"/>
              </w:rPr>
              <w:t>5.</w:t>
            </w:r>
            <w:r>
              <w:rPr>
                <w:rFonts w:ascii="Times New Roman" w:eastAsia="Times New Roman" w:hAnsi="Times New Roman" w:cs="Times New Roman"/>
                <w:spacing w:val="32"/>
                <w:w w:val="101"/>
                <w:position w:val="17"/>
                <w:sz w:val="24"/>
                <w:szCs w:val="24"/>
              </w:rPr>
              <w:t xml:space="preserve"> </w:t>
            </w:r>
            <w:r>
              <w:rPr>
                <w:rFonts w:ascii="Times New Roman" w:eastAsia="Times New Roman" w:hAnsi="Times New Roman" w:cs="Times New Roman"/>
                <w:spacing w:val="-9"/>
                <w:position w:val="17"/>
                <w:sz w:val="24"/>
                <w:szCs w:val="24"/>
              </w:rPr>
              <w:t>1</w:t>
            </w:r>
            <w:r>
              <w:rPr>
                <w:rFonts w:ascii="FangSong" w:eastAsia="FangSong" w:hAnsi="FangSong" w:cs="FangSong"/>
                <w:spacing w:val="-9"/>
                <w:position w:val="17"/>
                <w:sz w:val="24"/>
                <w:szCs w:val="24"/>
              </w:rPr>
              <w:t>、</w:t>
            </w:r>
          </w:p>
          <w:p>
            <w:pPr>
              <w:spacing w:line="218" w:lineRule="auto"/>
              <w:ind w:left="121"/>
              <w:rPr>
                <w:rFonts w:ascii="FangSong" w:eastAsia="FangSong" w:hAnsi="FangSong" w:cs="FangSong"/>
                <w:sz w:val="24"/>
                <w:szCs w:val="24"/>
              </w:rPr>
            </w:pPr>
            <w:r>
              <w:rPr>
                <w:rFonts w:ascii="Times New Roman" w:eastAsia="Times New Roman" w:hAnsi="Times New Roman" w:cs="Times New Roman"/>
                <w:spacing w:val="-11"/>
                <w:sz w:val="24"/>
                <w:szCs w:val="24"/>
              </w:rPr>
              <w:t>5.</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pacing w:val="-11"/>
                <w:sz w:val="24"/>
                <w:szCs w:val="24"/>
              </w:rPr>
              <w:t>3</w:t>
            </w:r>
            <w:r>
              <w:rPr>
                <w:rFonts w:ascii="Times New Roman" w:eastAsia="Times New Roman" w:hAnsi="Times New Roman" w:cs="Times New Roman"/>
                <w:spacing w:val="-25"/>
                <w:sz w:val="24"/>
                <w:szCs w:val="24"/>
              </w:rPr>
              <w:t xml:space="preserve"> </w:t>
            </w:r>
            <w:r>
              <w:rPr>
                <w:rFonts w:ascii="FangSong" w:eastAsia="FangSong" w:hAnsi="FangSong" w:cs="FangSong"/>
                <w:spacing w:val="-11"/>
                <w:sz w:val="24"/>
                <w:szCs w:val="24"/>
              </w:rPr>
              <w:t>、</w:t>
            </w:r>
            <w:r>
              <w:rPr>
                <w:rFonts w:ascii="FangSong" w:eastAsia="FangSong" w:hAnsi="FangSong" w:cs="FangSong"/>
                <w:spacing w:val="-11"/>
                <w:sz w:val="24"/>
                <w:szCs w:val="24"/>
              </w:rPr>
              <w:t xml:space="preserve"> </w:t>
            </w:r>
            <w:r>
              <w:rPr>
                <w:rFonts w:ascii="Times New Roman" w:eastAsia="Times New Roman" w:hAnsi="Times New Roman" w:cs="Times New Roman"/>
                <w:spacing w:val="-11"/>
                <w:sz w:val="24"/>
                <w:szCs w:val="24"/>
              </w:rPr>
              <w:t>5.</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pacing w:val="-11"/>
                <w:sz w:val="24"/>
                <w:szCs w:val="24"/>
              </w:rPr>
              <w:t>4</w:t>
            </w:r>
            <w:r>
              <w:rPr>
                <w:rFonts w:ascii="Times New Roman" w:eastAsia="Times New Roman" w:hAnsi="Times New Roman" w:cs="Times New Roman"/>
                <w:spacing w:val="-26"/>
                <w:sz w:val="24"/>
                <w:szCs w:val="24"/>
              </w:rPr>
              <w:t xml:space="preserve"> </w:t>
            </w:r>
            <w:r>
              <w:rPr>
                <w:rFonts w:ascii="FangSong" w:eastAsia="FangSong" w:hAnsi="FangSong" w:cs="FangSong"/>
                <w:spacing w:val="-11"/>
                <w:sz w:val="24"/>
                <w:szCs w:val="24"/>
              </w:rPr>
              <w:t>、</w:t>
            </w:r>
            <w:r>
              <w:rPr>
                <w:rFonts w:ascii="FangSong" w:eastAsia="FangSong" w:hAnsi="FangSong" w:cs="FangSong"/>
                <w:spacing w:val="12"/>
                <w:sz w:val="24"/>
                <w:szCs w:val="24"/>
              </w:rPr>
              <w:t xml:space="preserve"> </w:t>
            </w:r>
            <w:r>
              <w:rPr>
                <w:rFonts w:ascii="Times New Roman" w:eastAsia="Times New Roman" w:hAnsi="Times New Roman" w:cs="Times New Roman"/>
                <w:spacing w:val="-11"/>
                <w:sz w:val="24"/>
                <w:szCs w:val="24"/>
              </w:rPr>
              <w:t>5.</w:t>
            </w:r>
            <w:r>
              <w:rPr>
                <w:rFonts w:ascii="Times New Roman" w:eastAsia="Times New Roman" w:hAnsi="Times New Roman" w:cs="Times New Roman"/>
                <w:spacing w:val="15"/>
                <w:w w:val="101"/>
                <w:sz w:val="24"/>
                <w:szCs w:val="24"/>
              </w:rPr>
              <w:t xml:space="preserve"> </w:t>
            </w:r>
            <w:r>
              <w:rPr>
                <w:rFonts w:ascii="Times New Roman" w:eastAsia="Times New Roman" w:hAnsi="Times New Roman" w:cs="Times New Roman"/>
                <w:spacing w:val="-11"/>
                <w:sz w:val="24"/>
                <w:szCs w:val="24"/>
              </w:rPr>
              <w:t>5</w:t>
            </w:r>
            <w:r>
              <w:rPr>
                <w:rFonts w:ascii="Times New Roman" w:eastAsia="Times New Roman" w:hAnsi="Times New Roman" w:cs="Times New Roman"/>
                <w:spacing w:val="28"/>
                <w:w w:val="101"/>
                <w:sz w:val="24"/>
                <w:szCs w:val="24"/>
              </w:rPr>
              <w:t xml:space="preserve"> </w:t>
            </w:r>
            <w:r>
              <w:rPr>
                <w:rFonts w:ascii="FangSong" w:eastAsia="FangSong" w:hAnsi="FangSong" w:cs="FangSong"/>
                <w:spacing w:val="-11"/>
                <w:sz w:val="24"/>
                <w:szCs w:val="24"/>
              </w:rPr>
              <w:t>的要求。</w:t>
            </w:r>
          </w:p>
          <w:p>
            <w:pPr>
              <w:spacing w:before="182" w:line="217" w:lineRule="auto"/>
              <w:ind w:left="606"/>
              <w:rPr>
                <w:rFonts w:ascii="FangSong" w:eastAsia="FangSong" w:hAnsi="FangSong" w:cs="FangSong"/>
                <w:sz w:val="24"/>
                <w:szCs w:val="24"/>
              </w:rPr>
            </w:pPr>
            <w:r>
              <w:rPr>
                <w:rFonts w:ascii="FangSong" w:eastAsia="FangSong" w:hAnsi="FangSong" w:cs="FangSong"/>
                <w:spacing w:val="-8"/>
                <w:sz w:val="24"/>
                <w:szCs w:val="24"/>
              </w:rPr>
              <w:t>（</w:t>
            </w:r>
            <w:r>
              <w:rPr>
                <w:rFonts w:ascii="Times New Roman" w:eastAsia="Times New Roman" w:hAnsi="Times New Roman" w:cs="Times New Roman"/>
                <w:spacing w:val="-8"/>
                <w:sz w:val="24"/>
                <w:szCs w:val="24"/>
              </w:rPr>
              <w:t>3</w:t>
            </w:r>
            <w:r>
              <w:rPr>
                <w:rFonts w:ascii="FangSong" w:eastAsia="FangSong" w:hAnsi="FangSong" w:cs="FangSong"/>
                <w:spacing w:val="-8"/>
                <w:sz w:val="24"/>
                <w:szCs w:val="24"/>
              </w:rPr>
              <w:t>）《工业</w:t>
            </w:r>
            <w:r>
              <w:rPr>
                <w:rFonts w:ascii="FangSong" w:eastAsia="FangSong" w:hAnsi="FangSong" w:cs="FangSong"/>
                <w:spacing w:val="-45"/>
                <w:sz w:val="24"/>
                <w:szCs w:val="24"/>
              </w:rPr>
              <w:t xml:space="preserve"> </w:t>
            </w:r>
            <w:r>
              <w:rPr>
                <w:rFonts w:ascii="Times New Roman" w:eastAsia="Times New Roman" w:hAnsi="Times New Roman" w:cs="Times New Roman"/>
                <w:spacing w:val="-8"/>
                <w:sz w:val="24"/>
                <w:szCs w:val="24"/>
              </w:rPr>
              <w:t>X</w:t>
            </w:r>
            <w:r>
              <w:rPr>
                <w:rFonts w:ascii="Times New Roman" w:eastAsia="Times New Roman" w:hAnsi="Times New Roman" w:cs="Times New Roman"/>
                <w:spacing w:val="13"/>
                <w:sz w:val="24"/>
                <w:szCs w:val="24"/>
              </w:rPr>
              <w:t xml:space="preserve"> </w:t>
            </w:r>
            <w:r>
              <w:rPr>
                <w:rFonts w:ascii="FangSong" w:eastAsia="FangSong" w:hAnsi="FangSong" w:cs="FangSong"/>
                <w:spacing w:val="-8"/>
                <w:sz w:val="24"/>
                <w:szCs w:val="24"/>
              </w:rPr>
              <w:t>射线探伤室辐射屏蔽规范》（</w:t>
            </w:r>
            <w:r>
              <w:rPr>
                <w:rFonts w:ascii="Times New Roman" w:eastAsia="Times New Roman" w:hAnsi="Times New Roman" w:cs="Times New Roman"/>
                <w:spacing w:val="-8"/>
                <w:sz w:val="24"/>
                <w:szCs w:val="24"/>
              </w:rPr>
              <w:t>GB</w:t>
            </w:r>
            <w:r>
              <w:rPr>
                <w:rFonts w:ascii="Times New Roman" w:eastAsia="Times New Roman" w:hAnsi="Times New Roman" w:cs="Times New Roman"/>
                <w:spacing w:val="-9"/>
                <w:sz w:val="24"/>
                <w:szCs w:val="24"/>
              </w:rPr>
              <w:t>Z/T250-2014</w:t>
            </w:r>
            <w:r>
              <w:rPr>
                <w:rFonts w:ascii="FangSong" w:eastAsia="FangSong" w:hAnsi="FangSong" w:cs="FangSong"/>
                <w:spacing w:val="-9"/>
                <w:sz w:val="24"/>
                <w:szCs w:val="24"/>
              </w:rPr>
              <w:t>）</w:t>
            </w:r>
          </w:p>
          <w:p>
            <w:pPr>
              <w:spacing w:before="184" w:line="218" w:lineRule="auto"/>
              <w:ind w:left="607"/>
              <w:rPr>
                <w:rFonts w:ascii="FangSong" w:eastAsia="FangSong" w:hAnsi="FangSong" w:cs="FangSong"/>
                <w:sz w:val="24"/>
                <w:szCs w:val="24"/>
              </w:rPr>
            </w:pPr>
            <w:r>
              <w:rPr>
                <w:rFonts w:ascii="FangSong" w:eastAsia="FangSong" w:hAnsi="FangSong" w:cs="FangSong"/>
                <w:spacing w:val="-3"/>
                <w:sz w:val="24"/>
                <w:szCs w:val="24"/>
              </w:rPr>
              <w:t>本标准规定了工业</w:t>
            </w:r>
            <w:r>
              <w:rPr>
                <w:rFonts w:ascii="FangSong" w:eastAsia="FangSong" w:hAnsi="FangSong" w:cs="FangSong"/>
                <w:spacing w:val="-3"/>
                <w:sz w:val="24"/>
                <w:szCs w:val="24"/>
              </w:rPr>
              <w:t xml:space="preserve"> </w:t>
            </w:r>
            <w:r>
              <w:rPr>
                <w:rFonts w:ascii="Times New Roman" w:eastAsia="Times New Roman" w:hAnsi="Times New Roman" w:cs="Times New Roman"/>
                <w:spacing w:val="-3"/>
                <w:sz w:val="24"/>
                <w:szCs w:val="24"/>
              </w:rPr>
              <w:t xml:space="preserve">X </w:t>
            </w:r>
            <w:r>
              <w:rPr>
                <w:rFonts w:ascii="FangSong" w:eastAsia="FangSong" w:hAnsi="FangSong" w:cs="FangSong"/>
                <w:spacing w:val="-3"/>
                <w:sz w:val="24"/>
                <w:szCs w:val="24"/>
              </w:rPr>
              <w:t>射线探伤室屏蔽要求。</w:t>
            </w:r>
          </w:p>
          <w:p>
            <w:pPr>
              <w:spacing w:before="182" w:line="218" w:lineRule="auto"/>
              <w:ind w:left="607"/>
              <w:rPr>
                <w:rFonts w:ascii="FangSong" w:eastAsia="FangSong" w:hAnsi="FangSong" w:cs="FangSong"/>
                <w:sz w:val="24"/>
                <w:szCs w:val="24"/>
              </w:rPr>
            </w:pPr>
            <w:r>
              <w:rPr>
                <w:rFonts w:ascii="FangSong" w:eastAsia="FangSong" w:hAnsi="FangSong" w:cs="FangSong"/>
                <w:spacing w:val="-3"/>
                <w:sz w:val="24"/>
                <w:szCs w:val="24"/>
              </w:rPr>
              <w:t>本标准适用于</w:t>
            </w:r>
            <w:r>
              <w:rPr>
                <w:rFonts w:ascii="FangSong" w:eastAsia="FangSong" w:hAnsi="FangSong" w:cs="FangSong"/>
                <w:spacing w:val="-3"/>
                <w:sz w:val="24"/>
                <w:szCs w:val="24"/>
              </w:rPr>
              <w:t xml:space="preserve"> </w:t>
            </w:r>
            <w:r>
              <w:rPr>
                <w:rFonts w:ascii="Times New Roman" w:eastAsia="Times New Roman" w:hAnsi="Times New Roman" w:cs="Times New Roman"/>
                <w:spacing w:val="-3"/>
                <w:sz w:val="24"/>
                <w:szCs w:val="24"/>
              </w:rPr>
              <w:t>500kV</w:t>
            </w:r>
            <w:r>
              <w:rPr>
                <w:rFonts w:ascii="Times New Roman" w:eastAsia="Times New Roman" w:hAnsi="Times New Roman" w:cs="Times New Roman"/>
                <w:spacing w:val="21"/>
                <w:sz w:val="24"/>
                <w:szCs w:val="24"/>
              </w:rPr>
              <w:t xml:space="preserve">  </w:t>
            </w:r>
            <w:r>
              <w:rPr>
                <w:rFonts w:ascii="FangSong" w:eastAsia="FangSong" w:hAnsi="FangSong" w:cs="FangSong"/>
                <w:spacing w:val="-3"/>
                <w:sz w:val="24"/>
                <w:szCs w:val="24"/>
              </w:rPr>
              <w:t>以下工业</w:t>
            </w:r>
            <w:r>
              <w:rPr>
                <w:rFonts w:ascii="FangSong" w:eastAsia="FangSong" w:hAnsi="FangSong" w:cs="FangSong"/>
                <w:spacing w:val="-3"/>
                <w:sz w:val="24"/>
                <w:szCs w:val="24"/>
              </w:rPr>
              <w:t xml:space="preserve"> </w:t>
            </w:r>
            <w:r>
              <w:rPr>
                <w:rFonts w:ascii="Times New Roman" w:eastAsia="Times New Roman" w:hAnsi="Times New Roman" w:cs="Times New Roman"/>
                <w:spacing w:val="-3"/>
                <w:sz w:val="24"/>
                <w:szCs w:val="24"/>
              </w:rPr>
              <w:t xml:space="preserve">X </w:t>
            </w:r>
            <w:r>
              <w:rPr>
                <w:rFonts w:ascii="FangSong" w:eastAsia="FangSong" w:hAnsi="FangSong" w:cs="FangSong"/>
                <w:spacing w:val="-3"/>
                <w:sz w:val="24"/>
                <w:szCs w:val="24"/>
              </w:rPr>
              <w:t>射线探伤装置的探伤室。</w:t>
            </w:r>
          </w:p>
          <w:p>
            <w:pPr>
              <w:spacing w:before="186" w:line="217" w:lineRule="auto"/>
              <w:ind w:left="600"/>
              <w:rPr>
                <w:rFonts w:ascii="FangSong" w:eastAsia="FangSong" w:hAnsi="FangSong" w:cs="FangSong"/>
                <w:sz w:val="24"/>
                <w:szCs w:val="24"/>
              </w:rPr>
            </w:pPr>
            <w:r>
              <w:rPr>
                <w:rFonts w:ascii="Times New Roman" w:eastAsia="Times New Roman" w:hAnsi="Times New Roman" w:cs="Times New Roman"/>
                <w:spacing w:val="-3"/>
                <w:sz w:val="24"/>
                <w:szCs w:val="24"/>
              </w:rPr>
              <w:t>3.2</w:t>
            </w:r>
            <w:r>
              <w:rPr>
                <w:rFonts w:ascii="Times New Roman" w:eastAsia="Times New Roman" w:hAnsi="Times New Roman" w:cs="Times New Roman"/>
                <w:spacing w:val="12"/>
                <w:sz w:val="24"/>
                <w:szCs w:val="24"/>
              </w:rPr>
              <w:t xml:space="preserve">  </w:t>
            </w:r>
            <w:r>
              <w:rPr>
                <w:rFonts w:ascii="FangSong" w:eastAsia="FangSong" w:hAnsi="FangSong" w:cs="FangSong"/>
                <w:spacing w:val="-3"/>
                <w:sz w:val="24"/>
                <w:szCs w:val="24"/>
              </w:rPr>
              <w:t>需要屏蔽的辐射</w:t>
            </w:r>
          </w:p>
          <w:p>
            <w:pPr>
              <w:spacing w:before="184" w:line="465" w:lineRule="exact"/>
              <w:ind w:left="600"/>
              <w:rPr>
                <w:rFonts w:ascii="FangSong" w:eastAsia="FangSong" w:hAnsi="FangSong" w:cs="FangSong"/>
                <w:sz w:val="24"/>
                <w:szCs w:val="24"/>
              </w:rPr>
            </w:pPr>
            <w:r>
              <w:rPr>
                <w:rFonts w:ascii="Times New Roman" w:eastAsia="Times New Roman" w:hAnsi="Times New Roman" w:cs="Times New Roman"/>
                <w:position w:val="17"/>
                <w:sz w:val="24"/>
                <w:szCs w:val="24"/>
              </w:rPr>
              <w:t xml:space="preserve">3.2.1  </w:t>
            </w:r>
            <w:r>
              <w:rPr>
                <w:rFonts w:ascii="FangSong" w:eastAsia="FangSong" w:hAnsi="FangSong" w:cs="FangSong"/>
                <w:position w:val="17"/>
                <w:sz w:val="24"/>
                <w:szCs w:val="24"/>
              </w:rPr>
              <w:t>相应有用线束的整个墙面均考虑有用线束屏蔽，不需要考虑进</w:t>
            </w:r>
            <w:r>
              <w:rPr>
                <w:rFonts w:ascii="FangSong" w:eastAsia="FangSong" w:hAnsi="FangSong" w:cs="FangSong"/>
                <w:spacing w:val="-1"/>
                <w:position w:val="17"/>
                <w:sz w:val="24"/>
                <w:szCs w:val="24"/>
              </w:rPr>
              <w:t>入有用线束区</w:t>
            </w:r>
          </w:p>
          <w:p>
            <w:pPr>
              <w:spacing w:before="1" w:line="216" w:lineRule="auto"/>
              <w:ind w:left="140"/>
              <w:rPr>
                <w:rFonts w:ascii="FangSong" w:eastAsia="FangSong" w:hAnsi="FangSong" w:cs="FangSong"/>
                <w:sz w:val="24"/>
                <w:szCs w:val="24"/>
              </w:rPr>
            </w:pPr>
            <w:r>
              <w:rPr>
                <w:rFonts w:ascii="FangSong" w:eastAsia="FangSong" w:hAnsi="FangSong" w:cs="FangSong"/>
                <w:spacing w:val="-9"/>
                <w:sz w:val="24"/>
                <w:szCs w:val="24"/>
              </w:rPr>
              <w:t>的散射辐射。</w:t>
            </w:r>
          </w:p>
          <w:p>
            <w:pPr>
              <w:spacing w:before="183" w:line="217" w:lineRule="auto"/>
              <w:ind w:left="600"/>
              <w:rPr>
                <w:rFonts w:ascii="FangSong" w:eastAsia="FangSong" w:hAnsi="FangSong" w:cs="FangSong"/>
                <w:sz w:val="24"/>
                <w:szCs w:val="24"/>
              </w:rPr>
            </w:pPr>
            <w:r>
              <w:rPr>
                <w:rFonts w:ascii="Times New Roman" w:eastAsia="Times New Roman" w:hAnsi="Times New Roman" w:cs="Times New Roman"/>
                <w:spacing w:val="-1"/>
                <w:sz w:val="24"/>
                <w:szCs w:val="24"/>
              </w:rPr>
              <w:t xml:space="preserve">3.2.2  </w:t>
            </w:r>
            <w:r>
              <w:rPr>
                <w:rFonts w:ascii="FangSong" w:eastAsia="FangSong" w:hAnsi="FangSong" w:cs="FangSong"/>
                <w:spacing w:val="-1"/>
                <w:sz w:val="24"/>
                <w:szCs w:val="24"/>
              </w:rPr>
              <w:t>散射辐射考虑以</w:t>
            </w:r>
            <w:r>
              <w:rPr>
                <w:rFonts w:ascii="FangSong" w:eastAsia="FangSong" w:hAnsi="FangSong" w:cs="FangSong"/>
                <w:spacing w:val="-1"/>
                <w:sz w:val="24"/>
                <w:szCs w:val="24"/>
              </w:rPr>
              <w:t xml:space="preserve"> </w:t>
            </w:r>
            <w:r>
              <w:rPr>
                <w:rFonts w:ascii="Times New Roman" w:eastAsia="Times New Roman" w:hAnsi="Times New Roman" w:cs="Times New Roman"/>
                <w:spacing w:val="-1"/>
                <w:sz w:val="24"/>
                <w:szCs w:val="24"/>
              </w:rPr>
              <w:t>0°</w:t>
            </w:r>
            <w:r>
              <w:rPr>
                <w:rFonts w:ascii="FangSong" w:eastAsia="FangSong" w:hAnsi="FangSong" w:cs="FangSong"/>
                <w:spacing w:val="-1"/>
                <w:sz w:val="24"/>
                <w:szCs w:val="24"/>
              </w:rPr>
              <w:t>入射探伤工件的</w:t>
            </w:r>
            <w:r>
              <w:rPr>
                <w:rFonts w:ascii="FangSong" w:eastAsia="FangSong" w:hAnsi="FangSong" w:cs="FangSong"/>
                <w:spacing w:val="-1"/>
                <w:sz w:val="24"/>
                <w:szCs w:val="24"/>
              </w:rPr>
              <w:t xml:space="preserve"> </w:t>
            </w:r>
            <w:r>
              <w:rPr>
                <w:rFonts w:ascii="Times New Roman" w:eastAsia="Times New Roman" w:hAnsi="Times New Roman" w:cs="Times New Roman"/>
                <w:spacing w:val="-1"/>
                <w:sz w:val="24"/>
                <w:szCs w:val="24"/>
              </w:rPr>
              <w:t>90°</w:t>
            </w:r>
            <w:r>
              <w:rPr>
                <w:rFonts w:ascii="FangSong" w:eastAsia="FangSong" w:hAnsi="FangSong" w:cs="FangSong"/>
                <w:spacing w:val="-1"/>
                <w:sz w:val="24"/>
                <w:szCs w:val="24"/>
              </w:rPr>
              <w:t>散射辐射。</w:t>
            </w:r>
          </w:p>
          <w:p>
            <w:pPr>
              <w:spacing w:before="190" w:line="358" w:lineRule="auto"/>
              <w:ind w:left="125" w:right="114" w:firstLine="475"/>
              <w:rPr>
                <w:rFonts w:ascii="FangSong" w:eastAsia="FangSong" w:hAnsi="FangSong" w:cs="FangSong"/>
                <w:sz w:val="24"/>
                <w:szCs w:val="24"/>
              </w:rPr>
            </w:pPr>
            <w:r>
              <w:rPr>
                <w:rFonts w:ascii="Times New Roman" w:eastAsia="Times New Roman" w:hAnsi="Times New Roman" w:cs="Times New Roman"/>
                <w:spacing w:val="-1"/>
                <w:sz w:val="24"/>
                <w:szCs w:val="24"/>
              </w:rPr>
              <w:t>3.2.3</w:t>
            </w:r>
            <w:r>
              <w:rPr>
                <w:rFonts w:ascii="Times New Roman" w:eastAsia="Times New Roman" w:hAnsi="Times New Roman" w:cs="Times New Roman"/>
                <w:spacing w:val="21"/>
                <w:sz w:val="24"/>
                <w:szCs w:val="24"/>
              </w:rPr>
              <w:t xml:space="preserve">  </w:t>
            </w:r>
            <w:r>
              <w:rPr>
                <w:rFonts w:ascii="FangSong" w:eastAsia="FangSong" w:hAnsi="FangSong" w:cs="FangSong"/>
                <w:spacing w:val="-1"/>
                <w:sz w:val="24"/>
                <w:szCs w:val="24"/>
              </w:rPr>
              <w:t>当可能存在泄漏和散射辐射的复合作用时，通常分别估算</w:t>
            </w:r>
            <w:r>
              <w:rPr>
                <w:rFonts w:ascii="FangSong" w:eastAsia="FangSong" w:hAnsi="FangSong" w:cs="FangSong"/>
                <w:spacing w:val="-2"/>
                <w:sz w:val="24"/>
                <w:szCs w:val="24"/>
              </w:rPr>
              <w:t>泄漏辐射和各项散</w:t>
            </w:r>
            <w:r>
              <w:rPr>
                <w:rFonts w:ascii="FangSong" w:eastAsia="FangSong" w:hAnsi="FangSong" w:cs="FangSong"/>
                <w:sz w:val="24"/>
                <w:szCs w:val="24"/>
              </w:rPr>
              <w:t xml:space="preserve"> </w:t>
            </w:r>
            <w:r>
              <w:rPr>
                <w:rFonts w:ascii="FangSong" w:eastAsia="FangSong" w:hAnsi="FangSong" w:cs="FangSong"/>
                <w:spacing w:val="-9"/>
                <w:sz w:val="24"/>
                <w:szCs w:val="24"/>
              </w:rPr>
              <w:t>射辐射，</w:t>
            </w:r>
            <w:r>
              <w:rPr>
                <w:rFonts w:ascii="FangSong" w:eastAsia="FangSong" w:hAnsi="FangSong" w:cs="FangSong"/>
                <w:spacing w:val="-9"/>
                <w:sz w:val="24"/>
                <w:szCs w:val="24"/>
              </w:rPr>
              <w:t xml:space="preserve"> </w:t>
            </w:r>
            <w:r>
              <w:rPr>
                <w:rFonts w:ascii="FangSong" w:eastAsia="FangSong" w:hAnsi="FangSong" w:cs="FangSong"/>
                <w:spacing w:val="-9"/>
                <w:sz w:val="24"/>
                <w:szCs w:val="24"/>
              </w:rPr>
              <w:t>当它们的屏蔽厚度相差一个价值层厚度（</w:t>
            </w:r>
            <w:r>
              <w:rPr>
                <w:rFonts w:ascii="Times New Roman" w:eastAsia="Times New Roman" w:hAnsi="Times New Roman" w:cs="Times New Roman"/>
                <w:spacing w:val="-9"/>
                <w:sz w:val="24"/>
                <w:szCs w:val="24"/>
              </w:rPr>
              <w:t>TVL</w:t>
            </w:r>
            <w:r>
              <w:rPr>
                <w:rFonts w:ascii="FangSong" w:eastAsia="FangSong" w:hAnsi="FangSong" w:cs="FangSong"/>
                <w:spacing w:val="-9"/>
                <w:sz w:val="24"/>
                <w:szCs w:val="24"/>
              </w:rPr>
              <w:t>）或更大时，</w:t>
            </w:r>
            <w:r>
              <w:rPr>
                <w:rFonts w:ascii="FangSong" w:eastAsia="FangSong" w:hAnsi="FangSong" w:cs="FangSong"/>
                <w:spacing w:val="-9"/>
                <w:sz w:val="24"/>
                <w:szCs w:val="24"/>
              </w:rPr>
              <w:t xml:space="preserve"> </w:t>
            </w:r>
            <w:r>
              <w:rPr>
                <w:rFonts w:ascii="FangSong" w:eastAsia="FangSong" w:hAnsi="FangSong" w:cs="FangSong"/>
                <w:spacing w:val="-9"/>
                <w:sz w:val="24"/>
                <w:szCs w:val="24"/>
              </w:rPr>
              <w:t>采用其中较厚的屏</w:t>
            </w:r>
          </w:p>
          <w:p>
            <w:pPr>
              <w:spacing w:line="215" w:lineRule="auto"/>
              <w:ind w:left="131"/>
              <w:rPr>
                <w:rFonts w:ascii="FangSong" w:eastAsia="FangSong" w:hAnsi="FangSong" w:cs="FangSong"/>
                <w:sz w:val="24"/>
                <w:szCs w:val="24"/>
              </w:rPr>
            </w:pPr>
            <w:r>
              <w:rPr>
                <w:rFonts w:ascii="FangSong" w:eastAsia="FangSong" w:hAnsi="FangSong" w:cs="FangSong"/>
                <w:spacing w:val="-3"/>
                <w:sz w:val="24"/>
                <w:szCs w:val="24"/>
              </w:rPr>
              <w:t>蔽，当相差不足一个</w:t>
            </w:r>
            <w:r>
              <w:rPr>
                <w:rFonts w:ascii="FangSong" w:eastAsia="FangSong" w:hAnsi="FangSong" w:cs="FangSong"/>
                <w:spacing w:val="-3"/>
                <w:sz w:val="24"/>
                <w:szCs w:val="24"/>
              </w:rPr>
              <w:t xml:space="preserve"> </w:t>
            </w:r>
            <w:r>
              <w:rPr>
                <w:rFonts w:ascii="Times New Roman" w:eastAsia="Times New Roman" w:hAnsi="Times New Roman" w:cs="Times New Roman"/>
                <w:spacing w:val="-3"/>
                <w:sz w:val="24"/>
                <w:szCs w:val="24"/>
              </w:rPr>
              <w:t>TVL</w:t>
            </w:r>
            <w:r>
              <w:rPr>
                <w:rFonts w:ascii="Times New Roman" w:eastAsia="Times New Roman" w:hAnsi="Times New Roman" w:cs="Times New Roman"/>
                <w:spacing w:val="27"/>
                <w:w w:val="101"/>
                <w:sz w:val="24"/>
                <w:szCs w:val="24"/>
              </w:rPr>
              <w:t xml:space="preserve"> </w:t>
            </w:r>
            <w:r>
              <w:rPr>
                <w:rFonts w:ascii="FangSong" w:eastAsia="FangSong" w:hAnsi="FangSong" w:cs="FangSong"/>
                <w:spacing w:val="-3"/>
                <w:sz w:val="24"/>
                <w:szCs w:val="24"/>
              </w:rPr>
              <w:t>时，则在较厚的屏蔽上增加一个半</w:t>
            </w:r>
            <w:r>
              <w:rPr>
                <w:rFonts w:ascii="FangSong" w:eastAsia="FangSong" w:hAnsi="FangSong" w:cs="FangSong"/>
                <w:spacing w:val="-4"/>
                <w:sz w:val="24"/>
                <w:szCs w:val="24"/>
              </w:rPr>
              <w:t>值层厚度（</w:t>
            </w:r>
            <w:r>
              <w:rPr>
                <w:rFonts w:ascii="Times New Roman" w:eastAsia="Times New Roman" w:hAnsi="Times New Roman" w:cs="Times New Roman"/>
                <w:spacing w:val="-4"/>
                <w:sz w:val="24"/>
                <w:szCs w:val="24"/>
              </w:rPr>
              <w:t>HVL</w:t>
            </w:r>
            <w:r>
              <w:rPr>
                <w:rFonts w:ascii="FangSong" w:eastAsia="FangSong" w:hAnsi="FangSong" w:cs="FangSong"/>
                <w:spacing w:val="-4"/>
                <w:sz w:val="24"/>
                <w:szCs w:val="24"/>
              </w:rPr>
              <w:t>）。</w:t>
            </w:r>
          </w:p>
          <w:p>
            <w:pPr>
              <w:spacing w:before="192" w:line="217" w:lineRule="auto"/>
              <w:ind w:left="600"/>
              <w:rPr>
                <w:rFonts w:ascii="FangSong" w:eastAsia="FangSong" w:hAnsi="FangSong" w:cs="FangSong"/>
                <w:sz w:val="24"/>
                <w:szCs w:val="24"/>
              </w:rPr>
            </w:pPr>
            <w:r>
              <w:rPr>
                <w:rFonts w:ascii="Times New Roman" w:eastAsia="Times New Roman" w:hAnsi="Times New Roman" w:cs="Times New Roman"/>
                <w:spacing w:val="-3"/>
                <w:sz w:val="24"/>
                <w:szCs w:val="24"/>
              </w:rPr>
              <w:t>3.3</w:t>
            </w:r>
            <w:r>
              <w:rPr>
                <w:rFonts w:ascii="Times New Roman" w:eastAsia="Times New Roman" w:hAnsi="Times New Roman" w:cs="Times New Roman"/>
                <w:spacing w:val="15"/>
                <w:sz w:val="24"/>
                <w:szCs w:val="24"/>
              </w:rPr>
              <w:t xml:space="preserve"> </w:t>
            </w:r>
            <w:r>
              <w:rPr>
                <w:rFonts w:ascii="FangSong" w:eastAsia="FangSong" w:hAnsi="FangSong" w:cs="FangSong"/>
                <w:spacing w:val="-3"/>
                <w:sz w:val="24"/>
                <w:szCs w:val="24"/>
              </w:rPr>
              <w:t>其他要求</w:t>
            </w:r>
          </w:p>
          <w:p>
            <w:pPr>
              <w:spacing w:before="183" w:line="466" w:lineRule="exact"/>
              <w:ind w:left="600"/>
              <w:rPr>
                <w:rFonts w:ascii="FangSong" w:eastAsia="FangSong" w:hAnsi="FangSong" w:cs="FangSong"/>
                <w:sz w:val="24"/>
                <w:szCs w:val="24"/>
              </w:rPr>
            </w:pPr>
            <w:r>
              <w:rPr>
                <w:rFonts w:ascii="Times New Roman" w:eastAsia="Times New Roman" w:hAnsi="Times New Roman" w:cs="Times New Roman"/>
                <w:position w:val="17"/>
                <w:sz w:val="24"/>
                <w:szCs w:val="24"/>
              </w:rPr>
              <w:t xml:space="preserve">3.3.1  </w:t>
            </w:r>
            <w:r>
              <w:rPr>
                <w:rFonts w:ascii="FangSong" w:eastAsia="FangSong" w:hAnsi="FangSong" w:cs="FangSong"/>
                <w:position w:val="17"/>
                <w:sz w:val="24"/>
                <w:szCs w:val="24"/>
              </w:rPr>
              <w:t>探伤室一般应设有人员门和单独的工件门。对于探伤可人工</w:t>
            </w:r>
            <w:r>
              <w:rPr>
                <w:rFonts w:ascii="FangSong" w:eastAsia="FangSong" w:hAnsi="FangSong" w:cs="FangSong"/>
                <w:spacing w:val="-1"/>
                <w:position w:val="17"/>
                <w:sz w:val="24"/>
                <w:szCs w:val="24"/>
              </w:rPr>
              <w:t>搬运的小型工件</w:t>
            </w:r>
          </w:p>
          <w:p>
            <w:pPr>
              <w:spacing w:line="217" w:lineRule="auto"/>
              <w:ind w:left="126"/>
              <w:rPr>
                <w:rFonts w:ascii="FangSong" w:eastAsia="FangSong" w:hAnsi="FangSong" w:cs="FangSong"/>
                <w:sz w:val="24"/>
                <w:szCs w:val="24"/>
              </w:rPr>
            </w:pPr>
            <w:r>
              <w:rPr>
                <w:rFonts w:ascii="FangSong" w:eastAsia="FangSong" w:hAnsi="FangSong" w:cs="FangSong"/>
                <w:spacing w:val="-2"/>
                <w:sz w:val="24"/>
                <w:szCs w:val="24"/>
              </w:rPr>
              <w:t>探伤室，可以仅设人员门。探伤室人员门宜采用迷路形式。</w:t>
            </w:r>
          </w:p>
          <w:p>
            <w:pPr>
              <w:spacing w:before="183" w:line="471" w:lineRule="exact"/>
              <w:ind w:left="600"/>
              <w:rPr>
                <w:rFonts w:ascii="FangSong" w:eastAsia="FangSong" w:hAnsi="FangSong" w:cs="FangSong"/>
                <w:sz w:val="24"/>
                <w:szCs w:val="24"/>
              </w:rPr>
            </w:pPr>
            <w:r>
              <w:rPr>
                <w:rFonts w:ascii="Times New Roman" w:eastAsia="Times New Roman" w:hAnsi="Times New Roman" w:cs="Times New Roman"/>
                <w:position w:val="17"/>
                <w:sz w:val="24"/>
                <w:szCs w:val="24"/>
              </w:rPr>
              <w:t xml:space="preserve">3.3.2  </w:t>
            </w:r>
            <w:r>
              <w:rPr>
                <w:rFonts w:ascii="FangSong" w:eastAsia="FangSong" w:hAnsi="FangSong" w:cs="FangSong"/>
                <w:position w:val="17"/>
                <w:sz w:val="24"/>
                <w:szCs w:val="24"/>
              </w:rPr>
              <w:t>探伤装置的控制室应置于探伤室外，控制室和人员门应避开有</w:t>
            </w:r>
            <w:r>
              <w:rPr>
                <w:rFonts w:ascii="FangSong" w:eastAsia="FangSong" w:hAnsi="FangSong" w:cs="FangSong"/>
                <w:spacing w:val="-1"/>
                <w:position w:val="17"/>
                <w:sz w:val="24"/>
                <w:szCs w:val="24"/>
              </w:rPr>
              <w:t>用线束照射的</w:t>
            </w:r>
          </w:p>
          <w:p>
            <w:pPr>
              <w:spacing w:line="220" w:lineRule="auto"/>
              <w:ind w:left="131"/>
              <w:rPr>
                <w:rFonts w:ascii="FangSong" w:eastAsia="FangSong" w:hAnsi="FangSong" w:cs="FangSong"/>
                <w:sz w:val="24"/>
                <w:szCs w:val="24"/>
              </w:rPr>
            </w:pPr>
            <w:r>
              <w:rPr>
                <w:rFonts w:ascii="FangSong" w:eastAsia="FangSong" w:hAnsi="FangSong" w:cs="FangSong"/>
                <w:spacing w:val="-12"/>
                <w:sz w:val="24"/>
                <w:szCs w:val="24"/>
              </w:rPr>
              <w:t>方向。</w:t>
            </w:r>
          </w:p>
          <w:p>
            <w:pPr>
              <w:spacing w:before="180" w:line="217" w:lineRule="auto"/>
              <w:ind w:left="600"/>
              <w:rPr>
                <w:rFonts w:ascii="FangSong" w:eastAsia="FangSong" w:hAnsi="FangSong" w:cs="FangSong"/>
                <w:sz w:val="24"/>
                <w:szCs w:val="24"/>
              </w:rPr>
            </w:pPr>
            <w:r>
              <w:rPr>
                <w:rFonts w:ascii="Times New Roman" w:eastAsia="Times New Roman" w:hAnsi="Times New Roman" w:cs="Times New Roman"/>
                <w:spacing w:val="-1"/>
                <w:sz w:val="24"/>
                <w:szCs w:val="24"/>
              </w:rPr>
              <w:t xml:space="preserve">3.3.3  </w:t>
            </w:r>
            <w:r>
              <w:rPr>
                <w:rFonts w:ascii="FangSong" w:eastAsia="FangSong" w:hAnsi="FangSong" w:cs="FangSong"/>
                <w:spacing w:val="-1"/>
                <w:sz w:val="24"/>
                <w:szCs w:val="24"/>
              </w:rPr>
              <w:t>屏蔽设计中，应考虑缝隙、管孔和薄</w:t>
            </w:r>
            <w:r>
              <w:rPr>
                <w:rFonts w:ascii="FangSong" w:eastAsia="FangSong" w:hAnsi="FangSong" w:cs="FangSong"/>
                <w:spacing w:val="-2"/>
                <w:sz w:val="24"/>
                <w:szCs w:val="24"/>
              </w:rPr>
              <w:t>弱环节的屏蔽。</w:t>
            </w:r>
          </w:p>
          <w:p>
            <w:pPr>
              <w:spacing w:before="183" w:line="466" w:lineRule="exact"/>
              <w:ind w:left="600"/>
              <w:rPr>
                <w:rFonts w:ascii="FangSong" w:eastAsia="FangSong" w:hAnsi="FangSong" w:cs="FangSong"/>
                <w:sz w:val="24"/>
                <w:szCs w:val="24"/>
              </w:rPr>
            </w:pPr>
            <w:r>
              <w:rPr>
                <w:rFonts w:ascii="Times New Roman" w:eastAsia="Times New Roman" w:hAnsi="Times New Roman" w:cs="Times New Roman"/>
                <w:spacing w:val="-6"/>
                <w:position w:val="17"/>
                <w:sz w:val="24"/>
                <w:szCs w:val="24"/>
              </w:rPr>
              <w:t>3.3.4</w:t>
            </w:r>
            <w:r>
              <w:rPr>
                <w:rFonts w:ascii="Times New Roman" w:eastAsia="Times New Roman" w:hAnsi="Times New Roman" w:cs="Times New Roman"/>
                <w:spacing w:val="23"/>
                <w:w w:val="101"/>
                <w:position w:val="17"/>
                <w:sz w:val="24"/>
                <w:szCs w:val="24"/>
              </w:rPr>
              <w:t xml:space="preserve">  </w:t>
            </w:r>
            <w:r>
              <w:rPr>
                <w:rFonts w:ascii="FangSong" w:eastAsia="FangSong" w:hAnsi="FangSong" w:cs="FangSong"/>
                <w:spacing w:val="-6"/>
                <w:position w:val="17"/>
                <w:sz w:val="24"/>
                <w:szCs w:val="24"/>
              </w:rPr>
              <w:t>当探伤室使用多台</w:t>
            </w:r>
            <w:r>
              <w:rPr>
                <w:rFonts w:ascii="FangSong" w:eastAsia="FangSong" w:hAnsi="FangSong" w:cs="FangSong"/>
                <w:spacing w:val="-6"/>
                <w:position w:val="17"/>
                <w:sz w:val="24"/>
                <w:szCs w:val="24"/>
              </w:rPr>
              <w:t xml:space="preserve"> </w:t>
            </w:r>
            <w:r>
              <w:rPr>
                <w:rFonts w:ascii="Times New Roman" w:eastAsia="Times New Roman" w:hAnsi="Times New Roman" w:cs="Times New Roman"/>
                <w:spacing w:val="-6"/>
                <w:position w:val="17"/>
                <w:sz w:val="24"/>
                <w:szCs w:val="24"/>
              </w:rPr>
              <w:t xml:space="preserve">X </w:t>
            </w:r>
            <w:r>
              <w:rPr>
                <w:rFonts w:ascii="FangSong" w:eastAsia="FangSong" w:hAnsi="FangSong" w:cs="FangSong"/>
                <w:spacing w:val="-6"/>
                <w:position w:val="17"/>
                <w:sz w:val="24"/>
                <w:szCs w:val="24"/>
              </w:rPr>
              <w:t>射线探伤装置时，</w:t>
            </w:r>
            <w:r>
              <w:rPr>
                <w:rFonts w:ascii="FangSong" w:eastAsia="FangSong" w:hAnsi="FangSong" w:cs="FangSong"/>
                <w:spacing w:val="-36"/>
                <w:position w:val="17"/>
                <w:sz w:val="24"/>
                <w:szCs w:val="24"/>
              </w:rPr>
              <w:t xml:space="preserve"> </w:t>
            </w:r>
            <w:r>
              <w:rPr>
                <w:rFonts w:ascii="FangSong" w:eastAsia="FangSong" w:hAnsi="FangSong" w:cs="FangSong"/>
                <w:spacing w:val="-6"/>
                <w:position w:val="17"/>
                <w:sz w:val="24"/>
                <w:szCs w:val="24"/>
              </w:rPr>
              <w:t>按最高管电压和相应该管电压下的常</w:t>
            </w:r>
          </w:p>
          <w:p>
            <w:pPr>
              <w:spacing w:line="218" w:lineRule="auto"/>
              <w:ind w:left="126"/>
              <w:rPr>
                <w:rFonts w:ascii="FangSong" w:eastAsia="FangSong" w:hAnsi="FangSong" w:cs="FangSong"/>
                <w:sz w:val="24"/>
                <w:szCs w:val="24"/>
              </w:rPr>
            </w:pPr>
            <w:r>
              <w:rPr>
                <w:rFonts w:ascii="FangSong" w:eastAsia="FangSong" w:hAnsi="FangSong" w:cs="FangSong"/>
                <w:spacing w:val="-4"/>
                <w:sz w:val="24"/>
                <w:szCs w:val="24"/>
              </w:rPr>
              <w:t>用最大管电流设计屏蔽。</w:t>
            </w:r>
          </w:p>
          <w:p>
            <w:pPr>
              <w:spacing w:before="187" w:line="466" w:lineRule="exact"/>
              <w:ind w:left="600"/>
              <w:rPr>
                <w:rFonts w:ascii="FangSong" w:eastAsia="FangSong" w:hAnsi="FangSong" w:cs="FangSong"/>
                <w:sz w:val="24"/>
                <w:szCs w:val="24"/>
              </w:rPr>
            </w:pPr>
            <w:r>
              <w:rPr>
                <w:rFonts w:ascii="Times New Roman" w:eastAsia="Times New Roman" w:hAnsi="Times New Roman" w:cs="Times New Roman"/>
                <w:position w:val="17"/>
                <w:sz w:val="24"/>
                <w:szCs w:val="24"/>
              </w:rPr>
              <w:t xml:space="preserve">3.3.5  </w:t>
            </w:r>
            <w:r>
              <w:rPr>
                <w:rFonts w:ascii="FangSong" w:eastAsia="FangSong" w:hAnsi="FangSong" w:cs="FangSong"/>
                <w:position w:val="17"/>
                <w:sz w:val="24"/>
                <w:szCs w:val="24"/>
              </w:rPr>
              <w:t>应考虑探伤室结构、建筑费用及所占空间，常用的材料为混凝</w:t>
            </w:r>
            <w:r>
              <w:rPr>
                <w:rFonts w:ascii="FangSong" w:eastAsia="FangSong" w:hAnsi="FangSong" w:cs="FangSong"/>
                <w:spacing w:val="-1"/>
                <w:position w:val="17"/>
                <w:sz w:val="24"/>
                <w:szCs w:val="24"/>
              </w:rPr>
              <w:t>土、铅和钢板</w:t>
            </w:r>
          </w:p>
          <w:p>
            <w:pPr>
              <w:spacing w:before="1" w:line="219" w:lineRule="auto"/>
              <w:ind w:left="134"/>
              <w:rPr>
                <w:rFonts w:ascii="FangSong" w:eastAsia="FangSong" w:hAnsi="FangSong" w:cs="FangSong"/>
                <w:sz w:val="24"/>
                <w:szCs w:val="24"/>
              </w:rPr>
            </w:pPr>
            <w:r>
              <w:rPr>
                <w:rFonts w:ascii="FangSong" w:eastAsia="FangSong" w:hAnsi="FangSong" w:cs="FangSong"/>
                <w:spacing w:val="-15"/>
                <w:sz w:val="24"/>
                <w:szCs w:val="24"/>
              </w:rPr>
              <w:t>等。</w:t>
            </w:r>
          </w:p>
          <w:p>
            <w:pPr>
              <w:spacing w:before="180" w:line="218" w:lineRule="auto"/>
              <w:ind w:left="602"/>
              <w:rPr>
                <w:rFonts w:ascii="FangSong" w:eastAsia="FangSong" w:hAnsi="FangSong" w:cs="FangSong"/>
                <w:sz w:val="24"/>
                <w:szCs w:val="24"/>
              </w:rPr>
            </w:pPr>
            <w:r>
              <w:rPr>
                <w:rFonts w:ascii="Times New Roman" w:eastAsia="Times New Roman" w:hAnsi="Times New Roman" w:cs="Times New Roman"/>
                <w:spacing w:val="-4"/>
                <w:sz w:val="24"/>
                <w:szCs w:val="24"/>
              </w:rPr>
              <w:t>5.1</w:t>
            </w:r>
            <w:r>
              <w:rPr>
                <w:rFonts w:ascii="Times New Roman" w:eastAsia="Times New Roman" w:hAnsi="Times New Roman" w:cs="Times New Roman"/>
                <w:spacing w:val="20"/>
                <w:sz w:val="24"/>
                <w:szCs w:val="24"/>
              </w:rPr>
              <w:t xml:space="preserve"> </w:t>
            </w:r>
            <w:r>
              <w:rPr>
                <w:rFonts w:ascii="FangSong" w:eastAsia="FangSong" w:hAnsi="FangSong" w:cs="FangSong"/>
                <w:spacing w:val="-4"/>
                <w:sz w:val="24"/>
                <w:szCs w:val="24"/>
              </w:rPr>
              <w:t>典型条件</w:t>
            </w:r>
          </w:p>
          <w:p>
            <w:pPr>
              <w:spacing w:before="182" w:line="216" w:lineRule="auto"/>
              <w:ind w:left="606"/>
              <w:rPr>
                <w:rFonts w:ascii="FangSong" w:eastAsia="FangSong" w:hAnsi="FangSong" w:cs="FangSong"/>
                <w:sz w:val="24"/>
                <w:szCs w:val="24"/>
              </w:rPr>
            </w:pPr>
            <w:r>
              <w:rPr>
                <w:rFonts w:ascii="FangSong" w:eastAsia="FangSong" w:hAnsi="FangSong" w:cs="FangSong"/>
                <w:spacing w:val="-5"/>
                <w:sz w:val="24"/>
                <w:szCs w:val="24"/>
              </w:rPr>
              <w:t>探伤室探伤工作的典型条件如下：</w:t>
            </w:r>
          </w:p>
          <w:p>
            <w:pPr>
              <w:spacing w:before="190" w:line="212" w:lineRule="auto"/>
              <w:ind w:left="599"/>
              <w:rPr>
                <w:rFonts w:ascii="FangSong" w:eastAsia="FangSong" w:hAnsi="FangSong" w:cs="FangSong"/>
                <w:sz w:val="24"/>
                <w:szCs w:val="24"/>
              </w:rPr>
            </w:pPr>
            <w:r>
              <w:rPr>
                <w:rFonts w:ascii="Times New Roman" w:eastAsia="Times New Roman" w:hAnsi="Times New Roman" w:cs="Times New Roman"/>
                <w:spacing w:val="-1"/>
                <w:sz w:val="24"/>
                <w:szCs w:val="24"/>
              </w:rPr>
              <w:t>a</w:t>
            </w:r>
            <w:r>
              <w:rPr>
                <w:rFonts w:ascii="FangSong" w:eastAsia="FangSong" w:hAnsi="FangSong" w:cs="FangSong"/>
                <w:spacing w:val="-1"/>
                <w:sz w:val="24"/>
                <w:szCs w:val="24"/>
              </w:rPr>
              <w:t>）探伤室外表面</w:t>
            </w:r>
            <w:r>
              <w:rPr>
                <w:rFonts w:ascii="FangSong" w:eastAsia="FangSong" w:hAnsi="FangSong" w:cs="FangSong"/>
                <w:spacing w:val="-31"/>
                <w:sz w:val="24"/>
                <w:szCs w:val="24"/>
              </w:rPr>
              <w:t xml:space="preserve"> </w:t>
            </w:r>
            <w:r>
              <w:rPr>
                <w:rFonts w:ascii="Times New Roman" w:eastAsia="Times New Roman" w:hAnsi="Times New Roman" w:cs="Times New Roman"/>
                <w:spacing w:val="-1"/>
                <w:sz w:val="24"/>
                <w:szCs w:val="24"/>
              </w:rPr>
              <w:t xml:space="preserve">30cm </w:t>
            </w:r>
            <w:r>
              <w:rPr>
                <w:rFonts w:ascii="FangSong" w:eastAsia="FangSong" w:hAnsi="FangSong" w:cs="FangSong"/>
                <w:spacing w:val="-1"/>
                <w:sz w:val="24"/>
                <w:szCs w:val="24"/>
              </w:rPr>
              <w:t>外的剂量率控制</w:t>
            </w:r>
            <w:r>
              <w:rPr>
                <w:rFonts w:ascii="FangSong" w:eastAsia="FangSong" w:hAnsi="FangSong" w:cs="FangSong"/>
                <w:spacing w:val="-2"/>
                <w:sz w:val="24"/>
                <w:szCs w:val="24"/>
              </w:rPr>
              <w:t>值为</w:t>
            </w:r>
            <w:r>
              <w:rPr>
                <w:rFonts w:ascii="FangSong" w:eastAsia="FangSong" w:hAnsi="FangSong" w:cs="FangSong"/>
                <w:spacing w:val="-57"/>
                <w:sz w:val="24"/>
                <w:szCs w:val="24"/>
              </w:rPr>
              <w:t xml:space="preserve"> </w:t>
            </w:r>
            <w:r>
              <w:rPr>
                <w:rFonts w:ascii="Times New Roman" w:eastAsia="Times New Roman" w:hAnsi="Times New Roman" w:cs="Times New Roman"/>
                <w:spacing w:val="-2"/>
                <w:sz w:val="24"/>
                <w:szCs w:val="24"/>
              </w:rPr>
              <w:t>2.5μGy/h</w:t>
            </w:r>
            <w:r>
              <w:rPr>
                <w:rFonts w:ascii="FangSong" w:eastAsia="FangSong" w:hAnsi="FangSong" w:cs="FangSong"/>
                <w:spacing w:val="-2"/>
                <w:sz w:val="24"/>
                <w:szCs w:val="24"/>
              </w:rPr>
              <w:t>。</w:t>
            </w:r>
          </w:p>
          <w:p>
            <w:pPr>
              <w:spacing w:before="190" w:line="509" w:lineRule="exact"/>
              <w:ind w:left="590"/>
              <w:rPr>
                <w:rFonts w:ascii="FangSong" w:eastAsia="FangSong" w:hAnsi="FangSong" w:cs="FangSong"/>
                <w:sz w:val="24"/>
                <w:szCs w:val="24"/>
              </w:rPr>
            </w:pPr>
            <w:r>
              <w:rPr>
                <w:rFonts w:ascii="Times New Roman" w:eastAsia="Times New Roman" w:hAnsi="Times New Roman" w:cs="Times New Roman"/>
                <w:spacing w:val="-2"/>
                <w:position w:val="19"/>
                <w:sz w:val="24"/>
                <w:szCs w:val="24"/>
              </w:rPr>
              <w:t>b</w:t>
            </w:r>
            <w:r>
              <w:rPr>
                <w:rFonts w:ascii="FangSong" w:eastAsia="FangSong" w:hAnsi="FangSong" w:cs="FangSong"/>
                <w:spacing w:val="-2"/>
                <w:position w:val="19"/>
                <w:sz w:val="24"/>
                <w:szCs w:val="24"/>
              </w:rPr>
              <w:t>）</w:t>
            </w:r>
            <w:r>
              <w:rPr>
                <w:rFonts w:ascii="Times New Roman" w:eastAsia="Times New Roman" w:hAnsi="Times New Roman" w:cs="Times New Roman"/>
                <w:spacing w:val="-2"/>
                <w:position w:val="19"/>
                <w:sz w:val="24"/>
                <w:szCs w:val="24"/>
              </w:rPr>
              <w:t>X</w:t>
            </w:r>
            <w:r>
              <w:rPr>
                <w:rFonts w:ascii="Times New Roman" w:eastAsia="Times New Roman" w:hAnsi="Times New Roman" w:cs="Times New Roman"/>
                <w:spacing w:val="55"/>
                <w:position w:val="19"/>
                <w:sz w:val="24"/>
                <w:szCs w:val="24"/>
              </w:rPr>
              <w:t xml:space="preserve"> </w:t>
            </w:r>
            <w:r>
              <w:rPr>
                <w:rFonts w:ascii="FangSong" w:eastAsia="FangSong" w:hAnsi="FangSong" w:cs="FangSong"/>
                <w:spacing w:val="-2"/>
                <w:position w:val="19"/>
                <w:sz w:val="24"/>
                <w:szCs w:val="24"/>
              </w:rPr>
              <w:t>射线管电流（</w:t>
            </w:r>
            <w:r>
              <w:rPr>
                <w:rFonts w:ascii="Times New Roman" w:eastAsia="Times New Roman" w:hAnsi="Times New Roman" w:cs="Times New Roman"/>
                <w:spacing w:val="-2"/>
                <w:position w:val="19"/>
                <w:sz w:val="24"/>
                <w:szCs w:val="24"/>
              </w:rPr>
              <w:t>I</w:t>
            </w:r>
            <w:r>
              <w:rPr>
                <w:rFonts w:ascii="FangSong" w:eastAsia="FangSong" w:hAnsi="FangSong" w:cs="FangSong"/>
                <w:spacing w:val="-2"/>
                <w:position w:val="19"/>
                <w:sz w:val="24"/>
                <w:szCs w:val="24"/>
              </w:rPr>
              <w:t>）为</w:t>
            </w:r>
            <w:r>
              <w:rPr>
                <w:rFonts w:ascii="FangSong" w:eastAsia="FangSong" w:hAnsi="FangSong" w:cs="FangSong"/>
                <w:spacing w:val="-2"/>
                <w:position w:val="19"/>
                <w:sz w:val="24"/>
                <w:szCs w:val="24"/>
              </w:rPr>
              <w:t xml:space="preserve"> </w:t>
            </w:r>
            <w:r>
              <w:rPr>
                <w:rFonts w:ascii="Times New Roman" w:eastAsia="Times New Roman" w:hAnsi="Times New Roman" w:cs="Times New Roman"/>
                <w:spacing w:val="-2"/>
                <w:position w:val="19"/>
                <w:sz w:val="24"/>
                <w:szCs w:val="24"/>
              </w:rPr>
              <w:t>5mA</w:t>
            </w:r>
            <w:r>
              <w:rPr>
                <w:rFonts w:ascii="Times New Roman" w:eastAsia="Times New Roman" w:hAnsi="Times New Roman" w:cs="Times New Roman"/>
                <w:spacing w:val="-27"/>
                <w:position w:val="19"/>
                <w:sz w:val="24"/>
                <w:szCs w:val="24"/>
              </w:rPr>
              <w:t xml:space="preserve"> </w:t>
            </w:r>
            <w:r>
              <w:rPr>
                <w:rFonts w:ascii="FangSong" w:eastAsia="FangSong" w:hAnsi="FangSong" w:cs="FangSong"/>
                <w:spacing w:val="-2"/>
                <w:position w:val="19"/>
                <w:sz w:val="24"/>
                <w:szCs w:val="24"/>
              </w:rPr>
              <w:t>，</w:t>
            </w:r>
            <w:r>
              <w:rPr>
                <w:rFonts w:ascii="Times New Roman" w:eastAsia="Times New Roman" w:hAnsi="Times New Roman" w:cs="Times New Roman"/>
                <w:spacing w:val="-2"/>
                <w:position w:val="19"/>
                <w:sz w:val="24"/>
                <w:szCs w:val="24"/>
              </w:rPr>
              <w:t xml:space="preserve">X  </w:t>
            </w:r>
            <w:r>
              <w:rPr>
                <w:rFonts w:ascii="FangSong" w:eastAsia="FangSong" w:hAnsi="FangSong" w:cs="FangSong"/>
                <w:spacing w:val="-2"/>
                <w:position w:val="19"/>
                <w:sz w:val="24"/>
                <w:szCs w:val="24"/>
              </w:rPr>
              <w:t>射线探伤装置圆锥束中心轴和圆锥边界的夹角</w:t>
            </w:r>
          </w:p>
        </w:tc>
      </w:tr>
    </w:tbl>
    <w:p>
      <w:pPr>
        <w:sectPr>
          <w:footerReference w:type="default" r:id="rId28"/>
          <w:type w:val="nextPage"/>
          <w:pgSz w:w="11905" w:h="16839"/>
          <w:pgMar w:top="1431" w:right="1244" w:bottom="1155" w:left="1416" w:header="0" w:footer="993" w:gutter="0"/>
          <w:pgNumType w:start="29"/>
          <w:cols w:space="708"/>
          <w:titlePg w:val="0"/>
        </w:sectPr>
      </w:pPr>
    </w:p>
    <w:tbl>
      <w:tblPr>
        <w:tblStyle w:val="TableNormal18"/>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52"/>
        </w:trPr>
        <w:tc>
          <w:tcPr>
            <w:tcW w:w="9238" w:type="dxa"/>
            <w:vAlign w:val="top"/>
          </w:tcPr>
          <w:p>
            <w:pPr>
              <w:spacing w:before="1" w:line="178" w:lineRule="auto"/>
              <w:ind w:left="115"/>
              <w:rPr>
                <w:rFonts w:ascii="FangSong" w:eastAsia="FangSong" w:hAnsi="FangSong" w:cs="FangSong"/>
                <w:sz w:val="24"/>
                <w:szCs w:val="24"/>
              </w:rPr>
            </w:pPr>
            <w:r>
              <w:rPr>
                <w:rFonts w:ascii="Times New Roman" w:eastAsia="Times New Roman" w:hAnsi="Times New Roman" w:cs="Times New Roman"/>
                <w:spacing w:val="-8"/>
                <w:sz w:val="24"/>
                <w:szCs w:val="24"/>
              </w:rPr>
              <w:t>20</w:t>
            </w:r>
            <w:r>
              <w:rPr>
                <w:rFonts w:ascii="FangSong" w:eastAsia="FangSong" w:hAnsi="FangSong" w:cs="FangSong"/>
                <w:spacing w:val="-8"/>
                <w:position w:val="11"/>
                <w:sz w:val="12"/>
                <w:szCs w:val="12"/>
              </w:rPr>
              <w:t>。</w:t>
            </w:r>
            <w:r>
              <w:rPr>
                <w:rFonts w:ascii="FangSong" w:eastAsia="FangSong" w:hAnsi="FangSong" w:cs="FangSong"/>
                <w:spacing w:val="-8"/>
                <w:sz w:val="24"/>
                <w:szCs w:val="24"/>
              </w:rPr>
              <w:t>。</w:t>
            </w:r>
          </w:p>
          <w:p>
            <w:pPr>
              <w:spacing w:before="195" w:line="229" w:lineRule="auto"/>
              <w:ind w:left="598"/>
              <w:rPr>
                <w:rFonts w:ascii="FangSong" w:eastAsia="FangSong" w:hAnsi="FangSong" w:cs="FangSong"/>
                <w:sz w:val="24"/>
                <w:szCs w:val="24"/>
              </w:rPr>
            </w:pPr>
            <w:r>
              <w:rPr>
                <w:rFonts w:ascii="Times New Roman" w:eastAsia="Times New Roman" w:hAnsi="Times New Roman" w:cs="Times New Roman"/>
                <w:spacing w:val="-2"/>
                <w:sz w:val="24"/>
                <w:szCs w:val="24"/>
              </w:rPr>
              <w:t>c</w:t>
            </w:r>
            <w:r>
              <w:rPr>
                <w:rFonts w:ascii="FangSong" w:eastAsia="FangSong" w:hAnsi="FangSong" w:cs="FangSong"/>
                <w:spacing w:val="-2"/>
                <w:sz w:val="24"/>
                <w:szCs w:val="24"/>
              </w:rPr>
              <w:t>）</w:t>
            </w:r>
            <w:r>
              <w:rPr>
                <w:rFonts w:ascii="Times New Roman" w:eastAsia="Times New Roman" w:hAnsi="Times New Roman" w:cs="Times New Roman"/>
                <w:spacing w:val="-2"/>
                <w:sz w:val="24"/>
                <w:szCs w:val="24"/>
              </w:rPr>
              <w:t xml:space="preserve">X </w:t>
            </w:r>
            <w:r>
              <w:rPr>
                <w:rFonts w:ascii="FangSong" w:eastAsia="FangSong" w:hAnsi="FangSong" w:cs="FangSong"/>
                <w:spacing w:val="-2"/>
                <w:sz w:val="24"/>
                <w:szCs w:val="24"/>
              </w:rPr>
              <w:t>射线探伤机的泄漏辐射在距靶点</w:t>
            </w:r>
            <w:r>
              <w:rPr>
                <w:rFonts w:ascii="FangSong" w:eastAsia="FangSong" w:hAnsi="FangSong" w:cs="FangSong"/>
                <w:spacing w:val="-33"/>
                <w:sz w:val="24"/>
                <w:szCs w:val="24"/>
              </w:rPr>
              <w:t xml:space="preserve"> </w:t>
            </w:r>
            <w:r>
              <w:rPr>
                <w:rFonts w:ascii="Times New Roman" w:eastAsia="Times New Roman" w:hAnsi="Times New Roman" w:cs="Times New Roman"/>
                <w:spacing w:val="-2"/>
                <w:sz w:val="24"/>
                <w:szCs w:val="24"/>
              </w:rPr>
              <w:t xml:space="preserve">1m </w:t>
            </w:r>
            <w:r>
              <w:rPr>
                <w:rFonts w:ascii="FangSong" w:eastAsia="FangSong" w:hAnsi="FangSong" w:cs="FangSong"/>
                <w:spacing w:val="-2"/>
                <w:sz w:val="24"/>
                <w:szCs w:val="24"/>
              </w:rPr>
              <w:t>处的剂量率，见表</w:t>
            </w:r>
            <w:r>
              <w:rPr>
                <w:rFonts w:ascii="FangSong" w:eastAsia="FangSong" w:hAnsi="FangSong" w:cs="FangSong"/>
                <w:spacing w:val="-33"/>
                <w:sz w:val="24"/>
                <w:szCs w:val="24"/>
              </w:rPr>
              <w:t xml:space="preserve"> </w:t>
            </w:r>
            <w:r>
              <w:rPr>
                <w:rFonts w:ascii="Times New Roman" w:eastAsia="Times New Roman" w:hAnsi="Times New Roman" w:cs="Times New Roman"/>
                <w:spacing w:val="-2"/>
                <w:sz w:val="24"/>
                <w:szCs w:val="24"/>
              </w:rPr>
              <w:t>1</w:t>
            </w:r>
            <w:r>
              <w:rPr>
                <w:rFonts w:ascii="FangSong" w:eastAsia="FangSong" w:hAnsi="FangSong" w:cs="FangSong"/>
                <w:spacing w:val="-2"/>
                <w:sz w:val="24"/>
                <w:szCs w:val="24"/>
              </w:rPr>
              <w:t>。</w:t>
            </w:r>
          </w:p>
          <w:p>
            <w:pPr>
              <w:spacing w:before="168" w:line="219" w:lineRule="auto"/>
              <w:ind w:left="602"/>
              <w:rPr>
                <w:rFonts w:ascii="FangSong" w:eastAsia="FangSong" w:hAnsi="FangSong" w:cs="FangSong"/>
                <w:sz w:val="24"/>
                <w:szCs w:val="24"/>
              </w:rPr>
            </w:pPr>
            <w:r>
              <w:rPr>
                <w:rFonts w:ascii="Times New Roman" w:eastAsia="Times New Roman" w:hAnsi="Times New Roman" w:cs="Times New Roman"/>
                <w:spacing w:val="-1"/>
                <w:sz w:val="24"/>
                <w:szCs w:val="24"/>
              </w:rPr>
              <w:t xml:space="preserve">5.2 </w:t>
            </w:r>
            <w:r>
              <w:rPr>
                <w:rFonts w:ascii="FangSong" w:eastAsia="FangSong" w:hAnsi="FangSong" w:cs="FangSong"/>
                <w:spacing w:val="-1"/>
                <w:sz w:val="24"/>
                <w:szCs w:val="24"/>
              </w:rPr>
              <w:t>探伤室的典型屏蔽厚度表</w:t>
            </w:r>
          </w:p>
        </w:tc>
      </w:tr>
    </w:tbl>
    <w:p>
      <w:pPr>
        <w:sectPr>
          <w:footerReference w:type="default" r:id="rId29"/>
          <w:type w:val="nextPage"/>
          <w:pgSz w:w="11905" w:h="16839"/>
          <w:pgMar w:top="1431" w:right="1244" w:bottom="1155" w:left="1416" w:header="0" w:footer="993" w:gutter="0"/>
          <w:pgNumType w:start="30"/>
          <w:cols w:space="708"/>
          <w:titlePg w:val="0"/>
        </w:sectPr>
      </w:pPr>
    </w:p>
    <w:p>
      <w:pPr>
        <w:pStyle w:val="BodyText"/>
      </w:pPr>
    </w:p>
    <w:p>
      <w:pPr>
        <w:sectPr>
          <w:footerReference w:type="default" r:id="rId30"/>
          <w:type w:val="nextPage"/>
          <w:pgSz w:w="11905" w:h="16839"/>
          <w:pgMar w:top="1431" w:right="1244" w:bottom="1155" w:left="1416" w:header="0" w:footer="993" w:gutter="0"/>
          <w:pgNumType w:start="31"/>
          <w:cols w:space="708"/>
          <w:titlePg w:val="0"/>
        </w:sectPr>
      </w:pPr>
    </w:p>
    <w:tbl>
      <w:tblPr>
        <w:tblStyle w:val="TableNormal19"/>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601"/>
        </w:trPr>
        <w:tc>
          <w:tcPr>
            <w:tcW w:w="9238" w:type="dxa"/>
            <w:vAlign w:val="top"/>
          </w:tcPr>
          <w:p>
            <w:pPr>
              <w:spacing w:before="38" w:line="466" w:lineRule="exact"/>
              <w:ind w:left="608"/>
              <w:rPr>
                <w:rFonts w:ascii="FangSong" w:eastAsia="FangSong" w:hAnsi="FangSong" w:cs="FangSong"/>
                <w:sz w:val="24"/>
                <w:szCs w:val="24"/>
              </w:rPr>
            </w:pPr>
            <w:r>
              <w:pict>
                <v:rect id="_x0000_s1239" style="width:431pt;height:0.5pt;margin-top:656.08pt;margin-left:-446.54pt;mso-position-horizontal-relative:right-margin-area;mso-position-vertical-relative:top-margin-area;position:absolute;z-index:251719680" filled="t" fillcolor="black" stroked="f"/>
              </w:pict>
            </w:r>
            <w:r>
              <w:pict>
                <v:shape id="_x0000_s1240" style="width:431pt;height:0.5pt;margin-top:351.21pt;margin-left:-446.54pt;mso-position-horizontal-relative:right-margin-area;mso-position-vertical-relative:top-margin-area;position:absolute;z-index:251720704" coordorigin="0,0" coordsize="8620,10" path="m,9l8619,9l8619,l,l,9xe" filled="t" fillcolor="black" stroked="f"/>
              </w:pict>
            </w:r>
            <w:r>
              <w:rPr>
                <w:rFonts w:ascii="FangSong" w:eastAsia="FangSong" w:hAnsi="FangSong" w:cs="FangSong"/>
                <w:spacing w:val="-3"/>
                <w:position w:val="17"/>
                <w:sz w:val="24"/>
                <w:szCs w:val="24"/>
              </w:rPr>
              <w:t>在</w:t>
            </w:r>
            <w:r>
              <w:rPr>
                <w:rFonts w:ascii="FangSong" w:eastAsia="FangSong" w:hAnsi="FangSong" w:cs="FangSong"/>
                <w:spacing w:val="-31"/>
                <w:position w:val="17"/>
                <w:sz w:val="24"/>
                <w:szCs w:val="24"/>
              </w:rPr>
              <w:t xml:space="preserve"> </w:t>
            </w:r>
            <w:r>
              <w:rPr>
                <w:rFonts w:ascii="Times New Roman" w:eastAsia="Times New Roman" w:hAnsi="Times New Roman" w:cs="Times New Roman"/>
                <w:spacing w:val="-3"/>
                <w:position w:val="17"/>
                <w:sz w:val="24"/>
                <w:szCs w:val="24"/>
              </w:rPr>
              <w:t>5.1</w:t>
            </w:r>
            <w:r>
              <w:rPr>
                <w:rFonts w:ascii="Times New Roman" w:eastAsia="Times New Roman" w:hAnsi="Times New Roman" w:cs="Times New Roman"/>
                <w:spacing w:val="36"/>
                <w:w w:val="101"/>
                <w:position w:val="17"/>
                <w:sz w:val="24"/>
                <w:szCs w:val="24"/>
              </w:rPr>
              <w:t xml:space="preserve"> </w:t>
            </w:r>
            <w:r>
              <w:rPr>
                <w:rFonts w:ascii="FangSong" w:eastAsia="FangSong" w:hAnsi="FangSong" w:cs="FangSong"/>
                <w:spacing w:val="-3"/>
                <w:position w:val="17"/>
                <w:sz w:val="24"/>
                <w:szCs w:val="24"/>
              </w:rPr>
              <w:t>典型条件下，不同千伏</w:t>
            </w:r>
            <w:r>
              <w:rPr>
                <w:rFonts w:ascii="FangSong" w:eastAsia="FangSong" w:hAnsi="FangSong" w:cs="FangSong"/>
                <w:spacing w:val="-41"/>
                <w:position w:val="17"/>
                <w:sz w:val="24"/>
                <w:szCs w:val="24"/>
              </w:rPr>
              <w:t xml:space="preserve"> </w:t>
            </w:r>
            <w:r>
              <w:rPr>
                <w:rFonts w:ascii="Times New Roman" w:eastAsia="Times New Roman" w:hAnsi="Times New Roman" w:cs="Times New Roman"/>
                <w:spacing w:val="-3"/>
                <w:position w:val="17"/>
                <w:sz w:val="24"/>
                <w:szCs w:val="24"/>
              </w:rPr>
              <w:t>X</w:t>
            </w:r>
            <w:r>
              <w:rPr>
                <w:rFonts w:ascii="Times New Roman" w:eastAsia="Times New Roman" w:hAnsi="Times New Roman" w:cs="Times New Roman"/>
                <w:spacing w:val="32"/>
                <w:position w:val="17"/>
                <w:sz w:val="24"/>
                <w:szCs w:val="24"/>
              </w:rPr>
              <w:t xml:space="preserve"> </w:t>
            </w:r>
            <w:r>
              <w:rPr>
                <w:rFonts w:ascii="FangSong" w:eastAsia="FangSong" w:hAnsi="FangSong" w:cs="FangSong"/>
                <w:spacing w:val="-3"/>
                <w:position w:val="17"/>
                <w:sz w:val="24"/>
                <w:szCs w:val="24"/>
              </w:rPr>
              <w:t>射线有用线束、泄漏辐射</w:t>
            </w:r>
            <w:r>
              <w:rPr>
                <w:rFonts w:ascii="FangSong" w:eastAsia="FangSong" w:hAnsi="FangSong" w:cs="FangSong"/>
                <w:spacing w:val="-4"/>
                <w:position w:val="17"/>
                <w:sz w:val="24"/>
                <w:szCs w:val="24"/>
              </w:rPr>
              <w:t>和</w:t>
            </w:r>
            <w:r>
              <w:rPr>
                <w:rFonts w:ascii="FangSong" w:eastAsia="FangSong" w:hAnsi="FangSong" w:cs="FangSong"/>
                <w:spacing w:val="-4"/>
                <w:position w:val="17"/>
                <w:sz w:val="24"/>
                <w:szCs w:val="24"/>
              </w:rPr>
              <w:t xml:space="preserve"> </w:t>
            </w:r>
            <w:r>
              <w:rPr>
                <w:rFonts w:ascii="Times New Roman" w:eastAsia="Times New Roman" w:hAnsi="Times New Roman" w:cs="Times New Roman"/>
                <w:spacing w:val="-4"/>
                <w:position w:val="17"/>
                <w:sz w:val="24"/>
                <w:szCs w:val="24"/>
              </w:rPr>
              <w:t>90</w:t>
            </w:r>
            <w:r>
              <w:rPr>
                <w:rFonts w:ascii="FangSong" w:eastAsia="FangSong" w:hAnsi="FangSong" w:cs="FangSong"/>
                <w:spacing w:val="-4"/>
                <w:position w:val="17"/>
                <w:sz w:val="24"/>
                <w:szCs w:val="24"/>
              </w:rPr>
              <w:t>。散射辐射屏蔽所</w:t>
            </w:r>
          </w:p>
          <w:p>
            <w:pPr>
              <w:spacing w:line="218" w:lineRule="auto"/>
              <w:ind w:left="135"/>
              <w:rPr>
                <w:rFonts w:ascii="FangSong" w:eastAsia="FangSong" w:hAnsi="FangSong" w:cs="FangSong"/>
                <w:sz w:val="24"/>
                <w:szCs w:val="24"/>
              </w:rPr>
            </w:pPr>
            <w:r>
              <w:rPr>
                <w:rFonts w:ascii="FangSong" w:eastAsia="FangSong" w:hAnsi="FangSong" w:cs="FangSong"/>
                <w:spacing w:val="-7"/>
                <w:sz w:val="24"/>
                <w:szCs w:val="24"/>
              </w:rPr>
              <w:t>需要的铅和混凝土厚度列于表</w:t>
            </w:r>
            <w:r>
              <w:rPr>
                <w:rFonts w:ascii="FangSong" w:eastAsia="FangSong" w:hAnsi="FangSong" w:cs="FangSong"/>
                <w:spacing w:val="-17"/>
                <w:sz w:val="24"/>
                <w:szCs w:val="24"/>
              </w:rPr>
              <w:t xml:space="preserve"> </w:t>
            </w:r>
            <w:r>
              <w:rPr>
                <w:rFonts w:ascii="Times New Roman" w:eastAsia="Times New Roman" w:hAnsi="Times New Roman" w:cs="Times New Roman"/>
                <w:spacing w:val="-7"/>
                <w:sz w:val="24"/>
                <w:szCs w:val="24"/>
              </w:rPr>
              <w:t>1-</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7"/>
                <w:sz w:val="24"/>
                <w:szCs w:val="24"/>
              </w:rPr>
              <w:t>1</w:t>
            </w:r>
            <w:r>
              <w:rPr>
                <w:rFonts w:ascii="FangSong" w:eastAsia="FangSong" w:hAnsi="FangSong" w:cs="FangSong"/>
                <w:spacing w:val="-7"/>
                <w:sz w:val="24"/>
                <w:szCs w:val="24"/>
              </w:rPr>
              <w:t>、表</w:t>
            </w:r>
            <w:r>
              <w:rPr>
                <w:rFonts w:ascii="FangSong" w:eastAsia="FangSong" w:hAnsi="FangSong" w:cs="FangSong"/>
                <w:spacing w:val="-7"/>
                <w:sz w:val="24"/>
                <w:szCs w:val="24"/>
              </w:rPr>
              <w:t xml:space="preserve"> </w:t>
            </w:r>
            <w:r>
              <w:rPr>
                <w:rFonts w:ascii="Times New Roman" w:eastAsia="Times New Roman" w:hAnsi="Times New Roman" w:cs="Times New Roman"/>
                <w:spacing w:val="-7"/>
                <w:sz w:val="24"/>
                <w:szCs w:val="24"/>
              </w:rPr>
              <w:t>1-2</w:t>
            </w:r>
            <w:r>
              <w:rPr>
                <w:rFonts w:ascii="Times New Roman" w:eastAsia="Times New Roman" w:hAnsi="Times New Roman" w:cs="Times New Roman"/>
                <w:spacing w:val="14"/>
                <w:sz w:val="24"/>
                <w:szCs w:val="24"/>
              </w:rPr>
              <w:t xml:space="preserve"> </w:t>
            </w:r>
            <w:r>
              <w:rPr>
                <w:rFonts w:ascii="FangSong" w:eastAsia="FangSong" w:hAnsi="FangSong" w:cs="FangSong"/>
                <w:spacing w:val="-7"/>
                <w:sz w:val="24"/>
                <w:szCs w:val="24"/>
              </w:rPr>
              <w:t>和表</w:t>
            </w:r>
            <w:r>
              <w:rPr>
                <w:rFonts w:ascii="FangSong" w:eastAsia="FangSong" w:hAnsi="FangSong" w:cs="FangSong"/>
                <w:spacing w:val="-35"/>
                <w:sz w:val="24"/>
                <w:szCs w:val="24"/>
              </w:rPr>
              <w:t xml:space="preserve"> </w:t>
            </w:r>
            <w:r>
              <w:rPr>
                <w:rFonts w:ascii="Times New Roman" w:eastAsia="Times New Roman" w:hAnsi="Times New Roman" w:cs="Times New Roman"/>
                <w:spacing w:val="-7"/>
                <w:sz w:val="24"/>
                <w:szCs w:val="24"/>
              </w:rPr>
              <w:t>1-3</w:t>
            </w:r>
            <w:r>
              <w:rPr>
                <w:rFonts w:ascii="FangSong" w:eastAsia="FangSong" w:hAnsi="FangSong" w:cs="FangSong"/>
                <w:spacing w:val="-7"/>
                <w:sz w:val="24"/>
                <w:szCs w:val="24"/>
              </w:rPr>
              <w:t>。</w:t>
            </w:r>
          </w:p>
          <w:p>
            <w:pPr>
              <w:spacing w:before="186" w:line="216" w:lineRule="auto"/>
              <w:ind w:left="3067"/>
              <w:rPr>
                <w:rFonts w:ascii="FangSong" w:eastAsia="FangSong" w:hAnsi="FangSong" w:cs="FangSong"/>
                <w:sz w:val="24"/>
                <w:szCs w:val="24"/>
              </w:rPr>
            </w:pPr>
            <w:r>
              <w:rPr>
                <w:rFonts w:ascii="FangSong" w:eastAsia="FangSong" w:hAnsi="FangSong" w:cs="FangSong"/>
                <w:spacing w:val="-5"/>
                <w:sz w:val="24"/>
                <w:szCs w:val="24"/>
              </w:rPr>
              <w:t>表</w:t>
            </w:r>
            <w:r>
              <w:rPr>
                <w:rFonts w:ascii="FangSong" w:eastAsia="FangSong" w:hAnsi="FangSong" w:cs="FangSong"/>
                <w:spacing w:val="-28"/>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5"/>
                <w:sz w:val="24"/>
                <w:szCs w:val="24"/>
              </w:rPr>
              <w:t xml:space="preserve">1  </w:t>
            </w:r>
            <w:r>
              <w:rPr>
                <w:rFonts w:ascii="FangSong" w:eastAsia="FangSong" w:hAnsi="FangSong" w:cs="FangSong"/>
                <w:spacing w:val="-5"/>
                <w:sz w:val="24"/>
                <w:szCs w:val="24"/>
              </w:rPr>
              <w:t>有用线束屏蔽所需厚度</w:t>
            </w:r>
          </w:p>
          <w:p>
            <w:pPr>
              <w:spacing w:line="151" w:lineRule="exact"/>
            </w:pPr>
          </w:p>
          <w:tbl>
            <w:tblPr>
              <w:tblStyle w:val="TableNormal19"/>
              <w:tblW w:w="8604" w:type="dxa"/>
              <w:tblInd w:w="3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8"/>
              <w:gridCol w:w="1119"/>
              <w:gridCol w:w="874"/>
              <w:gridCol w:w="874"/>
              <w:gridCol w:w="873"/>
              <w:gridCol w:w="874"/>
              <w:gridCol w:w="874"/>
              <w:gridCol w:w="874"/>
              <w:gridCol w:w="874"/>
            </w:tblGrid>
            <w:tr>
              <w:tblPrEx>
                <w:tblW w:w="8604" w:type="dxa"/>
                <w:tblInd w:w="3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4"/>
              </w:trPr>
              <w:tc>
                <w:tcPr>
                  <w:tcW w:w="1368" w:type="dxa"/>
                  <w:vMerge w:val="restart"/>
                  <w:tcBorders>
                    <w:left w:val="nil"/>
                    <w:bottom w:val="nil"/>
                  </w:tcBorders>
                  <w:vAlign w:val="top"/>
                </w:tcPr>
                <w:p>
                  <w:pPr>
                    <w:spacing w:before="249" w:line="217" w:lineRule="auto"/>
                    <w:ind w:left="223"/>
                    <w:rPr>
                      <w:rFonts w:ascii="FangSong" w:eastAsia="FangSong" w:hAnsi="FangSong" w:cs="FangSong"/>
                      <w:sz w:val="24"/>
                      <w:szCs w:val="24"/>
                    </w:rPr>
                  </w:pPr>
                  <w:r>
                    <w:rPr>
                      <w:rFonts w:ascii="FangSong" w:eastAsia="FangSong" w:hAnsi="FangSong" w:cs="FangSong"/>
                      <w:spacing w:val="-5"/>
                      <w:sz w:val="24"/>
                      <w:szCs w:val="24"/>
                    </w:rPr>
                    <w:t>屏蔽物质</w:t>
                  </w:r>
                </w:p>
              </w:tc>
              <w:tc>
                <w:tcPr>
                  <w:tcW w:w="1119" w:type="dxa"/>
                  <w:vMerge w:val="restart"/>
                  <w:tcBorders>
                    <w:bottom w:val="nil"/>
                  </w:tcBorders>
                  <w:vAlign w:val="top"/>
                </w:tcPr>
                <w:p>
                  <w:pPr>
                    <w:spacing w:before="43" w:line="481" w:lineRule="exact"/>
                    <w:ind w:left="224"/>
                    <w:rPr>
                      <w:rFonts w:ascii="FangSong" w:eastAsia="FangSong" w:hAnsi="FangSong" w:cs="FangSong"/>
                      <w:sz w:val="24"/>
                      <w:szCs w:val="24"/>
                    </w:rPr>
                  </w:pPr>
                  <w:r>
                    <w:rPr>
                      <w:rFonts w:ascii="FangSong" w:eastAsia="FangSong" w:hAnsi="FangSong" w:cs="FangSong"/>
                      <w:spacing w:val="-7"/>
                      <w:position w:val="18"/>
                      <w:sz w:val="24"/>
                      <w:szCs w:val="24"/>
                    </w:rPr>
                    <w:t>管电压</w:t>
                  </w:r>
                </w:p>
                <w:p>
                  <w:pPr>
                    <w:spacing w:line="189" w:lineRule="auto"/>
                    <w:ind w:left="40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kV</w:t>
                  </w:r>
                </w:p>
              </w:tc>
              <w:tc>
                <w:tcPr>
                  <w:tcW w:w="6117" w:type="dxa"/>
                  <w:gridSpan w:val="7"/>
                  <w:tcBorders>
                    <w:right w:val="nil"/>
                  </w:tcBorders>
                  <w:vAlign w:val="top"/>
                </w:tcPr>
                <w:p>
                  <w:pPr>
                    <w:spacing w:before="38" w:line="230" w:lineRule="auto"/>
                    <w:ind w:left="599"/>
                    <w:rPr>
                      <w:rFonts w:ascii="Times New Roman" w:eastAsia="Times New Roman" w:hAnsi="Times New Roman" w:cs="Times New Roman"/>
                      <w:sz w:val="24"/>
                      <w:szCs w:val="24"/>
                    </w:rPr>
                  </w:pPr>
                  <w:r>
                    <w:rPr>
                      <w:rFonts w:ascii="FangSong" w:eastAsia="FangSong" w:hAnsi="FangSong" w:cs="FangSong"/>
                      <w:spacing w:val="-1"/>
                      <w:sz w:val="24"/>
                      <w:szCs w:val="24"/>
                    </w:rPr>
                    <w:t>距靶点不同距离处的有用线束所需厚度</w:t>
                  </w:r>
                  <w:r>
                    <w:rPr>
                      <w:rFonts w:ascii="FangSong" w:eastAsia="FangSong" w:hAnsi="FangSong" w:cs="FangSong"/>
                      <w:spacing w:val="-55"/>
                      <w:sz w:val="24"/>
                      <w:szCs w:val="24"/>
                    </w:rPr>
                    <w:t xml:space="preserve"> </w:t>
                  </w:r>
                  <w:r>
                    <w:rPr>
                      <w:rFonts w:ascii="Times New Roman" w:eastAsia="Times New Roman" w:hAnsi="Times New Roman" w:cs="Times New Roman"/>
                      <w:spacing w:val="-1"/>
                      <w:sz w:val="24"/>
                      <w:szCs w:val="24"/>
                    </w:rPr>
                    <w:t>mm</w:t>
                  </w:r>
                </w:p>
              </w:tc>
            </w:tr>
            <w:tr>
              <w:tblPrEx>
                <w:tblW w:w="8604" w:type="dxa"/>
                <w:tblInd w:w="316" w:type="dxa"/>
                <w:tblLayout w:type="fixed"/>
              </w:tblPrEx>
              <w:trPr>
                <w:trHeight w:val="422"/>
              </w:trPr>
              <w:tc>
                <w:tcPr>
                  <w:tcW w:w="1368" w:type="dxa"/>
                  <w:vMerge/>
                  <w:tcBorders>
                    <w:top w:val="nil"/>
                    <w:left w:val="nil"/>
                  </w:tcBorders>
                  <w:vAlign w:val="top"/>
                </w:tcPr>
                <w:p>
                  <w:pPr>
                    <w:rPr>
                      <w:rFonts w:ascii="Arial"/>
                      <w:sz w:val="21"/>
                    </w:rPr>
                  </w:pPr>
                </w:p>
              </w:tc>
              <w:tc>
                <w:tcPr>
                  <w:tcW w:w="1119" w:type="dxa"/>
                  <w:vMerge/>
                  <w:tcBorders>
                    <w:top w:val="nil"/>
                  </w:tcBorders>
                  <w:vAlign w:val="top"/>
                </w:tcPr>
                <w:p>
                  <w:pPr>
                    <w:rPr>
                      <w:rFonts w:ascii="Arial"/>
                      <w:sz w:val="21"/>
                    </w:rPr>
                  </w:pPr>
                </w:p>
              </w:tc>
              <w:tc>
                <w:tcPr>
                  <w:tcW w:w="874" w:type="dxa"/>
                  <w:vAlign w:val="top"/>
                </w:tcPr>
                <w:p>
                  <w:pPr>
                    <w:spacing w:before="54" w:line="186" w:lineRule="auto"/>
                    <w:ind w:left="281"/>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4" w:type="dxa"/>
                  <w:vAlign w:val="top"/>
                </w:tcPr>
                <w:p>
                  <w:pPr>
                    <w:spacing w:before="54" w:line="186" w:lineRule="auto"/>
                    <w:ind w:left="28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3m</w:t>
                  </w:r>
                </w:p>
              </w:tc>
              <w:tc>
                <w:tcPr>
                  <w:tcW w:w="873" w:type="dxa"/>
                  <w:vAlign w:val="top"/>
                </w:tcPr>
                <w:p>
                  <w:pPr>
                    <w:spacing w:before="54" w:line="186" w:lineRule="auto"/>
                    <w:ind w:left="280"/>
                    <w:rPr>
                      <w:rFonts w:ascii="Times New Roman" w:eastAsia="Times New Roman" w:hAnsi="Times New Roman" w:cs="Times New Roman"/>
                      <w:sz w:val="24"/>
                      <w:szCs w:val="24"/>
                    </w:rPr>
                  </w:pPr>
                  <w:r>
                    <w:rPr>
                      <w:rFonts w:ascii="Times New Roman" w:eastAsia="Times New Roman" w:hAnsi="Times New Roman" w:cs="Times New Roman"/>
                      <w:sz w:val="24"/>
                      <w:szCs w:val="24"/>
                    </w:rPr>
                    <w:t>4m</w:t>
                  </w:r>
                </w:p>
              </w:tc>
              <w:tc>
                <w:tcPr>
                  <w:tcW w:w="874" w:type="dxa"/>
                  <w:vAlign w:val="top"/>
                </w:tcPr>
                <w:p>
                  <w:pPr>
                    <w:spacing w:before="54" w:line="186" w:lineRule="auto"/>
                    <w:ind w:left="28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6m</w:t>
                  </w:r>
                </w:p>
              </w:tc>
              <w:tc>
                <w:tcPr>
                  <w:tcW w:w="874" w:type="dxa"/>
                  <w:vAlign w:val="top"/>
                </w:tcPr>
                <w:p>
                  <w:pPr>
                    <w:spacing w:before="54"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8m</w:t>
                  </w:r>
                </w:p>
              </w:tc>
              <w:tc>
                <w:tcPr>
                  <w:tcW w:w="874" w:type="dxa"/>
                  <w:vAlign w:val="top"/>
                </w:tcPr>
                <w:p>
                  <w:pPr>
                    <w:spacing w:before="54" w:line="186" w:lineRule="auto"/>
                    <w:ind w:left="252"/>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10m</w:t>
                  </w:r>
                </w:p>
              </w:tc>
              <w:tc>
                <w:tcPr>
                  <w:tcW w:w="874" w:type="dxa"/>
                  <w:tcBorders>
                    <w:right w:val="nil"/>
                  </w:tcBorders>
                  <w:vAlign w:val="top"/>
                </w:tcPr>
                <w:p>
                  <w:pPr>
                    <w:spacing w:before="54" w:line="186" w:lineRule="auto"/>
                    <w:ind w:left="252"/>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15m</w:t>
                  </w:r>
                </w:p>
              </w:tc>
            </w:tr>
            <w:tr>
              <w:tblPrEx>
                <w:tblW w:w="8604" w:type="dxa"/>
                <w:tblInd w:w="316" w:type="dxa"/>
                <w:tblLayout w:type="fixed"/>
              </w:tblPrEx>
              <w:trPr>
                <w:trHeight w:val="417"/>
              </w:trPr>
              <w:tc>
                <w:tcPr>
                  <w:tcW w:w="1368" w:type="dxa"/>
                  <w:vMerge w:val="restart"/>
                  <w:tcBorders>
                    <w:left w:val="nil"/>
                    <w:bottom w:val="nil"/>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78" w:line="218" w:lineRule="auto"/>
                    <w:ind w:left="577"/>
                    <w:rPr>
                      <w:rFonts w:ascii="FangSong" w:eastAsia="FangSong" w:hAnsi="FangSong" w:cs="FangSong"/>
                      <w:sz w:val="24"/>
                      <w:szCs w:val="24"/>
                    </w:rPr>
                  </w:pPr>
                  <w:r>
                    <w:rPr>
                      <w:rFonts w:ascii="FangSong" w:eastAsia="FangSong" w:hAnsi="FangSong" w:cs="FangSong"/>
                      <w:sz w:val="24"/>
                      <w:szCs w:val="24"/>
                    </w:rPr>
                    <w:t>铅</w:t>
                  </w:r>
                </w:p>
              </w:tc>
              <w:tc>
                <w:tcPr>
                  <w:tcW w:w="1119" w:type="dxa"/>
                  <w:vAlign w:val="top"/>
                </w:tcPr>
                <w:p>
                  <w:pPr>
                    <w:spacing w:before="54" w:line="186" w:lineRule="auto"/>
                    <w:ind w:left="40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150</w:t>
                  </w:r>
                </w:p>
              </w:tc>
              <w:tc>
                <w:tcPr>
                  <w:tcW w:w="874" w:type="dxa"/>
                  <w:vAlign w:val="top"/>
                </w:tcPr>
                <w:p>
                  <w:pPr>
                    <w:spacing w:before="54" w:line="186" w:lineRule="auto"/>
                    <w:ind w:left="28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4.3</w:t>
                  </w:r>
                </w:p>
              </w:tc>
              <w:tc>
                <w:tcPr>
                  <w:tcW w:w="874" w:type="dxa"/>
                  <w:vAlign w:val="top"/>
                </w:tcPr>
                <w:p>
                  <w:pPr>
                    <w:spacing w:before="54" w:line="186" w:lineRule="auto"/>
                    <w:ind w:left="28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w:t>
                  </w:r>
                </w:p>
              </w:tc>
              <w:tc>
                <w:tcPr>
                  <w:tcW w:w="873" w:type="dxa"/>
                  <w:vAlign w:val="top"/>
                </w:tcPr>
                <w:p>
                  <w:pPr>
                    <w:spacing w:before="54"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3.8</w:t>
                  </w:r>
                </w:p>
              </w:tc>
              <w:tc>
                <w:tcPr>
                  <w:tcW w:w="874" w:type="dxa"/>
                  <w:vAlign w:val="top"/>
                </w:tcPr>
                <w:p>
                  <w:pPr>
                    <w:spacing w:before="54" w:line="186" w:lineRule="auto"/>
                    <w:ind w:left="29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3.5</w:t>
                  </w:r>
                </w:p>
              </w:tc>
              <w:tc>
                <w:tcPr>
                  <w:tcW w:w="874" w:type="dxa"/>
                  <w:vAlign w:val="top"/>
                </w:tcPr>
                <w:p>
                  <w:pPr>
                    <w:spacing w:before="54"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3.2</w:t>
                  </w:r>
                </w:p>
              </w:tc>
              <w:tc>
                <w:tcPr>
                  <w:tcW w:w="874" w:type="dxa"/>
                  <w:vAlign w:val="top"/>
                </w:tcPr>
                <w:p>
                  <w:pPr>
                    <w:spacing w:before="54" w:line="186" w:lineRule="auto"/>
                    <w:ind w:left="296"/>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3.1</w:t>
                  </w:r>
                </w:p>
              </w:tc>
              <w:tc>
                <w:tcPr>
                  <w:tcW w:w="874" w:type="dxa"/>
                  <w:tcBorders>
                    <w:right w:val="nil"/>
                  </w:tcBorders>
                  <w:vAlign w:val="top"/>
                </w:tcPr>
                <w:p>
                  <w:pPr>
                    <w:spacing w:before="54"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2.8</w:t>
                  </w:r>
                </w:p>
              </w:tc>
            </w:tr>
            <w:tr>
              <w:tblPrEx>
                <w:tblW w:w="8604" w:type="dxa"/>
                <w:tblInd w:w="316" w:type="dxa"/>
                <w:tblLayout w:type="fixed"/>
              </w:tblPrEx>
              <w:trPr>
                <w:trHeight w:val="417"/>
              </w:trPr>
              <w:tc>
                <w:tcPr>
                  <w:tcW w:w="1368" w:type="dxa"/>
                  <w:vMerge/>
                  <w:tcBorders>
                    <w:top w:val="nil"/>
                    <w:left w:val="nil"/>
                    <w:bottom w:val="nil"/>
                  </w:tcBorders>
                  <w:vAlign w:val="top"/>
                </w:tcPr>
                <w:p>
                  <w:pPr>
                    <w:rPr>
                      <w:rFonts w:ascii="Arial"/>
                      <w:sz w:val="21"/>
                    </w:rPr>
                  </w:pPr>
                </w:p>
              </w:tc>
              <w:tc>
                <w:tcPr>
                  <w:tcW w:w="1119" w:type="dxa"/>
                  <w:vAlign w:val="top"/>
                </w:tcPr>
                <w:p>
                  <w:pPr>
                    <w:spacing w:before="55" w:line="186" w:lineRule="auto"/>
                    <w:ind w:left="37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200</w:t>
                  </w:r>
                </w:p>
              </w:tc>
              <w:tc>
                <w:tcPr>
                  <w:tcW w:w="874" w:type="dxa"/>
                  <w:vAlign w:val="top"/>
                </w:tcPr>
                <w:p>
                  <w:pPr>
                    <w:spacing w:before="55"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6.5</w:t>
                  </w:r>
                </w:p>
              </w:tc>
              <w:tc>
                <w:tcPr>
                  <w:tcW w:w="874" w:type="dxa"/>
                  <w:vAlign w:val="top"/>
                </w:tcPr>
                <w:p>
                  <w:pPr>
                    <w:spacing w:before="55"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6.0</w:t>
                  </w:r>
                </w:p>
              </w:tc>
              <w:tc>
                <w:tcPr>
                  <w:tcW w:w="873" w:type="dxa"/>
                  <w:vAlign w:val="top"/>
                </w:tcPr>
                <w:p>
                  <w:pPr>
                    <w:spacing w:before="58" w:line="183" w:lineRule="auto"/>
                    <w:ind w:left="292"/>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5.7</w:t>
                  </w:r>
                </w:p>
              </w:tc>
              <w:tc>
                <w:tcPr>
                  <w:tcW w:w="874" w:type="dxa"/>
                  <w:vAlign w:val="top"/>
                </w:tcPr>
                <w:p>
                  <w:pPr>
                    <w:spacing w:before="55" w:line="186" w:lineRule="auto"/>
                    <w:ind w:left="293"/>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5.2</w:t>
                  </w:r>
                </w:p>
              </w:tc>
              <w:tc>
                <w:tcPr>
                  <w:tcW w:w="874" w:type="dxa"/>
                  <w:vAlign w:val="top"/>
                </w:tcPr>
                <w:p>
                  <w:pPr>
                    <w:spacing w:before="55" w:line="186" w:lineRule="auto"/>
                    <w:ind w:left="28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4.9</w:t>
                  </w:r>
                </w:p>
              </w:tc>
              <w:tc>
                <w:tcPr>
                  <w:tcW w:w="874" w:type="dxa"/>
                  <w:vAlign w:val="top"/>
                </w:tcPr>
                <w:p>
                  <w:pPr>
                    <w:spacing w:before="55" w:line="186" w:lineRule="auto"/>
                    <w:ind w:left="29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4.7</w:t>
                  </w:r>
                </w:p>
              </w:tc>
              <w:tc>
                <w:tcPr>
                  <w:tcW w:w="874" w:type="dxa"/>
                  <w:tcBorders>
                    <w:right w:val="nil"/>
                  </w:tcBorders>
                  <w:vAlign w:val="top"/>
                </w:tcPr>
                <w:p>
                  <w:pPr>
                    <w:spacing w:before="55" w:line="186" w:lineRule="auto"/>
                    <w:ind w:left="29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4.2</w:t>
                  </w:r>
                </w:p>
              </w:tc>
            </w:tr>
            <w:tr>
              <w:tblPrEx>
                <w:tblW w:w="8604" w:type="dxa"/>
                <w:tblInd w:w="316" w:type="dxa"/>
                <w:tblLayout w:type="fixed"/>
              </w:tblPrEx>
              <w:trPr>
                <w:trHeight w:val="422"/>
              </w:trPr>
              <w:tc>
                <w:tcPr>
                  <w:tcW w:w="1368" w:type="dxa"/>
                  <w:vMerge/>
                  <w:tcBorders>
                    <w:top w:val="nil"/>
                    <w:left w:val="nil"/>
                    <w:bottom w:val="nil"/>
                  </w:tcBorders>
                  <w:vAlign w:val="top"/>
                </w:tcPr>
                <w:p>
                  <w:pPr>
                    <w:rPr>
                      <w:rFonts w:ascii="Arial"/>
                      <w:sz w:val="21"/>
                    </w:rPr>
                  </w:pPr>
                </w:p>
              </w:tc>
              <w:tc>
                <w:tcPr>
                  <w:tcW w:w="1119" w:type="dxa"/>
                  <w:vAlign w:val="top"/>
                </w:tcPr>
                <w:p>
                  <w:pPr>
                    <w:spacing w:before="56" w:line="186" w:lineRule="auto"/>
                    <w:ind w:left="37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250</w:t>
                  </w:r>
                </w:p>
              </w:tc>
              <w:tc>
                <w:tcPr>
                  <w:tcW w:w="874" w:type="dxa"/>
                  <w:vAlign w:val="top"/>
                </w:tcPr>
                <w:p>
                  <w:pPr>
                    <w:spacing w:before="56" w:line="186" w:lineRule="auto"/>
                    <w:ind w:left="33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12</w:t>
                  </w:r>
                </w:p>
              </w:tc>
              <w:tc>
                <w:tcPr>
                  <w:tcW w:w="874" w:type="dxa"/>
                  <w:vAlign w:val="top"/>
                </w:tcPr>
                <w:p>
                  <w:pPr>
                    <w:spacing w:before="56" w:line="186" w:lineRule="auto"/>
                    <w:ind w:left="342"/>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11</w:t>
                  </w:r>
                </w:p>
              </w:tc>
              <w:tc>
                <w:tcPr>
                  <w:tcW w:w="873" w:type="dxa"/>
                  <w:vAlign w:val="top"/>
                </w:tcPr>
                <w:p>
                  <w:pPr>
                    <w:spacing w:before="56" w:line="186" w:lineRule="auto"/>
                    <w:ind w:left="251"/>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10.6</w:t>
                  </w:r>
                </w:p>
              </w:tc>
              <w:tc>
                <w:tcPr>
                  <w:tcW w:w="874" w:type="dxa"/>
                  <w:vAlign w:val="top"/>
                </w:tcPr>
                <w:p>
                  <w:pPr>
                    <w:spacing w:before="56"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9.6</w:t>
                  </w:r>
                </w:p>
              </w:tc>
              <w:tc>
                <w:tcPr>
                  <w:tcW w:w="874" w:type="dxa"/>
                  <w:vAlign w:val="top"/>
                </w:tcPr>
                <w:p>
                  <w:pPr>
                    <w:spacing w:before="56"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9.0</w:t>
                  </w:r>
                </w:p>
              </w:tc>
              <w:tc>
                <w:tcPr>
                  <w:tcW w:w="874" w:type="dxa"/>
                  <w:vAlign w:val="top"/>
                </w:tcPr>
                <w:p>
                  <w:pPr>
                    <w:spacing w:before="56" w:line="186" w:lineRule="auto"/>
                    <w:ind w:left="30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8.4</w:t>
                  </w:r>
                </w:p>
              </w:tc>
              <w:tc>
                <w:tcPr>
                  <w:tcW w:w="874" w:type="dxa"/>
                  <w:tcBorders>
                    <w:right w:val="nil"/>
                  </w:tcBorders>
                  <w:vAlign w:val="top"/>
                </w:tcPr>
                <w:p>
                  <w:pPr>
                    <w:spacing w:before="59" w:line="183" w:lineRule="auto"/>
                    <w:ind w:left="29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7.5</w:t>
                  </w:r>
                </w:p>
              </w:tc>
            </w:tr>
            <w:tr>
              <w:tblPrEx>
                <w:tblW w:w="8604" w:type="dxa"/>
                <w:tblInd w:w="316" w:type="dxa"/>
                <w:tblLayout w:type="fixed"/>
              </w:tblPrEx>
              <w:trPr>
                <w:trHeight w:val="417"/>
              </w:trPr>
              <w:tc>
                <w:tcPr>
                  <w:tcW w:w="1368" w:type="dxa"/>
                  <w:vMerge/>
                  <w:tcBorders>
                    <w:top w:val="nil"/>
                    <w:left w:val="nil"/>
                    <w:bottom w:val="nil"/>
                  </w:tcBorders>
                  <w:vAlign w:val="top"/>
                </w:tcPr>
                <w:p>
                  <w:pPr>
                    <w:rPr>
                      <w:rFonts w:ascii="Arial"/>
                      <w:sz w:val="21"/>
                    </w:rPr>
                  </w:pPr>
                </w:p>
              </w:tc>
              <w:tc>
                <w:tcPr>
                  <w:tcW w:w="1119" w:type="dxa"/>
                  <w:vAlign w:val="top"/>
                </w:tcPr>
                <w:p>
                  <w:pPr>
                    <w:spacing w:before="56" w:line="186" w:lineRule="auto"/>
                    <w:ind w:left="38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300</w:t>
                  </w:r>
                </w:p>
              </w:tc>
              <w:tc>
                <w:tcPr>
                  <w:tcW w:w="874" w:type="dxa"/>
                  <w:vAlign w:val="top"/>
                </w:tcPr>
                <w:p>
                  <w:pPr>
                    <w:spacing w:before="56" w:line="186" w:lineRule="auto"/>
                    <w:ind w:left="31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23</w:t>
                  </w:r>
                </w:p>
              </w:tc>
              <w:tc>
                <w:tcPr>
                  <w:tcW w:w="874" w:type="dxa"/>
                  <w:vAlign w:val="top"/>
                </w:tcPr>
                <w:p>
                  <w:pPr>
                    <w:spacing w:before="56" w:line="186" w:lineRule="auto"/>
                    <w:ind w:left="31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21</w:t>
                  </w:r>
                </w:p>
              </w:tc>
              <w:tc>
                <w:tcPr>
                  <w:tcW w:w="873" w:type="dxa"/>
                  <w:vAlign w:val="top"/>
                </w:tcPr>
                <w:p>
                  <w:pPr>
                    <w:spacing w:before="56" w:line="186" w:lineRule="auto"/>
                    <w:ind w:left="31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c>
                <w:tcPr>
                  <w:tcW w:w="874" w:type="dxa"/>
                  <w:vAlign w:val="top"/>
                </w:tcPr>
                <w:p>
                  <w:pPr>
                    <w:spacing w:before="56" w:line="186" w:lineRule="auto"/>
                    <w:ind w:left="339"/>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18</w:t>
                  </w:r>
                </w:p>
              </w:tc>
              <w:tc>
                <w:tcPr>
                  <w:tcW w:w="874" w:type="dxa"/>
                  <w:vAlign w:val="top"/>
                </w:tcPr>
                <w:p>
                  <w:pPr>
                    <w:spacing w:before="56" w:line="186" w:lineRule="auto"/>
                    <w:ind w:left="33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17</w:t>
                  </w:r>
                </w:p>
              </w:tc>
              <w:tc>
                <w:tcPr>
                  <w:tcW w:w="874" w:type="dxa"/>
                  <w:vAlign w:val="top"/>
                </w:tcPr>
                <w:p>
                  <w:pPr>
                    <w:spacing w:before="56" w:line="186" w:lineRule="auto"/>
                    <w:ind w:left="343"/>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16</w:t>
                  </w:r>
                </w:p>
              </w:tc>
              <w:tc>
                <w:tcPr>
                  <w:tcW w:w="874" w:type="dxa"/>
                  <w:tcBorders>
                    <w:right w:val="nil"/>
                  </w:tcBorders>
                  <w:vAlign w:val="top"/>
                </w:tcPr>
                <w:p>
                  <w:pPr>
                    <w:spacing w:before="56" w:line="186" w:lineRule="auto"/>
                    <w:ind w:left="343"/>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14</w:t>
                  </w:r>
                </w:p>
              </w:tc>
            </w:tr>
            <w:tr>
              <w:tblPrEx>
                <w:tblW w:w="8604" w:type="dxa"/>
                <w:tblInd w:w="316" w:type="dxa"/>
                <w:tblLayout w:type="fixed"/>
              </w:tblPrEx>
              <w:trPr>
                <w:trHeight w:val="417"/>
              </w:trPr>
              <w:tc>
                <w:tcPr>
                  <w:tcW w:w="1368" w:type="dxa"/>
                  <w:vMerge/>
                  <w:tcBorders>
                    <w:top w:val="nil"/>
                    <w:left w:val="nil"/>
                  </w:tcBorders>
                  <w:vAlign w:val="top"/>
                </w:tcPr>
                <w:p>
                  <w:pPr>
                    <w:rPr>
                      <w:rFonts w:ascii="Arial"/>
                      <w:sz w:val="21"/>
                    </w:rPr>
                  </w:pPr>
                </w:p>
              </w:tc>
              <w:tc>
                <w:tcPr>
                  <w:tcW w:w="1119" w:type="dxa"/>
                  <w:vAlign w:val="top"/>
                </w:tcPr>
                <w:p>
                  <w:pPr>
                    <w:spacing w:before="56" w:line="186" w:lineRule="auto"/>
                    <w:ind w:left="37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400</w:t>
                  </w:r>
                </w:p>
              </w:tc>
              <w:tc>
                <w:tcPr>
                  <w:tcW w:w="874" w:type="dxa"/>
                  <w:vAlign w:val="top"/>
                </w:tcPr>
                <w:p>
                  <w:pPr>
                    <w:spacing w:before="56" w:line="186" w:lineRule="auto"/>
                    <w:ind w:left="32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39</w:t>
                  </w:r>
                </w:p>
              </w:tc>
              <w:tc>
                <w:tcPr>
                  <w:tcW w:w="874" w:type="dxa"/>
                  <w:vAlign w:val="top"/>
                </w:tcPr>
                <w:p>
                  <w:pPr>
                    <w:spacing w:before="56" w:line="186" w:lineRule="auto"/>
                    <w:ind w:left="3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37</w:t>
                  </w:r>
                </w:p>
              </w:tc>
              <w:tc>
                <w:tcPr>
                  <w:tcW w:w="873" w:type="dxa"/>
                  <w:vAlign w:val="top"/>
                </w:tcPr>
                <w:p>
                  <w:pPr>
                    <w:spacing w:before="56" w:line="186" w:lineRule="auto"/>
                    <w:ind w:left="31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34</w:t>
                  </w:r>
                </w:p>
              </w:tc>
              <w:tc>
                <w:tcPr>
                  <w:tcW w:w="874" w:type="dxa"/>
                  <w:vAlign w:val="top"/>
                </w:tcPr>
                <w:p>
                  <w:pPr>
                    <w:spacing w:before="56" w:line="186" w:lineRule="auto"/>
                    <w:ind w:left="32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32</w:t>
                  </w:r>
                </w:p>
              </w:tc>
              <w:tc>
                <w:tcPr>
                  <w:tcW w:w="874" w:type="dxa"/>
                  <w:vAlign w:val="top"/>
                </w:tcPr>
                <w:p>
                  <w:pPr>
                    <w:spacing w:before="56" w:line="186" w:lineRule="auto"/>
                    <w:ind w:left="32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w:t>
                  </w:r>
                </w:p>
              </w:tc>
              <w:tc>
                <w:tcPr>
                  <w:tcW w:w="874" w:type="dxa"/>
                  <w:vAlign w:val="top"/>
                </w:tcPr>
                <w:p>
                  <w:pPr>
                    <w:spacing w:before="56" w:line="186" w:lineRule="auto"/>
                    <w:ind w:left="32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28</w:t>
                  </w:r>
                </w:p>
              </w:tc>
              <w:tc>
                <w:tcPr>
                  <w:tcW w:w="874" w:type="dxa"/>
                  <w:tcBorders>
                    <w:right w:val="nil"/>
                  </w:tcBorders>
                  <w:vAlign w:val="top"/>
                </w:tcPr>
                <w:p>
                  <w:pPr>
                    <w:spacing w:before="56" w:line="186" w:lineRule="auto"/>
                    <w:ind w:left="32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25</w:t>
                  </w:r>
                </w:p>
              </w:tc>
            </w:tr>
            <w:tr>
              <w:tblPrEx>
                <w:tblW w:w="8604" w:type="dxa"/>
                <w:tblInd w:w="316" w:type="dxa"/>
                <w:tblLayout w:type="fixed"/>
              </w:tblPrEx>
              <w:trPr>
                <w:trHeight w:val="422"/>
              </w:trPr>
              <w:tc>
                <w:tcPr>
                  <w:tcW w:w="1368" w:type="dxa"/>
                  <w:vMerge w:val="restart"/>
                  <w:tcBorders>
                    <w:left w:val="nil"/>
                    <w:bottom w:val="nil"/>
                  </w:tcBorders>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78" w:line="222" w:lineRule="auto"/>
                    <w:ind w:left="341"/>
                    <w:rPr>
                      <w:rFonts w:ascii="FangSong" w:eastAsia="FangSong" w:hAnsi="FangSong" w:cs="FangSong"/>
                      <w:sz w:val="24"/>
                      <w:szCs w:val="24"/>
                    </w:rPr>
                  </w:pPr>
                  <w:r>
                    <w:rPr>
                      <w:rFonts w:ascii="FangSong" w:eastAsia="FangSong" w:hAnsi="FangSong" w:cs="FangSong"/>
                      <w:spacing w:val="-7"/>
                      <w:sz w:val="24"/>
                      <w:szCs w:val="24"/>
                    </w:rPr>
                    <w:t>混凝土</w:t>
                  </w:r>
                </w:p>
              </w:tc>
              <w:tc>
                <w:tcPr>
                  <w:tcW w:w="1119" w:type="dxa"/>
                  <w:vAlign w:val="top"/>
                </w:tcPr>
                <w:p>
                  <w:pPr>
                    <w:spacing w:before="57" w:line="186" w:lineRule="auto"/>
                    <w:ind w:left="40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150</w:t>
                  </w:r>
                </w:p>
              </w:tc>
              <w:tc>
                <w:tcPr>
                  <w:tcW w:w="874" w:type="dxa"/>
                  <w:vAlign w:val="top"/>
                </w:tcPr>
                <w:p>
                  <w:pPr>
                    <w:spacing w:before="57" w:line="186" w:lineRule="auto"/>
                    <w:ind w:left="26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360</w:t>
                  </w:r>
                </w:p>
              </w:tc>
              <w:tc>
                <w:tcPr>
                  <w:tcW w:w="874" w:type="dxa"/>
                  <w:vAlign w:val="top"/>
                </w:tcPr>
                <w:p>
                  <w:pPr>
                    <w:spacing w:before="57" w:line="186" w:lineRule="auto"/>
                    <w:ind w:left="26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340</w:t>
                  </w:r>
                </w:p>
              </w:tc>
              <w:tc>
                <w:tcPr>
                  <w:tcW w:w="873" w:type="dxa"/>
                  <w:vAlign w:val="top"/>
                </w:tcPr>
                <w:p>
                  <w:pPr>
                    <w:spacing w:before="57" w:line="186" w:lineRule="auto"/>
                    <w:ind w:left="26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320</w:t>
                  </w:r>
                </w:p>
              </w:tc>
              <w:tc>
                <w:tcPr>
                  <w:tcW w:w="874" w:type="dxa"/>
                  <w:vAlign w:val="top"/>
                </w:tcPr>
                <w:p>
                  <w:pPr>
                    <w:spacing w:before="57" w:line="186"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300</w:t>
                  </w:r>
                </w:p>
              </w:tc>
              <w:tc>
                <w:tcPr>
                  <w:tcW w:w="874" w:type="dxa"/>
                  <w:vAlign w:val="top"/>
                </w:tcPr>
                <w:p>
                  <w:pPr>
                    <w:spacing w:before="57" w:line="186" w:lineRule="auto"/>
                    <w:ind w:left="25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280</w:t>
                  </w:r>
                </w:p>
              </w:tc>
              <w:tc>
                <w:tcPr>
                  <w:tcW w:w="874" w:type="dxa"/>
                  <w:vAlign w:val="top"/>
                </w:tcPr>
                <w:p>
                  <w:pPr>
                    <w:spacing w:before="57" w:line="186"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260</w:t>
                  </w:r>
                </w:p>
              </w:tc>
              <w:tc>
                <w:tcPr>
                  <w:tcW w:w="874" w:type="dxa"/>
                  <w:tcBorders>
                    <w:right w:val="nil"/>
                  </w:tcBorders>
                  <w:vAlign w:val="top"/>
                </w:tcPr>
                <w:p>
                  <w:pPr>
                    <w:spacing w:before="57" w:line="186"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240</w:t>
                  </w:r>
                </w:p>
              </w:tc>
            </w:tr>
            <w:tr>
              <w:tblPrEx>
                <w:tblW w:w="8604" w:type="dxa"/>
                <w:tblInd w:w="316" w:type="dxa"/>
                <w:tblLayout w:type="fixed"/>
              </w:tblPrEx>
              <w:trPr>
                <w:trHeight w:val="417"/>
              </w:trPr>
              <w:tc>
                <w:tcPr>
                  <w:tcW w:w="1368" w:type="dxa"/>
                  <w:vMerge/>
                  <w:tcBorders>
                    <w:top w:val="nil"/>
                    <w:left w:val="nil"/>
                    <w:bottom w:val="nil"/>
                  </w:tcBorders>
                  <w:vAlign w:val="top"/>
                </w:tcPr>
                <w:p>
                  <w:pPr>
                    <w:rPr>
                      <w:rFonts w:ascii="Arial"/>
                      <w:sz w:val="21"/>
                    </w:rPr>
                  </w:pPr>
                </w:p>
              </w:tc>
              <w:tc>
                <w:tcPr>
                  <w:tcW w:w="1119" w:type="dxa"/>
                  <w:vAlign w:val="top"/>
                </w:tcPr>
                <w:p>
                  <w:pPr>
                    <w:spacing w:before="57" w:line="186" w:lineRule="auto"/>
                    <w:ind w:left="37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200</w:t>
                  </w:r>
                </w:p>
              </w:tc>
              <w:tc>
                <w:tcPr>
                  <w:tcW w:w="874" w:type="dxa"/>
                  <w:vAlign w:val="top"/>
                </w:tcPr>
                <w:p>
                  <w:pPr>
                    <w:spacing w:before="57" w:line="186" w:lineRule="auto"/>
                    <w:ind w:left="25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450</w:t>
                  </w:r>
                </w:p>
              </w:tc>
              <w:tc>
                <w:tcPr>
                  <w:tcW w:w="874" w:type="dxa"/>
                  <w:vAlign w:val="top"/>
                </w:tcPr>
                <w:p>
                  <w:pPr>
                    <w:spacing w:before="57" w:line="186" w:lineRule="auto"/>
                    <w:ind w:left="25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420</w:t>
                  </w:r>
                </w:p>
              </w:tc>
              <w:tc>
                <w:tcPr>
                  <w:tcW w:w="873" w:type="dxa"/>
                  <w:vAlign w:val="top"/>
                </w:tcPr>
                <w:p>
                  <w:pPr>
                    <w:spacing w:before="57" w:line="186" w:lineRule="auto"/>
                    <w:ind w:left="222"/>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w:t>
                  </w:r>
                </w:p>
              </w:tc>
              <w:tc>
                <w:tcPr>
                  <w:tcW w:w="874" w:type="dxa"/>
                  <w:vAlign w:val="top"/>
                </w:tcPr>
                <w:p>
                  <w:pPr>
                    <w:spacing w:before="57" w:line="186"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370</w:t>
                  </w:r>
                </w:p>
              </w:tc>
              <w:tc>
                <w:tcPr>
                  <w:tcW w:w="874" w:type="dxa"/>
                  <w:vAlign w:val="top"/>
                </w:tcPr>
                <w:p>
                  <w:pPr>
                    <w:spacing w:before="57" w:line="186" w:lineRule="auto"/>
                    <w:ind w:left="26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350</w:t>
                  </w:r>
                </w:p>
              </w:tc>
              <w:tc>
                <w:tcPr>
                  <w:tcW w:w="874" w:type="dxa"/>
                  <w:vAlign w:val="top"/>
                </w:tcPr>
                <w:p>
                  <w:pPr>
                    <w:spacing w:before="57" w:line="186" w:lineRule="auto"/>
                    <w:ind w:left="26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330</w:t>
                  </w:r>
                </w:p>
              </w:tc>
              <w:tc>
                <w:tcPr>
                  <w:tcW w:w="874" w:type="dxa"/>
                  <w:tcBorders>
                    <w:right w:val="nil"/>
                  </w:tcBorders>
                  <w:vAlign w:val="top"/>
                </w:tcPr>
                <w:p>
                  <w:pPr>
                    <w:spacing w:before="57" w:line="186" w:lineRule="auto"/>
                    <w:ind w:left="26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300</w:t>
                  </w:r>
                </w:p>
              </w:tc>
            </w:tr>
            <w:tr>
              <w:tblPrEx>
                <w:tblW w:w="8604" w:type="dxa"/>
                <w:tblInd w:w="316" w:type="dxa"/>
                <w:tblLayout w:type="fixed"/>
              </w:tblPrEx>
              <w:trPr>
                <w:trHeight w:val="417"/>
              </w:trPr>
              <w:tc>
                <w:tcPr>
                  <w:tcW w:w="1368" w:type="dxa"/>
                  <w:vMerge/>
                  <w:tcBorders>
                    <w:top w:val="nil"/>
                    <w:left w:val="nil"/>
                    <w:bottom w:val="nil"/>
                  </w:tcBorders>
                  <w:vAlign w:val="top"/>
                </w:tcPr>
                <w:p>
                  <w:pPr>
                    <w:rPr>
                      <w:rFonts w:ascii="Arial"/>
                      <w:sz w:val="21"/>
                    </w:rPr>
                  </w:pPr>
                </w:p>
              </w:tc>
              <w:tc>
                <w:tcPr>
                  <w:tcW w:w="1119" w:type="dxa"/>
                  <w:vAlign w:val="top"/>
                </w:tcPr>
                <w:p>
                  <w:pPr>
                    <w:spacing w:before="58" w:line="186" w:lineRule="auto"/>
                    <w:ind w:left="37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250</w:t>
                  </w:r>
                </w:p>
              </w:tc>
              <w:tc>
                <w:tcPr>
                  <w:tcW w:w="874" w:type="dxa"/>
                  <w:vAlign w:val="top"/>
                </w:tcPr>
                <w:p>
                  <w:pPr>
                    <w:spacing w:before="58" w:line="186" w:lineRule="auto"/>
                    <w:ind w:left="230"/>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5</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6"/>
                      <w:sz w:val="24"/>
                      <w:szCs w:val="24"/>
                    </w:rPr>
                    <w:t>0</w:t>
                  </w:r>
                </w:p>
              </w:tc>
              <w:tc>
                <w:tcPr>
                  <w:tcW w:w="874" w:type="dxa"/>
                  <w:vAlign w:val="top"/>
                </w:tcPr>
                <w:p>
                  <w:pPr>
                    <w:spacing w:before="58" w:line="186" w:lineRule="auto"/>
                    <w:ind w:left="25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470</w:t>
                  </w:r>
                </w:p>
              </w:tc>
              <w:tc>
                <w:tcPr>
                  <w:tcW w:w="873" w:type="dxa"/>
                  <w:vAlign w:val="top"/>
                </w:tcPr>
                <w:p>
                  <w:pPr>
                    <w:spacing w:before="58" w:line="186" w:lineRule="auto"/>
                    <w:ind w:left="25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450</w:t>
                  </w:r>
                </w:p>
              </w:tc>
              <w:tc>
                <w:tcPr>
                  <w:tcW w:w="874" w:type="dxa"/>
                  <w:vAlign w:val="top"/>
                </w:tcPr>
                <w:p>
                  <w:pPr>
                    <w:spacing w:before="58"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420</w:t>
                  </w:r>
                </w:p>
              </w:tc>
              <w:tc>
                <w:tcPr>
                  <w:tcW w:w="874" w:type="dxa"/>
                  <w:vAlign w:val="top"/>
                </w:tcPr>
                <w:p>
                  <w:pPr>
                    <w:spacing w:before="58" w:line="186" w:lineRule="auto"/>
                    <w:ind w:left="25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400</w:t>
                  </w:r>
                </w:p>
              </w:tc>
              <w:tc>
                <w:tcPr>
                  <w:tcW w:w="874" w:type="dxa"/>
                  <w:vAlign w:val="top"/>
                </w:tcPr>
                <w:p>
                  <w:pPr>
                    <w:spacing w:before="58" w:line="186" w:lineRule="auto"/>
                    <w:ind w:left="26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380</w:t>
                  </w:r>
                </w:p>
              </w:tc>
              <w:tc>
                <w:tcPr>
                  <w:tcW w:w="874" w:type="dxa"/>
                  <w:tcBorders>
                    <w:right w:val="nil"/>
                  </w:tcBorders>
                  <w:vAlign w:val="top"/>
                </w:tcPr>
                <w:p>
                  <w:pPr>
                    <w:spacing w:before="58" w:line="186" w:lineRule="auto"/>
                    <w:ind w:left="26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350</w:t>
                  </w:r>
                </w:p>
              </w:tc>
            </w:tr>
            <w:tr>
              <w:tblPrEx>
                <w:tblW w:w="8604" w:type="dxa"/>
                <w:tblInd w:w="316" w:type="dxa"/>
                <w:tblLayout w:type="fixed"/>
              </w:tblPrEx>
              <w:trPr>
                <w:trHeight w:val="417"/>
              </w:trPr>
              <w:tc>
                <w:tcPr>
                  <w:tcW w:w="1368" w:type="dxa"/>
                  <w:vMerge/>
                  <w:tcBorders>
                    <w:top w:val="nil"/>
                    <w:left w:val="nil"/>
                    <w:bottom w:val="nil"/>
                  </w:tcBorders>
                  <w:vAlign w:val="top"/>
                </w:tcPr>
                <w:p>
                  <w:pPr>
                    <w:rPr>
                      <w:rFonts w:ascii="Arial"/>
                      <w:sz w:val="21"/>
                    </w:rPr>
                  </w:pPr>
                </w:p>
              </w:tc>
              <w:tc>
                <w:tcPr>
                  <w:tcW w:w="1119" w:type="dxa"/>
                  <w:vAlign w:val="top"/>
                </w:tcPr>
                <w:p>
                  <w:pPr>
                    <w:spacing w:before="58" w:line="186" w:lineRule="auto"/>
                    <w:ind w:left="38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300</w:t>
                  </w:r>
                </w:p>
              </w:tc>
              <w:tc>
                <w:tcPr>
                  <w:tcW w:w="874" w:type="dxa"/>
                  <w:vAlign w:val="top"/>
                </w:tcPr>
                <w:p>
                  <w:pPr>
                    <w:spacing w:before="58" w:line="186" w:lineRule="auto"/>
                    <w:ind w:left="26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570</w:t>
                  </w:r>
                </w:p>
              </w:tc>
              <w:tc>
                <w:tcPr>
                  <w:tcW w:w="874" w:type="dxa"/>
                  <w:vAlign w:val="top"/>
                </w:tcPr>
                <w:p>
                  <w:pPr>
                    <w:spacing w:before="58" w:line="186"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540</w:t>
                  </w:r>
                </w:p>
              </w:tc>
              <w:tc>
                <w:tcPr>
                  <w:tcW w:w="873" w:type="dxa"/>
                  <w:vAlign w:val="top"/>
                </w:tcPr>
                <w:p>
                  <w:pPr>
                    <w:spacing w:before="58" w:line="186"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510</w:t>
                  </w:r>
                </w:p>
              </w:tc>
              <w:tc>
                <w:tcPr>
                  <w:tcW w:w="874" w:type="dxa"/>
                  <w:vAlign w:val="top"/>
                </w:tcPr>
                <w:p>
                  <w:pPr>
                    <w:spacing w:before="58"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480</w:t>
                  </w:r>
                </w:p>
              </w:tc>
              <w:tc>
                <w:tcPr>
                  <w:tcW w:w="874" w:type="dxa"/>
                  <w:vAlign w:val="top"/>
                </w:tcPr>
                <w:p>
                  <w:pPr>
                    <w:spacing w:before="58" w:line="186" w:lineRule="auto"/>
                    <w:ind w:left="25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450</w:t>
                  </w:r>
                </w:p>
              </w:tc>
              <w:tc>
                <w:tcPr>
                  <w:tcW w:w="874" w:type="dxa"/>
                  <w:vAlign w:val="top"/>
                </w:tcPr>
                <w:p>
                  <w:pPr>
                    <w:spacing w:before="58" w:line="186" w:lineRule="auto"/>
                    <w:ind w:left="26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430</w:t>
                  </w:r>
                </w:p>
              </w:tc>
              <w:tc>
                <w:tcPr>
                  <w:tcW w:w="874" w:type="dxa"/>
                  <w:tcBorders>
                    <w:right w:val="nil"/>
                  </w:tcBorders>
                  <w:vAlign w:val="top"/>
                </w:tcPr>
                <w:p>
                  <w:pPr>
                    <w:spacing w:before="58" w:line="186" w:lineRule="auto"/>
                    <w:ind w:left="26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400</w:t>
                  </w:r>
                </w:p>
              </w:tc>
            </w:tr>
            <w:tr>
              <w:tblPrEx>
                <w:tblW w:w="8604" w:type="dxa"/>
                <w:tblInd w:w="316" w:type="dxa"/>
                <w:tblLayout w:type="fixed"/>
              </w:tblPrEx>
              <w:trPr>
                <w:trHeight w:val="427"/>
              </w:trPr>
              <w:tc>
                <w:tcPr>
                  <w:tcW w:w="1368" w:type="dxa"/>
                  <w:vMerge/>
                  <w:tcBorders>
                    <w:top w:val="nil"/>
                    <w:left w:val="nil"/>
                  </w:tcBorders>
                  <w:vAlign w:val="top"/>
                </w:tcPr>
                <w:p>
                  <w:pPr>
                    <w:rPr>
                      <w:rFonts w:ascii="Arial"/>
                      <w:sz w:val="21"/>
                    </w:rPr>
                  </w:pPr>
                </w:p>
              </w:tc>
              <w:tc>
                <w:tcPr>
                  <w:tcW w:w="1119" w:type="dxa"/>
                  <w:vAlign w:val="top"/>
                </w:tcPr>
                <w:p>
                  <w:pPr>
                    <w:spacing w:before="63" w:line="186" w:lineRule="auto"/>
                    <w:ind w:left="37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400</w:t>
                  </w:r>
                </w:p>
              </w:tc>
              <w:tc>
                <w:tcPr>
                  <w:tcW w:w="874" w:type="dxa"/>
                  <w:vAlign w:val="top"/>
                </w:tcPr>
                <w:p>
                  <w:pPr>
                    <w:spacing w:before="63" w:line="186"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640</w:t>
                  </w:r>
                </w:p>
              </w:tc>
              <w:tc>
                <w:tcPr>
                  <w:tcW w:w="874" w:type="dxa"/>
                  <w:vAlign w:val="top"/>
                </w:tcPr>
                <w:p>
                  <w:pPr>
                    <w:spacing w:before="63" w:line="186" w:lineRule="auto"/>
                    <w:ind w:left="26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600</w:t>
                  </w:r>
                </w:p>
              </w:tc>
              <w:tc>
                <w:tcPr>
                  <w:tcW w:w="873" w:type="dxa"/>
                  <w:vAlign w:val="top"/>
                </w:tcPr>
                <w:p>
                  <w:pPr>
                    <w:spacing w:before="63" w:line="186"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580</w:t>
                  </w:r>
                </w:p>
              </w:tc>
              <w:tc>
                <w:tcPr>
                  <w:tcW w:w="874" w:type="dxa"/>
                  <w:vAlign w:val="top"/>
                </w:tcPr>
                <w:p>
                  <w:pPr>
                    <w:spacing w:before="63" w:line="186" w:lineRule="auto"/>
                    <w:ind w:left="26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540</w:t>
                  </w:r>
                </w:p>
              </w:tc>
              <w:tc>
                <w:tcPr>
                  <w:tcW w:w="874" w:type="dxa"/>
                  <w:vAlign w:val="top"/>
                </w:tcPr>
                <w:p>
                  <w:pPr>
                    <w:spacing w:before="63" w:line="186" w:lineRule="auto"/>
                    <w:ind w:left="26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520</w:t>
                  </w:r>
                </w:p>
              </w:tc>
              <w:tc>
                <w:tcPr>
                  <w:tcW w:w="874" w:type="dxa"/>
                  <w:vAlign w:val="top"/>
                </w:tcPr>
                <w:p>
                  <w:pPr>
                    <w:spacing w:before="63" w:line="186" w:lineRule="auto"/>
                    <w:ind w:left="26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500</w:t>
                  </w:r>
                </w:p>
              </w:tc>
              <w:tc>
                <w:tcPr>
                  <w:tcW w:w="874" w:type="dxa"/>
                  <w:tcBorders>
                    <w:right w:val="nil"/>
                  </w:tcBorders>
                  <w:vAlign w:val="top"/>
                </w:tcPr>
                <w:p>
                  <w:pPr>
                    <w:spacing w:before="63" w:line="186" w:lineRule="auto"/>
                    <w:ind w:left="26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460</w:t>
                  </w:r>
                </w:p>
              </w:tc>
            </w:tr>
          </w:tbl>
          <w:p>
            <w:pPr>
              <w:spacing w:before="23" w:line="226" w:lineRule="auto"/>
              <w:ind w:left="550"/>
              <w:rPr>
                <w:rFonts w:ascii="Times New Roman" w:eastAsia="Times New Roman" w:hAnsi="Times New Roman" w:cs="Times New Roman"/>
                <w:sz w:val="15"/>
                <w:szCs w:val="15"/>
              </w:rPr>
            </w:pPr>
            <w:r>
              <w:rPr>
                <w:rFonts w:ascii="FangSong" w:eastAsia="FangSong" w:hAnsi="FangSong" w:cs="FangSong"/>
                <w:spacing w:val="-3"/>
                <w:sz w:val="24"/>
                <w:szCs w:val="24"/>
              </w:rPr>
              <w:t>注：表中数据按</w:t>
            </w:r>
            <w:r>
              <w:rPr>
                <w:rFonts w:ascii="FangSong" w:eastAsia="FangSong" w:hAnsi="FangSong" w:cs="FangSong"/>
                <w:spacing w:val="-59"/>
                <w:sz w:val="24"/>
                <w:szCs w:val="24"/>
              </w:rPr>
              <w:t xml:space="preserve"> </w:t>
            </w:r>
            <w:r>
              <w:rPr>
                <w:rFonts w:ascii="Times New Roman" w:eastAsia="Times New Roman" w:hAnsi="Times New Roman" w:cs="Times New Roman"/>
                <w:spacing w:val="-3"/>
                <w:sz w:val="24"/>
                <w:szCs w:val="24"/>
              </w:rPr>
              <w:t xml:space="preserve">4.1 </w:t>
            </w:r>
            <w:r>
              <w:rPr>
                <w:rFonts w:ascii="FangSong" w:eastAsia="FangSong" w:hAnsi="FangSong" w:cs="FangSong"/>
                <w:spacing w:val="-3"/>
                <w:sz w:val="24"/>
                <w:szCs w:val="24"/>
              </w:rPr>
              <w:t>计算得出，铅的密度为</w:t>
            </w:r>
            <w:r>
              <w:rPr>
                <w:rFonts w:ascii="FangSong" w:eastAsia="FangSong" w:hAnsi="FangSong" w:cs="FangSong"/>
                <w:spacing w:val="-33"/>
                <w:sz w:val="24"/>
                <w:szCs w:val="24"/>
              </w:rPr>
              <w:t xml:space="preserve"> </w:t>
            </w:r>
            <w:r>
              <w:rPr>
                <w:rFonts w:ascii="Times New Roman" w:eastAsia="Times New Roman" w:hAnsi="Times New Roman" w:cs="Times New Roman"/>
                <w:spacing w:val="-3"/>
                <w:sz w:val="24"/>
                <w:szCs w:val="24"/>
              </w:rPr>
              <w:t>11.3t/m</w:t>
            </w:r>
            <w:r>
              <w:rPr>
                <w:rFonts w:ascii="Times New Roman" w:eastAsia="Times New Roman" w:hAnsi="Times New Roman" w:cs="Times New Roman"/>
                <w:spacing w:val="-3"/>
                <w:position w:val="10"/>
                <w:sz w:val="15"/>
                <w:szCs w:val="15"/>
              </w:rPr>
              <w:t xml:space="preserve">3 </w:t>
            </w:r>
            <w:r>
              <w:rPr>
                <w:rFonts w:ascii="FangSong" w:eastAsia="FangSong" w:hAnsi="FangSong" w:cs="FangSong"/>
                <w:spacing w:val="-3"/>
                <w:sz w:val="24"/>
                <w:szCs w:val="24"/>
              </w:rPr>
              <w:t>，混凝土的密度</w:t>
            </w:r>
            <w:r>
              <w:rPr>
                <w:rFonts w:ascii="FangSong" w:eastAsia="FangSong" w:hAnsi="FangSong" w:cs="FangSong"/>
                <w:spacing w:val="-4"/>
                <w:sz w:val="24"/>
                <w:szCs w:val="24"/>
              </w:rPr>
              <w:t>为</w:t>
            </w:r>
            <w:r>
              <w:rPr>
                <w:rFonts w:ascii="FangSong" w:eastAsia="FangSong" w:hAnsi="FangSong" w:cs="FangSong"/>
                <w:spacing w:val="-4"/>
                <w:sz w:val="24"/>
                <w:szCs w:val="24"/>
              </w:rPr>
              <w:t xml:space="preserve"> </w:t>
            </w:r>
            <w:r>
              <w:rPr>
                <w:rFonts w:ascii="Times New Roman" w:eastAsia="Times New Roman" w:hAnsi="Times New Roman" w:cs="Times New Roman"/>
                <w:spacing w:val="-4"/>
                <w:sz w:val="24"/>
                <w:szCs w:val="24"/>
              </w:rPr>
              <w:t>2.35t/m</w:t>
            </w:r>
            <w:r>
              <w:rPr>
                <w:rFonts w:ascii="Times New Roman" w:eastAsia="Times New Roman" w:hAnsi="Times New Roman" w:cs="Times New Roman"/>
                <w:spacing w:val="-4"/>
                <w:position w:val="10"/>
                <w:sz w:val="15"/>
                <w:szCs w:val="15"/>
              </w:rPr>
              <w:t>3</w:t>
            </w:r>
          </w:p>
          <w:p>
            <w:pPr>
              <w:spacing w:before="192" w:line="217" w:lineRule="auto"/>
              <w:ind w:left="3067"/>
              <w:rPr>
                <w:rFonts w:ascii="FangSong" w:eastAsia="FangSong" w:hAnsi="FangSong" w:cs="FangSong"/>
                <w:sz w:val="24"/>
                <w:szCs w:val="24"/>
              </w:rPr>
            </w:pPr>
            <w:r>
              <w:rPr>
                <w:rFonts w:ascii="FangSong" w:eastAsia="FangSong" w:hAnsi="FangSong" w:cs="FangSong"/>
                <w:spacing w:val="-3"/>
                <w:sz w:val="24"/>
                <w:szCs w:val="24"/>
              </w:rPr>
              <w:t>表</w:t>
            </w:r>
            <w:r>
              <w:rPr>
                <w:rFonts w:ascii="FangSong" w:eastAsia="FangSong" w:hAnsi="FangSong" w:cs="FangSong"/>
                <w:spacing w:val="-30"/>
                <w:sz w:val="24"/>
                <w:szCs w:val="24"/>
              </w:rPr>
              <w:t xml:space="preserve"> </w:t>
            </w:r>
            <w:r>
              <w:rPr>
                <w:rFonts w:ascii="Times New Roman" w:eastAsia="Times New Roman" w:hAnsi="Times New Roman" w:cs="Times New Roman"/>
                <w:spacing w:val="-3"/>
                <w:sz w:val="24"/>
                <w:szCs w:val="24"/>
              </w:rPr>
              <w:t xml:space="preserve">1-2  </w:t>
            </w:r>
            <w:r>
              <w:rPr>
                <w:rFonts w:ascii="FangSong" w:eastAsia="FangSong" w:hAnsi="FangSong" w:cs="FangSong"/>
                <w:spacing w:val="-3"/>
                <w:sz w:val="24"/>
                <w:szCs w:val="24"/>
              </w:rPr>
              <w:t>泄漏辐射屏蔽所需厚度</w:t>
            </w:r>
          </w:p>
          <w:p>
            <w:pPr>
              <w:spacing w:line="154" w:lineRule="exact"/>
            </w:pPr>
          </w:p>
          <w:tbl>
            <w:tblPr>
              <w:tblStyle w:val="TableNormal19"/>
              <w:tblW w:w="8604" w:type="dxa"/>
              <w:tblInd w:w="3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8"/>
              <w:gridCol w:w="1119"/>
              <w:gridCol w:w="874"/>
              <w:gridCol w:w="874"/>
              <w:gridCol w:w="873"/>
              <w:gridCol w:w="874"/>
              <w:gridCol w:w="874"/>
              <w:gridCol w:w="874"/>
              <w:gridCol w:w="874"/>
            </w:tblGrid>
            <w:tr>
              <w:tblPrEx>
                <w:tblW w:w="8604" w:type="dxa"/>
                <w:tblInd w:w="3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4"/>
              </w:trPr>
              <w:tc>
                <w:tcPr>
                  <w:tcW w:w="1368" w:type="dxa"/>
                  <w:vMerge w:val="restart"/>
                  <w:tcBorders>
                    <w:left w:val="nil"/>
                    <w:bottom w:val="nil"/>
                  </w:tcBorders>
                  <w:vAlign w:val="top"/>
                </w:tcPr>
                <w:p>
                  <w:pPr>
                    <w:spacing w:before="249" w:line="217" w:lineRule="auto"/>
                    <w:ind w:left="223"/>
                    <w:rPr>
                      <w:rFonts w:ascii="FangSong" w:eastAsia="FangSong" w:hAnsi="FangSong" w:cs="FangSong"/>
                      <w:sz w:val="24"/>
                      <w:szCs w:val="24"/>
                    </w:rPr>
                  </w:pPr>
                  <w:r>
                    <w:rPr>
                      <w:rFonts w:ascii="FangSong" w:eastAsia="FangSong" w:hAnsi="FangSong" w:cs="FangSong"/>
                      <w:spacing w:val="-5"/>
                      <w:sz w:val="24"/>
                      <w:szCs w:val="24"/>
                    </w:rPr>
                    <w:t>屏蔽物质</w:t>
                  </w:r>
                </w:p>
              </w:tc>
              <w:tc>
                <w:tcPr>
                  <w:tcW w:w="1119" w:type="dxa"/>
                  <w:vMerge w:val="restart"/>
                  <w:tcBorders>
                    <w:bottom w:val="nil"/>
                  </w:tcBorders>
                  <w:vAlign w:val="top"/>
                </w:tcPr>
                <w:p>
                  <w:pPr>
                    <w:spacing w:before="43" w:line="481" w:lineRule="exact"/>
                    <w:ind w:left="224"/>
                    <w:rPr>
                      <w:rFonts w:ascii="FangSong" w:eastAsia="FangSong" w:hAnsi="FangSong" w:cs="FangSong"/>
                      <w:sz w:val="24"/>
                      <w:szCs w:val="24"/>
                    </w:rPr>
                  </w:pPr>
                  <w:r>
                    <w:rPr>
                      <w:rFonts w:ascii="FangSong" w:eastAsia="FangSong" w:hAnsi="FangSong" w:cs="FangSong"/>
                      <w:spacing w:val="-7"/>
                      <w:position w:val="18"/>
                      <w:sz w:val="24"/>
                      <w:szCs w:val="24"/>
                    </w:rPr>
                    <w:t>管电压</w:t>
                  </w:r>
                </w:p>
                <w:p>
                  <w:pPr>
                    <w:spacing w:line="189" w:lineRule="auto"/>
                    <w:ind w:left="40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kV</w:t>
                  </w:r>
                </w:p>
              </w:tc>
              <w:tc>
                <w:tcPr>
                  <w:tcW w:w="6117" w:type="dxa"/>
                  <w:gridSpan w:val="7"/>
                  <w:tcBorders>
                    <w:right w:val="nil"/>
                  </w:tcBorders>
                  <w:vAlign w:val="top"/>
                </w:tcPr>
                <w:p>
                  <w:pPr>
                    <w:spacing w:before="39" w:line="230" w:lineRule="auto"/>
                    <w:ind w:left="575"/>
                    <w:rPr>
                      <w:rFonts w:ascii="Times New Roman" w:eastAsia="Times New Roman" w:hAnsi="Times New Roman" w:cs="Times New Roman"/>
                      <w:sz w:val="24"/>
                      <w:szCs w:val="24"/>
                    </w:rPr>
                  </w:pPr>
                  <w:r>
                    <w:rPr>
                      <w:rFonts w:ascii="FangSong" w:eastAsia="FangSong" w:hAnsi="FangSong" w:cs="FangSong"/>
                      <w:spacing w:val="-1"/>
                      <w:sz w:val="24"/>
                      <w:szCs w:val="24"/>
                    </w:rPr>
                    <w:t>距靶点不同距离处的泄漏辐射屏蔽所需厚度</w:t>
                  </w:r>
                  <w:r>
                    <w:rPr>
                      <w:rFonts w:ascii="FangSong" w:eastAsia="FangSong" w:hAnsi="FangSong" w:cs="FangSong"/>
                      <w:spacing w:val="-53"/>
                      <w:sz w:val="24"/>
                      <w:szCs w:val="24"/>
                    </w:rPr>
                    <w:t xml:space="preserve"> </w:t>
                  </w:r>
                  <w:r>
                    <w:rPr>
                      <w:rFonts w:ascii="Times New Roman" w:eastAsia="Times New Roman" w:hAnsi="Times New Roman" w:cs="Times New Roman"/>
                      <w:spacing w:val="-1"/>
                      <w:sz w:val="24"/>
                      <w:szCs w:val="24"/>
                    </w:rPr>
                    <w:t>mm</w:t>
                  </w:r>
                </w:p>
              </w:tc>
            </w:tr>
            <w:tr>
              <w:tblPrEx>
                <w:tblW w:w="8604" w:type="dxa"/>
                <w:tblInd w:w="316" w:type="dxa"/>
                <w:tblLayout w:type="fixed"/>
              </w:tblPrEx>
              <w:trPr>
                <w:trHeight w:val="417"/>
              </w:trPr>
              <w:tc>
                <w:tcPr>
                  <w:tcW w:w="1368" w:type="dxa"/>
                  <w:vMerge/>
                  <w:tcBorders>
                    <w:top w:val="nil"/>
                    <w:left w:val="nil"/>
                  </w:tcBorders>
                  <w:vAlign w:val="top"/>
                </w:tcPr>
                <w:p>
                  <w:pPr>
                    <w:rPr>
                      <w:rFonts w:ascii="Arial"/>
                      <w:sz w:val="21"/>
                    </w:rPr>
                  </w:pPr>
                </w:p>
              </w:tc>
              <w:tc>
                <w:tcPr>
                  <w:tcW w:w="1119" w:type="dxa"/>
                  <w:vMerge/>
                  <w:tcBorders>
                    <w:top w:val="nil"/>
                  </w:tcBorders>
                  <w:vAlign w:val="top"/>
                </w:tcPr>
                <w:p>
                  <w:pPr>
                    <w:rPr>
                      <w:rFonts w:ascii="Arial"/>
                      <w:sz w:val="21"/>
                    </w:rPr>
                  </w:pPr>
                </w:p>
              </w:tc>
              <w:tc>
                <w:tcPr>
                  <w:tcW w:w="874" w:type="dxa"/>
                  <w:vAlign w:val="top"/>
                </w:tcPr>
                <w:p>
                  <w:pPr>
                    <w:spacing w:before="54" w:line="186" w:lineRule="auto"/>
                    <w:ind w:left="28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2m</w:t>
                  </w:r>
                </w:p>
              </w:tc>
              <w:tc>
                <w:tcPr>
                  <w:tcW w:w="874" w:type="dxa"/>
                  <w:vAlign w:val="top"/>
                </w:tcPr>
                <w:p>
                  <w:pPr>
                    <w:spacing w:before="54" w:line="186" w:lineRule="auto"/>
                    <w:ind w:left="28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3m</w:t>
                  </w:r>
                </w:p>
              </w:tc>
              <w:tc>
                <w:tcPr>
                  <w:tcW w:w="873" w:type="dxa"/>
                  <w:vAlign w:val="top"/>
                </w:tcPr>
                <w:p>
                  <w:pPr>
                    <w:spacing w:before="54" w:line="186" w:lineRule="auto"/>
                    <w:ind w:left="280"/>
                    <w:rPr>
                      <w:rFonts w:ascii="Times New Roman" w:eastAsia="Times New Roman" w:hAnsi="Times New Roman" w:cs="Times New Roman"/>
                      <w:sz w:val="24"/>
                      <w:szCs w:val="24"/>
                    </w:rPr>
                  </w:pPr>
                  <w:r>
                    <w:rPr>
                      <w:rFonts w:ascii="Times New Roman" w:eastAsia="Times New Roman" w:hAnsi="Times New Roman" w:cs="Times New Roman"/>
                      <w:sz w:val="24"/>
                      <w:szCs w:val="24"/>
                    </w:rPr>
                    <w:t>4m</w:t>
                  </w:r>
                </w:p>
              </w:tc>
              <w:tc>
                <w:tcPr>
                  <w:tcW w:w="874" w:type="dxa"/>
                  <w:vAlign w:val="top"/>
                </w:tcPr>
                <w:p>
                  <w:pPr>
                    <w:spacing w:before="54" w:line="186" w:lineRule="auto"/>
                    <w:ind w:left="28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6m</w:t>
                  </w:r>
                </w:p>
              </w:tc>
              <w:tc>
                <w:tcPr>
                  <w:tcW w:w="874" w:type="dxa"/>
                  <w:vAlign w:val="top"/>
                </w:tcPr>
                <w:p>
                  <w:pPr>
                    <w:spacing w:before="54"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8m</w:t>
                  </w:r>
                </w:p>
              </w:tc>
              <w:tc>
                <w:tcPr>
                  <w:tcW w:w="874" w:type="dxa"/>
                  <w:vAlign w:val="top"/>
                </w:tcPr>
                <w:p>
                  <w:pPr>
                    <w:spacing w:before="54" w:line="186" w:lineRule="auto"/>
                    <w:ind w:left="252"/>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10m</w:t>
                  </w:r>
                </w:p>
              </w:tc>
              <w:tc>
                <w:tcPr>
                  <w:tcW w:w="874" w:type="dxa"/>
                  <w:tcBorders>
                    <w:right w:val="nil"/>
                  </w:tcBorders>
                  <w:vAlign w:val="top"/>
                </w:tcPr>
                <w:p>
                  <w:pPr>
                    <w:spacing w:before="54" w:line="186" w:lineRule="auto"/>
                    <w:ind w:left="252"/>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15m</w:t>
                  </w:r>
                </w:p>
              </w:tc>
            </w:tr>
            <w:tr>
              <w:tblPrEx>
                <w:tblW w:w="8604" w:type="dxa"/>
                <w:tblInd w:w="316" w:type="dxa"/>
                <w:tblLayout w:type="fixed"/>
              </w:tblPrEx>
              <w:trPr>
                <w:trHeight w:val="422"/>
              </w:trPr>
              <w:tc>
                <w:tcPr>
                  <w:tcW w:w="1368" w:type="dxa"/>
                  <w:vMerge w:val="restart"/>
                  <w:tcBorders>
                    <w:left w:val="nil"/>
                    <w:bottom w:val="nil"/>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78" w:line="218" w:lineRule="auto"/>
                    <w:ind w:left="577"/>
                    <w:rPr>
                      <w:rFonts w:ascii="FangSong" w:eastAsia="FangSong" w:hAnsi="FangSong" w:cs="FangSong"/>
                      <w:sz w:val="24"/>
                      <w:szCs w:val="24"/>
                    </w:rPr>
                  </w:pPr>
                  <w:r>
                    <w:rPr>
                      <w:rFonts w:ascii="FangSong" w:eastAsia="FangSong" w:hAnsi="FangSong" w:cs="FangSong"/>
                      <w:sz w:val="24"/>
                      <w:szCs w:val="24"/>
                    </w:rPr>
                    <w:t>铅</w:t>
                  </w:r>
                </w:p>
              </w:tc>
              <w:tc>
                <w:tcPr>
                  <w:tcW w:w="1119" w:type="dxa"/>
                  <w:vAlign w:val="top"/>
                </w:tcPr>
                <w:p>
                  <w:pPr>
                    <w:spacing w:before="55" w:line="186" w:lineRule="auto"/>
                    <w:ind w:left="40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150</w:t>
                  </w:r>
                </w:p>
              </w:tc>
              <w:tc>
                <w:tcPr>
                  <w:tcW w:w="874" w:type="dxa"/>
                  <w:vAlign w:val="top"/>
                </w:tcPr>
                <w:p>
                  <w:pPr>
                    <w:spacing w:before="55" w:line="186" w:lineRule="auto"/>
                    <w:ind w:left="28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2.3</w:t>
                  </w:r>
                </w:p>
              </w:tc>
              <w:tc>
                <w:tcPr>
                  <w:tcW w:w="874" w:type="dxa"/>
                  <w:vAlign w:val="top"/>
                </w:tcPr>
                <w:p>
                  <w:pPr>
                    <w:spacing w:before="55" w:line="186" w:lineRule="auto"/>
                    <w:ind w:left="28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w:t>
                  </w:r>
                </w:p>
              </w:tc>
              <w:tc>
                <w:tcPr>
                  <w:tcW w:w="873" w:type="dxa"/>
                  <w:vAlign w:val="top"/>
                </w:tcPr>
                <w:p>
                  <w:pPr>
                    <w:spacing w:before="55" w:line="186" w:lineRule="auto"/>
                    <w:ind w:left="309"/>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1.7</w:t>
                  </w:r>
                </w:p>
              </w:tc>
              <w:tc>
                <w:tcPr>
                  <w:tcW w:w="874" w:type="dxa"/>
                  <w:vAlign w:val="top"/>
                </w:tcPr>
                <w:p>
                  <w:pPr>
                    <w:spacing w:before="55" w:line="186" w:lineRule="auto"/>
                    <w:ind w:left="310"/>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1.4</w:t>
                  </w:r>
                </w:p>
              </w:tc>
              <w:tc>
                <w:tcPr>
                  <w:tcW w:w="874" w:type="dxa"/>
                  <w:vAlign w:val="top"/>
                </w:tcPr>
                <w:p>
                  <w:pPr>
                    <w:spacing w:before="55" w:line="186" w:lineRule="auto"/>
                    <w:ind w:left="309"/>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1.2</w:t>
                  </w:r>
                </w:p>
              </w:tc>
              <w:tc>
                <w:tcPr>
                  <w:tcW w:w="874" w:type="dxa"/>
                  <w:vAlign w:val="top"/>
                </w:tcPr>
                <w:p>
                  <w:pPr>
                    <w:spacing w:before="55" w:line="186" w:lineRule="auto"/>
                    <w:ind w:left="314"/>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1.0</w:t>
                  </w:r>
                </w:p>
              </w:tc>
              <w:tc>
                <w:tcPr>
                  <w:tcW w:w="874" w:type="dxa"/>
                  <w:tcBorders>
                    <w:right w:val="nil"/>
                  </w:tcBorders>
                  <w:vAlign w:val="top"/>
                </w:tcPr>
                <w:p>
                  <w:pPr>
                    <w:spacing w:before="55" w:line="186" w:lineRule="auto"/>
                    <w:ind w:left="29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0.7</w:t>
                  </w:r>
                </w:p>
              </w:tc>
            </w:tr>
            <w:tr>
              <w:tblPrEx>
                <w:tblW w:w="8604" w:type="dxa"/>
                <w:tblInd w:w="316" w:type="dxa"/>
                <w:tblLayout w:type="fixed"/>
              </w:tblPrEx>
              <w:trPr>
                <w:trHeight w:val="417"/>
              </w:trPr>
              <w:tc>
                <w:tcPr>
                  <w:tcW w:w="1368" w:type="dxa"/>
                  <w:vMerge/>
                  <w:tcBorders>
                    <w:top w:val="nil"/>
                    <w:left w:val="nil"/>
                    <w:bottom w:val="nil"/>
                  </w:tcBorders>
                  <w:vAlign w:val="top"/>
                </w:tcPr>
                <w:p>
                  <w:pPr>
                    <w:rPr>
                      <w:rFonts w:ascii="Arial"/>
                      <w:sz w:val="21"/>
                    </w:rPr>
                  </w:pPr>
                </w:p>
              </w:tc>
              <w:tc>
                <w:tcPr>
                  <w:tcW w:w="1119" w:type="dxa"/>
                  <w:vAlign w:val="top"/>
                </w:tcPr>
                <w:p>
                  <w:pPr>
                    <w:spacing w:before="55" w:line="186" w:lineRule="auto"/>
                    <w:ind w:left="344"/>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c>
                <w:tcPr>
                  <w:tcW w:w="874" w:type="dxa"/>
                  <w:vAlign w:val="top"/>
                </w:tcPr>
                <w:p>
                  <w:pPr>
                    <w:spacing w:before="55"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3.4</w:t>
                  </w:r>
                </w:p>
              </w:tc>
              <w:tc>
                <w:tcPr>
                  <w:tcW w:w="874" w:type="dxa"/>
                  <w:vAlign w:val="top"/>
                </w:tcPr>
                <w:p>
                  <w:pPr>
                    <w:spacing w:before="55" w:line="186" w:lineRule="auto"/>
                    <w:ind w:left="28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2.9</w:t>
                  </w:r>
                </w:p>
              </w:tc>
              <w:tc>
                <w:tcPr>
                  <w:tcW w:w="873" w:type="dxa"/>
                  <w:vAlign w:val="top"/>
                </w:tcPr>
                <w:p>
                  <w:pPr>
                    <w:spacing w:before="55" w:line="186" w:lineRule="auto"/>
                    <w:ind w:left="28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2.5</w:t>
                  </w:r>
                </w:p>
              </w:tc>
              <w:tc>
                <w:tcPr>
                  <w:tcW w:w="874" w:type="dxa"/>
                  <w:vAlign w:val="top"/>
                </w:tcPr>
                <w:p>
                  <w:pPr>
                    <w:spacing w:before="55" w:line="186" w:lineRule="auto"/>
                    <w:ind w:left="28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w:t>
                  </w:r>
                </w:p>
              </w:tc>
              <w:tc>
                <w:tcPr>
                  <w:tcW w:w="874" w:type="dxa"/>
                  <w:vAlign w:val="top"/>
                </w:tcPr>
                <w:p>
                  <w:pPr>
                    <w:spacing w:before="55" w:line="186" w:lineRule="auto"/>
                    <w:ind w:left="309"/>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1.7</w:t>
                  </w:r>
                </w:p>
              </w:tc>
              <w:tc>
                <w:tcPr>
                  <w:tcW w:w="874" w:type="dxa"/>
                  <w:vAlign w:val="top"/>
                </w:tcPr>
                <w:p>
                  <w:pPr>
                    <w:spacing w:before="55" w:line="186" w:lineRule="auto"/>
                    <w:ind w:left="314"/>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1.4</w:t>
                  </w:r>
                </w:p>
              </w:tc>
              <w:tc>
                <w:tcPr>
                  <w:tcW w:w="874" w:type="dxa"/>
                  <w:tcBorders>
                    <w:right w:val="nil"/>
                  </w:tcBorders>
                  <w:vAlign w:val="top"/>
                </w:tcPr>
                <w:p>
                  <w:pPr>
                    <w:spacing w:before="55" w:line="186" w:lineRule="auto"/>
                    <w:ind w:left="29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0.9</w:t>
                  </w:r>
                </w:p>
              </w:tc>
            </w:tr>
            <w:tr>
              <w:tblPrEx>
                <w:tblW w:w="8604" w:type="dxa"/>
                <w:tblInd w:w="316" w:type="dxa"/>
                <w:tblLayout w:type="fixed"/>
              </w:tblPrEx>
              <w:trPr>
                <w:trHeight w:val="417"/>
              </w:trPr>
              <w:tc>
                <w:tcPr>
                  <w:tcW w:w="1368" w:type="dxa"/>
                  <w:vMerge/>
                  <w:tcBorders>
                    <w:top w:val="nil"/>
                    <w:left w:val="nil"/>
                    <w:bottom w:val="nil"/>
                  </w:tcBorders>
                  <w:vAlign w:val="top"/>
                </w:tcPr>
                <w:p>
                  <w:pPr>
                    <w:rPr>
                      <w:rFonts w:ascii="Arial"/>
                      <w:sz w:val="21"/>
                    </w:rPr>
                  </w:pPr>
                </w:p>
              </w:tc>
              <w:tc>
                <w:tcPr>
                  <w:tcW w:w="1119" w:type="dxa"/>
                  <w:vAlign w:val="top"/>
                </w:tcPr>
                <w:p>
                  <w:pPr>
                    <w:spacing w:before="56" w:line="186" w:lineRule="auto"/>
                    <w:ind w:left="37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250</w:t>
                  </w:r>
                </w:p>
              </w:tc>
              <w:tc>
                <w:tcPr>
                  <w:tcW w:w="874" w:type="dxa"/>
                  <w:vAlign w:val="top"/>
                </w:tcPr>
                <w:p>
                  <w:pPr>
                    <w:spacing w:before="56" w:line="186" w:lineRule="auto"/>
                    <w:ind w:left="29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7.8</w:t>
                  </w:r>
                </w:p>
              </w:tc>
              <w:tc>
                <w:tcPr>
                  <w:tcW w:w="874" w:type="dxa"/>
                  <w:vAlign w:val="top"/>
                </w:tcPr>
                <w:p>
                  <w:pPr>
                    <w:spacing w:before="56"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6.8</w:t>
                  </w:r>
                </w:p>
              </w:tc>
              <w:tc>
                <w:tcPr>
                  <w:tcW w:w="873" w:type="dxa"/>
                  <w:vAlign w:val="top"/>
                </w:tcPr>
                <w:p>
                  <w:pPr>
                    <w:spacing w:before="56"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6.1</w:t>
                  </w:r>
                </w:p>
              </w:tc>
              <w:tc>
                <w:tcPr>
                  <w:tcW w:w="874" w:type="dxa"/>
                  <w:vAlign w:val="top"/>
                </w:tcPr>
                <w:p>
                  <w:pPr>
                    <w:spacing w:before="56" w:line="186" w:lineRule="auto"/>
                    <w:ind w:left="293"/>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5.1</w:t>
                  </w:r>
                </w:p>
              </w:tc>
              <w:tc>
                <w:tcPr>
                  <w:tcW w:w="874" w:type="dxa"/>
                  <w:vAlign w:val="top"/>
                </w:tcPr>
                <w:p>
                  <w:pPr>
                    <w:spacing w:before="56" w:line="186" w:lineRule="auto"/>
                    <w:ind w:left="28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4.3</w:t>
                  </w:r>
                </w:p>
              </w:tc>
              <w:tc>
                <w:tcPr>
                  <w:tcW w:w="874" w:type="dxa"/>
                  <w:vAlign w:val="top"/>
                </w:tcPr>
                <w:p>
                  <w:pPr>
                    <w:spacing w:before="56" w:line="186" w:lineRule="auto"/>
                    <w:ind w:left="296"/>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3.8</w:t>
                  </w:r>
                </w:p>
              </w:tc>
              <w:tc>
                <w:tcPr>
                  <w:tcW w:w="874" w:type="dxa"/>
                  <w:tcBorders>
                    <w:right w:val="nil"/>
                  </w:tcBorders>
                  <w:vAlign w:val="top"/>
                </w:tcPr>
                <w:p>
                  <w:pPr>
                    <w:spacing w:before="56" w:line="186" w:lineRule="auto"/>
                    <w:ind w:left="29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2.8</w:t>
                  </w:r>
                </w:p>
              </w:tc>
            </w:tr>
            <w:tr>
              <w:tblPrEx>
                <w:tblW w:w="8604" w:type="dxa"/>
                <w:tblInd w:w="316" w:type="dxa"/>
                <w:tblLayout w:type="fixed"/>
              </w:tblPrEx>
              <w:trPr>
                <w:trHeight w:val="417"/>
              </w:trPr>
              <w:tc>
                <w:tcPr>
                  <w:tcW w:w="1368" w:type="dxa"/>
                  <w:vMerge/>
                  <w:tcBorders>
                    <w:top w:val="nil"/>
                    <w:left w:val="nil"/>
                    <w:bottom w:val="nil"/>
                  </w:tcBorders>
                  <w:vAlign w:val="top"/>
                </w:tcPr>
                <w:p>
                  <w:pPr>
                    <w:rPr>
                      <w:rFonts w:ascii="Arial"/>
                      <w:sz w:val="21"/>
                    </w:rPr>
                  </w:pPr>
                </w:p>
              </w:tc>
              <w:tc>
                <w:tcPr>
                  <w:tcW w:w="1119" w:type="dxa"/>
                  <w:vAlign w:val="top"/>
                </w:tcPr>
                <w:p>
                  <w:pPr>
                    <w:spacing w:before="56" w:line="186" w:lineRule="auto"/>
                    <w:ind w:left="38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300</w:t>
                  </w:r>
                </w:p>
              </w:tc>
              <w:tc>
                <w:tcPr>
                  <w:tcW w:w="874" w:type="dxa"/>
                  <w:vAlign w:val="top"/>
                </w:tcPr>
                <w:p>
                  <w:pPr>
                    <w:spacing w:before="56" w:line="186" w:lineRule="auto"/>
                    <w:ind w:left="33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15</w:t>
                  </w:r>
                </w:p>
              </w:tc>
              <w:tc>
                <w:tcPr>
                  <w:tcW w:w="874" w:type="dxa"/>
                  <w:vAlign w:val="top"/>
                </w:tcPr>
                <w:p>
                  <w:pPr>
                    <w:spacing w:before="56" w:line="186" w:lineRule="auto"/>
                    <w:ind w:left="33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13</w:t>
                  </w:r>
                </w:p>
              </w:tc>
              <w:tc>
                <w:tcPr>
                  <w:tcW w:w="873" w:type="dxa"/>
                  <w:vAlign w:val="top"/>
                </w:tcPr>
                <w:p>
                  <w:pPr>
                    <w:spacing w:before="56" w:line="186" w:lineRule="auto"/>
                    <w:ind w:left="33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12</w:t>
                  </w:r>
                </w:p>
              </w:tc>
              <w:tc>
                <w:tcPr>
                  <w:tcW w:w="874" w:type="dxa"/>
                  <w:vAlign w:val="top"/>
                </w:tcPr>
                <w:p>
                  <w:pPr>
                    <w:spacing w:before="56" w:line="186" w:lineRule="auto"/>
                    <w:ind w:left="339"/>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10</w:t>
                  </w:r>
                </w:p>
              </w:tc>
              <w:tc>
                <w:tcPr>
                  <w:tcW w:w="874" w:type="dxa"/>
                  <w:vAlign w:val="top"/>
                </w:tcPr>
                <w:p>
                  <w:pPr>
                    <w:spacing w:before="56" w:line="186" w:lineRule="auto"/>
                    <w:ind w:left="296"/>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8.8</w:t>
                  </w:r>
                </w:p>
              </w:tc>
              <w:tc>
                <w:tcPr>
                  <w:tcW w:w="874" w:type="dxa"/>
                  <w:vAlign w:val="top"/>
                </w:tcPr>
                <w:p>
                  <w:pPr>
                    <w:spacing w:before="56" w:line="186" w:lineRule="auto"/>
                    <w:ind w:left="29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7.4</w:t>
                  </w:r>
                </w:p>
              </w:tc>
              <w:tc>
                <w:tcPr>
                  <w:tcW w:w="874" w:type="dxa"/>
                  <w:tcBorders>
                    <w:right w:val="nil"/>
                  </w:tcBorders>
                  <w:vAlign w:val="top"/>
                </w:tcPr>
                <w:p>
                  <w:pPr>
                    <w:spacing w:before="56" w:line="186" w:lineRule="auto"/>
                    <w:ind w:left="298"/>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5.4</w:t>
                  </w:r>
                </w:p>
              </w:tc>
            </w:tr>
            <w:tr>
              <w:tblPrEx>
                <w:tblW w:w="8604" w:type="dxa"/>
                <w:tblInd w:w="316" w:type="dxa"/>
                <w:tblLayout w:type="fixed"/>
              </w:tblPrEx>
              <w:trPr>
                <w:trHeight w:val="422"/>
              </w:trPr>
              <w:tc>
                <w:tcPr>
                  <w:tcW w:w="1368" w:type="dxa"/>
                  <w:vMerge/>
                  <w:tcBorders>
                    <w:top w:val="nil"/>
                    <w:left w:val="nil"/>
                  </w:tcBorders>
                  <w:vAlign w:val="top"/>
                </w:tcPr>
                <w:p>
                  <w:pPr>
                    <w:rPr>
                      <w:rFonts w:ascii="Arial"/>
                      <w:sz w:val="21"/>
                    </w:rPr>
                  </w:pPr>
                </w:p>
              </w:tc>
              <w:tc>
                <w:tcPr>
                  <w:tcW w:w="1119" w:type="dxa"/>
                  <w:vAlign w:val="top"/>
                </w:tcPr>
                <w:p>
                  <w:pPr>
                    <w:spacing w:before="62" w:line="186" w:lineRule="auto"/>
                    <w:ind w:left="37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400</w:t>
                  </w:r>
                </w:p>
              </w:tc>
              <w:tc>
                <w:tcPr>
                  <w:tcW w:w="874" w:type="dxa"/>
                  <w:vAlign w:val="top"/>
                </w:tcPr>
                <w:p>
                  <w:pPr>
                    <w:spacing w:before="62" w:line="186" w:lineRule="auto"/>
                    <w:ind w:left="31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22</w:t>
                  </w:r>
                </w:p>
              </w:tc>
              <w:tc>
                <w:tcPr>
                  <w:tcW w:w="874" w:type="dxa"/>
                  <w:vAlign w:val="top"/>
                </w:tcPr>
                <w:p>
                  <w:pPr>
                    <w:spacing w:before="62" w:line="186" w:lineRule="auto"/>
                    <w:ind w:left="33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19</w:t>
                  </w:r>
                </w:p>
              </w:tc>
              <w:tc>
                <w:tcPr>
                  <w:tcW w:w="873" w:type="dxa"/>
                  <w:vAlign w:val="top"/>
                </w:tcPr>
                <w:p>
                  <w:pPr>
                    <w:spacing w:before="62" w:line="186" w:lineRule="auto"/>
                    <w:ind w:left="33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17</w:t>
                  </w:r>
                </w:p>
              </w:tc>
              <w:tc>
                <w:tcPr>
                  <w:tcW w:w="874" w:type="dxa"/>
                  <w:vAlign w:val="top"/>
                </w:tcPr>
                <w:p>
                  <w:pPr>
                    <w:spacing w:before="62" w:line="186" w:lineRule="auto"/>
                    <w:ind w:left="339"/>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14</w:t>
                  </w:r>
                </w:p>
              </w:tc>
              <w:tc>
                <w:tcPr>
                  <w:tcW w:w="874" w:type="dxa"/>
                  <w:vAlign w:val="top"/>
                </w:tcPr>
                <w:p>
                  <w:pPr>
                    <w:spacing w:before="62" w:line="186" w:lineRule="auto"/>
                    <w:ind w:left="33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12</w:t>
                  </w:r>
                </w:p>
              </w:tc>
              <w:tc>
                <w:tcPr>
                  <w:tcW w:w="874" w:type="dxa"/>
                  <w:vAlign w:val="top"/>
                </w:tcPr>
                <w:p>
                  <w:pPr>
                    <w:spacing w:before="62" w:line="186" w:lineRule="auto"/>
                    <w:ind w:left="348"/>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11</w:t>
                  </w:r>
                </w:p>
              </w:tc>
              <w:tc>
                <w:tcPr>
                  <w:tcW w:w="874" w:type="dxa"/>
                  <w:tcBorders>
                    <w:right w:val="nil"/>
                  </w:tcBorders>
                  <w:vAlign w:val="top"/>
                </w:tcPr>
                <w:p>
                  <w:pPr>
                    <w:spacing w:before="62" w:line="186" w:lineRule="auto"/>
                    <w:ind w:left="29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7.8</w:t>
                  </w:r>
                </w:p>
              </w:tc>
            </w:tr>
            <w:tr>
              <w:tblPrEx>
                <w:tblW w:w="8604" w:type="dxa"/>
                <w:tblInd w:w="316" w:type="dxa"/>
                <w:tblLayout w:type="fixed"/>
              </w:tblPrEx>
              <w:trPr>
                <w:trHeight w:val="417"/>
              </w:trPr>
              <w:tc>
                <w:tcPr>
                  <w:tcW w:w="1368" w:type="dxa"/>
                  <w:vMerge w:val="restart"/>
                  <w:tcBorders>
                    <w:left w:val="nil"/>
                    <w:bottom w:val="nil"/>
                  </w:tcBorders>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78" w:line="222" w:lineRule="auto"/>
                    <w:ind w:left="341"/>
                    <w:rPr>
                      <w:rFonts w:ascii="FangSong" w:eastAsia="FangSong" w:hAnsi="FangSong" w:cs="FangSong"/>
                      <w:sz w:val="24"/>
                      <w:szCs w:val="24"/>
                    </w:rPr>
                  </w:pPr>
                  <w:r>
                    <w:rPr>
                      <w:rFonts w:ascii="FangSong" w:eastAsia="FangSong" w:hAnsi="FangSong" w:cs="FangSong"/>
                      <w:spacing w:val="-5"/>
                      <w:sz w:val="24"/>
                      <w:szCs w:val="24"/>
                    </w:rPr>
                    <w:t>混凝土</w:t>
                  </w:r>
                </w:p>
              </w:tc>
              <w:tc>
                <w:tcPr>
                  <w:tcW w:w="1119" w:type="dxa"/>
                  <w:vAlign w:val="top"/>
                </w:tcPr>
                <w:p>
                  <w:pPr>
                    <w:spacing w:before="57" w:line="186" w:lineRule="auto"/>
                    <w:ind w:left="40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150</w:t>
                  </w:r>
                </w:p>
              </w:tc>
              <w:tc>
                <w:tcPr>
                  <w:tcW w:w="874" w:type="dxa"/>
                  <w:vAlign w:val="top"/>
                </w:tcPr>
                <w:p>
                  <w:pPr>
                    <w:spacing w:before="57" w:line="186" w:lineRule="auto"/>
                    <w:ind w:left="247"/>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5"/>
                      <w:sz w:val="24"/>
                      <w:szCs w:val="24"/>
                    </w:rPr>
                    <w:t>0</w:t>
                  </w:r>
                </w:p>
              </w:tc>
              <w:tc>
                <w:tcPr>
                  <w:tcW w:w="874" w:type="dxa"/>
                  <w:vAlign w:val="top"/>
                </w:tcPr>
                <w:p>
                  <w:pPr>
                    <w:spacing w:before="57" w:line="186" w:lineRule="auto"/>
                    <w:ind w:left="28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140</w:t>
                  </w:r>
                </w:p>
              </w:tc>
              <w:tc>
                <w:tcPr>
                  <w:tcW w:w="873" w:type="dxa"/>
                  <w:vAlign w:val="top"/>
                </w:tcPr>
                <w:p>
                  <w:pPr>
                    <w:spacing w:before="57" w:line="186" w:lineRule="auto"/>
                    <w:ind w:left="28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130</w:t>
                  </w:r>
                </w:p>
              </w:tc>
              <w:tc>
                <w:tcPr>
                  <w:tcW w:w="874" w:type="dxa"/>
                  <w:vAlign w:val="top"/>
                </w:tcPr>
                <w:p>
                  <w:pPr>
                    <w:spacing w:before="57" w:line="186" w:lineRule="auto"/>
                    <w:ind w:left="281"/>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100</w:t>
                  </w:r>
                </w:p>
              </w:tc>
              <w:tc>
                <w:tcPr>
                  <w:tcW w:w="874" w:type="dxa"/>
                  <w:vAlign w:val="top"/>
                </w:tcPr>
                <w:p>
                  <w:pPr>
                    <w:spacing w:before="57" w:line="186" w:lineRule="auto"/>
                    <w:ind w:left="325"/>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84</w:t>
                  </w:r>
                </w:p>
              </w:tc>
              <w:tc>
                <w:tcPr>
                  <w:tcW w:w="874" w:type="dxa"/>
                  <w:vAlign w:val="top"/>
                </w:tcPr>
                <w:p>
                  <w:pPr>
                    <w:spacing w:before="57" w:line="186" w:lineRule="auto"/>
                    <w:ind w:left="32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70</w:t>
                  </w:r>
                </w:p>
              </w:tc>
              <w:tc>
                <w:tcPr>
                  <w:tcW w:w="874" w:type="dxa"/>
                  <w:tcBorders>
                    <w:right w:val="nil"/>
                  </w:tcBorders>
                  <w:vAlign w:val="top"/>
                </w:tcPr>
                <w:p>
                  <w:pPr>
                    <w:spacing w:before="57" w:line="186" w:lineRule="auto"/>
                    <w:ind w:left="31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46</w:t>
                  </w:r>
                </w:p>
              </w:tc>
            </w:tr>
            <w:tr>
              <w:tblPrEx>
                <w:tblW w:w="8604" w:type="dxa"/>
                <w:tblInd w:w="316" w:type="dxa"/>
                <w:tblLayout w:type="fixed"/>
              </w:tblPrEx>
              <w:trPr>
                <w:trHeight w:val="417"/>
              </w:trPr>
              <w:tc>
                <w:tcPr>
                  <w:tcW w:w="1368" w:type="dxa"/>
                  <w:vMerge/>
                  <w:tcBorders>
                    <w:top w:val="nil"/>
                    <w:left w:val="nil"/>
                    <w:bottom w:val="nil"/>
                  </w:tcBorders>
                  <w:vAlign w:val="top"/>
                </w:tcPr>
                <w:p>
                  <w:pPr>
                    <w:rPr>
                      <w:rFonts w:ascii="Arial"/>
                      <w:sz w:val="21"/>
                    </w:rPr>
                  </w:pPr>
                </w:p>
              </w:tc>
              <w:tc>
                <w:tcPr>
                  <w:tcW w:w="1119" w:type="dxa"/>
                  <w:vAlign w:val="top"/>
                </w:tcPr>
                <w:p>
                  <w:pPr>
                    <w:spacing w:before="58" w:line="186" w:lineRule="auto"/>
                    <w:ind w:left="37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200</w:t>
                  </w:r>
                </w:p>
              </w:tc>
              <w:tc>
                <w:tcPr>
                  <w:tcW w:w="874" w:type="dxa"/>
                  <w:vAlign w:val="top"/>
                </w:tcPr>
                <w:p>
                  <w:pPr>
                    <w:spacing w:before="58"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210</w:t>
                  </w:r>
                </w:p>
              </w:tc>
              <w:tc>
                <w:tcPr>
                  <w:tcW w:w="874" w:type="dxa"/>
                  <w:vAlign w:val="top"/>
                </w:tcPr>
                <w:p>
                  <w:pPr>
                    <w:spacing w:before="58" w:line="186" w:lineRule="auto"/>
                    <w:ind w:left="28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180</w:t>
                  </w:r>
                </w:p>
              </w:tc>
              <w:tc>
                <w:tcPr>
                  <w:tcW w:w="873" w:type="dxa"/>
                  <w:vAlign w:val="top"/>
                </w:tcPr>
                <w:p>
                  <w:pPr>
                    <w:spacing w:before="58" w:line="186" w:lineRule="auto"/>
                    <w:ind w:left="28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150</w:t>
                  </w:r>
                </w:p>
              </w:tc>
              <w:tc>
                <w:tcPr>
                  <w:tcW w:w="874" w:type="dxa"/>
                  <w:vAlign w:val="top"/>
                </w:tcPr>
                <w:p>
                  <w:pPr>
                    <w:spacing w:before="58" w:line="186" w:lineRule="auto"/>
                    <w:ind w:left="281"/>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120</w:t>
                  </w:r>
                </w:p>
              </w:tc>
              <w:tc>
                <w:tcPr>
                  <w:tcW w:w="874" w:type="dxa"/>
                  <w:vAlign w:val="top"/>
                </w:tcPr>
                <w:p>
                  <w:pPr>
                    <w:spacing w:before="58" w:line="186" w:lineRule="auto"/>
                    <w:ind w:left="281"/>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100</w:t>
                  </w:r>
                </w:p>
              </w:tc>
              <w:tc>
                <w:tcPr>
                  <w:tcW w:w="874" w:type="dxa"/>
                  <w:vAlign w:val="top"/>
                </w:tcPr>
                <w:p>
                  <w:pPr>
                    <w:spacing w:before="58" w:line="186" w:lineRule="auto"/>
                    <w:ind w:left="33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86</w:t>
                  </w:r>
                </w:p>
              </w:tc>
              <w:tc>
                <w:tcPr>
                  <w:tcW w:w="874" w:type="dxa"/>
                  <w:tcBorders>
                    <w:right w:val="nil"/>
                  </w:tcBorders>
                  <w:vAlign w:val="top"/>
                </w:tcPr>
                <w:p>
                  <w:pPr>
                    <w:spacing w:before="61" w:line="183" w:lineRule="auto"/>
                    <w:ind w:left="32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55</w:t>
                  </w:r>
                </w:p>
              </w:tc>
            </w:tr>
            <w:tr>
              <w:tblPrEx>
                <w:tblW w:w="8604" w:type="dxa"/>
                <w:tblInd w:w="316" w:type="dxa"/>
                <w:tblLayout w:type="fixed"/>
              </w:tblPrEx>
              <w:trPr>
                <w:trHeight w:val="422"/>
              </w:trPr>
              <w:tc>
                <w:tcPr>
                  <w:tcW w:w="1368" w:type="dxa"/>
                  <w:vMerge/>
                  <w:tcBorders>
                    <w:top w:val="nil"/>
                    <w:left w:val="nil"/>
                    <w:bottom w:val="nil"/>
                  </w:tcBorders>
                  <w:vAlign w:val="top"/>
                </w:tcPr>
                <w:p>
                  <w:pPr>
                    <w:rPr>
                      <w:rFonts w:ascii="Arial"/>
                      <w:sz w:val="21"/>
                    </w:rPr>
                  </w:pPr>
                </w:p>
              </w:tc>
              <w:tc>
                <w:tcPr>
                  <w:tcW w:w="1119" w:type="dxa"/>
                  <w:vAlign w:val="top"/>
                </w:tcPr>
                <w:p>
                  <w:pPr>
                    <w:spacing w:before="63" w:line="186" w:lineRule="auto"/>
                    <w:ind w:left="37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250</w:t>
                  </w:r>
                </w:p>
              </w:tc>
              <w:tc>
                <w:tcPr>
                  <w:tcW w:w="874" w:type="dxa"/>
                  <w:vAlign w:val="top"/>
                </w:tcPr>
                <w:p>
                  <w:pPr>
                    <w:spacing w:before="63"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240</w:t>
                  </w:r>
                </w:p>
              </w:tc>
              <w:tc>
                <w:tcPr>
                  <w:tcW w:w="874" w:type="dxa"/>
                  <w:vAlign w:val="top"/>
                </w:tcPr>
                <w:p>
                  <w:pPr>
                    <w:spacing w:before="63"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210</w:t>
                  </w:r>
                </w:p>
              </w:tc>
              <w:tc>
                <w:tcPr>
                  <w:tcW w:w="873" w:type="dxa"/>
                  <w:vAlign w:val="top"/>
                </w:tcPr>
                <w:p>
                  <w:pPr>
                    <w:spacing w:before="63" w:line="186" w:lineRule="auto"/>
                    <w:ind w:left="280"/>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190</w:t>
                  </w:r>
                </w:p>
              </w:tc>
              <w:tc>
                <w:tcPr>
                  <w:tcW w:w="874" w:type="dxa"/>
                  <w:vAlign w:val="top"/>
                </w:tcPr>
                <w:p>
                  <w:pPr>
                    <w:spacing w:before="63" w:line="186" w:lineRule="auto"/>
                    <w:ind w:left="281"/>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160</w:t>
                  </w:r>
                </w:p>
              </w:tc>
              <w:tc>
                <w:tcPr>
                  <w:tcW w:w="874" w:type="dxa"/>
                  <w:vAlign w:val="top"/>
                </w:tcPr>
                <w:p>
                  <w:pPr>
                    <w:spacing w:before="63" w:line="186" w:lineRule="auto"/>
                    <w:ind w:left="281"/>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130</w:t>
                  </w:r>
                </w:p>
              </w:tc>
              <w:tc>
                <w:tcPr>
                  <w:tcW w:w="874" w:type="dxa"/>
                  <w:vAlign w:val="top"/>
                </w:tcPr>
                <w:p>
                  <w:pPr>
                    <w:spacing w:before="63" w:line="186" w:lineRule="auto"/>
                    <w:ind w:left="286"/>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120</w:t>
                  </w:r>
                </w:p>
              </w:tc>
              <w:tc>
                <w:tcPr>
                  <w:tcW w:w="874" w:type="dxa"/>
                  <w:tcBorders>
                    <w:right w:val="nil"/>
                  </w:tcBorders>
                  <w:vAlign w:val="top"/>
                </w:tcPr>
                <w:p>
                  <w:pPr>
                    <w:spacing w:before="63" w:line="186" w:lineRule="auto"/>
                    <w:ind w:left="33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86</w:t>
                  </w:r>
                </w:p>
              </w:tc>
            </w:tr>
            <w:tr>
              <w:tblPrEx>
                <w:tblW w:w="8604" w:type="dxa"/>
                <w:tblInd w:w="316" w:type="dxa"/>
                <w:tblLayout w:type="fixed"/>
              </w:tblPrEx>
              <w:trPr>
                <w:trHeight w:val="417"/>
              </w:trPr>
              <w:tc>
                <w:tcPr>
                  <w:tcW w:w="1368" w:type="dxa"/>
                  <w:vMerge/>
                  <w:tcBorders>
                    <w:top w:val="nil"/>
                    <w:left w:val="nil"/>
                    <w:bottom w:val="nil"/>
                  </w:tcBorders>
                  <w:vAlign w:val="top"/>
                </w:tcPr>
                <w:p>
                  <w:pPr>
                    <w:rPr>
                      <w:rFonts w:ascii="Arial"/>
                      <w:sz w:val="21"/>
                    </w:rPr>
                  </w:pPr>
                </w:p>
              </w:tc>
              <w:tc>
                <w:tcPr>
                  <w:tcW w:w="1119" w:type="dxa"/>
                  <w:vAlign w:val="top"/>
                </w:tcPr>
                <w:p>
                  <w:pPr>
                    <w:spacing w:before="59" w:line="186" w:lineRule="auto"/>
                    <w:ind w:left="38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300</w:t>
                  </w:r>
                </w:p>
              </w:tc>
              <w:tc>
                <w:tcPr>
                  <w:tcW w:w="874" w:type="dxa"/>
                  <w:vAlign w:val="top"/>
                </w:tcPr>
                <w:p>
                  <w:pPr>
                    <w:spacing w:before="59"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270</w:t>
                  </w:r>
                </w:p>
              </w:tc>
              <w:tc>
                <w:tcPr>
                  <w:tcW w:w="874" w:type="dxa"/>
                  <w:vAlign w:val="top"/>
                </w:tcPr>
                <w:p>
                  <w:pPr>
                    <w:spacing w:before="59"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240</w:t>
                  </w:r>
                </w:p>
              </w:tc>
              <w:tc>
                <w:tcPr>
                  <w:tcW w:w="873" w:type="dxa"/>
                  <w:vAlign w:val="top"/>
                </w:tcPr>
                <w:p>
                  <w:pPr>
                    <w:spacing w:before="59"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210</w:t>
                  </w:r>
                </w:p>
              </w:tc>
              <w:tc>
                <w:tcPr>
                  <w:tcW w:w="874" w:type="dxa"/>
                  <w:vAlign w:val="top"/>
                </w:tcPr>
                <w:p>
                  <w:pPr>
                    <w:spacing w:before="59" w:line="186" w:lineRule="auto"/>
                    <w:ind w:left="281"/>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170</w:t>
                  </w:r>
                </w:p>
              </w:tc>
              <w:tc>
                <w:tcPr>
                  <w:tcW w:w="874" w:type="dxa"/>
                  <w:vAlign w:val="top"/>
                </w:tcPr>
                <w:p>
                  <w:pPr>
                    <w:spacing w:before="59" w:line="186" w:lineRule="auto"/>
                    <w:ind w:left="281"/>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150</w:t>
                  </w:r>
                </w:p>
              </w:tc>
              <w:tc>
                <w:tcPr>
                  <w:tcW w:w="874" w:type="dxa"/>
                  <w:vAlign w:val="top"/>
                </w:tcPr>
                <w:p>
                  <w:pPr>
                    <w:spacing w:before="59" w:line="186" w:lineRule="auto"/>
                    <w:ind w:left="286"/>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130</w:t>
                  </w:r>
                </w:p>
              </w:tc>
              <w:tc>
                <w:tcPr>
                  <w:tcW w:w="874" w:type="dxa"/>
                  <w:tcBorders>
                    <w:right w:val="nil"/>
                  </w:tcBorders>
                  <w:vAlign w:val="top"/>
                </w:tcPr>
                <w:p>
                  <w:pPr>
                    <w:spacing w:before="59" w:line="186" w:lineRule="auto"/>
                    <w:ind w:left="32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96</w:t>
                  </w:r>
                </w:p>
              </w:tc>
            </w:tr>
          </w:tbl>
          <w:p/>
        </w:tc>
      </w:tr>
    </w:tbl>
    <w:p>
      <w:pPr>
        <w:sectPr>
          <w:footerReference w:type="default" r:id="rId31"/>
          <w:pgSz w:w="11905" w:h="16839"/>
          <w:pgMar w:top="1431" w:right="1244" w:bottom="1155" w:left="1416" w:header="0" w:footer="993" w:gutter="0"/>
          <w:pgNumType w:start="32"/>
          <w:cols w:space="708"/>
        </w:sectPr>
      </w:pPr>
    </w:p>
    <w:tbl>
      <w:tblPr>
        <w:tblStyle w:val="TableNormal20"/>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601"/>
        </w:trPr>
        <w:tc>
          <w:tcPr>
            <w:tcW w:w="9238" w:type="dxa"/>
            <w:vAlign w:val="top"/>
          </w:tcPr>
          <w:tbl>
            <w:tblPr>
              <w:tblStyle w:val="TableNormal20"/>
              <w:tblW w:w="8604" w:type="dxa"/>
              <w:tblInd w:w="3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8"/>
              <w:gridCol w:w="1119"/>
              <w:gridCol w:w="874"/>
              <w:gridCol w:w="874"/>
              <w:gridCol w:w="873"/>
              <w:gridCol w:w="874"/>
              <w:gridCol w:w="874"/>
              <w:gridCol w:w="874"/>
              <w:gridCol w:w="874"/>
            </w:tblGrid>
            <w:tr>
              <w:tblPrEx>
                <w:tblW w:w="8604" w:type="dxa"/>
                <w:tblInd w:w="3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2"/>
              </w:trPr>
              <w:tc>
                <w:tcPr>
                  <w:tcW w:w="1368" w:type="dxa"/>
                  <w:tcBorders>
                    <w:top w:val="nil"/>
                    <w:left w:val="nil"/>
                  </w:tcBorders>
                  <w:vAlign w:val="top"/>
                </w:tcPr>
                <w:p>
                  <w:pPr>
                    <w:rPr>
                      <w:rFonts w:ascii="Arial"/>
                      <w:sz w:val="21"/>
                    </w:rPr>
                  </w:pPr>
                </w:p>
              </w:tc>
              <w:tc>
                <w:tcPr>
                  <w:tcW w:w="1119" w:type="dxa"/>
                  <w:vAlign w:val="top"/>
                </w:tcPr>
                <w:p>
                  <w:pPr>
                    <w:spacing w:before="59" w:line="186" w:lineRule="auto"/>
                    <w:ind w:left="53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00</w:t>
                  </w:r>
                </w:p>
              </w:tc>
              <w:tc>
                <w:tcPr>
                  <w:tcW w:w="874" w:type="dxa"/>
                  <w:vAlign w:val="top"/>
                </w:tcPr>
                <w:p>
                  <w:pPr>
                    <w:spacing w:before="59"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270</w:t>
                  </w:r>
                </w:p>
              </w:tc>
              <w:tc>
                <w:tcPr>
                  <w:tcW w:w="874" w:type="dxa"/>
                  <w:vAlign w:val="top"/>
                </w:tcPr>
                <w:p>
                  <w:pPr>
                    <w:spacing w:before="59"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240</w:t>
                  </w:r>
                </w:p>
              </w:tc>
              <w:tc>
                <w:tcPr>
                  <w:tcW w:w="873" w:type="dxa"/>
                  <w:vAlign w:val="top"/>
                </w:tcPr>
                <w:p>
                  <w:pPr>
                    <w:spacing w:before="59" w:line="186" w:lineRule="auto"/>
                    <w:ind w:left="257"/>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210</w:t>
                  </w:r>
                </w:p>
              </w:tc>
              <w:tc>
                <w:tcPr>
                  <w:tcW w:w="874" w:type="dxa"/>
                  <w:vAlign w:val="top"/>
                </w:tcPr>
                <w:p>
                  <w:pPr>
                    <w:spacing w:before="59" w:line="186" w:lineRule="auto"/>
                    <w:ind w:left="281"/>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170</w:t>
                  </w:r>
                </w:p>
              </w:tc>
              <w:tc>
                <w:tcPr>
                  <w:tcW w:w="874" w:type="dxa"/>
                  <w:vAlign w:val="top"/>
                </w:tcPr>
                <w:p>
                  <w:pPr>
                    <w:spacing w:before="59" w:line="186" w:lineRule="auto"/>
                    <w:ind w:left="281"/>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150</w:t>
                  </w:r>
                </w:p>
              </w:tc>
              <w:tc>
                <w:tcPr>
                  <w:tcW w:w="874" w:type="dxa"/>
                  <w:vAlign w:val="top"/>
                </w:tcPr>
                <w:p>
                  <w:pPr>
                    <w:spacing w:before="59" w:line="186" w:lineRule="auto"/>
                    <w:ind w:left="286"/>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130</w:t>
                  </w:r>
                </w:p>
              </w:tc>
              <w:tc>
                <w:tcPr>
                  <w:tcW w:w="874" w:type="dxa"/>
                  <w:tcBorders>
                    <w:right w:val="nil"/>
                  </w:tcBorders>
                  <w:vAlign w:val="top"/>
                </w:tcPr>
                <w:p>
                  <w:pPr>
                    <w:spacing w:before="59" w:line="186" w:lineRule="auto"/>
                    <w:ind w:left="325"/>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96</w:t>
                  </w:r>
                </w:p>
              </w:tc>
            </w:tr>
          </w:tbl>
          <w:p>
            <w:pPr>
              <w:spacing w:before="28" w:line="226" w:lineRule="auto"/>
              <w:ind w:left="550"/>
              <w:rPr>
                <w:rFonts w:ascii="Times New Roman" w:eastAsia="Times New Roman" w:hAnsi="Times New Roman" w:cs="Times New Roman"/>
                <w:sz w:val="15"/>
                <w:szCs w:val="15"/>
              </w:rPr>
            </w:pPr>
            <w:r>
              <w:rPr>
                <w:rFonts w:ascii="FangSong" w:eastAsia="FangSong" w:hAnsi="FangSong" w:cs="FangSong"/>
                <w:spacing w:val="-3"/>
                <w:sz w:val="24"/>
                <w:szCs w:val="24"/>
              </w:rPr>
              <w:t>注：表中数据按</w:t>
            </w:r>
            <w:r>
              <w:rPr>
                <w:rFonts w:ascii="FangSong" w:eastAsia="FangSong" w:hAnsi="FangSong" w:cs="FangSong"/>
                <w:spacing w:val="-59"/>
                <w:sz w:val="24"/>
                <w:szCs w:val="24"/>
              </w:rPr>
              <w:t xml:space="preserve"> </w:t>
            </w:r>
            <w:r>
              <w:rPr>
                <w:rFonts w:ascii="Times New Roman" w:eastAsia="Times New Roman" w:hAnsi="Times New Roman" w:cs="Times New Roman"/>
                <w:spacing w:val="-3"/>
                <w:sz w:val="24"/>
                <w:szCs w:val="24"/>
              </w:rPr>
              <w:t xml:space="preserve">4.1 </w:t>
            </w:r>
            <w:r>
              <w:rPr>
                <w:rFonts w:ascii="FangSong" w:eastAsia="FangSong" w:hAnsi="FangSong" w:cs="FangSong"/>
                <w:spacing w:val="-3"/>
                <w:sz w:val="24"/>
                <w:szCs w:val="24"/>
              </w:rPr>
              <w:t>计算得出，铅的密度为</w:t>
            </w:r>
            <w:r>
              <w:rPr>
                <w:rFonts w:ascii="FangSong" w:eastAsia="FangSong" w:hAnsi="FangSong" w:cs="FangSong"/>
                <w:spacing w:val="-33"/>
                <w:sz w:val="24"/>
                <w:szCs w:val="24"/>
              </w:rPr>
              <w:t xml:space="preserve"> </w:t>
            </w:r>
            <w:r>
              <w:rPr>
                <w:rFonts w:ascii="Times New Roman" w:eastAsia="Times New Roman" w:hAnsi="Times New Roman" w:cs="Times New Roman"/>
                <w:spacing w:val="-3"/>
                <w:sz w:val="24"/>
                <w:szCs w:val="24"/>
              </w:rPr>
              <w:t>11.3t/m</w:t>
            </w:r>
            <w:r>
              <w:rPr>
                <w:rFonts w:ascii="Times New Roman" w:eastAsia="Times New Roman" w:hAnsi="Times New Roman" w:cs="Times New Roman"/>
                <w:spacing w:val="-3"/>
                <w:position w:val="10"/>
                <w:sz w:val="15"/>
                <w:szCs w:val="15"/>
              </w:rPr>
              <w:t xml:space="preserve">3 </w:t>
            </w:r>
            <w:r>
              <w:rPr>
                <w:rFonts w:ascii="FangSong" w:eastAsia="FangSong" w:hAnsi="FangSong" w:cs="FangSong"/>
                <w:spacing w:val="-3"/>
                <w:sz w:val="24"/>
                <w:szCs w:val="24"/>
              </w:rPr>
              <w:t>，混凝土的密度</w:t>
            </w:r>
            <w:r>
              <w:rPr>
                <w:rFonts w:ascii="FangSong" w:eastAsia="FangSong" w:hAnsi="FangSong" w:cs="FangSong"/>
                <w:spacing w:val="-4"/>
                <w:sz w:val="24"/>
                <w:szCs w:val="24"/>
              </w:rPr>
              <w:t>为</w:t>
            </w:r>
            <w:r>
              <w:rPr>
                <w:rFonts w:ascii="FangSong" w:eastAsia="FangSong" w:hAnsi="FangSong" w:cs="FangSong"/>
                <w:spacing w:val="-4"/>
                <w:sz w:val="24"/>
                <w:szCs w:val="24"/>
              </w:rPr>
              <w:t xml:space="preserve"> </w:t>
            </w:r>
            <w:r>
              <w:rPr>
                <w:rFonts w:ascii="Times New Roman" w:eastAsia="Times New Roman" w:hAnsi="Times New Roman" w:cs="Times New Roman"/>
                <w:spacing w:val="-4"/>
                <w:sz w:val="24"/>
                <w:szCs w:val="24"/>
              </w:rPr>
              <w:t>2.35t/m</w:t>
            </w:r>
            <w:r>
              <w:rPr>
                <w:rFonts w:ascii="Times New Roman" w:eastAsia="Times New Roman" w:hAnsi="Times New Roman" w:cs="Times New Roman"/>
                <w:spacing w:val="-4"/>
                <w:position w:val="10"/>
                <w:sz w:val="15"/>
                <w:szCs w:val="15"/>
              </w:rPr>
              <w:t>3</w:t>
            </w:r>
          </w:p>
          <w:p>
            <w:pPr>
              <w:spacing w:before="192" w:line="217" w:lineRule="auto"/>
              <w:ind w:left="3067"/>
              <w:rPr>
                <w:rFonts w:ascii="FangSong" w:eastAsia="FangSong" w:hAnsi="FangSong" w:cs="FangSong"/>
                <w:sz w:val="24"/>
                <w:szCs w:val="24"/>
              </w:rPr>
            </w:pPr>
            <w:r>
              <w:rPr>
                <w:rFonts w:ascii="FangSong" w:eastAsia="FangSong" w:hAnsi="FangSong" w:cs="FangSong"/>
                <w:spacing w:val="-3"/>
                <w:sz w:val="24"/>
                <w:szCs w:val="24"/>
              </w:rPr>
              <w:t>表</w:t>
            </w:r>
            <w:r>
              <w:rPr>
                <w:rFonts w:ascii="FangSong" w:eastAsia="FangSong" w:hAnsi="FangSong" w:cs="FangSong"/>
                <w:spacing w:val="-30"/>
                <w:sz w:val="24"/>
                <w:szCs w:val="24"/>
              </w:rPr>
              <w:t xml:space="preserve"> </w:t>
            </w:r>
            <w:r>
              <w:rPr>
                <w:rFonts w:ascii="Times New Roman" w:eastAsia="Times New Roman" w:hAnsi="Times New Roman" w:cs="Times New Roman"/>
                <w:spacing w:val="-3"/>
                <w:sz w:val="24"/>
                <w:szCs w:val="24"/>
              </w:rPr>
              <w:t xml:space="preserve">1-3  </w:t>
            </w:r>
            <w:r>
              <w:rPr>
                <w:rFonts w:ascii="FangSong" w:eastAsia="FangSong" w:hAnsi="FangSong" w:cs="FangSong"/>
                <w:spacing w:val="-3"/>
                <w:sz w:val="24"/>
                <w:szCs w:val="24"/>
              </w:rPr>
              <w:t>散射辐射屏蔽所需厚度</w:t>
            </w:r>
          </w:p>
        </w:tc>
      </w:tr>
    </w:tbl>
    <w:p>
      <w:pPr>
        <w:pStyle w:val="BodyText"/>
      </w:pPr>
    </w:p>
    <w:p>
      <w:pPr>
        <w:sectPr>
          <w:footerReference w:type="default" r:id="rId32"/>
          <w:type w:val="nextPage"/>
          <w:pgSz w:w="11905" w:h="16839"/>
          <w:pgMar w:top="1431" w:right="1244" w:bottom="1155" w:left="1416" w:header="0" w:footer="993" w:gutter="0"/>
          <w:pgNumType w:start="33"/>
          <w:cols w:space="708"/>
          <w:titlePg w:val="0"/>
        </w:sectPr>
      </w:pPr>
    </w:p>
    <w:p>
      <w:pPr>
        <w:spacing w:line="95" w:lineRule="auto"/>
        <w:rPr>
          <w:rFonts w:ascii="Arial"/>
          <w:sz w:val="2"/>
        </w:rPr>
      </w:pPr>
    </w:p>
    <w:tbl>
      <w:tblPr>
        <w:tblStyle w:val="TableNormal21"/>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1436"/>
        </w:trPr>
        <w:tc>
          <w:tcPr>
            <w:tcW w:w="9238" w:type="dxa"/>
            <w:vAlign w:val="top"/>
          </w:tcPr>
          <w:p>
            <w:pPr>
              <w:spacing w:before="14"/>
              <w:ind w:left="1680"/>
              <w:rPr>
                <w:rFonts w:ascii="Times New Roman" w:eastAsia="Times New Roman" w:hAnsi="Times New Roman" w:cs="Times New Roman"/>
                <w:sz w:val="24"/>
                <w:szCs w:val="24"/>
              </w:rPr>
            </w:pPr>
            <w:r>
              <w:pict>
                <v:shape id="_x0000_s1241" type="#_x0000_t202" style="width:421.1pt;height:14pt;margin-top:11.96pt;margin-left:26.01pt;position:absolute;z-index:251722752" filled="f" stroked="f">
                  <o:lock v:ext="edit" aspectratio="f"/>
                  <v:textbox inset="0,0,0,0">
                    <w:txbxContent>
                      <w:p>
                        <w:pPr>
                          <w:spacing w:before="19" w:line="185" w:lineRule="auto"/>
                          <w:ind w:left="20"/>
                          <w:rPr>
                            <w:rFonts w:ascii="FangSong" w:eastAsia="FangSong" w:hAnsi="FangSong" w:cs="FangSong"/>
                            <w:sz w:val="24"/>
                            <w:szCs w:val="24"/>
                          </w:rPr>
                        </w:pPr>
                        <w:r>
                          <w:rPr>
                            <w:rFonts w:ascii="FangSong" w:eastAsia="FangSong" w:hAnsi="FangSong" w:cs="FangSong"/>
                            <w:spacing w:val="-6"/>
                            <w:sz w:val="24"/>
                            <w:szCs w:val="24"/>
                          </w:rPr>
                          <w:t>屏蔽物质</w:t>
                        </w:r>
                        <w:r>
                          <w:rPr>
                            <w:rFonts w:ascii="FangSong" w:eastAsia="FangSong" w:hAnsi="FangSong" w:cs="FangSong"/>
                            <w:spacing w:val="83"/>
                            <w:sz w:val="24"/>
                            <w:szCs w:val="24"/>
                          </w:rPr>
                          <w:t xml:space="preserve"> </w:t>
                        </w:r>
                        <w:r>
                          <w:rPr>
                            <w:position w:val="-2"/>
                            <w:sz w:val="24"/>
                            <w:szCs w:val="24"/>
                          </w:rPr>
                          <w:drawing>
                            <wp:inline distT="0" distB="0" distL="0" distR="0">
                              <wp:extent cx="6096" cy="60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3"/>
                                      <a:stretch>
                                        <a:fillRect/>
                                      </a:stretch>
                                    </pic:blipFill>
                                    <pic:spPr>
                                      <a:xfrm>
                                        <a:off x="0" y="0"/>
                                        <a:ext cx="6096" cy="6095"/>
                                      </a:xfrm>
                                      <a:prstGeom prst="rect">
                                        <a:avLst/>
                                      </a:prstGeom>
                                    </pic:spPr>
                                  </pic:pic>
                                </a:graphicData>
                              </a:graphic>
                            </wp:inline>
                          </w:drawing>
                        </w:r>
                        <w:r>
                          <w:rPr>
                            <w:rFonts w:ascii="FangSong" w:eastAsia="FangSong" w:hAnsi="FangSong" w:cs="FangSong"/>
                            <w:spacing w:val="3"/>
                            <w:sz w:val="24"/>
                            <w:szCs w:val="24"/>
                          </w:rPr>
                          <w:t xml:space="preserve">         </w:t>
                        </w:r>
                        <w:r>
                          <w:rPr>
                            <w:position w:val="-2"/>
                            <w:sz w:val="24"/>
                            <w:szCs w:val="24"/>
                          </w:rPr>
                          <w:drawing>
                            <wp:inline distT="0" distB="0" distL="0" distR="0">
                              <wp:extent cx="6096" cy="609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4"/>
                                      <a:stretch>
                                        <a:fillRect/>
                                      </a:stretch>
                                    </pic:blipFill>
                                    <pic:spPr>
                                      <a:xfrm>
                                        <a:off x="0" y="0"/>
                                        <a:ext cx="6096" cy="6095"/>
                                      </a:xfrm>
                                      <a:prstGeom prst="rect">
                                        <a:avLst/>
                                      </a:prstGeom>
                                    </pic:spPr>
                                  </pic:pic>
                                </a:graphicData>
                              </a:graphic>
                            </wp:inline>
                          </w:drawing>
                        </w:r>
                        <w:r>
                          <w:rPr>
                            <w:rFonts w:ascii="FangSong" w:eastAsia="FangSong" w:hAnsi="FangSong" w:cs="FangSong"/>
                            <w:spacing w:val="3"/>
                            <w:sz w:val="24"/>
                            <w:szCs w:val="24"/>
                            <w:u w:val="single" w:color="auto"/>
                          </w:rPr>
                          <w:t xml:space="preserve">       </w:t>
                        </w:r>
                        <w:r>
                          <w:rPr>
                            <w:position w:val="-2"/>
                            <w:sz w:val="24"/>
                            <w:szCs w:val="24"/>
                          </w:rPr>
                          <w:drawing>
                            <wp:inline distT="0" distB="0" distL="0" distR="0">
                              <wp:extent cx="6095" cy="609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4"/>
                                      <a:stretch>
                                        <a:fillRect/>
                                      </a:stretch>
                                    </pic:blipFill>
                                    <pic:spPr>
                                      <a:xfrm>
                                        <a:off x="0" y="0"/>
                                        <a:ext cx="6095" cy="6095"/>
                                      </a:xfrm>
                                      <a:prstGeom prst="rect">
                                        <a:avLst/>
                                      </a:prstGeom>
                                    </pic:spPr>
                                  </pic:pic>
                                </a:graphicData>
                              </a:graphic>
                            </wp:inline>
                          </w:drawing>
                        </w:r>
                        <w:r>
                          <w:rPr>
                            <w:rFonts w:ascii="FangSong" w:eastAsia="FangSong" w:hAnsi="FangSong" w:cs="FangSong"/>
                            <w:spacing w:val="4"/>
                            <w:sz w:val="24"/>
                            <w:szCs w:val="24"/>
                            <w:u w:val="single" w:color="auto"/>
                          </w:rPr>
                          <w:t xml:space="preserve">       </w:t>
                        </w:r>
                        <w:r>
                          <w:rPr>
                            <w:position w:val="-2"/>
                            <w:sz w:val="24"/>
                            <w:szCs w:val="24"/>
                          </w:rPr>
                          <w:drawing>
                            <wp:inline distT="0" distB="0" distL="0" distR="0">
                              <wp:extent cx="6096" cy="609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3"/>
                                      <a:stretch>
                                        <a:fillRect/>
                                      </a:stretch>
                                    </pic:blipFill>
                                    <pic:spPr>
                                      <a:xfrm>
                                        <a:off x="0" y="0"/>
                                        <a:ext cx="6096" cy="6095"/>
                                      </a:xfrm>
                                      <a:prstGeom prst="rect">
                                        <a:avLst/>
                                      </a:prstGeom>
                                    </pic:spPr>
                                  </pic:pic>
                                </a:graphicData>
                              </a:graphic>
                            </wp:inline>
                          </w:drawing>
                        </w:r>
                        <w:r>
                          <w:rPr>
                            <w:rFonts w:ascii="FangSong" w:eastAsia="FangSong" w:hAnsi="FangSong" w:cs="FangSong"/>
                            <w:spacing w:val="3"/>
                            <w:sz w:val="24"/>
                            <w:szCs w:val="24"/>
                            <w:u w:val="single" w:color="auto"/>
                          </w:rPr>
                          <w:t xml:space="preserve">       </w:t>
                        </w:r>
                        <w:r>
                          <w:rPr>
                            <w:position w:val="-2"/>
                            <w:sz w:val="24"/>
                            <w:szCs w:val="24"/>
                          </w:rPr>
                          <w:drawing>
                            <wp:inline distT="0" distB="0" distL="0" distR="0">
                              <wp:extent cx="6096" cy="609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5"/>
                                      <a:stretch>
                                        <a:fillRect/>
                                      </a:stretch>
                                    </pic:blipFill>
                                    <pic:spPr>
                                      <a:xfrm>
                                        <a:off x="0" y="0"/>
                                        <a:ext cx="6096" cy="6095"/>
                                      </a:xfrm>
                                      <a:prstGeom prst="rect">
                                        <a:avLst/>
                                      </a:prstGeom>
                                    </pic:spPr>
                                  </pic:pic>
                                </a:graphicData>
                              </a:graphic>
                            </wp:inline>
                          </w:drawing>
                        </w:r>
                        <w:r>
                          <w:rPr>
                            <w:rFonts w:ascii="FangSong" w:eastAsia="FangSong" w:hAnsi="FangSong" w:cs="FangSong"/>
                            <w:spacing w:val="4"/>
                            <w:sz w:val="24"/>
                            <w:szCs w:val="24"/>
                            <w:u w:val="single" w:color="auto"/>
                          </w:rPr>
                          <w:t xml:space="preserve">       </w:t>
                        </w:r>
                        <w:r>
                          <w:rPr>
                            <w:position w:val="-2"/>
                            <w:sz w:val="24"/>
                            <w:szCs w:val="24"/>
                          </w:rPr>
                          <w:drawing>
                            <wp:inline distT="0" distB="0" distL="0" distR="0">
                              <wp:extent cx="6096" cy="609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4"/>
                                      <a:stretch>
                                        <a:fillRect/>
                                      </a:stretch>
                                    </pic:blipFill>
                                    <pic:spPr>
                                      <a:xfrm>
                                        <a:off x="0" y="0"/>
                                        <a:ext cx="6096" cy="6095"/>
                                      </a:xfrm>
                                      <a:prstGeom prst="rect">
                                        <a:avLst/>
                                      </a:prstGeom>
                                    </pic:spPr>
                                  </pic:pic>
                                </a:graphicData>
                              </a:graphic>
                            </wp:inline>
                          </w:drawing>
                        </w:r>
                        <w:r>
                          <w:rPr>
                            <w:rFonts w:ascii="FangSong" w:eastAsia="FangSong" w:hAnsi="FangSong" w:cs="FangSong"/>
                            <w:spacing w:val="3"/>
                            <w:sz w:val="24"/>
                            <w:szCs w:val="24"/>
                            <w:u w:val="single" w:color="auto"/>
                          </w:rPr>
                          <w:t xml:space="preserve">       </w:t>
                        </w:r>
                        <w:r>
                          <w:rPr>
                            <w:position w:val="-2"/>
                            <w:sz w:val="24"/>
                            <w:szCs w:val="24"/>
                          </w:rPr>
                          <w:drawing>
                            <wp:inline distT="0" distB="0" distL="0" distR="0">
                              <wp:extent cx="6095" cy="609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3"/>
                                      <a:stretch>
                                        <a:fillRect/>
                                      </a:stretch>
                                    </pic:blipFill>
                                    <pic:spPr>
                                      <a:xfrm>
                                        <a:off x="0" y="0"/>
                                        <a:ext cx="6095" cy="6095"/>
                                      </a:xfrm>
                                      <a:prstGeom prst="rect">
                                        <a:avLst/>
                                      </a:prstGeom>
                                    </pic:spPr>
                                  </pic:pic>
                                </a:graphicData>
                              </a:graphic>
                            </wp:inline>
                          </w:drawing>
                        </w:r>
                        <w:r>
                          <w:rPr>
                            <w:rFonts w:ascii="FangSong" w:eastAsia="FangSong" w:hAnsi="FangSong" w:cs="FangSong"/>
                            <w:spacing w:val="4"/>
                            <w:sz w:val="24"/>
                            <w:szCs w:val="24"/>
                            <w:u w:val="single" w:color="auto"/>
                          </w:rPr>
                          <w:t xml:space="preserve">       </w:t>
                        </w:r>
                        <w:r>
                          <w:rPr>
                            <w:position w:val="-2"/>
                            <w:sz w:val="24"/>
                            <w:szCs w:val="24"/>
                          </w:rPr>
                          <w:drawing>
                            <wp:inline distT="0" distB="0" distL="0" distR="0">
                              <wp:extent cx="6096" cy="609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3"/>
                                      <a:stretch>
                                        <a:fillRect/>
                                      </a:stretch>
                                    </pic:blipFill>
                                    <pic:spPr>
                                      <a:xfrm>
                                        <a:off x="0" y="0"/>
                                        <a:ext cx="6096" cy="6095"/>
                                      </a:xfrm>
                                      <a:prstGeom prst="rect">
                                        <a:avLst/>
                                      </a:prstGeom>
                                    </pic:spPr>
                                  </pic:pic>
                                </a:graphicData>
                              </a:graphic>
                            </wp:inline>
                          </w:drawing>
                        </w:r>
                        <w:r>
                          <w:rPr>
                            <w:rFonts w:ascii="FangSong" w:eastAsia="FangSong" w:hAnsi="FangSong" w:cs="FangSong"/>
                            <w:sz w:val="24"/>
                            <w:szCs w:val="24"/>
                            <w:u w:val="single" w:color="auto"/>
                          </w:rPr>
                          <w:t xml:space="preserve">        </w:t>
                        </w:r>
                      </w:p>
                    </w:txbxContent>
                  </v:textbox>
                </v:shape>
              </w:pict>
            </w:r>
            <w:r>
              <w:pict>
                <v:rect id="_x0000_s1242" style="width:431pt;height:0.5pt;margin-top:281.11pt;margin-left:-446.54pt;mso-position-horizontal-relative:right-margin-area;mso-position-vertical-relative:top-margin-area;position:absolute;z-index:251721728" filled="t" fillcolor="black" stroked="f"/>
              </w:pict>
            </w:r>
            <w:r>
              <w:rPr>
                <w:rFonts w:ascii="FangSong" w:eastAsia="FangSong" w:hAnsi="FangSong" w:cs="FangSong"/>
                <w:position w:val="-22"/>
                <w:sz w:val="24"/>
                <w:szCs w:val="24"/>
              </w:rPr>
              <w:drawing>
                <wp:inline distT="0" distB="0" distL="0" distR="0">
                  <wp:extent cx="6096" cy="29565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6"/>
                          <a:stretch>
                            <a:fillRect/>
                          </a:stretch>
                        </pic:blipFill>
                        <pic:spPr>
                          <a:xfrm>
                            <a:off x="0" y="0"/>
                            <a:ext cx="6096" cy="295656"/>
                          </a:xfrm>
                          <a:prstGeom prst="rect">
                            <a:avLst/>
                          </a:prstGeom>
                        </pic:spPr>
                      </pic:pic>
                    </a:graphicData>
                  </a:graphic>
                </wp:inline>
              </w:drawing>
            </w:r>
            <w:r>
              <w:rPr>
                <w:rFonts w:ascii="FangSong" w:eastAsia="FangSong" w:hAnsi="FangSong" w:cs="FangSong"/>
                <w:spacing w:val="101"/>
                <w:sz w:val="24"/>
                <w:szCs w:val="24"/>
              </w:rPr>
              <w:t xml:space="preserve"> </w:t>
            </w:r>
            <w:r>
              <w:rPr>
                <w:rFonts w:ascii="FangSong" w:eastAsia="FangSong" w:hAnsi="FangSong" w:cs="FangSong"/>
                <w:spacing w:val="-2"/>
                <w:sz w:val="24"/>
                <w:szCs w:val="24"/>
              </w:rPr>
              <w:t>管电压</w:t>
            </w:r>
            <w:r>
              <w:rPr>
                <w:rFonts w:ascii="FangSong" w:eastAsia="FangSong" w:hAnsi="FangSong" w:cs="FangSong"/>
                <w:spacing w:val="76"/>
                <w:sz w:val="24"/>
                <w:szCs w:val="24"/>
              </w:rPr>
              <w:t xml:space="preserve"> </w:t>
            </w:r>
            <w:r>
              <w:rPr>
                <w:position w:val="-22"/>
                <w:sz w:val="24"/>
                <w:szCs w:val="24"/>
              </w:rPr>
              <w:drawing>
                <wp:inline distT="0" distB="0" distL="0" distR="0">
                  <wp:extent cx="6096" cy="29565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7"/>
                          <a:stretch>
                            <a:fillRect/>
                          </a:stretch>
                        </pic:blipFill>
                        <pic:spPr>
                          <a:xfrm>
                            <a:off x="0" y="0"/>
                            <a:ext cx="6096" cy="295656"/>
                          </a:xfrm>
                          <a:prstGeom prst="rect">
                            <a:avLst/>
                          </a:prstGeom>
                        </pic:spPr>
                      </pic:pic>
                    </a:graphicData>
                  </a:graphic>
                </wp:inline>
              </w:drawing>
            </w:r>
            <w:r>
              <w:rPr>
                <w:rFonts w:ascii="FangSong" w:eastAsia="FangSong" w:hAnsi="FangSong" w:cs="FangSong"/>
                <w:spacing w:val="29"/>
                <w:sz w:val="24"/>
                <w:szCs w:val="24"/>
              </w:rPr>
              <w:t xml:space="preserve">    </w:t>
            </w:r>
            <w:r>
              <w:rPr>
                <w:rFonts w:ascii="FangSong" w:eastAsia="FangSong" w:hAnsi="FangSong" w:cs="FangSong"/>
                <w:spacing w:val="-2"/>
                <w:sz w:val="24"/>
                <w:szCs w:val="24"/>
              </w:rPr>
              <w:t>距靶点不同距离处的散射辐射屏蔽所需厚度</w:t>
            </w:r>
            <w:r>
              <w:rPr>
                <w:rFonts w:ascii="FangSong" w:eastAsia="FangSong" w:hAnsi="FangSong" w:cs="FangSong"/>
                <w:spacing w:val="-53"/>
                <w:sz w:val="24"/>
                <w:szCs w:val="24"/>
              </w:rPr>
              <w:t xml:space="preserve"> </w:t>
            </w:r>
            <w:r>
              <w:rPr>
                <w:rFonts w:ascii="Times New Roman" w:eastAsia="Times New Roman" w:hAnsi="Times New Roman" w:cs="Times New Roman"/>
                <w:spacing w:val="-2"/>
                <w:sz w:val="24"/>
                <w:szCs w:val="24"/>
              </w:rPr>
              <w:t>mm</w:t>
            </w:r>
          </w:p>
          <w:p>
            <w:pPr>
              <w:spacing w:before="9"/>
              <w:ind w:left="1680"/>
              <w:rPr>
                <w:rFonts w:ascii="Times New Roman" w:eastAsia="Times New Roman" w:hAnsi="Times New Roman" w:cs="Times New Roman"/>
                <w:sz w:val="24"/>
                <w:szCs w:val="24"/>
              </w:rPr>
            </w:pPr>
            <w:r>
              <w:rPr>
                <w:rFonts w:ascii="Times New Roman" w:eastAsia="Times New Roman" w:hAnsi="Times New Roman" w:cs="Times New Roman"/>
                <w:position w:val="-19"/>
                <w:sz w:val="24"/>
                <w:szCs w:val="24"/>
              </w:rPr>
              <w:drawing>
                <wp:inline distT="0" distB="0" distL="0" distR="0">
                  <wp:extent cx="6096" cy="265176"/>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8"/>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3"/>
                <w:sz w:val="24"/>
                <w:szCs w:val="24"/>
              </w:rPr>
              <w:t xml:space="preserve">kV       </w:t>
            </w:r>
            <w:r>
              <w:rPr>
                <w:position w:val="-19"/>
                <w:sz w:val="24"/>
                <w:szCs w:val="24"/>
              </w:rPr>
              <w:drawing>
                <wp:inline distT="0" distB="0" distL="0" distR="0">
                  <wp:extent cx="6096" cy="26517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9"/>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2m</w:t>
            </w:r>
            <w:r>
              <w:rPr>
                <w:rFonts w:ascii="Times New Roman" w:eastAsia="Times New Roman" w:hAnsi="Times New Roman" w:cs="Times New Roman"/>
                <w:spacing w:val="10"/>
                <w:sz w:val="24"/>
                <w:szCs w:val="24"/>
              </w:rPr>
              <w:t xml:space="preserve">    </w:t>
            </w:r>
            <w:r>
              <w:rPr>
                <w:position w:val="-19"/>
                <w:sz w:val="24"/>
                <w:szCs w:val="24"/>
              </w:rPr>
              <w:drawing>
                <wp:inline distT="0" distB="0" distL="0" distR="0">
                  <wp:extent cx="6095" cy="26517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9"/>
                          <a:stretch>
                            <a:fillRect/>
                          </a:stretch>
                        </pic:blipFill>
                        <pic:spPr>
                          <a:xfrm>
                            <a:off x="0" y="0"/>
                            <a:ext cx="6095" cy="265176"/>
                          </a:xfrm>
                          <a:prstGeom prst="rect">
                            <a:avLst/>
                          </a:prstGeom>
                        </pic:spPr>
                      </pic:pic>
                    </a:graphicData>
                  </a:graphic>
                </wp:inline>
              </w:drawing>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3m</w:t>
            </w:r>
            <w:r>
              <w:rPr>
                <w:rFonts w:ascii="Times New Roman" w:eastAsia="Times New Roman" w:hAnsi="Times New Roman" w:cs="Times New Roman"/>
                <w:spacing w:val="10"/>
                <w:sz w:val="24"/>
                <w:szCs w:val="24"/>
              </w:rPr>
              <w:t xml:space="preserve">    </w:t>
            </w:r>
            <w:r>
              <w:rPr>
                <w:position w:val="-19"/>
                <w:sz w:val="24"/>
                <w:szCs w:val="24"/>
              </w:rPr>
              <w:drawing>
                <wp:inline distT="0" distB="0" distL="0" distR="0">
                  <wp:extent cx="6096" cy="265176"/>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8"/>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4m</w:t>
            </w:r>
            <w:r>
              <w:rPr>
                <w:rFonts w:ascii="Times New Roman" w:eastAsia="Times New Roman" w:hAnsi="Times New Roman" w:cs="Times New Roman"/>
                <w:spacing w:val="10"/>
                <w:sz w:val="24"/>
                <w:szCs w:val="24"/>
              </w:rPr>
              <w:t xml:space="preserve">    </w:t>
            </w:r>
            <w:r>
              <w:rPr>
                <w:position w:val="-19"/>
                <w:sz w:val="24"/>
                <w:szCs w:val="24"/>
              </w:rPr>
              <w:drawing>
                <wp:inline distT="0" distB="0" distL="0" distR="0">
                  <wp:extent cx="6096" cy="265176"/>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0"/>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6m</w:t>
            </w:r>
            <w:r>
              <w:rPr>
                <w:rFonts w:ascii="Times New Roman" w:eastAsia="Times New Roman" w:hAnsi="Times New Roman" w:cs="Times New Roman"/>
                <w:spacing w:val="10"/>
                <w:sz w:val="24"/>
                <w:szCs w:val="24"/>
              </w:rPr>
              <w:t xml:space="preserve">    </w:t>
            </w:r>
            <w:r>
              <w:rPr>
                <w:position w:val="-19"/>
                <w:sz w:val="24"/>
                <w:szCs w:val="24"/>
              </w:rPr>
              <w:drawing>
                <wp:inline distT="0" distB="0" distL="0" distR="0">
                  <wp:extent cx="6096" cy="265176"/>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9"/>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8m</w:t>
            </w:r>
            <w:r>
              <w:rPr>
                <w:rFonts w:ascii="Times New Roman" w:eastAsia="Times New Roman" w:hAnsi="Times New Roman" w:cs="Times New Roman"/>
                <w:spacing w:val="10"/>
                <w:sz w:val="24"/>
                <w:szCs w:val="24"/>
              </w:rPr>
              <w:t xml:space="preserve">    </w:t>
            </w:r>
            <w:r>
              <w:rPr>
                <w:position w:val="-19"/>
                <w:sz w:val="24"/>
                <w:szCs w:val="24"/>
              </w:rPr>
              <w:drawing>
                <wp:inline distT="0" distB="0" distL="0" distR="0">
                  <wp:extent cx="6095" cy="265176"/>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8"/>
                          <a:stretch>
                            <a:fillRect/>
                          </a:stretch>
                        </pic:blipFill>
                        <pic:spPr>
                          <a:xfrm>
                            <a:off x="0" y="0"/>
                            <a:ext cx="6095" cy="265176"/>
                          </a:xfrm>
                          <a:prstGeom prst="rect">
                            <a:avLst/>
                          </a:prstGeom>
                        </pic:spPr>
                      </pic:pic>
                    </a:graphicData>
                  </a:graphic>
                </wp:inline>
              </w:drawing>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3"/>
                <w:sz w:val="24"/>
                <w:szCs w:val="24"/>
              </w:rPr>
              <w:t>10m</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5176"/>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8"/>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15m</w:t>
            </w:r>
          </w:p>
          <w:p>
            <w:pPr>
              <w:spacing w:line="9" w:lineRule="exact"/>
              <w:ind w:left="316"/>
            </w:pPr>
            <w:r>
              <w:drawing>
                <wp:inline distT="0" distB="0" distL="0" distR="0">
                  <wp:extent cx="5464124" cy="609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1"/>
                          <a:stretch>
                            <a:fillRect/>
                          </a:stretch>
                        </pic:blipFill>
                        <pic:spPr>
                          <a:xfrm>
                            <a:off x="0" y="0"/>
                            <a:ext cx="5464124" cy="6095"/>
                          </a:xfrm>
                          <a:prstGeom prst="rect">
                            <a:avLst/>
                          </a:prstGeom>
                        </pic:spPr>
                      </pic:pic>
                    </a:graphicData>
                  </a:graphic>
                </wp:inline>
              </w:drawing>
            </w:r>
          </w:p>
          <w:p>
            <w:pPr>
              <w:spacing w:line="239" w:lineRule="auto"/>
              <w:ind w:left="1680"/>
              <w:rPr>
                <w:rFonts w:ascii="Times New Roman" w:eastAsia="Times New Roman" w:hAnsi="Times New Roman" w:cs="Times New Roman"/>
                <w:sz w:val="24"/>
                <w:szCs w:val="24"/>
              </w:rPr>
            </w:pPr>
            <w:r>
              <w:rPr>
                <w:rFonts w:ascii="Times New Roman" w:eastAsia="Times New Roman" w:hAnsi="Times New Roman" w:cs="Times New Roman"/>
                <w:position w:val="-19"/>
                <w:sz w:val="24"/>
                <w:szCs w:val="24"/>
              </w:rPr>
              <w:drawing>
                <wp:inline distT="0" distB="0" distL="0" distR="0">
                  <wp:extent cx="6096" cy="262432"/>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2"/>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3"/>
                <w:sz w:val="24"/>
                <w:szCs w:val="24"/>
              </w:rPr>
              <w:t>150</w:t>
            </w:r>
            <w:r>
              <w:rPr>
                <w:rFonts w:ascii="Times New Roman" w:eastAsia="Times New Roman" w:hAnsi="Times New Roman" w:cs="Times New Roman"/>
                <w:spacing w:val="3"/>
                <w:sz w:val="24"/>
                <w:szCs w:val="24"/>
              </w:rPr>
              <w:t xml:space="preserve">      </w:t>
            </w:r>
            <w:r>
              <w:rPr>
                <w:position w:val="-19"/>
                <w:sz w:val="24"/>
                <w:szCs w:val="24"/>
              </w:rPr>
              <w:drawing>
                <wp:inline distT="0" distB="0" distL="0" distR="0">
                  <wp:extent cx="6096" cy="262432"/>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3"/>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3"/>
                <w:sz w:val="24"/>
                <w:szCs w:val="24"/>
              </w:rPr>
              <w:t>3.8</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5" cy="262432"/>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3"/>
                          <a:stretch>
                            <a:fillRect/>
                          </a:stretch>
                        </pic:blipFill>
                        <pic:spPr>
                          <a:xfrm>
                            <a:off x="0" y="0"/>
                            <a:ext cx="6095" cy="262432"/>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3.5</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2432"/>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2"/>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3.2</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2432"/>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0"/>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2.9</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2432"/>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3"/>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3"/>
                <w:sz w:val="24"/>
                <w:szCs w:val="24"/>
              </w:rPr>
              <w:t>2.6</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5" cy="262432"/>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2"/>
                          <a:stretch>
                            <a:fillRect/>
                          </a:stretch>
                        </pic:blipFill>
                        <pic:spPr>
                          <a:xfrm>
                            <a:off x="0" y="0"/>
                            <a:ext cx="6095" cy="262432"/>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2.5</w:t>
            </w:r>
            <w:r>
              <w:rPr>
                <w:rFonts w:ascii="Times New Roman" w:eastAsia="Times New Roman" w:hAnsi="Times New Roman" w:cs="Times New Roman"/>
                <w:spacing w:val="9"/>
                <w:sz w:val="24"/>
                <w:szCs w:val="24"/>
              </w:rPr>
              <w:t xml:space="preserve">    </w:t>
            </w:r>
            <w:r>
              <w:rPr>
                <w:position w:val="-19"/>
                <w:sz w:val="24"/>
                <w:szCs w:val="24"/>
              </w:rPr>
              <w:drawing>
                <wp:inline distT="0" distB="0" distL="0" distR="0">
                  <wp:extent cx="6096" cy="262432"/>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42"/>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2.1</w:t>
            </w:r>
          </w:p>
          <w:p>
            <w:pPr>
              <w:spacing w:line="9" w:lineRule="exact"/>
              <w:ind w:left="1680"/>
            </w:pPr>
            <w:r>
              <w:drawing>
                <wp:inline distT="0" distB="0" distL="0" distR="0">
                  <wp:extent cx="4598162" cy="6094"/>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4"/>
                          <a:stretch>
                            <a:fillRect/>
                          </a:stretch>
                        </pic:blipFill>
                        <pic:spPr>
                          <a:xfrm>
                            <a:off x="0" y="0"/>
                            <a:ext cx="4598162" cy="6094"/>
                          </a:xfrm>
                          <a:prstGeom prst="rect">
                            <a:avLst/>
                          </a:prstGeom>
                        </pic:spPr>
                      </pic:pic>
                    </a:graphicData>
                  </a:graphic>
                </wp:inline>
              </w:drawing>
            </w:r>
          </w:p>
          <w:p>
            <w:pPr>
              <w:spacing w:before="1" w:line="238" w:lineRule="auto"/>
              <w:ind w:left="1680"/>
              <w:rPr>
                <w:rFonts w:ascii="Times New Roman" w:eastAsia="Times New Roman" w:hAnsi="Times New Roman" w:cs="Times New Roman"/>
                <w:sz w:val="24"/>
                <w:szCs w:val="24"/>
              </w:rPr>
            </w:pPr>
            <w:r>
              <w:rPr>
                <w:rFonts w:ascii="Times New Roman" w:eastAsia="Times New Roman" w:hAnsi="Times New Roman" w:cs="Times New Roman"/>
                <w:position w:val="-19"/>
                <w:sz w:val="24"/>
                <w:szCs w:val="24"/>
              </w:rPr>
              <w:drawing>
                <wp:inline distT="0" distB="0" distL="0" distR="0">
                  <wp:extent cx="6096" cy="262128"/>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45"/>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2"/>
                <w:sz w:val="24"/>
                <w:szCs w:val="24"/>
              </w:rPr>
              <w:t>200</w:t>
            </w:r>
            <w:r>
              <w:rPr>
                <w:rFonts w:ascii="Times New Roman" w:eastAsia="Times New Roman" w:hAnsi="Times New Roman" w:cs="Times New Roman"/>
                <w:spacing w:val="3"/>
                <w:sz w:val="24"/>
                <w:szCs w:val="24"/>
              </w:rPr>
              <w:t xml:space="preserve">      </w:t>
            </w:r>
            <w:r>
              <w:rPr>
                <w:position w:val="-19"/>
                <w:sz w:val="24"/>
                <w:szCs w:val="24"/>
              </w:rPr>
              <w:drawing>
                <wp:inline distT="0" distB="0" distL="0" distR="0">
                  <wp:extent cx="6096" cy="262128"/>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6"/>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2"/>
                <w:sz w:val="24"/>
                <w:szCs w:val="24"/>
              </w:rPr>
              <w:t>4.1</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5" cy="262128"/>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46"/>
                          <a:stretch>
                            <a:fillRect/>
                          </a:stretch>
                        </pic:blipFill>
                        <pic:spPr>
                          <a:xfrm>
                            <a:off x="0" y="0"/>
                            <a:ext cx="6095" cy="262128"/>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2"/>
                <w:sz w:val="24"/>
                <w:szCs w:val="24"/>
              </w:rPr>
              <w:t>3.7</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2128"/>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5"/>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2"/>
                <w:sz w:val="24"/>
                <w:szCs w:val="24"/>
              </w:rPr>
              <w:t>3.5</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2128"/>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47"/>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2"/>
                <w:sz w:val="24"/>
                <w:szCs w:val="24"/>
              </w:rPr>
              <w:t>3.2</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2128"/>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46"/>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2"/>
                <w:sz w:val="24"/>
                <w:szCs w:val="24"/>
              </w:rPr>
              <w:t>3.0</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5" cy="262128"/>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5"/>
                          <a:stretch>
                            <a:fillRect/>
                          </a:stretch>
                        </pic:blipFill>
                        <pic:spPr>
                          <a:xfrm>
                            <a:off x="0" y="0"/>
                            <a:ext cx="6095" cy="262128"/>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2"/>
                <w:sz w:val="24"/>
                <w:szCs w:val="24"/>
              </w:rPr>
              <w:t>2.7</w:t>
            </w:r>
            <w:r>
              <w:rPr>
                <w:rFonts w:ascii="Times New Roman" w:eastAsia="Times New Roman" w:hAnsi="Times New Roman" w:cs="Times New Roman"/>
                <w:spacing w:val="9"/>
                <w:sz w:val="24"/>
                <w:szCs w:val="24"/>
              </w:rPr>
              <w:t xml:space="preserve">    </w:t>
            </w:r>
            <w:r>
              <w:rPr>
                <w:position w:val="-19"/>
                <w:sz w:val="24"/>
                <w:szCs w:val="24"/>
              </w:rPr>
              <w:drawing>
                <wp:inline distT="0" distB="0" distL="0" distR="0">
                  <wp:extent cx="6096" cy="262128"/>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5"/>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2"/>
                <w:sz w:val="24"/>
                <w:szCs w:val="24"/>
              </w:rPr>
              <w:t>2.4</w:t>
            </w:r>
          </w:p>
          <w:p>
            <w:pPr>
              <w:spacing w:line="10" w:lineRule="exact"/>
              <w:ind w:left="1680"/>
            </w:pPr>
            <w:r>
              <w:drawing>
                <wp:inline distT="0" distB="0" distL="0" distR="0">
                  <wp:extent cx="4598162" cy="609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8"/>
                          <a:stretch>
                            <a:fillRect/>
                          </a:stretch>
                        </pic:blipFill>
                        <pic:spPr>
                          <a:xfrm>
                            <a:off x="0" y="0"/>
                            <a:ext cx="4598162" cy="6095"/>
                          </a:xfrm>
                          <a:prstGeom prst="rect">
                            <a:avLst/>
                          </a:prstGeom>
                        </pic:spPr>
                      </pic:pic>
                    </a:graphicData>
                  </a:graphic>
                </wp:inline>
              </w:drawing>
            </w:r>
          </w:p>
          <w:p>
            <w:pPr>
              <w:spacing w:line="229" w:lineRule="auto"/>
              <w:ind w:left="1679" w:right="311" w:hanging="546"/>
              <w:rPr>
                <w:rFonts w:ascii="Times New Roman" w:eastAsia="Times New Roman" w:hAnsi="Times New Roman" w:cs="Times New Roman"/>
                <w:sz w:val="24"/>
                <w:szCs w:val="24"/>
              </w:rPr>
            </w:pPr>
            <w:r>
              <w:rPr>
                <w:rFonts w:ascii="FangSong" w:eastAsia="FangSong" w:hAnsi="FangSong" w:cs="FangSong"/>
                <w:spacing w:val="-3"/>
                <w:sz w:val="24"/>
                <w:szCs w:val="24"/>
              </w:rPr>
              <w:t>铅</w:t>
            </w:r>
            <w:r>
              <w:rPr>
                <w:rFonts w:ascii="FangSong" w:eastAsia="FangSong" w:hAnsi="FangSong" w:cs="FangSong"/>
                <w:spacing w:val="45"/>
                <w:sz w:val="24"/>
                <w:szCs w:val="24"/>
              </w:rPr>
              <w:t xml:space="preserve">  </w:t>
            </w:r>
            <w:r>
              <w:rPr>
                <w:position w:val="-21"/>
                <w:sz w:val="24"/>
                <w:szCs w:val="24"/>
              </w:rPr>
              <w:drawing>
                <wp:inline distT="0" distB="0" distL="0" distR="0">
                  <wp:extent cx="6096" cy="271271"/>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49"/>
                          <a:stretch>
                            <a:fillRect/>
                          </a:stretch>
                        </pic:blipFill>
                        <pic:spPr>
                          <a:xfrm>
                            <a:off x="0" y="0"/>
                            <a:ext cx="6096" cy="271271"/>
                          </a:xfrm>
                          <a:prstGeom prst="rect">
                            <a:avLst/>
                          </a:prstGeom>
                        </pic:spPr>
                      </pic:pic>
                    </a:graphicData>
                  </a:graphic>
                </wp:inline>
              </w:drawing>
            </w:r>
            <w:r>
              <w:rPr>
                <w:rFonts w:ascii="Times New Roman" w:eastAsia="Times New Roman" w:hAnsi="Times New Roman" w:cs="Times New Roman"/>
                <w:spacing w:val="2"/>
                <w:sz w:val="24"/>
                <w:szCs w:val="24"/>
                <w:u w:val="single" w:color="auto"/>
              </w:rPr>
              <w:t xml:space="preserve">      </w:t>
            </w:r>
            <w:r>
              <w:rPr>
                <w:rFonts w:ascii="Times New Roman" w:eastAsia="Times New Roman" w:hAnsi="Times New Roman" w:cs="Times New Roman"/>
                <w:spacing w:val="-3"/>
                <w:sz w:val="24"/>
                <w:szCs w:val="24"/>
                <w:u w:val="single" w:color="auto"/>
              </w:rPr>
              <w:t>250</w:t>
            </w:r>
            <w:r>
              <w:rPr>
                <w:rFonts w:ascii="Times New Roman" w:eastAsia="Times New Roman" w:hAnsi="Times New Roman" w:cs="Times New Roman"/>
                <w:spacing w:val="3"/>
                <w:sz w:val="24"/>
                <w:szCs w:val="24"/>
                <w:u w:val="single" w:color="auto"/>
              </w:rPr>
              <w:t xml:space="preserve">      </w:t>
            </w:r>
            <w:r>
              <w:rPr>
                <w:position w:val="-21"/>
                <w:sz w:val="24"/>
                <w:szCs w:val="24"/>
              </w:rPr>
              <w:drawing>
                <wp:inline distT="0" distB="0" distL="0" distR="0">
                  <wp:extent cx="6096" cy="271271"/>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50"/>
                          <a:stretch>
                            <a:fillRect/>
                          </a:stretch>
                        </pic:blipFill>
                        <pic:spPr>
                          <a:xfrm>
                            <a:off x="0" y="0"/>
                            <a:ext cx="6096" cy="271271"/>
                          </a:xfrm>
                          <a:prstGeom prst="rect">
                            <a:avLst/>
                          </a:prstGeom>
                        </pic:spPr>
                      </pic:pic>
                    </a:graphicData>
                  </a:graphic>
                </wp:inline>
              </w:drawing>
            </w:r>
            <w:r>
              <w:rPr>
                <w:rFonts w:ascii="Times New Roman" w:eastAsia="Times New Roman" w:hAnsi="Times New Roman" w:cs="Times New Roman"/>
                <w:spacing w:val="13"/>
                <w:sz w:val="24"/>
                <w:szCs w:val="24"/>
                <w:u w:val="single" w:color="auto"/>
              </w:rPr>
              <w:t xml:space="preserve">    </w:t>
            </w:r>
            <w:r>
              <w:rPr>
                <w:rFonts w:ascii="Times New Roman" w:eastAsia="Times New Roman" w:hAnsi="Times New Roman" w:cs="Times New Roman"/>
                <w:spacing w:val="-3"/>
                <w:sz w:val="24"/>
                <w:szCs w:val="24"/>
                <w:u w:val="single" w:color="auto"/>
              </w:rPr>
              <w:t>5.6</w:t>
            </w:r>
            <w:r>
              <w:rPr>
                <w:rFonts w:ascii="Times New Roman" w:eastAsia="Times New Roman" w:hAnsi="Times New Roman" w:cs="Times New Roman"/>
                <w:spacing w:val="11"/>
                <w:sz w:val="24"/>
                <w:szCs w:val="24"/>
                <w:u w:val="single" w:color="auto"/>
              </w:rPr>
              <w:t xml:space="preserve">    </w:t>
            </w:r>
            <w:r>
              <w:rPr>
                <w:position w:val="-21"/>
                <w:sz w:val="24"/>
                <w:szCs w:val="24"/>
              </w:rPr>
              <w:drawing>
                <wp:inline distT="0" distB="0" distL="0" distR="0">
                  <wp:extent cx="6095" cy="271271"/>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50"/>
                          <a:stretch>
                            <a:fillRect/>
                          </a:stretch>
                        </pic:blipFill>
                        <pic:spPr>
                          <a:xfrm>
                            <a:off x="0" y="0"/>
                            <a:ext cx="6095" cy="271271"/>
                          </a:xfrm>
                          <a:prstGeom prst="rect">
                            <a:avLst/>
                          </a:prstGeom>
                        </pic:spPr>
                      </pic:pic>
                    </a:graphicData>
                  </a:graphic>
                </wp:inline>
              </w:drawing>
            </w:r>
            <w:r>
              <w:rPr>
                <w:rFonts w:ascii="Times New Roman" w:eastAsia="Times New Roman" w:hAnsi="Times New Roman" w:cs="Times New Roman"/>
                <w:spacing w:val="13"/>
                <w:sz w:val="24"/>
                <w:szCs w:val="24"/>
                <w:u w:val="single" w:color="auto"/>
              </w:rPr>
              <w:t xml:space="preserve">    </w:t>
            </w:r>
            <w:r>
              <w:rPr>
                <w:rFonts w:ascii="Times New Roman" w:eastAsia="Times New Roman" w:hAnsi="Times New Roman" w:cs="Times New Roman"/>
                <w:spacing w:val="-3"/>
                <w:sz w:val="24"/>
                <w:szCs w:val="24"/>
                <w:u w:val="single" w:color="auto"/>
              </w:rPr>
              <w:t>5.1</w:t>
            </w:r>
            <w:r>
              <w:rPr>
                <w:rFonts w:ascii="Times New Roman" w:eastAsia="Times New Roman" w:hAnsi="Times New Roman" w:cs="Times New Roman"/>
                <w:spacing w:val="11"/>
                <w:sz w:val="24"/>
                <w:szCs w:val="24"/>
                <w:u w:val="single" w:color="auto"/>
              </w:rPr>
              <w:t xml:space="preserve">    </w:t>
            </w:r>
            <w:r>
              <w:rPr>
                <w:position w:val="-21"/>
                <w:sz w:val="24"/>
                <w:szCs w:val="24"/>
              </w:rPr>
              <w:drawing>
                <wp:inline distT="0" distB="0" distL="0" distR="0">
                  <wp:extent cx="6096" cy="271271"/>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49"/>
                          <a:stretch>
                            <a:fillRect/>
                          </a:stretch>
                        </pic:blipFill>
                        <pic:spPr>
                          <a:xfrm>
                            <a:off x="0" y="0"/>
                            <a:ext cx="6096" cy="271271"/>
                          </a:xfrm>
                          <a:prstGeom prst="rect">
                            <a:avLst/>
                          </a:prstGeom>
                        </pic:spPr>
                      </pic:pic>
                    </a:graphicData>
                  </a:graphic>
                </wp:inline>
              </w:drawing>
            </w:r>
            <w:r>
              <w:rPr>
                <w:rFonts w:ascii="Times New Roman" w:eastAsia="Times New Roman" w:hAnsi="Times New Roman" w:cs="Times New Roman"/>
                <w:spacing w:val="10"/>
                <w:sz w:val="24"/>
                <w:szCs w:val="24"/>
                <w:u w:val="single" w:color="auto"/>
              </w:rPr>
              <w:t xml:space="preserve">    </w:t>
            </w:r>
            <w:r>
              <w:rPr>
                <w:rFonts w:ascii="Times New Roman" w:eastAsia="Times New Roman" w:hAnsi="Times New Roman" w:cs="Times New Roman"/>
                <w:spacing w:val="-3"/>
                <w:sz w:val="24"/>
                <w:szCs w:val="24"/>
                <w:u w:val="single" w:color="auto"/>
              </w:rPr>
              <w:t>4.8</w:t>
            </w:r>
            <w:r>
              <w:rPr>
                <w:rFonts w:ascii="Times New Roman" w:eastAsia="Times New Roman" w:hAnsi="Times New Roman" w:cs="Times New Roman"/>
                <w:spacing w:val="11"/>
                <w:sz w:val="24"/>
                <w:szCs w:val="24"/>
                <w:u w:val="single" w:color="auto"/>
              </w:rPr>
              <w:t xml:space="preserve">    </w:t>
            </w:r>
            <w:r>
              <w:rPr>
                <w:position w:val="-21"/>
                <w:sz w:val="24"/>
                <w:szCs w:val="24"/>
              </w:rPr>
              <w:drawing>
                <wp:inline distT="0" distB="0" distL="0" distR="0">
                  <wp:extent cx="6096" cy="271271"/>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40"/>
                          <a:stretch>
                            <a:fillRect/>
                          </a:stretch>
                        </pic:blipFill>
                        <pic:spPr>
                          <a:xfrm>
                            <a:off x="0" y="0"/>
                            <a:ext cx="6096" cy="271271"/>
                          </a:xfrm>
                          <a:prstGeom prst="rect">
                            <a:avLst/>
                          </a:prstGeom>
                        </pic:spPr>
                      </pic:pic>
                    </a:graphicData>
                  </a:graphic>
                </wp:inline>
              </w:drawing>
            </w:r>
            <w:r>
              <w:rPr>
                <w:rFonts w:ascii="Times New Roman" w:eastAsia="Times New Roman" w:hAnsi="Times New Roman" w:cs="Times New Roman"/>
                <w:spacing w:val="11"/>
                <w:sz w:val="24"/>
                <w:szCs w:val="24"/>
                <w:u w:val="single" w:color="auto"/>
              </w:rPr>
              <w:t xml:space="preserve">    </w:t>
            </w:r>
            <w:r>
              <w:rPr>
                <w:rFonts w:ascii="Times New Roman" w:eastAsia="Times New Roman" w:hAnsi="Times New Roman" w:cs="Times New Roman"/>
                <w:spacing w:val="-3"/>
                <w:sz w:val="24"/>
                <w:szCs w:val="24"/>
                <w:u w:val="single" w:color="auto"/>
              </w:rPr>
              <w:t>4.3</w:t>
            </w:r>
            <w:r>
              <w:rPr>
                <w:rFonts w:ascii="Times New Roman" w:eastAsia="Times New Roman" w:hAnsi="Times New Roman" w:cs="Times New Roman"/>
                <w:spacing w:val="11"/>
                <w:sz w:val="24"/>
                <w:szCs w:val="24"/>
                <w:u w:val="single" w:color="auto"/>
              </w:rPr>
              <w:t xml:space="preserve">    </w:t>
            </w:r>
            <w:r>
              <w:rPr>
                <w:position w:val="-21"/>
                <w:sz w:val="24"/>
                <w:szCs w:val="24"/>
              </w:rPr>
              <w:drawing>
                <wp:inline distT="0" distB="0" distL="0" distR="0">
                  <wp:extent cx="6096" cy="271271"/>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50"/>
                          <a:stretch>
                            <a:fillRect/>
                          </a:stretch>
                        </pic:blipFill>
                        <pic:spPr>
                          <a:xfrm>
                            <a:off x="0" y="0"/>
                            <a:ext cx="6096" cy="271271"/>
                          </a:xfrm>
                          <a:prstGeom prst="rect">
                            <a:avLst/>
                          </a:prstGeom>
                        </pic:spPr>
                      </pic:pic>
                    </a:graphicData>
                  </a:graphic>
                </wp:inline>
              </w:drawing>
            </w:r>
            <w:r>
              <w:rPr>
                <w:rFonts w:ascii="Times New Roman" w:eastAsia="Times New Roman" w:hAnsi="Times New Roman" w:cs="Times New Roman"/>
                <w:spacing w:val="12"/>
                <w:sz w:val="24"/>
                <w:szCs w:val="24"/>
                <w:u w:val="single" w:color="auto"/>
              </w:rPr>
              <w:t xml:space="preserve">    </w:t>
            </w:r>
            <w:r>
              <w:rPr>
                <w:rFonts w:ascii="Times New Roman" w:eastAsia="Times New Roman" w:hAnsi="Times New Roman" w:cs="Times New Roman"/>
                <w:spacing w:val="-3"/>
                <w:sz w:val="24"/>
                <w:szCs w:val="24"/>
                <w:u w:val="single" w:color="auto"/>
              </w:rPr>
              <w:t>3.9</w:t>
            </w:r>
            <w:r>
              <w:rPr>
                <w:rFonts w:ascii="Times New Roman" w:eastAsia="Times New Roman" w:hAnsi="Times New Roman" w:cs="Times New Roman"/>
                <w:spacing w:val="11"/>
                <w:sz w:val="24"/>
                <w:szCs w:val="24"/>
                <w:u w:val="single" w:color="auto"/>
              </w:rPr>
              <w:t xml:space="preserve">    </w:t>
            </w:r>
            <w:r>
              <w:rPr>
                <w:position w:val="-21"/>
                <w:sz w:val="24"/>
                <w:szCs w:val="24"/>
              </w:rPr>
              <w:drawing>
                <wp:inline distT="0" distB="0" distL="0" distR="0">
                  <wp:extent cx="6095" cy="271271"/>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49"/>
                          <a:stretch>
                            <a:fillRect/>
                          </a:stretch>
                        </pic:blipFill>
                        <pic:spPr>
                          <a:xfrm>
                            <a:off x="0" y="0"/>
                            <a:ext cx="6095" cy="271271"/>
                          </a:xfrm>
                          <a:prstGeom prst="rect">
                            <a:avLst/>
                          </a:prstGeom>
                        </pic:spPr>
                      </pic:pic>
                    </a:graphicData>
                  </a:graphic>
                </wp:inline>
              </w:drawing>
            </w:r>
            <w:r>
              <w:rPr>
                <w:rFonts w:ascii="Times New Roman" w:eastAsia="Times New Roman" w:hAnsi="Times New Roman" w:cs="Times New Roman"/>
                <w:spacing w:val="13"/>
                <w:sz w:val="24"/>
                <w:szCs w:val="24"/>
                <w:u w:val="single" w:color="auto"/>
              </w:rPr>
              <w:t xml:space="preserve">    </w:t>
            </w:r>
            <w:r>
              <w:rPr>
                <w:rFonts w:ascii="Times New Roman" w:eastAsia="Times New Roman" w:hAnsi="Times New Roman" w:cs="Times New Roman"/>
                <w:spacing w:val="-3"/>
                <w:sz w:val="24"/>
                <w:szCs w:val="24"/>
                <w:u w:val="single" w:color="auto"/>
              </w:rPr>
              <w:t>3.6</w:t>
            </w:r>
            <w:r>
              <w:rPr>
                <w:rFonts w:ascii="Times New Roman" w:eastAsia="Times New Roman" w:hAnsi="Times New Roman" w:cs="Times New Roman"/>
                <w:spacing w:val="10"/>
                <w:sz w:val="24"/>
                <w:szCs w:val="24"/>
                <w:u w:val="single" w:color="auto"/>
              </w:rPr>
              <w:t xml:space="preserve">    </w:t>
            </w:r>
            <w:r>
              <w:rPr>
                <w:position w:val="-21"/>
                <w:sz w:val="24"/>
                <w:szCs w:val="24"/>
              </w:rPr>
              <w:drawing>
                <wp:inline distT="0" distB="0" distL="0" distR="0">
                  <wp:extent cx="6096" cy="271271"/>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49"/>
                          <a:stretch>
                            <a:fillRect/>
                          </a:stretch>
                        </pic:blipFill>
                        <pic:spPr>
                          <a:xfrm>
                            <a:off x="0" y="0"/>
                            <a:ext cx="6096" cy="271271"/>
                          </a:xfrm>
                          <a:prstGeom prst="rect">
                            <a:avLst/>
                          </a:prstGeom>
                        </pic:spPr>
                      </pic:pic>
                    </a:graphicData>
                  </a:graphic>
                </wp:inline>
              </w:drawing>
            </w:r>
            <w:r>
              <w:rPr>
                <w:rFonts w:ascii="Times New Roman" w:eastAsia="Times New Roman" w:hAnsi="Times New Roman" w:cs="Times New Roman"/>
                <w:spacing w:val="13"/>
                <w:sz w:val="24"/>
                <w:szCs w:val="24"/>
                <w:u w:val="single" w:color="auto"/>
              </w:rPr>
              <w:t xml:space="preserve">    </w:t>
            </w:r>
            <w:r>
              <w:rPr>
                <w:rFonts w:ascii="Times New Roman" w:eastAsia="Times New Roman" w:hAnsi="Times New Roman" w:cs="Times New Roman"/>
                <w:spacing w:val="-3"/>
                <w:sz w:val="24"/>
                <w:szCs w:val="24"/>
                <w:u w:val="single" w:color="auto"/>
              </w:rPr>
              <w:t>3.2</w:t>
            </w:r>
            <w:r>
              <w:rPr>
                <w:rFonts w:ascii="Times New Roman" w:eastAsia="Times New Roman" w:hAnsi="Times New Roman" w:cs="Times New Roman"/>
                <w:spacing w:val="11"/>
                <w:sz w:val="24"/>
                <w:szCs w:val="24"/>
                <w:u w:val="single" w:color="auto"/>
              </w:rPr>
              <w:t xml:space="preserve">    </w:t>
            </w:r>
            <w:r>
              <w:rPr>
                <w:rFonts w:ascii="Times New Roman" w:eastAsia="Times New Roman" w:hAnsi="Times New Roman" w:cs="Times New Roman"/>
                <w:sz w:val="24"/>
                <w:szCs w:val="24"/>
              </w:rPr>
              <w:t xml:space="preserve"> </w:t>
            </w:r>
            <w:r>
              <w:rPr>
                <w:rFonts w:ascii="Times New Roman" w:eastAsia="Times New Roman" w:hAnsi="Times New Roman" w:cs="Times New Roman"/>
                <w:position w:val="-19"/>
                <w:sz w:val="24"/>
                <w:szCs w:val="24"/>
              </w:rPr>
              <w:drawing>
                <wp:inline distT="0" distB="0" distL="0" distR="0">
                  <wp:extent cx="6096" cy="262128"/>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42"/>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2"/>
                <w:sz w:val="24"/>
                <w:szCs w:val="24"/>
              </w:rPr>
              <w:t>300</w:t>
            </w:r>
            <w:r>
              <w:rPr>
                <w:rFonts w:ascii="Times New Roman" w:eastAsia="Times New Roman" w:hAnsi="Times New Roman" w:cs="Times New Roman"/>
                <w:spacing w:val="3"/>
                <w:sz w:val="24"/>
                <w:szCs w:val="24"/>
              </w:rPr>
              <w:t xml:space="preserve">      </w:t>
            </w:r>
            <w:r>
              <w:rPr>
                <w:position w:val="-19"/>
                <w:sz w:val="24"/>
                <w:szCs w:val="24"/>
              </w:rPr>
              <w:drawing>
                <wp:inline distT="0" distB="0" distL="0" distR="0">
                  <wp:extent cx="6096" cy="262128"/>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43"/>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2"/>
                <w:sz w:val="24"/>
                <w:szCs w:val="24"/>
              </w:rPr>
              <w:t>5.8</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5" cy="262128"/>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43"/>
                          <a:stretch>
                            <a:fillRect/>
                          </a:stretch>
                        </pic:blipFill>
                        <pic:spPr>
                          <a:xfrm>
                            <a:off x="0" y="0"/>
                            <a:ext cx="6095" cy="262128"/>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2"/>
                <w:sz w:val="24"/>
                <w:szCs w:val="24"/>
              </w:rPr>
              <w:t>5.3</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2128"/>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42"/>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2"/>
                <w:sz w:val="24"/>
                <w:szCs w:val="24"/>
              </w:rPr>
              <w:t>4.9</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2128"/>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40"/>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2"/>
                <w:sz w:val="24"/>
                <w:szCs w:val="24"/>
              </w:rPr>
              <w:t>4.4</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2128"/>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43"/>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2"/>
                <w:sz w:val="24"/>
                <w:szCs w:val="24"/>
              </w:rPr>
              <w:t>4.1</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5" cy="262128"/>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42"/>
                          <a:stretch>
                            <a:fillRect/>
                          </a:stretch>
                        </pic:blipFill>
                        <pic:spPr>
                          <a:xfrm>
                            <a:off x="0" y="0"/>
                            <a:ext cx="6095" cy="262128"/>
                          </a:xfrm>
                          <a:prstGeom prst="rect">
                            <a:avLst/>
                          </a:prstGeom>
                        </pic:spPr>
                      </pic:pic>
                    </a:graphicData>
                  </a:graphic>
                </wp:inline>
              </w:drawing>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2"/>
                <w:sz w:val="24"/>
                <w:szCs w:val="24"/>
              </w:rPr>
              <w:t>3.8</w:t>
            </w:r>
            <w:r>
              <w:rPr>
                <w:rFonts w:ascii="Times New Roman" w:eastAsia="Times New Roman" w:hAnsi="Times New Roman" w:cs="Times New Roman"/>
                <w:spacing w:val="10"/>
                <w:sz w:val="24"/>
                <w:szCs w:val="24"/>
              </w:rPr>
              <w:t xml:space="preserve">    </w:t>
            </w:r>
            <w:r>
              <w:rPr>
                <w:position w:val="-19"/>
                <w:sz w:val="24"/>
                <w:szCs w:val="24"/>
              </w:rPr>
              <w:drawing>
                <wp:inline distT="0" distB="0" distL="0" distR="0">
                  <wp:extent cx="6096" cy="262128"/>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42"/>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3"/>
                <w:sz w:val="24"/>
                <w:szCs w:val="24"/>
              </w:rPr>
              <w:t>.3</w:t>
            </w:r>
          </w:p>
          <w:p>
            <w:pPr>
              <w:spacing w:line="10" w:lineRule="exact"/>
              <w:ind w:left="1680"/>
            </w:pPr>
            <w:r>
              <w:drawing>
                <wp:inline distT="0" distB="0" distL="0" distR="0">
                  <wp:extent cx="4598162" cy="6070"/>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51"/>
                          <a:stretch>
                            <a:fillRect/>
                          </a:stretch>
                        </pic:blipFill>
                        <pic:spPr>
                          <a:xfrm>
                            <a:off x="0" y="0"/>
                            <a:ext cx="4598162" cy="6070"/>
                          </a:xfrm>
                          <a:prstGeom prst="rect">
                            <a:avLst/>
                          </a:prstGeom>
                        </pic:spPr>
                      </pic:pic>
                    </a:graphicData>
                  </a:graphic>
                </wp:inline>
              </w:drawing>
            </w:r>
          </w:p>
          <w:p>
            <w:pPr>
              <w:spacing w:line="239" w:lineRule="auto"/>
              <w:ind w:left="1680"/>
              <w:rPr>
                <w:rFonts w:ascii="Times New Roman" w:eastAsia="Times New Roman" w:hAnsi="Times New Roman" w:cs="Times New Roman"/>
                <w:sz w:val="24"/>
                <w:szCs w:val="24"/>
              </w:rPr>
            </w:pPr>
            <w:r>
              <w:rPr>
                <w:rFonts w:ascii="Times New Roman" w:eastAsia="Times New Roman" w:hAnsi="Times New Roman" w:cs="Times New Roman"/>
                <w:position w:val="-19"/>
                <w:sz w:val="24"/>
                <w:szCs w:val="24"/>
              </w:rPr>
              <w:drawing>
                <wp:inline distT="0" distB="0" distL="0" distR="0">
                  <wp:extent cx="6096" cy="262407"/>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42"/>
                          <a:stretch>
                            <a:fillRect/>
                          </a:stretch>
                        </pic:blipFill>
                        <pic:spPr>
                          <a:xfrm>
                            <a:off x="0" y="0"/>
                            <a:ext cx="6096" cy="262407"/>
                          </a:xfrm>
                          <a:prstGeom prst="rect">
                            <a:avLst/>
                          </a:prstGeom>
                        </pic:spPr>
                      </pic:pic>
                    </a:graphicData>
                  </a:graphic>
                </wp:inline>
              </w:drawing>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400</w:t>
            </w:r>
            <w:r>
              <w:rPr>
                <w:rFonts w:ascii="Times New Roman" w:eastAsia="Times New Roman" w:hAnsi="Times New Roman" w:cs="Times New Roman"/>
                <w:spacing w:val="3"/>
                <w:sz w:val="24"/>
                <w:szCs w:val="24"/>
              </w:rPr>
              <w:t xml:space="preserve">      </w:t>
            </w:r>
            <w:r>
              <w:rPr>
                <w:position w:val="-19"/>
                <w:sz w:val="24"/>
                <w:szCs w:val="24"/>
              </w:rPr>
              <w:drawing>
                <wp:inline distT="0" distB="0" distL="0" distR="0">
                  <wp:extent cx="6096" cy="262407"/>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40"/>
                          <a:stretch>
                            <a:fillRect/>
                          </a:stretch>
                        </pic:blipFill>
                        <pic:spPr>
                          <a:xfrm>
                            <a:off x="0" y="0"/>
                            <a:ext cx="6096" cy="262407"/>
                          </a:xfrm>
                          <a:prstGeom prst="rect">
                            <a:avLst/>
                          </a:prstGeom>
                        </pic:spPr>
                      </pic:pic>
                    </a:graphicData>
                  </a:graphic>
                </wp:inline>
              </w:drawing>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4"/>
                <w:sz w:val="24"/>
                <w:szCs w:val="24"/>
              </w:rPr>
              <w:t>12.0</w:t>
            </w:r>
            <w:r>
              <w:rPr>
                <w:rFonts w:ascii="Times New Roman" w:eastAsia="Times New Roman" w:hAnsi="Times New Roman" w:cs="Times New Roman"/>
                <w:spacing w:val="14"/>
                <w:sz w:val="24"/>
                <w:szCs w:val="24"/>
              </w:rPr>
              <w:t xml:space="preserve">   </w:t>
            </w:r>
            <w:r>
              <w:rPr>
                <w:position w:val="-19"/>
                <w:sz w:val="24"/>
                <w:szCs w:val="24"/>
              </w:rPr>
              <w:drawing>
                <wp:inline distT="0" distB="0" distL="0" distR="0">
                  <wp:extent cx="6095" cy="262407"/>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43"/>
                          <a:stretch>
                            <a:fillRect/>
                          </a:stretch>
                        </pic:blipFill>
                        <pic:spPr>
                          <a:xfrm>
                            <a:off x="0" y="0"/>
                            <a:ext cx="6095" cy="262407"/>
                          </a:xfrm>
                          <a:prstGeom prst="rect">
                            <a:avLst/>
                          </a:prstGeom>
                        </pic:spPr>
                      </pic:pic>
                    </a:graphicData>
                  </a:graphic>
                </wp:inline>
              </w:drawing>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 xml:space="preserve">11.0    </w:t>
            </w:r>
            <w:r>
              <w:rPr>
                <w:position w:val="-19"/>
                <w:sz w:val="24"/>
                <w:szCs w:val="24"/>
              </w:rPr>
              <w:drawing>
                <wp:inline distT="0" distB="0" distL="0" distR="0">
                  <wp:extent cx="6096" cy="262407"/>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42"/>
                          <a:stretch>
                            <a:fillRect/>
                          </a:stretch>
                        </pic:blipFill>
                        <pic:spPr>
                          <a:xfrm>
                            <a:off x="0" y="0"/>
                            <a:ext cx="6096" cy="262407"/>
                          </a:xfrm>
                          <a:prstGeom prst="rect">
                            <a:avLst/>
                          </a:prstGeom>
                        </pic:spPr>
                      </pic:pic>
                    </a:graphicData>
                  </a:graphic>
                </wp:inline>
              </w:drawing>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4"/>
                <w:sz w:val="24"/>
                <w:szCs w:val="24"/>
              </w:rPr>
              <w:t>10.3</w:t>
            </w:r>
            <w:r>
              <w:rPr>
                <w:rFonts w:ascii="Times New Roman" w:eastAsia="Times New Roman" w:hAnsi="Times New Roman" w:cs="Times New Roman"/>
                <w:spacing w:val="14"/>
                <w:sz w:val="24"/>
                <w:szCs w:val="24"/>
              </w:rPr>
              <w:t xml:space="preserve">   </w:t>
            </w:r>
            <w:r>
              <w:rPr>
                <w:position w:val="-19"/>
                <w:sz w:val="24"/>
                <w:szCs w:val="24"/>
              </w:rPr>
              <w:drawing>
                <wp:inline distT="0" distB="0" distL="0" distR="0">
                  <wp:extent cx="6096" cy="262407"/>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40"/>
                          <a:stretch>
                            <a:fillRect/>
                          </a:stretch>
                        </pic:blipFill>
                        <pic:spPr>
                          <a:xfrm>
                            <a:off x="0" y="0"/>
                            <a:ext cx="6096" cy="262407"/>
                          </a:xfrm>
                          <a:prstGeom prst="rect">
                            <a:avLst/>
                          </a:prstGeom>
                        </pic:spPr>
                      </pic:pic>
                    </a:graphicData>
                  </a:graphic>
                </wp:inline>
              </w:drawing>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4"/>
                <w:sz w:val="24"/>
                <w:szCs w:val="24"/>
              </w:rPr>
              <w:t>9.3</w:t>
            </w:r>
            <w:r>
              <w:rPr>
                <w:rFonts w:ascii="Times New Roman" w:eastAsia="Times New Roman" w:hAnsi="Times New Roman" w:cs="Times New Roman"/>
                <w:spacing w:val="11"/>
                <w:sz w:val="24"/>
                <w:szCs w:val="24"/>
              </w:rPr>
              <w:t xml:space="preserve">    </w:t>
            </w:r>
            <w:r>
              <w:rPr>
                <w:position w:val="-19"/>
                <w:sz w:val="24"/>
                <w:szCs w:val="24"/>
              </w:rPr>
              <w:drawing>
                <wp:inline distT="0" distB="0" distL="0" distR="0">
                  <wp:extent cx="6096" cy="262407"/>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43"/>
                          <a:stretch>
                            <a:fillRect/>
                          </a:stretch>
                        </pic:blipFill>
                        <pic:spPr>
                          <a:xfrm>
                            <a:off x="0" y="0"/>
                            <a:ext cx="6096" cy="262407"/>
                          </a:xfrm>
                          <a:prstGeom prst="rect">
                            <a:avLst/>
                          </a:prstGeom>
                        </pic:spPr>
                      </pic:pic>
                    </a:graphicData>
                  </a:graphic>
                </wp:inline>
              </w:drawing>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4"/>
                <w:sz w:val="24"/>
                <w:szCs w:val="24"/>
              </w:rPr>
              <w:t>8</w:t>
            </w:r>
            <w:r>
              <w:rPr>
                <w:rFonts w:ascii="Times New Roman" w:eastAsia="Times New Roman" w:hAnsi="Times New Roman" w:cs="Times New Roman"/>
                <w:spacing w:val="-5"/>
                <w:sz w:val="24"/>
                <w:szCs w:val="24"/>
              </w:rPr>
              <w:t xml:space="preserve">.6     </w:t>
            </w:r>
            <w:r>
              <w:rPr>
                <w:position w:val="-19"/>
                <w:sz w:val="24"/>
                <w:szCs w:val="24"/>
              </w:rPr>
              <w:drawing>
                <wp:inline distT="0" distB="0" distL="0" distR="0">
                  <wp:extent cx="6095" cy="262407"/>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43"/>
                          <a:stretch>
                            <a:fillRect/>
                          </a:stretch>
                        </pic:blipFill>
                        <pic:spPr>
                          <a:xfrm>
                            <a:off x="0" y="0"/>
                            <a:ext cx="6095" cy="262407"/>
                          </a:xfrm>
                          <a:prstGeom prst="rect">
                            <a:avLst/>
                          </a:prstGeom>
                        </pic:spPr>
                      </pic:pic>
                    </a:graphicData>
                  </a:graphic>
                </wp:inline>
              </w:drawing>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5"/>
                <w:sz w:val="24"/>
                <w:szCs w:val="24"/>
              </w:rPr>
              <w:t>8.0</w:t>
            </w:r>
            <w:r>
              <w:rPr>
                <w:rFonts w:ascii="Times New Roman" w:eastAsia="Times New Roman" w:hAnsi="Times New Roman" w:cs="Times New Roman"/>
                <w:spacing w:val="10"/>
                <w:sz w:val="24"/>
                <w:szCs w:val="24"/>
              </w:rPr>
              <w:t xml:space="preserve">    </w:t>
            </w:r>
            <w:r>
              <w:rPr>
                <w:position w:val="-19"/>
                <w:sz w:val="24"/>
                <w:szCs w:val="24"/>
              </w:rPr>
              <w:drawing>
                <wp:inline distT="0" distB="0" distL="0" distR="0">
                  <wp:extent cx="6096" cy="262407"/>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42"/>
                          <a:stretch>
                            <a:fillRect/>
                          </a:stretch>
                        </pic:blipFill>
                        <pic:spPr>
                          <a:xfrm>
                            <a:off x="0" y="0"/>
                            <a:ext cx="6096" cy="262407"/>
                          </a:xfrm>
                          <a:prstGeom prst="rect">
                            <a:avLst/>
                          </a:prstGeom>
                        </pic:spPr>
                      </pic:pic>
                    </a:graphicData>
                  </a:graphic>
                </wp:inline>
              </w:drawing>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5"/>
                <w:sz w:val="24"/>
                <w:szCs w:val="24"/>
              </w:rPr>
              <w:t>7.0</w:t>
            </w:r>
          </w:p>
          <w:p>
            <w:pPr>
              <w:spacing w:line="10" w:lineRule="exact"/>
              <w:ind w:left="316"/>
            </w:pPr>
            <w:r>
              <w:drawing>
                <wp:inline distT="0" distB="0" distL="0" distR="0">
                  <wp:extent cx="5464124" cy="6095"/>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52"/>
                          <a:stretch>
                            <a:fillRect/>
                          </a:stretch>
                        </pic:blipFill>
                        <pic:spPr>
                          <a:xfrm>
                            <a:off x="0" y="0"/>
                            <a:ext cx="5464124" cy="6095"/>
                          </a:xfrm>
                          <a:prstGeom prst="rect">
                            <a:avLst/>
                          </a:prstGeom>
                        </pic:spPr>
                      </pic:pic>
                    </a:graphicData>
                  </a:graphic>
                </wp:inline>
              </w:drawing>
            </w:r>
          </w:p>
          <w:p>
            <w:pPr>
              <w:spacing w:line="234" w:lineRule="auto"/>
              <w:ind w:left="1680"/>
              <w:rPr>
                <w:rFonts w:ascii="Times New Roman" w:eastAsia="Times New Roman" w:hAnsi="Times New Roman" w:cs="Times New Roman"/>
                <w:sz w:val="24"/>
                <w:szCs w:val="24"/>
              </w:rPr>
            </w:pPr>
            <w:r>
              <w:rPr>
                <w:rFonts w:ascii="Times New Roman" w:eastAsia="Times New Roman" w:hAnsi="Times New Roman" w:cs="Times New Roman"/>
                <w:position w:val="-20"/>
                <w:sz w:val="24"/>
                <w:szCs w:val="24"/>
              </w:rPr>
              <w:drawing>
                <wp:inline distT="0" distB="0" distL="0" distR="0">
                  <wp:extent cx="6096" cy="265176"/>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45"/>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150</w:t>
            </w:r>
            <w:r>
              <w:rPr>
                <w:rFonts w:ascii="Times New Roman" w:eastAsia="Times New Roman" w:hAnsi="Times New Roman" w:cs="Times New Roman"/>
                <w:spacing w:val="3"/>
                <w:sz w:val="24"/>
                <w:szCs w:val="24"/>
              </w:rPr>
              <w:t xml:space="preserve">      </w:t>
            </w:r>
            <w:r>
              <w:rPr>
                <w:position w:val="-20"/>
                <w:sz w:val="24"/>
                <w:szCs w:val="24"/>
              </w:rPr>
              <w:drawing>
                <wp:inline distT="0" distB="0" distL="0" distR="0">
                  <wp:extent cx="6096" cy="265176"/>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46"/>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 xml:space="preserve">280    </w:t>
            </w:r>
            <w:r>
              <w:rPr>
                <w:position w:val="-20"/>
                <w:sz w:val="24"/>
                <w:szCs w:val="24"/>
              </w:rPr>
              <w:drawing>
                <wp:inline distT="0" distB="0" distL="0" distR="0">
                  <wp:extent cx="6095" cy="265176"/>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46"/>
                          <a:stretch>
                            <a:fillRect/>
                          </a:stretch>
                        </pic:blipFill>
                        <pic:spPr>
                          <a:xfrm>
                            <a:off x="0" y="0"/>
                            <a:ext cx="6095" cy="265176"/>
                          </a:xfrm>
                          <a:prstGeom prst="rect">
                            <a:avLst/>
                          </a:prstGeom>
                        </pic:spPr>
                      </pic:pic>
                    </a:graphicData>
                  </a:graphic>
                </wp:inline>
              </w:drawing>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250</w:t>
            </w:r>
            <w:r>
              <w:rPr>
                <w:rFonts w:ascii="Times New Roman" w:eastAsia="Times New Roman" w:hAnsi="Times New Roman" w:cs="Times New Roman"/>
                <w:spacing w:val="4"/>
                <w:sz w:val="24"/>
                <w:szCs w:val="24"/>
              </w:rPr>
              <w:t xml:space="preserve">    </w:t>
            </w:r>
            <w:r>
              <w:rPr>
                <w:position w:val="-20"/>
                <w:sz w:val="24"/>
                <w:szCs w:val="24"/>
              </w:rPr>
              <w:drawing>
                <wp:inline distT="0" distB="0" distL="0" distR="0">
                  <wp:extent cx="6096" cy="265176"/>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45"/>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240</w:t>
            </w:r>
            <w:r>
              <w:rPr>
                <w:rFonts w:ascii="Times New Roman" w:eastAsia="Times New Roman" w:hAnsi="Times New Roman" w:cs="Times New Roman"/>
                <w:spacing w:val="4"/>
                <w:sz w:val="24"/>
                <w:szCs w:val="24"/>
              </w:rPr>
              <w:t xml:space="preserve">    </w:t>
            </w:r>
            <w:r>
              <w:rPr>
                <w:position w:val="-20"/>
                <w:sz w:val="24"/>
                <w:szCs w:val="24"/>
              </w:rPr>
              <w:drawing>
                <wp:inline distT="0" distB="0" distL="0" distR="0">
                  <wp:extent cx="6096" cy="265176"/>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47"/>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210</w:t>
            </w:r>
            <w:r>
              <w:rPr>
                <w:rFonts w:ascii="Times New Roman" w:eastAsia="Times New Roman" w:hAnsi="Times New Roman" w:cs="Times New Roman"/>
                <w:spacing w:val="3"/>
                <w:sz w:val="24"/>
                <w:szCs w:val="24"/>
              </w:rPr>
              <w:t xml:space="preserve">    </w:t>
            </w:r>
            <w:r>
              <w:rPr>
                <w:position w:val="-20"/>
                <w:sz w:val="24"/>
                <w:szCs w:val="24"/>
              </w:rPr>
              <w:drawing>
                <wp:inline distT="0" distB="0" distL="0" distR="0">
                  <wp:extent cx="6096" cy="265176"/>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46"/>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3"/>
                <w:sz w:val="24"/>
                <w:szCs w:val="24"/>
              </w:rPr>
              <w:t>200</w:t>
            </w:r>
            <w:r>
              <w:rPr>
                <w:rFonts w:ascii="Times New Roman" w:eastAsia="Times New Roman" w:hAnsi="Times New Roman" w:cs="Times New Roman"/>
                <w:spacing w:val="4"/>
                <w:sz w:val="24"/>
                <w:szCs w:val="24"/>
              </w:rPr>
              <w:t xml:space="preserve">    </w:t>
            </w:r>
            <w:r>
              <w:rPr>
                <w:position w:val="-20"/>
                <w:sz w:val="24"/>
                <w:szCs w:val="24"/>
              </w:rPr>
              <w:drawing>
                <wp:inline distT="0" distB="0" distL="0" distR="0">
                  <wp:extent cx="6095" cy="265176"/>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45"/>
                          <a:stretch>
                            <a:fillRect/>
                          </a:stretch>
                        </pic:blipFill>
                        <pic:spPr>
                          <a:xfrm>
                            <a:off x="0" y="0"/>
                            <a:ext cx="6095" cy="265176"/>
                          </a:xfrm>
                          <a:prstGeom prst="rect">
                            <a:avLst/>
                          </a:prstGeom>
                        </pic:spPr>
                      </pic:pic>
                    </a:graphicData>
                  </a:graphic>
                </wp:inline>
              </w:drawing>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3"/>
                <w:sz w:val="24"/>
                <w:szCs w:val="24"/>
              </w:rPr>
              <w:t>180</w:t>
            </w:r>
            <w:r>
              <w:rPr>
                <w:rFonts w:ascii="Times New Roman" w:eastAsia="Times New Roman" w:hAnsi="Times New Roman" w:cs="Times New Roman"/>
                <w:spacing w:val="3"/>
                <w:sz w:val="24"/>
                <w:szCs w:val="24"/>
              </w:rPr>
              <w:t xml:space="preserve">    </w:t>
            </w:r>
            <w:r>
              <w:rPr>
                <w:position w:val="-20"/>
                <w:sz w:val="24"/>
                <w:szCs w:val="24"/>
              </w:rPr>
              <w:drawing>
                <wp:inline distT="0" distB="0" distL="0" distR="0">
                  <wp:extent cx="6096" cy="265176"/>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45"/>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4"/>
                <w:sz w:val="24"/>
                <w:szCs w:val="24"/>
              </w:rPr>
              <w:t>160</w:t>
            </w:r>
          </w:p>
          <w:p>
            <w:pPr>
              <w:spacing w:line="10" w:lineRule="exact"/>
              <w:ind w:left="1680"/>
            </w:pPr>
            <w:r>
              <w:drawing>
                <wp:inline distT="0" distB="0" distL="0" distR="0">
                  <wp:extent cx="4598162" cy="6094"/>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53"/>
                          <a:stretch>
                            <a:fillRect/>
                          </a:stretch>
                        </pic:blipFill>
                        <pic:spPr>
                          <a:xfrm>
                            <a:off x="0" y="0"/>
                            <a:ext cx="4598162" cy="6094"/>
                          </a:xfrm>
                          <a:prstGeom prst="rect">
                            <a:avLst/>
                          </a:prstGeom>
                        </pic:spPr>
                      </pic:pic>
                    </a:graphicData>
                  </a:graphic>
                </wp:inline>
              </w:drawing>
            </w:r>
          </w:p>
          <w:p>
            <w:pPr>
              <w:spacing w:before="1" w:line="238" w:lineRule="auto"/>
              <w:ind w:left="1680"/>
              <w:rPr>
                <w:rFonts w:ascii="Times New Roman" w:eastAsia="Times New Roman" w:hAnsi="Times New Roman" w:cs="Times New Roman"/>
                <w:sz w:val="24"/>
                <w:szCs w:val="24"/>
              </w:rPr>
            </w:pPr>
            <w:r>
              <w:rPr>
                <w:rFonts w:ascii="Times New Roman" w:eastAsia="Times New Roman" w:hAnsi="Times New Roman" w:cs="Times New Roman"/>
                <w:position w:val="-19"/>
                <w:sz w:val="24"/>
                <w:szCs w:val="24"/>
              </w:rPr>
              <w:drawing>
                <wp:inline distT="0" distB="0" distL="0" distR="0">
                  <wp:extent cx="6096" cy="262128"/>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38"/>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 xml:space="preserve">200      </w:t>
            </w:r>
            <w:r>
              <w:rPr>
                <w:position w:val="-19"/>
                <w:sz w:val="24"/>
                <w:szCs w:val="24"/>
              </w:rPr>
              <w:drawing>
                <wp:inline distT="0" distB="0" distL="0" distR="0">
                  <wp:extent cx="6096" cy="262128"/>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39"/>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1"/>
                <w:sz w:val="24"/>
                <w:szCs w:val="24"/>
              </w:rPr>
              <w:t>300</w:t>
            </w:r>
            <w:r>
              <w:rPr>
                <w:rFonts w:ascii="Times New Roman" w:eastAsia="Times New Roman" w:hAnsi="Times New Roman" w:cs="Times New Roman"/>
                <w:spacing w:val="3"/>
                <w:sz w:val="24"/>
                <w:szCs w:val="24"/>
              </w:rPr>
              <w:t xml:space="preserve">    </w:t>
            </w:r>
            <w:r>
              <w:rPr>
                <w:position w:val="-19"/>
                <w:sz w:val="24"/>
                <w:szCs w:val="24"/>
              </w:rPr>
              <w:drawing>
                <wp:inline distT="0" distB="0" distL="0" distR="0">
                  <wp:extent cx="6095" cy="262128"/>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39"/>
                          <a:stretch>
                            <a:fillRect/>
                          </a:stretch>
                        </pic:blipFill>
                        <pic:spPr>
                          <a:xfrm>
                            <a:off x="0" y="0"/>
                            <a:ext cx="6095" cy="262128"/>
                          </a:xfrm>
                          <a:prstGeom prst="rect">
                            <a:avLst/>
                          </a:prstGeom>
                        </pic:spPr>
                      </pic:pic>
                    </a:graphicData>
                  </a:graphic>
                </wp:inline>
              </w:drawing>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270</w:t>
            </w:r>
            <w:r>
              <w:rPr>
                <w:rFonts w:ascii="Times New Roman" w:eastAsia="Times New Roman" w:hAnsi="Times New Roman" w:cs="Times New Roman"/>
                <w:spacing w:val="3"/>
                <w:sz w:val="24"/>
                <w:szCs w:val="24"/>
              </w:rPr>
              <w:t xml:space="preserve">    </w:t>
            </w:r>
            <w:r>
              <w:rPr>
                <w:position w:val="-19"/>
                <w:sz w:val="24"/>
                <w:szCs w:val="24"/>
              </w:rPr>
              <w:drawing>
                <wp:inline distT="0" distB="0" distL="0" distR="0">
                  <wp:extent cx="6096" cy="262128"/>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38"/>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260</w:t>
            </w:r>
            <w:r>
              <w:rPr>
                <w:rFonts w:ascii="Times New Roman" w:eastAsia="Times New Roman" w:hAnsi="Times New Roman" w:cs="Times New Roman"/>
                <w:spacing w:val="4"/>
                <w:sz w:val="24"/>
                <w:szCs w:val="24"/>
              </w:rPr>
              <w:t xml:space="preserve">    </w:t>
            </w:r>
            <w:r>
              <w:rPr>
                <w:position w:val="-19"/>
                <w:sz w:val="24"/>
                <w:szCs w:val="24"/>
              </w:rPr>
              <w:drawing>
                <wp:inline distT="0" distB="0" distL="0" distR="0">
                  <wp:extent cx="6096" cy="262128"/>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40"/>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2"/>
                <w:sz w:val="24"/>
                <w:szCs w:val="24"/>
              </w:rPr>
              <w:t>30</w:t>
            </w:r>
            <w:r>
              <w:rPr>
                <w:rFonts w:ascii="Times New Roman" w:eastAsia="Times New Roman" w:hAnsi="Times New Roman" w:cs="Times New Roman"/>
                <w:spacing w:val="4"/>
                <w:sz w:val="24"/>
                <w:szCs w:val="24"/>
              </w:rPr>
              <w:t xml:space="preserve">    </w:t>
            </w:r>
            <w:r>
              <w:rPr>
                <w:position w:val="-19"/>
                <w:sz w:val="24"/>
                <w:szCs w:val="24"/>
              </w:rPr>
              <w:drawing>
                <wp:inline distT="0" distB="0" distL="0" distR="0">
                  <wp:extent cx="6096" cy="262128"/>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39"/>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pacing w:val="-2"/>
                <w:sz w:val="24"/>
                <w:szCs w:val="24"/>
              </w:rPr>
              <w:t xml:space="preserve">21       </w:t>
            </w:r>
            <w:r>
              <w:rPr>
                <w:position w:val="-19"/>
                <w:sz w:val="24"/>
                <w:szCs w:val="24"/>
              </w:rPr>
              <w:drawing>
                <wp:inline distT="0" distB="0" distL="0" distR="0">
                  <wp:extent cx="6095" cy="262128"/>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38"/>
                          <a:stretch>
                            <a:fillRect/>
                          </a:stretch>
                        </pic:blipFill>
                        <pic:spPr>
                          <a:xfrm>
                            <a:off x="0" y="0"/>
                            <a:ext cx="6095" cy="262128"/>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2"/>
                <w:sz w:val="24"/>
                <w:szCs w:val="24"/>
              </w:rPr>
              <w:t>200</w:t>
            </w:r>
            <w:r>
              <w:rPr>
                <w:rFonts w:ascii="Times New Roman" w:eastAsia="Times New Roman" w:hAnsi="Times New Roman" w:cs="Times New Roman"/>
                <w:spacing w:val="2"/>
                <w:sz w:val="24"/>
                <w:szCs w:val="24"/>
              </w:rPr>
              <w:t xml:space="preserve">    </w:t>
            </w:r>
            <w:r>
              <w:rPr>
                <w:position w:val="-19"/>
                <w:sz w:val="24"/>
                <w:szCs w:val="24"/>
              </w:rPr>
              <w:drawing>
                <wp:inline distT="0" distB="0" distL="0" distR="0">
                  <wp:extent cx="6096" cy="262128"/>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38"/>
                          <a:stretch>
                            <a:fillRect/>
                          </a:stretch>
                        </pic:blipFill>
                        <pic:spPr>
                          <a:xfrm>
                            <a:off x="0" y="0"/>
                            <a:ext cx="6096" cy="262128"/>
                          </a:xfrm>
                          <a:prstGeom prst="rect">
                            <a:avLst/>
                          </a:prstGeom>
                        </pic:spPr>
                      </pic:pic>
                    </a:graphicData>
                  </a:graphic>
                </wp:inline>
              </w:drawing>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pacing w:val="-2"/>
                <w:sz w:val="24"/>
                <w:szCs w:val="24"/>
              </w:rPr>
              <w:t>180</w:t>
            </w:r>
          </w:p>
          <w:p>
            <w:pPr>
              <w:spacing w:line="9" w:lineRule="exact"/>
              <w:ind w:left="1680"/>
            </w:pPr>
            <w:r>
              <w:drawing>
                <wp:inline distT="0" distB="0" distL="0" distR="0">
                  <wp:extent cx="4598162" cy="6095"/>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53"/>
                          <a:stretch>
                            <a:fillRect/>
                          </a:stretch>
                        </pic:blipFill>
                        <pic:spPr>
                          <a:xfrm>
                            <a:off x="0" y="0"/>
                            <a:ext cx="4598162" cy="6095"/>
                          </a:xfrm>
                          <a:prstGeom prst="rect">
                            <a:avLst/>
                          </a:prstGeom>
                        </pic:spPr>
                      </pic:pic>
                    </a:graphicData>
                  </a:graphic>
                </wp:inline>
              </w:drawing>
            </w:r>
          </w:p>
          <w:p>
            <w:pPr>
              <w:spacing w:before="1" w:line="229" w:lineRule="auto"/>
              <w:ind w:left="1679" w:right="311" w:hanging="1021"/>
              <w:rPr>
                <w:rFonts w:ascii="Times New Roman" w:eastAsia="Times New Roman" w:hAnsi="Times New Roman" w:cs="Times New Roman"/>
                <w:sz w:val="24"/>
                <w:szCs w:val="24"/>
              </w:rPr>
            </w:pPr>
            <w:r>
              <w:rPr>
                <w:rFonts w:ascii="FangSong" w:eastAsia="FangSong" w:hAnsi="FangSong" w:cs="FangSong"/>
                <w:spacing w:val="-2"/>
                <w:sz w:val="24"/>
                <w:szCs w:val="24"/>
              </w:rPr>
              <w:t>混凝土</w:t>
            </w:r>
            <w:r>
              <w:rPr>
                <w:rFonts w:ascii="FangSong" w:eastAsia="FangSong" w:hAnsi="FangSong" w:cs="FangSong"/>
                <w:spacing w:val="41"/>
                <w:sz w:val="24"/>
                <w:szCs w:val="24"/>
              </w:rPr>
              <w:t xml:space="preserve">  </w:t>
            </w:r>
            <w:r>
              <w:rPr>
                <w:position w:val="-20"/>
                <w:sz w:val="24"/>
                <w:szCs w:val="24"/>
              </w:rPr>
              <w:drawing>
                <wp:inline distT="0" distB="0" distL="0" distR="0">
                  <wp:extent cx="6096" cy="268223"/>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49"/>
                          <a:stretch>
                            <a:fillRect/>
                          </a:stretch>
                        </pic:blipFill>
                        <pic:spPr>
                          <a:xfrm>
                            <a:off x="0" y="0"/>
                            <a:ext cx="6096" cy="268223"/>
                          </a:xfrm>
                          <a:prstGeom prst="rect">
                            <a:avLst/>
                          </a:prstGeom>
                        </pic:spPr>
                      </pic:pic>
                    </a:graphicData>
                  </a:graphic>
                </wp:inline>
              </w:drawing>
            </w:r>
            <w:r>
              <w:rPr>
                <w:rFonts w:ascii="Times New Roman" w:eastAsia="Times New Roman" w:hAnsi="Times New Roman" w:cs="Times New Roman"/>
                <w:spacing w:val="2"/>
                <w:sz w:val="24"/>
                <w:szCs w:val="24"/>
                <w:u w:val="single" w:color="auto"/>
              </w:rPr>
              <w:t xml:space="preserve">      </w:t>
            </w:r>
            <w:r>
              <w:rPr>
                <w:rFonts w:ascii="Times New Roman" w:eastAsia="Times New Roman" w:hAnsi="Times New Roman" w:cs="Times New Roman"/>
                <w:spacing w:val="-2"/>
                <w:sz w:val="24"/>
                <w:szCs w:val="24"/>
                <w:u w:val="single" w:color="auto"/>
              </w:rPr>
              <w:t xml:space="preserve">250      </w:t>
            </w:r>
            <w:r>
              <w:rPr>
                <w:position w:val="-20"/>
                <w:sz w:val="24"/>
                <w:szCs w:val="24"/>
              </w:rPr>
              <w:drawing>
                <wp:inline distT="0" distB="0" distL="0" distR="0">
                  <wp:extent cx="6096" cy="268223"/>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50"/>
                          <a:stretch>
                            <a:fillRect/>
                          </a:stretch>
                        </pic:blipFill>
                        <pic:spPr>
                          <a:xfrm>
                            <a:off x="0" y="0"/>
                            <a:ext cx="6096" cy="268223"/>
                          </a:xfrm>
                          <a:prstGeom prst="rect">
                            <a:avLst/>
                          </a:prstGeom>
                        </pic:spPr>
                      </pic:pic>
                    </a:graphicData>
                  </a:graphic>
                </wp:inline>
              </w:drawing>
            </w:r>
            <w:r>
              <w:rPr>
                <w:rFonts w:ascii="Times New Roman" w:eastAsia="Times New Roman" w:hAnsi="Times New Roman" w:cs="Times New Roman"/>
                <w:spacing w:val="5"/>
                <w:sz w:val="24"/>
                <w:szCs w:val="24"/>
                <w:u w:val="single" w:color="auto"/>
              </w:rPr>
              <w:t xml:space="preserve">    </w:t>
            </w:r>
            <w:r>
              <w:rPr>
                <w:rFonts w:ascii="Times New Roman" w:eastAsia="Times New Roman" w:hAnsi="Times New Roman" w:cs="Times New Roman"/>
                <w:spacing w:val="-2"/>
                <w:sz w:val="24"/>
                <w:szCs w:val="24"/>
                <w:u w:val="single" w:color="auto"/>
              </w:rPr>
              <w:t>350</w:t>
            </w:r>
            <w:r>
              <w:rPr>
                <w:rFonts w:ascii="Times New Roman" w:eastAsia="Times New Roman" w:hAnsi="Times New Roman" w:cs="Times New Roman"/>
                <w:spacing w:val="4"/>
                <w:sz w:val="24"/>
                <w:szCs w:val="24"/>
                <w:u w:val="single" w:color="auto"/>
              </w:rPr>
              <w:t xml:space="preserve">    </w:t>
            </w:r>
            <w:r>
              <w:rPr>
                <w:position w:val="-20"/>
                <w:sz w:val="24"/>
                <w:szCs w:val="24"/>
              </w:rPr>
              <w:drawing>
                <wp:inline distT="0" distB="0" distL="0" distR="0">
                  <wp:extent cx="6095" cy="268223"/>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50"/>
                          <a:stretch>
                            <a:fillRect/>
                          </a:stretch>
                        </pic:blipFill>
                        <pic:spPr>
                          <a:xfrm>
                            <a:off x="0" y="0"/>
                            <a:ext cx="6095" cy="268223"/>
                          </a:xfrm>
                          <a:prstGeom prst="rect">
                            <a:avLst/>
                          </a:prstGeom>
                        </pic:spPr>
                      </pic:pic>
                    </a:graphicData>
                  </a:graphic>
                </wp:inline>
              </w:drawing>
            </w:r>
            <w:r>
              <w:rPr>
                <w:rFonts w:ascii="Times New Roman" w:eastAsia="Times New Roman" w:hAnsi="Times New Roman" w:cs="Times New Roman"/>
                <w:spacing w:val="5"/>
                <w:sz w:val="24"/>
                <w:szCs w:val="24"/>
                <w:u w:val="single" w:color="auto"/>
              </w:rPr>
              <w:t xml:space="preserve">    </w:t>
            </w:r>
            <w:r>
              <w:rPr>
                <w:rFonts w:ascii="Times New Roman" w:eastAsia="Times New Roman" w:hAnsi="Times New Roman" w:cs="Times New Roman"/>
                <w:spacing w:val="-2"/>
                <w:sz w:val="24"/>
                <w:szCs w:val="24"/>
                <w:u w:val="single" w:color="auto"/>
              </w:rPr>
              <w:t>320</w:t>
            </w:r>
            <w:r>
              <w:rPr>
                <w:rFonts w:ascii="Times New Roman" w:eastAsia="Times New Roman" w:hAnsi="Times New Roman" w:cs="Times New Roman"/>
                <w:spacing w:val="3"/>
                <w:sz w:val="24"/>
                <w:szCs w:val="24"/>
                <w:u w:val="single" w:color="auto"/>
              </w:rPr>
              <w:t xml:space="preserve">    </w:t>
            </w:r>
            <w:r>
              <w:rPr>
                <w:position w:val="-20"/>
                <w:sz w:val="24"/>
                <w:szCs w:val="24"/>
              </w:rPr>
              <w:drawing>
                <wp:inline distT="0" distB="0" distL="0" distR="0">
                  <wp:extent cx="6096" cy="268223"/>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49"/>
                          <a:stretch>
                            <a:fillRect/>
                          </a:stretch>
                        </pic:blipFill>
                        <pic:spPr>
                          <a:xfrm>
                            <a:off x="0" y="0"/>
                            <a:ext cx="6096" cy="268223"/>
                          </a:xfrm>
                          <a:prstGeom prst="rect">
                            <a:avLst/>
                          </a:prstGeom>
                        </pic:spPr>
                      </pic:pic>
                    </a:graphicData>
                  </a:graphic>
                </wp:inline>
              </w:drawing>
            </w:r>
            <w:r>
              <w:rPr>
                <w:rFonts w:ascii="Times New Roman" w:eastAsia="Times New Roman" w:hAnsi="Times New Roman" w:cs="Times New Roman"/>
                <w:spacing w:val="4"/>
                <w:sz w:val="24"/>
                <w:szCs w:val="24"/>
                <w:u w:val="single" w:color="auto"/>
              </w:rPr>
              <w:t xml:space="preserve">    </w:t>
            </w:r>
            <w:r>
              <w:rPr>
                <w:rFonts w:ascii="Times New Roman" w:eastAsia="Times New Roman" w:hAnsi="Times New Roman" w:cs="Times New Roman"/>
                <w:spacing w:val="-2"/>
                <w:sz w:val="24"/>
                <w:szCs w:val="24"/>
                <w:u w:val="single" w:color="auto"/>
              </w:rPr>
              <w:t>290</w:t>
            </w:r>
            <w:r>
              <w:rPr>
                <w:rFonts w:ascii="Times New Roman" w:eastAsia="Times New Roman" w:hAnsi="Times New Roman" w:cs="Times New Roman"/>
                <w:spacing w:val="4"/>
                <w:sz w:val="24"/>
                <w:szCs w:val="24"/>
                <w:u w:val="single" w:color="auto"/>
              </w:rPr>
              <w:t xml:space="preserve">    </w:t>
            </w:r>
            <w:r>
              <w:rPr>
                <w:position w:val="-20"/>
                <w:sz w:val="24"/>
                <w:szCs w:val="24"/>
              </w:rPr>
              <w:drawing>
                <wp:inline distT="0" distB="0" distL="0" distR="0">
                  <wp:extent cx="6096" cy="268223"/>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40"/>
                          <a:stretch>
                            <a:fillRect/>
                          </a:stretch>
                        </pic:blipFill>
                        <pic:spPr>
                          <a:xfrm>
                            <a:off x="0" y="0"/>
                            <a:ext cx="6096" cy="268223"/>
                          </a:xfrm>
                          <a:prstGeom prst="rect">
                            <a:avLst/>
                          </a:prstGeom>
                        </pic:spPr>
                      </pic:pic>
                    </a:graphicData>
                  </a:graphic>
                </wp:inline>
              </w:drawing>
            </w:r>
            <w:r>
              <w:rPr>
                <w:rFonts w:ascii="Times New Roman" w:eastAsia="Times New Roman" w:hAnsi="Times New Roman" w:cs="Times New Roman"/>
                <w:spacing w:val="3"/>
                <w:sz w:val="24"/>
                <w:szCs w:val="24"/>
                <w:u w:val="single" w:color="auto"/>
              </w:rPr>
              <w:t xml:space="preserve">    </w:t>
            </w:r>
            <w:r>
              <w:rPr>
                <w:rFonts w:ascii="Times New Roman" w:eastAsia="Times New Roman" w:hAnsi="Times New Roman" w:cs="Times New Roman"/>
                <w:spacing w:val="-2"/>
                <w:sz w:val="24"/>
                <w:szCs w:val="24"/>
                <w:u w:val="single" w:color="auto"/>
              </w:rPr>
              <w:t>260</w:t>
            </w:r>
            <w:r>
              <w:rPr>
                <w:rFonts w:ascii="Times New Roman" w:eastAsia="Times New Roman" w:hAnsi="Times New Roman" w:cs="Times New Roman"/>
                <w:spacing w:val="4"/>
                <w:sz w:val="24"/>
                <w:szCs w:val="24"/>
                <w:u w:val="single" w:color="auto"/>
              </w:rPr>
              <w:t xml:space="preserve">    </w:t>
            </w:r>
            <w:r>
              <w:rPr>
                <w:position w:val="-20"/>
                <w:sz w:val="24"/>
                <w:szCs w:val="24"/>
              </w:rPr>
              <w:drawing>
                <wp:inline distT="0" distB="0" distL="0" distR="0">
                  <wp:extent cx="6096" cy="268223"/>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50"/>
                          <a:stretch>
                            <a:fillRect/>
                          </a:stretch>
                        </pic:blipFill>
                        <pic:spPr>
                          <a:xfrm>
                            <a:off x="0" y="0"/>
                            <a:ext cx="6096" cy="268223"/>
                          </a:xfrm>
                          <a:prstGeom prst="rect">
                            <a:avLst/>
                          </a:prstGeom>
                        </pic:spPr>
                      </pic:pic>
                    </a:graphicData>
                  </a:graphic>
                </wp:inline>
              </w:drawing>
            </w:r>
            <w:r>
              <w:rPr>
                <w:rFonts w:ascii="Times New Roman" w:eastAsia="Times New Roman" w:hAnsi="Times New Roman" w:cs="Times New Roman"/>
                <w:spacing w:val="4"/>
                <w:sz w:val="24"/>
                <w:szCs w:val="24"/>
                <w:u w:val="single" w:color="auto"/>
              </w:rPr>
              <w:t xml:space="preserve">    </w:t>
            </w:r>
            <w:r>
              <w:rPr>
                <w:rFonts w:ascii="Times New Roman" w:eastAsia="Times New Roman" w:hAnsi="Times New Roman" w:cs="Times New Roman"/>
                <w:spacing w:val="-3"/>
                <w:sz w:val="24"/>
                <w:szCs w:val="24"/>
                <w:u w:val="single" w:color="auto"/>
              </w:rPr>
              <w:t>240</w:t>
            </w:r>
            <w:r>
              <w:rPr>
                <w:rFonts w:ascii="Times New Roman" w:eastAsia="Times New Roman" w:hAnsi="Times New Roman" w:cs="Times New Roman"/>
                <w:spacing w:val="3"/>
                <w:sz w:val="24"/>
                <w:szCs w:val="24"/>
                <w:u w:val="single" w:color="auto"/>
              </w:rPr>
              <w:t xml:space="preserve">    </w:t>
            </w:r>
            <w:r>
              <w:rPr>
                <w:position w:val="-20"/>
                <w:sz w:val="24"/>
                <w:szCs w:val="24"/>
              </w:rPr>
              <w:drawing>
                <wp:inline distT="0" distB="0" distL="0" distR="0">
                  <wp:extent cx="6095" cy="268223"/>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49"/>
                          <a:stretch>
                            <a:fillRect/>
                          </a:stretch>
                        </pic:blipFill>
                        <pic:spPr>
                          <a:xfrm>
                            <a:off x="0" y="0"/>
                            <a:ext cx="6095" cy="268223"/>
                          </a:xfrm>
                          <a:prstGeom prst="rect">
                            <a:avLst/>
                          </a:prstGeom>
                        </pic:spPr>
                      </pic:pic>
                    </a:graphicData>
                  </a:graphic>
                </wp:inline>
              </w:drawing>
            </w:r>
            <w:r>
              <w:rPr>
                <w:rFonts w:ascii="Times New Roman" w:eastAsia="Times New Roman" w:hAnsi="Times New Roman" w:cs="Times New Roman"/>
                <w:spacing w:val="5"/>
                <w:sz w:val="24"/>
                <w:szCs w:val="24"/>
                <w:u w:val="single" w:color="auto"/>
              </w:rPr>
              <w:t xml:space="preserve">    </w:t>
            </w:r>
            <w:r>
              <w:rPr>
                <w:rFonts w:ascii="Times New Roman" w:eastAsia="Times New Roman" w:hAnsi="Times New Roman" w:cs="Times New Roman"/>
                <w:spacing w:val="-3"/>
                <w:sz w:val="24"/>
                <w:szCs w:val="24"/>
                <w:u w:val="single" w:color="auto"/>
              </w:rPr>
              <w:t>220</w:t>
            </w:r>
            <w:r>
              <w:rPr>
                <w:rFonts w:ascii="Times New Roman" w:eastAsia="Times New Roman" w:hAnsi="Times New Roman" w:cs="Times New Roman"/>
                <w:spacing w:val="3"/>
                <w:sz w:val="24"/>
                <w:szCs w:val="24"/>
                <w:u w:val="single" w:color="auto"/>
              </w:rPr>
              <w:t xml:space="preserve">    </w:t>
            </w:r>
            <w:r>
              <w:rPr>
                <w:position w:val="-20"/>
                <w:sz w:val="24"/>
                <w:szCs w:val="24"/>
              </w:rPr>
              <w:drawing>
                <wp:inline distT="0" distB="0" distL="0" distR="0">
                  <wp:extent cx="6096" cy="268223"/>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49"/>
                          <a:stretch>
                            <a:fillRect/>
                          </a:stretch>
                        </pic:blipFill>
                        <pic:spPr>
                          <a:xfrm>
                            <a:off x="0" y="0"/>
                            <a:ext cx="6096" cy="268223"/>
                          </a:xfrm>
                          <a:prstGeom prst="rect">
                            <a:avLst/>
                          </a:prstGeom>
                        </pic:spPr>
                      </pic:pic>
                    </a:graphicData>
                  </a:graphic>
                </wp:inline>
              </w:drawing>
            </w:r>
            <w:r>
              <w:rPr>
                <w:rFonts w:ascii="Times New Roman" w:eastAsia="Times New Roman" w:hAnsi="Times New Roman" w:cs="Times New Roman"/>
                <w:spacing w:val="10"/>
                <w:sz w:val="24"/>
                <w:szCs w:val="24"/>
                <w:u w:val="single" w:color="auto"/>
              </w:rPr>
              <w:t xml:space="preserve">    </w:t>
            </w:r>
            <w:r>
              <w:rPr>
                <w:rFonts w:ascii="Times New Roman" w:eastAsia="Times New Roman" w:hAnsi="Times New Roman" w:cs="Times New Roman"/>
                <w:spacing w:val="-3"/>
                <w:sz w:val="24"/>
                <w:szCs w:val="24"/>
                <w:u w:val="single" w:color="auto"/>
              </w:rPr>
              <w:t>190</w:t>
            </w:r>
            <w:r>
              <w:rPr>
                <w:rFonts w:ascii="Times New Roman" w:eastAsia="Times New Roman" w:hAnsi="Times New Roman" w:cs="Times New Roman"/>
                <w:spacing w:val="4"/>
                <w:sz w:val="24"/>
                <w:szCs w:val="24"/>
                <w:u w:val="single" w:color="auto"/>
              </w:rPr>
              <w:t xml:space="preserve">    </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position w:val="-20"/>
                <w:sz w:val="24"/>
                <w:szCs w:val="24"/>
              </w:rPr>
              <w:drawing>
                <wp:inline distT="0" distB="0" distL="0" distR="0">
                  <wp:extent cx="6096" cy="265176"/>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42"/>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 xml:space="preserve">300      </w:t>
            </w:r>
            <w:r>
              <w:rPr>
                <w:position w:val="-20"/>
                <w:sz w:val="24"/>
                <w:szCs w:val="24"/>
              </w:rPr>
              <w:drawing>
                <wp:inline distT="0" distB="0" distL="0" distR="0">
                  <wp:extent cx="6096" cy="265176"/>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43"/>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360</w:t>
            </w:r>
            <w:r>
              <w:rPr>
                <w:rFonts w:ascii="Times New Roman" w:eastAsia="Times New Roman" w:hAnsi="Times New Roman" w:cs="Times New Roman"/>
                <w:spacing w:val="4"/>
                <w:sz w:val="24"/>
                <w:szCs w:val="24"/>
              </w:rPr>
              <w:t xml:space="preserve">    </w:t>
            </w:r>
            <w:r>
              <w:rPr>
                <w:position w:val="-20"/>
                <w:sz w:val="24"/>
                <w:szCs w:val="24"/>
              </w:rPr>
              <w:drawing>
                <wp:inline distT="0" distB="0" distL="0" distR="0">
                  <wp:extent cx="6095" cy="265176"/>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43"/>
                          <a:stretch>
                            <a:fillRect/>
                          </a:stretch>
                        </pic:blipFill>
                        <pic:spPr>
                          <a:xfrm>
                            <a:off x="0" y="0"/>
                            <a:ext cx="6095" cy="265176"/>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330</w:t>
            </w:r>
            <w:r>
              <w:rPr>
                <w:rFonts w:ascii="Times New Roman" w:eastAsia="Times New Roman" w:hAnsi="Times New Roman" w:cs="Times New Roman"/>
                <w:spacing w:val="3"/>
                <w:sz w:val="24"/>
                <w:szCs w:val="24"/>
              </w:rPr>
              <w:t xml:space="preserve">    </w:t>
            </w:r>
            <w:r>
              <w:rPr>
                <w:position w:val="-20"/>
                <w:sz w:val="24"/>
                <w:szCs w:val="24"/>
              </w:rPr>
              <w:drawing>
                <wp:inline distT="0" distB="0" distL="0" distR="0">
                  <wp:extent cx="6096" cy="265176"/>
                  <wp:effectExtent l="0" t="0" r="0"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42"/>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300</w:t>
            </w:r>
            <w:r>
              <w:rPr>
                <w:rFonts w:ascii="Times New Roman" w:eastAsia="Times New Roman" w:hAnsi="Times New Roman" w:cs="Times New Roman"/>
                <w:spacing w:val="4"/>
                <w:sz w:val="24"/>
                <w:szCs w:val="24"/>
              </w:rPr>
              <w:t xml:space="preserve">    </w:t>
            </w:r>
            <w:r>
              <w:rPr>
                <w:position w:val="-20"/>
                <w:sz w:val="24"/>
                <w:szCs w:val="24"/>
              </w:rPr>
              <w:drawing>
                <wp:inline distT="0" distB="0" distL="0" distR="0">
                  <wp:extent cx="6096" cy="265176"/>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40"/>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27</w:t>
            </w:r>
            <w:r>
              <w:rPr>
                <w:rFonts w:ascii="Times New Roman" w:eastAsia="Times New Roman" w:hAnsi="Times New Roman" w:cs="Times New Roman"/>
                <w:spacing w:val="-2"/>
                <w:sz w:val="24"/>
                <w:szCs w:val="24"/>
              </w:rPr>
              <w:t>0</w:t>
            </w:r>
            <w:r>
              <w:rPr>
                <w:rFonts w:ascii="Times New Roman" w:eastAsia="Times New Roman" w:hAnsi="Times New Roman" w:cs="Times New Roman"/>
                <w:spacing w:val="4"/>
                <w:sz w:val="24"/>
                <w:szCs w:val="24"/>
              </w:rPr>
              <w:t xml:space="preserve">    </w:t>
            </w:r>
            <w:r>
              <w:rPr>
                <w:position w:val="-20"/>
                <w:sz w:val="24"/>
                <w:szCs w:val="24"/>
              </w:rPr>
              <w:drawing>
                <wp:inline distT="0" distB="0" distL="0" distR="0">
                  <wp:extent cx="6096" cy="265176"/>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43"/>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2"/>
                <w:sz w:val="24"/>
                <w:szCs w:val="24"/>
              </w:rPr>
              <w:t>250</w:t>
            </w:r>
            <w:r>
              <w:rPr>
                <w:rFonts w:ascii="Times New Roman" w:eastAsia="Times New Roman" w:hAnsi="Times New Roman" w:cs="Times New Roman"/>
                <w:spacing w:val="3"/>
                <w:sz w:val="24"/>
                <w:szCs w:val="24"/>
              </w:rPr>
              <w:t xml:space="preserve">    </w:t>
            </w:r>
            <w:r>
              <w:rPr>
                <w:position w:val="-20"/>
                <w:sz w:val="24"/>
                <w:szCs w:val="24"/>
              </w:rPr>
              <w:drawing>
                <wp:inline distT="0" distB="0" distL="0" distR="0">
                  <wp:extent cx="6095" cy="265176"/>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42"/>
                          <a:stretch>
                            <a:fillRect/>
                          </a:stretch>
                        </pic:blipFill>
                        <pic:spPr>
                          <a:xfrm>
                            <a:off x="0" y="0"/>
                            <a:ext cx="6095" cy="265176"/>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2"/>
                <w:sz w:val="24"/>
                <w:szCs w:val="24"/>
              </w:rPr>
              <w:t>240</w:t>
            </w:r>
            <w:r>
              <w:rPr>
                <w:rFonts w:ascii="Times New Roman" w:eastAsia="Times New Roman" w:hAnsi="Times New Roman" w:cs="Times New Roman"/>
                <w:spacing w:val="3"/>
                <w:sz w:val="24"/>
                <w:szCs w:val="24"/>
              </w:rPr>
              <w:t xml:space="preserve">    </w:t>
            </w:r>
            <w:r>
              <w:rPr>
                <w:position w:val="-20"/>
                <w:sz w:val="24"/>
                <w:szCs w:val="24"/>
              </w:rPr>
              <w:drawing>
                <wp:inline distT="0" distB="0" distL="0" distR="0">
                  <wp:extent cx="6096" cy="265176"/>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42"/>
                          <a:stretch>
                            <a:fillRect/>
                          </a:stretch>
                        </pic:blipFill>
                        <pic:spPr>
                          <a:xfrm>
                            <a:off x="0" y="0"/>
                            <a:ext cx="6096" cy="265176"/>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2"/>
                <w:sz w:val="24"/>
                <w:szCs w:val="24"/>
              </w:rPr>
              <w:t>200</w:t>
            </w:r>
          </w:p>
          <w:p>
            <w:pPr>
              <w:spacing w:line="10" w:lineRule="exact"/>
              <w:ind w:left="1680"/>
            </w:pPr>
            <w:r>
              <w:drawing>
                <wp:inline distT="0" distB="0" distL="0" distR="0">
                  <wp:extent cx="4598162" cy="6095"/>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54"/>
                          <a:stretch>
                            <a:fillRect/>
                          </a:stretch>
                        </pic:blipFill>
                        <pic:spPr>
                          <a:xfrm>
                            <a:off x="0" y="0"/>
                            <a:ext cx="4598162" cy="6095"/>
                          </a:xfrm>
                          <a:prstGeom prst="rect">
                            <a:avLst/>
                          </a:prstGeom>
                        </pic:spPr>
                      </pic:pic>
                    </a:graphicData>
                  </a:graphic>
                </wp:inline>
              </w:drawing>
            </w:r>
          </w:p>
          <w:p>
            <w:pPr>
              <w:spacing w:line="239" w:lineRule="auto"/>
              <w:ind w:left="1680"/>
              <w:rPr>
                <w:rFonts w:ascii="Times New Roman" w:eastAsia="Times New Roman" w:hAnsi="Times New Roman" w:cs="Times New Roman"/>
                <w:sz w:val="24"/>
                <w:szCs w:val="24"/>
              </w:rPr>
            </w:pPr>
            <w:r>
              <w:rPr>
                <w:rFonts w:ascii="Times New Roman" w:eastAsia="Times New Roman" w:hAnsi="Times New Roman" w:cs="Times New Roman"/>
                <w:position w:val="-19"/>
                <w:sz w:val="24"/>
                <w:szCs w:val="24"/>
              </w:rPr>
              <w:drawing>
                <wp:inline distT="0" distB="0" distL="0" distR="0">
                  <wp:extent cx="6096" cy="262432"/>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45"/>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 xml:space="preserve">400      </w:t>
            </w:r>
            <w:r>
              <w:rPr>
                <w:position w:val="-19"/>
                <w:sz w:val="24"/>
                <w:szCs w:val="24"/>
              </w:rPr>
              <w:drawing>
                <wp:inline distT="0" distB="0" distL="0" distR="0">
                  <wp:extent cx="6096" cy="262432"/>
                  <wp:effectExtent l="0" t="0" r="0" b="0"/>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46"/>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380</w:t>
            </w:r>
            <w:r>
              <w:rPr>
                <w:rFonts w:ascii="Times New Roman" w:eastAsia="Times New Roman" w:hAnsi="Times New Roman" w:cs="Times New Roman"/>
                <w:spacing w:val="4"/>
                <w:sz w:val="24"/>
                <w:szCs w:val="24"/>
              </w:rPr>
              <w:t xml:space="preserve">    </w:t>
            </w:r>
            <w:r>
              <w:rPr>
                <w:position w:val="-19"/>
                <w:sz w:val="24"/>
                <w:szCs w:val="24"/>
              </w:rPr>
              <w:drawing>
                <wp:inline distT="0" distB="0" distL="0" distR="0">
                  <wp:extent cx="6095" cy="262432"/>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46"/>
                          <a:stretch>
                            <a:fillRect/>
                          </a:stretch>
                        </pic:blipFill>
                        <pic:spPr>
                          <a:xfrm>
                            <a:off x="0" y="0"/>
                            <a:ext cx="6095" cy="262432"/>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340</w:t>
            </w:r>
            <w:r>
              <w:rPr>
                <w:rFonts w:ascii="Times New Roman" w:eastAsia="Times New Roman" w:hAnsi="Times New Roman" w:cs="Times New Roman"/>
                <w:spacing w:val="3"/>
                <w:sz w:val="24"/>
                <w:szCs w:val="24"/>
              </w:rPr>
              <w:t xml:space="preserve">    </w:t>
            </w:r>
            <w:r>
              <w:rPr>
                <w:position w:val="-19"/>
                <w:sz w:val="24"/>
                <w:szCs w:val="24"/>
              </w:rPr>
              <w:drawing>
                <wp:inline distT="0" distB="0" distL="0" distR="0">
                  <wp:extent cx="6096" cy="262432"/>
                  <wp:effectExtent l="0" t="0" r="0" b="0"/>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45"/>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320</w:t>
            </w:r>
            <w:r>
              <w:rPr>
                <w:rFonts w:ascii="Times New Roman" w:eastAsia="Times New Roman" w:hAnsi="Times New Roman" w:cs="Times New Roman"/>
                <w:spacing w:val="4"/>
                <w:sz w:val="24"/>
                <w:szCs w:val="24"/>
              </w:rPr>
              <w:t xml:space="preserve">    </w:t>
            </w:r>
            <w:r>
              <w:rPr>
                <w:position w:val="-19"/>
                <w:sz w:val="24"/>
                <w:szCs w:val="24"/>
              </w:rPr>
              <w:drawing>
                <wp:inline distT="0" distB="0" distL="0" distR="0">
                  <wp:extent cx="6096" cy="262432"/>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47"/>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290</w:t>
            </w:r>
            <w:r>
              <w:rPr>
                <w:rFonts w:ascii="Times New Roman" w:eastAsia="Times New Roman" w:hAnsi="Times New Roman" w:cs="Times New Roman"/>
                <w:spacing w:val="4"/>
                <w:sz w:val="24"/>
                <w:szCs w:val="24"/>
              </w:rPr>
              <w:t xml:space="preserve">    </w:t>
            </w:r>
            <w:r>
              <w:rPr>
                <w:position w:val="-19"/>
                <w:sz w:val="24"/>
                <w:szCs w:val="24"/>
              </w:rPr>
              <w:drawing>
                <wp:inline distT="0" distB="0" distL="0" distR="0">
                  <wp:extent cx="6096" cy="262432"/>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46"/>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270</w:t>
            </w:r>
            <w:r>
              <w:rPr>
                <w:rFonts w:ascii="Times New Roman" w:eastAsia="Times New Roman" w:hAnsi="Times New Roman" w:cs="Times New Roman"/>
                <w:spacing w:val="3"/>
                <w:sz w:val="24"/>
                <w:szCs w:val="24"/>
              </w:rPr>
              <w:t xml:space="preserve">    </w:t>
            </w:r>
            <w:r>
              <w:rPr>
                <w:position w:val="-19"/>
                <w:sz w:val="24"/>
                <w:szCs w:val="24"/>
              </w:rPr>
              <w:drawing>
                <wp:inline distT="0" distB="0" distL="0" distR="0">
                  <wp:extent cx="6095" cy="262432"/>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45"/>
                          <a:stretch>
                            <a:fillRect/>
                          </a:stretch>
                        </pic:blipFill>
                        <pic:spPr>
                          <a:xfrm>
                            <a:off x="0" y="0"/>
                            <a:ext cx="6095" cy="262432"/>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25</w:t>
            </w:r>
            <w:r>
              <w:rPr>
                <w:rFonts w:ascii="Times New Roman" w:eastAsia="Times New Roman" w:hAnsi="Times New Roman" w:cs="Times New Roman"/>
                <w:spacing w:val="-2"/>
                <w:sz w:val="24"/>
                <w:szCs w:val="24"/>
              </w:rPr>
              <w:t>0</w:t>
            </w:r>
            <w:r>
              <w:rPr>
                <w:rFonts w:ascii="Times New Roman" w:eastAsia="Times New Roman" w:hAnsi="Times New Roman" w:cs="Times New Roman"/>
                <w:spacing w:val="3"/>
                <w:sz w:val="24"/>
                <w:szCs w:val="24"/>
              </w:rPr>
              <w:t xml:space="preserve">    </w:t>
            </w:r>
            <w:r>
              <w:rPr>
                <w:position w:val="-19"/>
                <w:sz w:val="24"/>
                <w:szCs w:val="24"/>
              </w:rPr>
              <w:drawing>
                <wp:inline distT="0" distB="0" distL="0" distR="0">
                  <wp:extent cx="6096" cy="262432"/>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45"/>
                          <a:stretch>
                            <a:fillRect/>
                          </a:stretch>
                        </pic:blipFill>
                        <pic:spPr>
                          <a:xfrm>
                            <a:off x="0" y="0"/>
                            <a:ext cx="6096" cy="262432"/>
                          </a:xfrm>
                          <a:prstGeom prst="rect">
                            <a:avLst/>
                          </a:prstGeom>
                        </pic:spPr>
                      </pic:pic>
                    </a:graphicData>
                  </a:graphic>
                </wp:inline>
              </w:drawing>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2"/>
                <w:sz w:val="24"/>
                <w:szCs w:val="24"/>
              </w:rPr>
              <w:t>220</w:t>
            </w:r>
          </w:p>
          <w:p>
            <w:pPr>
              <w:spacing w:line="10" w:lineRule="exact"/>
              <w:ind w:left="316"/>
            </w:pPr>
            <w:r>
              <w:drawing>
                <wp:inline distT="0" distB="0" distL="0" distR="0">
                  <wp:extent cx="5464124" cy="6096"/>
                  <wp:effectExtent l="0" t="0" r="0" b="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55"/>
                          <a:stretch>
                            <a:fillRect/>
                          </a:stretch>
                        </pic:blipFill>
                        <pic:spPr>
                          <a:xfrm>
                            <a:off x="0" y="0"/>
                            <a:ext cx="5464124" cy="6096"/>
                          </a:xfrm>
                          <a:prstGeom prst="rect">
                            <a:avLst/>
                          </a:prstGeom>
                        </pic:spPr>
                      </pic:pic>
                    </a:graphicData>
                  </a:graphic>
                </wp:inline>
              </w:drawing>
            </w:r>
          </w:p>
          <w:p>
            <w:pPr>
              <w:spacing w:before="22" w:line="226" w:lineRule="auto"/>
              <w:ind w:left="565"/>
              <w:rPr>
                <w:rFonts w:ascii="Times New Roman" w:eastAsia="Times New Roman" w:hAnsi="Times New Roman" w:cs="Times New Roman"/>
                <w:sz w:val="15"/>
                <w:szCs w:val="15"/>
              </w:rPr>
            </w:pPr>
            <w:r>
              <w:rPr>
                <w:rFonts w:ascii="FangSong" w:eastAsia="FangSong" w:hAnsi="FangSong" w:cs="FangSong"/>
                <w:spacing w:val="-3"/>
                <w:sz w:val="24"/>
                <w:szCs w:val="24"/>
              </w:rPr>
              <w:t>注：表中数据按</w:t>
            </w:r>
            <w:r>
              <w:rPr>
                <w:rFonts w:ascii="FangSong" w:eastAsia="FangSong" w:hAnsi="FangSong" w:cs="FangSong"/>
                <w:spacing w:val="-59"/>
                <w:sz w:val="24"/>
                <w:szCs w:val="24"/>
              </w:rPr>
              <w:t xml:space="preserve"> </w:t>
            </w:r>
            <w:r>
              <w:rPr>
                <w:rFonts w:ascii="Times New Roman" w:eastAsia="Times New Roman" w:hAnsi="Times New Roman" w:cs="Times New Roman"/>
                <w:spacing w:val="-3"/>
                <w:sz w:val="24"/>
                <w:szCs w:val="24"/>
              </w:rPr>
              <w:t xml:space="preserve">4.1 </w:t>
            </w:r>
            <w:r>
              <w:rPr>
                <w:rFonts w:ascii="FangSong" w:eastAsia="FangSong" w:hAnsi="FangSong" w:cs="FangSong"/>
                <w:spacing w:val="-3"/>
                <w:sz w:val="24"/>
                <w:szCs w:val="24"/>
              </w:rPr>
              <w:t>计算得出，铅的密度为</w:t>
            </w:r>
            <w:r>
              <w:rPr>
                <w:rFonts w:ascii="FangSong" w:eastAsia="FangSong" w:hAnsi="FangSong" w:cs="FangSong"/>
                <w:spacing w:val="-33"/>
                <w:sz w:val="24"/>
                <w:szCs w:val="24"/>
              </w:rPr>
              <w:t xml:space="preserve"> </w:t>
            </w:r>
            <w:r>
              <w:rPr>
                <w:rFonts w:ascii="Times New Roman" w:eastAsia="Times New Roman" w:hAnsi="Times New Roman" w:cs="Times New Roman"/>
                <w:spacing w:val="-3"/>
                <w:sz w:val="24"/>
                <w:szCs w:val="24"/>
              </w:rPr>
              <w:t>11.3t/m</w:t>
            </w:r>
            <w:r>
              <w:rPr>
                <w:rFonts w:ascii="Times New Roman" w:eastAsia="Times New Roman" w:hAnsi="Times New Roman" w:cs="Times New Roman"/>
                <w:spacing w:val="-3"/>
                <w:position w:val="10"/>
                <w:sz w:val="15"/>
                <w:szCs w:val="15"/>
              </w:rPr>
              <w:t xml:space="preserve">3 </w:t>
            </w:r>
            <w:r>
              <w:rPr>
                <w:rFonts w:ascii="FangSong" w:eastAsia="FangSong" w:hAnsi="FangSong" w:cs="FangSong"/>
                <w:spacing w:val="-3"/>
                <w:sz w:val="24"/>
                <w:szCs w:val="24"/>
              </w:rPr>
              <w:t>，混凝土的密度</w:t>
            </w:r>
            <w:r>
              <w:rPr>
                <w:rFonts w:ascii="FangSong" w:eastAsia="FangSong" w:hAnsi="FangSong" w:cs="FangSong"/>
                <w:spacing w:val="-4"/>
                <w:sz w:val="24"/>
                <w:szCs w:val="24"/>
              </w:rPr>
              <w:t>为</w:t>
            </w:r>
            <w:r>
              <w:rPr>
                <w:rFonts w:ascii="FangSong" w:eastAsia="FangSong" w:hAnsi="FangSong" w:cs="FangSong"/>
                <w:spacing w:val="-4"/>
                <w:sz w:val="24"/>
                <w:szCs w:val="24"/>
              </w:rPr>
              <w:t xml:space="preserve"> </w:t>
            </w:r>
            <w:r>
              <w:rPr>
                <w:rFonts w:ascii="Times New Roman" w:eastAsia="Times New Roman" w:hAnsi="Times New Roman" w:cs="Times New Roman"/>
                <w:spacing w:val="-4"/>
                <w:sz w:val="24"/>
                <w:szCs w:val="24"/>
              </w:rPr>
              <w:t>2.35t/m</w:t>
            </w:r>
            <w:r>
              <w:rPr>
                <w:rFonts w:ascii="Times New Roman" w:eastAsia="Times New Roman" w:hAnsi="Times New Roman" w:cs="Times New Roman"/>
                <w:spacing w:val="-4"/>
                <w:position w:val="10"/>
                <w:sz w:val="15"/>
                <w:szCs w:val="15"/>
              </w:rPr>
              <w:t>3</w:t>
            </w:r>
          </w:p>
        </w:tc>
      </w:tr>
    </w:tbl>
    <w:p>
      <w:pPr>
        <w:pStyle w:val="BodyText"/>
      </w:pPr>
    </w:p>
    <w:p>
      <w:pPr>
        <w:sectPr>
          <w:footerReference w:type="default" r:id="rId56"/>
          <w:pgSz w:w="11905" w:h="16839"/>
          <w:pgMar w:top="1431" w:right="1244" w:bottom="1155" w:left="1416" w:header="0" w:footer="993" w:gutter="0"/>
          <w:pgNumType w:start="34"/>
          <w:cols w:space="708"/>
        </w:sectPr>
      </w:pPr>
    </w:p>
    <w:p>
      <w:pPr>
        <w:spacing w:before="152" w:line="221" w:lineRule="auto"/>
        <w:ind w:left="125"/>
        <w:rPr>
          <w:rFonts w:ascii="SimSun" w:eastAsia="SimSun" w:hAnsi="SimSun" w:cs="SimSun"/>
          <w:sz w:val="30"/>
          <w:szCs w:val="30"/>
        </w:rPr>
      </w:pPr>
      <w:r>
        <w:rPr>
          <w:rFonts w:ascii="SimSun" w:eastAsia="SimSun" w:hAnsi="SimSun" w:cs="SimSun"/>
          <w:spacing w:val="-1"/>
          <w:sz w:val="30"/>
          <w:szCs w:val="30"/>
          <w14:textOutline w14:w="5486">
            <w14:solidFill>
              <w14:srgbClr w14:val="000000"/>
            </w14:solidFill>
            <w14:prstDash w14:val="solid"/>
            <w14:miter w14:lim="10"/>
          </w14:textOutline>
        </w:rPr>
        <w:t>表</w:t>
      </w:r>
      <w:r>
        <w:rPr>
          <w:rFonts w:ascii="SimSun" w:eastAsia="SimSun" w:hAnsi="SimSun" w:cs="SimSun"/>
          <w:spacing w:val="-55"/>
          <w:sz w:val="30"/>
          <w:szCs w:val="30"/>
        </w:rPr>
        <w:t xml:space="preserve"> </w:t>
      </w:r>
      <w:r>
        <w:rPr>
          <w:rFonts w:ascii="Times New Roman" w:eastAsia="Times New Roman" w:hAnsi="Times New Roman" w:cs="Times New Roman"/>
          <w:b/>
          <w:bCs/>
          <w:spacing w:val="-1"/>
          <w:sz w:val="30"/>
          <w:szCs w:val="30"/>
        </w:rPr>
        <w:t xml:space="preserve">8  </w:t>
      </w:r>
      <w:r>
        <w:rPr>
          <w:rFonts w:ascii="SimSun" w:eastAsia="SimSun" w:hAnsi="SimSun" w:cs="SimSun"/>
          <w:spacing w:val="-1"/>
          <w:sz w:val="30"/>
          <w:szCs w:val="30"/>
          <w14:textOutline w14:w="5486">
            <w14:solidFill>
              <w14:srgbClr w14:val="000000"/>
            </w14:solidFill>
            <w14:prstDash w14:val="solid"/>
            <w14:miter w14:lim="10"/>
          </w14:textOutline>
        </w:rPr>
        <w:t>环境质量和辐射现状</w:t>
      </w:r>
    </w:p>
    <w:tbl>
      <w:tblPr>
        <w:tblStyle w:val="TableNormal22"/>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12"/>
        <w:gridCol w:w="4408"/>
        <w:gridCol w:w="2118"/>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87"/>
        </w:trPr>
        <w:tc>
          <w:tcPr>
            <w:tcW w:w="9238" w:type="dxa"/>
            <w:gridSpan w:val="3"/>
            <w:vAlign w:val="top"/>
          </w:tcPr>
          <w:p>
            <w:pPr>
              <w:pStyle w:val="TableText"/>
              <w:spacing w:before="158" w:line="220" w:lineRule="auto"/>
              <w:ind w:left="118"/>
            </w:pPr>
            <w:r>
              <w:rPr>
                <w:rFonts w:ascii="Times New Roman" w:eastAsia="Times New Roman" w:hAnsi="Times New Roman" w:cs="Times New Roman"/>
                <w:b/>
                <w:bCs/>
                <w:spacing w:val="-1"/>
              </w:rPr>
              <w:t xml:space="preserve">8.1  </w:t>
            </w:r>
            <w:r>
              <w:rPr>
                <w:spacing w:val="-1"/>
                <w14:textOutline w14:w="4354">
                  <w14:solidFill>
                    <w14:srgbClr w14:val="000000"/>
                  </w14:solidFill>
                  <w14:prstDash w14:val="solid"/>
                  <w14:miter w14:lim="10"/>
                </w14:textOutline>
              </w:rPr>
              <w:t>项目地理和场所位置</w:t>
            </w:r>
          </w:p>
          <w:p>
            <w:pPr>
              <w:pStyle w:val="TableText"/>
              <w:spacing w:before="304" w:line="466" w:lineRule="exact"/>
              <w:ind w:left="601"/>
            </w:pPr>
            <w:r>
              <w:rPr>
                <w:spacing w:val="-3"/>
                <w:position w:val="17"/>
              </w:rPr>
              <w:t>本项目建设单位的厂区位于浙江省新昌县梅渚工业园区内，厂界北侧</w:t>
            </w:r>
            <w:r>
              <w:rPr>
                <w:spacing w:val="-4"/>
                <w:position w:val="17"/>
              </w:rPr>
              <w:t>和西侧紧邻沃</w:t>
            </w:r>
          </w:p>
          <w:p>
            <w:pPr>
              <w:pStyle w:val="TableText"/>
              <w:spacing w:before="1" w:line="218" w:lineRule="auto"/>
              <w:ind w:left="125"/>
            </w:pPr>
            <w:r>
              <w:rPr>
                <w:spacing w:val="-3"/>
              </w:rPr>
              <w:t>西大道，东侧是农田，南侧紧邻山头路，详见附图</w:t>
            </w:r>
            <w:r>
              <w:rPr>
                <w:spacing w:val="-33"/>
              </w:rPr>
              <w:t xml:space="preserve"> </w:t>
            </w:r>
            <w:r>
              <w:rPr>
                <w:rFonts w:ascii="Times New Roman" w:eastAsia="Times New Roman" w:hAnsi="Times New Roman" w:cs="Times New Roman"/>
                <w:spacing w:val="-3"/>
              </w:rPr>
              <w:t>1</w:t>
            </w:r>
            <w:r>
              <w:rPr>
                <w:spacing w:val="-3"/>
              </w:rPr>
              <w:t>、附图</w:t>
            </w:r>
            <w:r>
              <w:rPr>
                <w:spacing w:val="-37"/>
              </w:rPr>
              <w:t xml:space="preserve"> </w:t>
            </w:r>
            <w:r>
              <w:rPr>
                <w:rFonts w:ascii="Times New Roman" w:eastAsia="Times New Roman" w:hAnsi="Times New Roman" w:cs="Times New Roman"/>
                <w:spacing w:val="-3"/>
              </w:rPr>
              <w:t>2</w:t>
            </w:r>
            <w:r>
              <w:rPr>
                <w:spacing w:val="-3"/>
              </w:rPr>
              <w:t>、</w:t>
            </w:r>
            <w:r>
              <w:rPr>
                <w:spacing w:val="-4"/>
              </w:rPr>
              <w:t>附图</w:t>
            </w:r>
            <w:r>
              <w:rPr>
                <w:spacing w:val="-31"/>
              </w:rPr>
              <w:t xml:space="preserve"> </w:t>
            </w:r>
            <w:r>
              <w:rPr>
                <w:rFonts w:ascii="Times New Roman" w:eastAsia="Times New Roman" w:hAnsi="Times New Roman" w:cs="Times New Roman"/>
                <w:spacing w:val="-4"/>
              </w:rPr>
              <w:t>3</w:t>
            </w:r>
            <w:r>
              <w:rPr>
                <w:spacing w:val="-4"/>
              </w:rPr>
              <w:t>。</w:t>
            </w:r>
          </w:p>
          <w:p>
            <w:pPr>
              <w:pStyle w:val="TableText"/>
              <w:spacing w:before="181" w:line="465" w:lineRule="exact"/>
              <w:ind w:left="601"/>
            </w:pPr>
            <w:r>
              <w:rPr>
                <w:spacing w:val="-1"/>
                <w:position w:val="17"/>
              </w:rPr>
              <w:t xml:space="preserve">两间 </w:t>
            </w:r>
            <w:r>
              <w:rPr>
                <w:rFonts w:ascii="Times New Roman" w:eastAsia="Times New Roman" w:hAnsi="Times New Roman" w:cs="Times New Roman"/>
                <w:spacing w:val="-1"/>
                <w:position w:val="17"/>
              </w:rPr>
              <w:t>X</w:t>
            </w:r>
            <w:r>
              <w:rPr>
                <w:rFonts w:ascii="Times New Roman" w:eastAsia="Times New Roman" w:hAnsi="Times New Roman" w:cs="Times New Roman"/>
                <w:spacing w:val="50"/>
                <w:position w:val="17"/>
              </w:rPr>
              <w:t xml:space="preserve"> </w:t>
            </w:r>
            <w:r>
              <w:rPr>
                <w:spacing w:val="-1"/>
                <w:position w:val="17"/>
              </w:rPr>
              <w:t>射线探伤室分别位于黑色容器厂房和有色容器厂房内，黑色容器探伤</w:t>
            </w:r>
            <w:r>
              <w:rPr>
                <w:spacing w:val="-2"/>
                <w:position w:val="17"/>
              </w:rPr>
              <w:t>室位</w:t>
            </w:r>
          </w:p>
          <w:p>
            <w:pPr>
              <w:pStyle w:val="TableText"/>
              <w:spacing w:line="219" w:lineRule="auto"/>
              <w:ind w:left="123"/>
            </w:pPr>
            <w:r>
              <w:t>于黑色容器厂房内北部位置，有色容器探伤室位</w:t>
            </w:r>
            <w:r>
              <w:rPr>
                <w:spacing w:val="-1"/>
              </w:rPr>
              <w:t>于有色容器厂房内南部位置。</w:t>
            </w:r>
          </w:p>
        </w:tc>
      </w:tr>
      <w:tr>
        <w:tblPrEx>
          <w:tblW w:w="9238" w:type="dxa"/>
          <w:tblInd w:w="2" w:type="dxa"/>
          <w:tblLayout w:type="fixed"/>
        </w:tblPrEx>
        <w:trPr>
          <w:trHeight w:val="5361"/>
        </w:trPr>
        <w:tc>
          <w:tcPr>
            <w:tcW w:w="9238" w:type="dxa"/>
            <w:gridSpan w:val="3"/>
            <w:tcBorders>
              <w:bottom w:val="nil"/>
            </w:tcBorders>
            <w:vAlign w:val="top"/>
          </w:tcPr>
          <w:p>
            <w:pPr>
              <w:pStyle w:val="TableText"/>
              <w:spacing w:before="154" w:line="218" w:lineRule="auto"/>
              <w:ind w:left="118"/>
            </w:pPr>
            <w:r>
              <w:rPr>
                <w:rFonts w:ascii="Times New Roman" w:eastAsia="Times New Roman" w:hAnsi="Times New Roman" w:cs="Times New Roman"/>
                <w:b/>
                <w:bCs/>
              </w:rPr>
              <w:t xml:space="preserve">8.2 </w:t>
            </w:r>
            <w:r>
              <w:rPr>
                <w14:textOutline w14:w="4354">
                  <w14:solidFill>
                    <w14:srgbClr w14:val="000000"/>
                  </w14:solidFill>
                  <w14:prstDash w14:val="solid"/>
                  <w14:miter w14:lim="10"/>
                </w14:textOutline>
              </w:rPr>
              <w:t>环境现状评价的对象、监测因子和监测点位及结果</w:t>
            </w:r>
          </w:p>
          <w:p>
            <w:pPr>
              <w:pStyle w:val="TableText"/>
              <w:spacing w:before="302" w:line="218" w:lineRule="auto"/>
              <w:ind w:left="603"/>
            </w:pPr>
            <w:r>
              <w:rPr>
                <w:spacing w:val="-2"/>
                <w14:textOutline w14:w="4354">
                  <w14:solidFill>
                    <w14:srgbClr w14:val="000000"/>
                  </w14:solidFill>
                  <w14:prstDash w14:val="solid"/>
                  <w14:miter w14:lim="10"/>
                </w14:textOutline>
              </w:rPr>
              <w:t>一、环境现状评价对象</w:t>
            </w:r>
          </w:p>
          <w:p>
            <w:pPr>
              <w:pStyle w:val="TableText"/>
              <w:spacing w:before="181" w:line="219" w:lineRule="auto"/>
              <w:ind w:left="592"/>
            </w:pPr>
            <w:r>
              <w:rPr>
                <w:rFonts w:ascii="Times New Roman" w:eastAsia="Times New Roman" w:hAnsi="Times New Roman" w:cs="Times New Roman"/>
                <w:spacing w:val="-1"/>
              </w:rPr>
              <w:t xml:space="preserve">X </w:t>
            </w:r>
            <w:r>
              <w:rPr>
                <w:spacing w:val="-1"/>
              </w:rPr>
              <w:t>射线探伤室拟建地址及其周围辐射环境本底水平</w:t>
            </w:r>
          </w:p>
          <w:p>
            <w:pPr>
              <w:pStyle w:val="TableText"/>
              <w:spacing w:before="182" w:line="220" w:lineRule="auto"/>
              <w:ind w:left="603"/>
            </w:pPr>
            <w:r>
              <w:rPr>
                <w:spacing w:val="-2"/>
                <w14:textOutline w14:w="4354">
                  <w14:solidFill>
                    <w14:srgbClr w14:val="000000"/>
                  </w14:solidFill>
                  <w14:prstDash w14:val="solid"/>
                  <w14:miter w14:lim="10"/>
                </w14:textOutline>
              </w:rPr>
              <w:t>二、监测因子</w:t>
            </w:r>
          </w:p>
          <w:p>
            <w:pPr>
              <w:pStyle w:val="TableText"/>
              <w:spacing w:before="184" w:line="212" w:lineRule="auto"/>
              <w:ind w:left="592"/>
            </w:pPr>
            <w:r>
              <w:rPr>
                <w:rFonts w:ascii="Times New Roman" w:eastAsia="Times New Roman" w:hAnsi="Times New Roman" w:cs="Times New Roman"/>
                <w:spacing w:val="-1"/>
              </w:rPr>
              <w:t xml:space="preserve">X-γ </w:t>
            </w:r>
            <w:r>
              <w:rPr>
                <w:spacing w:val="-1"/>
              </w:rPr>
              <w:t>空气吸收剂量率</w:t>
            </w:r>
          </w:p>
          <w:p>
            <w:pPr>
              <w:pStyle w:val="TableText"/>
              <w:spacing w:before="189" w:line="221" w:lineRule="auto"/>
              <w:ind w:left="600"/>
            </w:pPr>
            <w:r>
              <w:rPr>
                <w:spacing w:val="-1"/>
                <w14:textOutline w14:w="4354">
                  <w14:solidFill>
                    <w14:srgbClr w14:val="000000"/>
                  </w14:solidFill>
                  <w14:prstDash w14:val="solid"/>
                  <w14:miter w14:lim="10"/>
                </w14:textOutline>
              </w:rPr>
              <w:t>三、监测点位</w:t>
            </w:r>
          </w:p>
          <w:p>
            <w:pPr>
              <w:pStyle w:val="TableText"/>
              <w:spacing w:before="180" w:line="359" w:lineRule="auto"/>
              <w:ind w:left="117" w:right="105" w:firstLine="482"/>
              <w:jc w:val="both"/>
            </w:pPr>
            <w:r>
              <w:rPr>
                <w:spacing w:val="-2"/>
              </w:rPr>
              <w:t>根据《辐射环境监测技术规范》（</w:t>
            </w:r>
            <w:r>
              <w:rPr>
                <w:rFonts w:ascii="Times New Roman" w:eastAsia="Times New Roman" w:hAnsi="Times New Roman" w:cs="Times New Roman"/>
                <w:spacing w:val="-2"/>
              </w:rPr>
              <w:t>HJ/T  61-2001</w:t>
            </w:r>
            <w:r>
              <w:rPr>
                <w:spacing w:val="-2"/>
              </w:rPr>
              <w:t>）有关布点原则进行布点，由于本</w:t>
            </w:r>
            <w:r>
              <w:rPr>
                <w:spacing w:val="3"/>
              </w:rPr>
              <w:t xml:space="preserve"> </w:t>
            </w:r>
            <w:r>
              <w:rPr>
                <w:spacing w:val="-11"/>
              </w:rPr>
              <w:t>项目探伤室所在厂房未建设，</w:t>
            </w:r>
            <w:r>
              <w:rPr>
                <w:spacing w:val="36"/>
              </w:rPr>
              <w:t xml:space="preserve"> </w:t>
            </w:r>
            <w:r>
              <w:rPr>
                <w:spacing w:val="-11"/>
              </w:rPr>
              <w:t>拟建址现为空地，结合实际情况，</w:t>
            </w:r>
            <w:r>
              <w:rPr>
                <w:spacing w:val="30"/>
              </w:rPr>
              <w:t xml:space="preserve"> </w:t>
            </w:r>
            <w:r>
              <w:rPr>
                <w:spacing w:val="-11"/>
              </w:rPr>
              <w:t>分别在各探伤室拟建址</w:t>
            </w:r>
            <w:r>
              <w:t xml:space="preserve"> </w:t>
            </w:r>
            <w:r>
              <w:rPr>
                <w:spacing w:val="-11"/>
              </w:rPr>
              <w:t>中心及四周进行布点，</w:t>
            </w:r>
            <w:r>
              <w:rPr>
                <w:spacing w:val="60"/>
              </w:rPr>
              <w:t xml:space="preserve"> </w:t>
            </w:r>
            <w:r>
              <w:rPr>
                <w:spacing w:val="-11"/>
              </w:rPr>
              <w:t>分别在每个探伤室的中心布设</w:t>
            </w:r>
            <w:r>
              <w:rPr>
                <w:spacing w:val="-32"/>
              </w:rPr>
              <w:t xml:space="preserve"> </w:t>
            </w:r>
            <w:r>
              <w:rPr>
                <w:rFonts w:ascii="Times New Roman" w:eastAsia="Times New Roman" w:hAnsi="Times New Roman" w:cs="Times New Roman"/>
                <w:spacing w:val="-11"/>
              </w:rPr>
              <w:t xml:space="preserve">1 </w:t>
            </w:r>
            <w:r>
              <w:rPr>
                <w:spacing w:val="-11"/>
              </w:rPr>
              <w:t>个点， 在探伤室东、西、南、北</w:t>
            </w:r>
            <w:r>
              <w:t xml:space="preserve"> </w:t>
            </w:r>
            <w:r>
              <w:rPr>
                <w:spacing w:val="-2"/>
              </w:rPr>
              <w:t>侧各布设</w:t>
            </w:r>
            <w:r>
              <w:rPr>
                <w:spacing w:val="-15"/>
              </w:rPr>
              <w:t xml:space="preserve"> </w:t>
            </w:r>
            <w:r>
              <w:rPr>
                <w:rFonts w:ascii="Times New Roman" w:eastAsia="Times New Roman" w:hAnsi="Times New Roman" w:cs="Times New Roman"/>
                <w:spacing w:val="-2"/>
              </w:rPr>
              <w:t xml:space="preserve">1 </w:t>
            </w:r>
            <w:r>
              <w:rPr>
                <w:spacing w:val="-2"/>
              </w:rPr>
              <w:t>个点，每个探伤室共计布</w:t>
            </w:r>
            <w:r>
              <w:rPr>
                <w:spacing w:val="-46"/>
              </w:rPr>
              <w:t xml:space="preserve"> </w:t>
            </w:r>
            <w:r>
              <w:rPr>
                <w:rFonts w:ascii="Times New Roman" w:eastAsia="Times New Roman" w:hAnsi="Times New Roman" w:cs="Times New Roman"/>
                <w:spacing w:val="-2"/>
              </w:rPr>
              <w:t xml:space="preserve">5 </w:t>
            </w:r>
            <w:r>
              <w:rPr>
                <w:spacing w:val="-2"/>
              </w:rPr>
              <w:t>个点，两台探伤室共计布设</w:t>
            </w:r>
            <w:r>
              <w:rPr>
                <w:spacing w:val="-28"/>
              </w:rPr>
              <w:t xml:space="preserve"> </w:t>
            </w:r>
            <w:r>
              <w:rPr>
                <w:rFonts w:ascii="Times New Roman" w:eastAsia="Times New Roman" w:hAnsi="Times New Roman" w:cs="Times New Roman"/>
                <w:spacing w:val="-2"/>
              </w:rPr>
              <w:t xml:space="preserve">10 </w:t>
            </w:r>
            <w:r>
              <w:rPr>
                <w:spacing w:val="-2"/>
              </w:rPr>
              <w:t>个点。监测点位</w:t>
            </w:r>
          </w:p>
          <w:p>
            <w:pPr>
              <w:pStyle w:val="TableText"/>
              <w:spacing w:before="1" w:line="219" w:lineRule="auto"/>
              <w:ind w:left="120"/>
            </w:pPr>
            <w:r>
              <w:rPr>
                <w:spacing w:val="-4"/>
              </w:rPr>
              <w:t>示意图见图</w:t>
            </w:r>
            <w:r>
              <w:rPr>
                <w:spacing w:val="-40"/>
              </w:rPr>
              <w:t xml:space="preserve"> </w:t>
            </w:r>
            <w:r>
              <w:rPr>
                <w:rFonts w:ascii="Times New Roman" w:eastAsia="Times New Roman" w:hAnsi="Times New Roman" w:cs="Times New Roman"/>
                <w:spacing w:val="-4"/>
              </w:rPr>
              <w:t>8.2-</w:t>
            </w:r>
            <w:r>
              <w:rPr>
                <w:rFonts w:ascii="Times New Roman" w:eastAsia="Times New Roman" w:hAnsi="Times New Roman" w:cs="Times New Roman"/>
                <w:spacing w:val="-30"/>
              </w:rPr>
              <w:t xml:space="preserve"> </w:t>
            </w:r>
            <w:r>
              <w:rPr>
                <w:rFonts w:ascii="Times New Roman" w:eastAsia="Times New Roman" w:hAnsi="Times New Roman" w:cs="Times New Roman"/>
                <w:spacing w:val="-4"/>
              </w:rPr>
              <w:t xml:space="preserve">1 </w:t>
            </w:r>
            <w:r>
              <w:rPr>
                <w:spacing w:val="-4"/>
              </w:rPr>
              <w:t>和</w:t>
            </w:r>
            <w:r>
              <w:rPr>
                <w:spacing w:val="-48"/>
              </w:rPr>
              <w:t xml:space="preserve"> </w:t>
            </w:r>
            <w:r>
              <w:rPr>
                <w:rFonts w:ascii="Times New Roman" w:eastAsia="Times New Roman" w:hAnsi="Times New Roman" w:cs="Times New Roman"/>
                <w:spacing w:val="-4"/>
              </w:rPr>
              <w:t>8.2-2</w:t>
            </w:r>
            <w:r>
              <w:rPr>
                <w:spacing w:val="-4"/>
              </w:rPr>
              <w:t>。</w:t>
            </w:r>
          </w:p>
        </w:tc>
      </w:tr>
      <w:tr>
        <w:tblPrEx>
          <w:tblW w:w="9238" w:type="dxa"/>
          <w:tblInd w:w="2" w:type="dxa"/>
          <w:tblLayout w:type="fixed"/>
        </w:tblPrEx>
        <w:trPr>
          <w:trHeight w:val="4461"/>
        </w:trPr>
        <w:tc>
          <w:tcPr>
            <w:tcW w:w="2712" w:type="dxa"/>
            <w:tcBorders>
              <w:top w:val="nil"/>
              <w:bottom w:val="nil"/>
              <w:right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100" w:line="700" w:lineRule="exact"/>
              <w:ind w:left="1189"/>
              <w:rPr>
                <w:sz w:val="31"/>
                <w:szCs w:val="31"/>
              </w:rPr>
            </w:pPr>
            <w:r>
              <w:rPr>
                <w:spacing w:val="5"/>
                <w:position w:val="29"/>
                <w:sz w:val="31"/>
                <w:szCs w:val="31"/>
                <w14:textOutline w14:w="80" w14:cap="rnd">
                  <w14:solidFill>
                    <w14:srgbClr w14:val="000000"/>
                  </w14:solidFill>
                  <w14:prstDash w14:val="solid"/>
                  <w14:round/>
                </w14:textOutline>
              </w:rPr>
              <w:t>热处理炉</w:t>
            </w:r>
          </w:p>
          <w:p>
            <w:pPr>
              <w:spacing w:line="232" w:lineRule="auto"/>
              <w:ind w:left="2371"/>
              <w:rPr>
                <w:rFonts w:ascii="Times New Roman" w:eastAsia="Times New Roman" w:hAnsi="Times New Roman" w:cs="Times New Roman"/>
                <w:sz w:val="26"/>
                <w:szCs w:val="26"/>
              </w:rPr>
            </w:pPr>
            <w:r>
              <w:rPr>
                <w:rFonts w:ascii="Times New Roman" w:eastAsia="Times New Roman" w:hAnsi="Times New Roman" w:cs="Times New Roman"/>
                <w:b/>
                <w:bCs/>
                <w:spacing w:val="-1"/>
                <w:sz w:val="26"/>
                <w:szCs w:val="26"/>
              </w:rPr>
              <w:t>2#</w:t>
            </w:r>
          </w:p>
        </w:tc>
        <w:tc>
          <w:tcPr>
            <w:tcW w:w="4408" w:type="dxa"/>
            <w:tcBorders>
              <w:top w:val="nil"/>
              <w:left w:val="nil"/>
              <w:bottom w:val="nil"/>
              <w:right w:val="nil"/>
            </w:tcBorders>
            <w:vAlign w:val="top"/>
          </w:tcPr>
          <w:p>
            <w:pPr>
              <w:pStyle w:val="TableText"/>
              <w:spacing w:before="210" w:line="205" w:lineRule="auto"/>
              <w:ind w:left="1381"/>
              <w:rPr>
                <w:sz w:val="31"/>
                <w:szCs w:val="31"/>
              </w:rPr>
            </w:pPr>
            <w:r>
              <w:rPr>
                <w:rFonts w:ascii="Times New Roman" w:eastAsia="Times New Roman" w:hAnsi="Times New Roman" w:cs="Times New Roman"/>
                <w:b/>
                <w:bCs/>
                <w:spacing w:val="-7"/>
                <w:position w:val="1"/>
                <w:sz w:val="26"/>
                <w:szCs w:val="26"/>
              </w:rPr>
              <w:t>1#</w:t>
            </w:r>
            <w:r>
              <w:rPr>
                <w:rFonts w:ascii="Times New Roman" w:eastAsia="Times New Roman" w:hAnsi="Times New Roman" w:cs="Times New Roman"/>
                <w:b/>
                <w:bCs/>
                <w:position w:val="1"/>
                <w:sz w:val="26"/>
                <w:szCs w:val="26"/>
              </w:rPr>
              <w:t xml:space="preserve">         </w:t>
            </w:r>
            <w:r>
              <w:rPr>
                <w:spacing w:val="-7"/>
                <w:sz w:val="31"/>
                <w:szCs w:val="31"/>
                <w14:textOutline w14:w="80" w14:cap="rnd">
                  <w14:solidFill>
                    <w14:srgbClr w14:val="000000"/>
                  </w14:solidFill>
                  <w14:prstDash w14:val="solid"/>
                  <w14:round/>
                </w14:textOutline>
              </w:rPr>
              <w:t>空</w:t>
            </w:r>
            <w:r>
              <w:rPr>
                <w:spacing w:val="15"/>
                <w:sz w:val="31"/>
                <w:szCs w:val="31"/>
              </w:rPr>
              <w:t xml:space="preserve">  </w:t>
            </w:r>
            <w:r>
              <w:rPr>
                <w:spacing w:val="-7"/>
                <w:sz w:val="31"/>
                <w:szCs w:val="31"/>
                <w14:textOutline w14:w="80" w14:cap="rnd">
                  <w14:solidFill>
                    <w14:srgbClr w14:val="000000"/>
                  </w14:solidFill>
                  <w14:prstDash w14:val="solid"/>
                  <w14:round/>
                </w14:textOutline>
              </w:rPr>
              <w:t>地</w:t>
            </w:r>
          </w:p>
          <w:tbl>
            <w:tblPr>
              <w:tblStyle w:val="TableNormal22"/>
              <w:tblW w:w="4057" w:type="dxa"/>
              <w:tblInd w:w="114" w:type="dxa"/>
              <w:tblBorders>
                <w:top w:val="single" w:sz="30" w:space="0" w:color="000000"/>
                <w:left w:val="single" w:sz="30" w:space="0" w:color="000000"/>
                <w:bottom w:val="single" w:sz="30" w:space="0" w:color="000000"/>
                <w:right w:val="single" w:sz="30" w:space="0" w:color="000000"/>
                <w:insideH w:val="single" w:sz="30" w:space="0" w:color="000000"/>
                <w:insideV w:val="single" w:sz="30" w:space="0" w:color="000000"/>
              </w:tblBorders>
              <w:tblLayout w:type="fixed"/>
            </w:tblPr>
            <w:tblGrid>
              <w:gridCol w:w="2589"/>
              <w:gridCol w:w="1468"/>
            </w:tblGrid>
            <w:tr>
              <w:tblPrEx>
                <w:tblW w:w="4057" w:type="dxa"/>
                <w:tblInd w:w="114" w:type="dxa"/>
                <w:tblBorders>
                  <w:top w:val="single" w:sz="30" w:space="0" w:color="000000"/>
                  <w:left w:val="single" w:sz="30" w:space="0" w:color="000000"/>
                  <w:bottom w:val="single" w:sz="30" w:space="0" w:color="000000"/>
                  <w:right w:val="single" w:sz="30" w:space="0" w:color="000000"/>
                  <w:insideH w:val="single" w:sz="30" w:space="0" w:color="000000"/>
                  <w:insideV w:val="single" w:sz="30" w:space="0" w:color="000000"/>
                </w:tblBorders>
                <w:tblLayout w:type="fixed"/>
              </w:tblPrEx>
              <w:trPr>
                <w:trHeight w:val="3364"/>
              </w:trPr>
              <w:tc>
                <w:tcPr>
                  <w:tcW w:w="2589" w:type="dxa"/>
                  <w:tcBorders>
                    <w:right w:val="single" w:sz="40" w:space="0" w:color="000000"/>
                  </w:tcBorders>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TableText"/>
                    <w:spacing w:before="101" w:line="650" w:lineRule="exact"/>
                    <w:ind w:left="627"/>
                    <w:rPr>
                      <w:sz w:val="31"/>
                      <w:szCs w:val="31"/>
                    </w:rPr>
                  </w:pPr>
                  <w:r>
                    <w:rPr>
                      <w:spacing w:val="-2"/>
                      <w:position w:val="25"/>
                      <w:sz w:val="31"/>
                      <w:szCs w:val="31"/>
                      <w14:textOutline w14:w="80" w14:cap="rnd">
                        <w14:solidFill>
                          <w14:srgbClr w14:val="000000"/>
                        </w14:solidFill>
                        <w14:prstDash w14:val="solid"/>
                        <w14:round/>
                      </w14:textOutline>
                    </w:rPr>
                    <w:t>探</w:t>
                  </w:r>
                  <w:r>
                    <w:rPr>
                      <w:spacing w:val="19"/>
                      <w:position w:val="25"/>
                      <w:sz w:val="31"/>
                      <w:szCs w:val="31"/>
                    </w:rPr>
                    <w:t xml:space="preserve"> </w:t>
                  </w:r>
                  <w:r>
                    <w:rPr>
                      <w:spacing w:val="-2"/>
                      <w:position w:val="25"/>
                      <w:sz w:val="31"/>
                      <w:szCs w:val="31"/>
                      <w14:textOutline w14:w="80" w14:cap="rnd">
                        <w14:solidFill>
                          <w14:srgbClr w14:val="000000"/>
                        </w14:solidFill>
                        <w14:prstDash w14:val="solid"/>
                        <w14:round/>
                      </w14:textOutline>
                    </w:rPr>
                    <w:t>伤</w:t>
                  </w:r>
                  <w:r>
                    <w:rPr>
                      <w:spacing w:val="24"/>
                      <w:position w:val="25"/>
                      <w:sz w:val="31"/>
                      <w:szCs w:val="31"/>
                    </w:rPr>
                    <w:t xml:space="preserve"> </w:t>
                  </w:r>
                  <w:r>
                    <w:rPr>
                      <w:spacing w:val="-2"/>
                      <w:position w:val="25"/>
                      <w:sz w:val="31"/>
                      <w:szCs w:val="31"/>
                      <w14:textOutline w14:w="80" w14:cap="rnd">
                        <w14:solidFill>
                          <w14:srgbClr w14:val="000000"/>
                        </w14:solidFill>
                        <w14:prstDash w14:val="solid"/>
                        <w14:round/>
                      </w14:textOutline>
                    </w:rPr>
                    <w:t>室</w:t>
                  </w:r>
                </w:p>
                <w:p>
                  <w:pPr>
                    <w:spacing w:line="232" w:lineRule="auto"/>
                    <w:ind w:left="1171"/>
                    <w:rPr>
                      <w:rFonts w:ascii="Times New Roman" w:eastAsia="Times New Roman" w:hAnsi="Times New Roman" w:cs="Times New Roman"/>
                      <w:sz w:val="26"/>
                      <w:szCs w:val="26"/>
                    </w:rPr>
                  </w:pPr>
                  <w:r>
                    <w:rPr>
                      <w:rFonts w:ascii="Times New Roman" w:eastAsia="Times New Roman" w:hAnsi="Times New Roman" w:cs="Times New Roman"/>
                      <w:b/>
                      <w:bCs/>
                      <w:spacing w:val="-2"/>
                      <w:sz w:val="26"/>
                      <w:szCs w:val="26"/>
                    </w:rPr>
                    <w:t>5#</w:t>
                  </w:r>
                </w:p>
                <w:p>
                  <w:pPr>
                    <w:spacing w:line="281" w:lineRule="auto"/>
                    <w:rPr>
                      <w:rFonts w:ascii="Arial"/>
                      <w:sz w:val="21"/>
                    </w:rPr>
                  </w:pPr>
                </w:p>
                <w:p>
                  <w:pPr>
                    <w:spacing w:line="281" w:lineRule="auto"/>
                    <w:rPr>
                      <w:rFonts w:ascii="Arial"/>
                      <w:sz w:val="21"/>
                    </w:rPr>
                  </w:pPr>
                </w:p>
                <w:p>
                  <w:pPr>
                    <w:spacing w:line="281" w:lineRule="auto"/>
                    <w:rPr>
                      <w:rFonts w:ascii="Arial"/>
                      <w:sz w:val="21"/>
                    </w:rPr>
                  </w:pPr>
                </w:p>
              </w:tc>
              <w:tc>
                <w:tcPr>
                  <w:tcW w:w="1468" w:type="dxa"/>
                  <w:tcBorders>
                    <w:left w:val="single" w:sz="40" w:space="0" w:color="000000"/>
                  </w:tcBorders>
                  <w:vAlign w:val="top"/>
                </w:tcPr>
                <w:p>
                  <w:pPr>
                    <w:spacing w:line="343" w:lineRule="auto"/>
                    <w:rPr>
                      <w:rFonts w:ascii="Arial"/>
                      <w:sz w:val="21"/>
                    </w:rPr>
                  </w:pPr>
                </w:p>
                <w:p>
                  <w:pPr>
                    <w:spacing w:line="343" w:lineRule="auto"/>
                    <w:rPr>
                      <w:rFonts w:ascii="Arial"/>
                      <w:sz w:val="21"/>
                    </w:rPr>
                  </w:pPr>
                </w:p>
                <w:p>
                  <w:pPr>
                    <w:pStyle w:val="TableText"/>
                    <w:spacing w:before="100" w:line="225" w:lineRule="auto"/>
                    <w:rPr>
                      <w:sz w:val="31"/>
                      <w:szCs w:val="31"/>
                    </w:rPr>
                  </w:pPr>
                  <w:r>
                    <w:rPr>
                      <w:spacing w:val="2"/>
                      <w:sz w:val="31"/>
                      <w:szCs w:val="31"/>
                      <w14:textOutline w14:w="80" w14:cap="rnd">
                        <w14:solidFill>
                          <w14:srgbClr w14:val="000000"/>
                        </w14:solidFill>
                        <w14:prstDash w14:val="solid"/>
                        <w14:round/>
                      </w14:textOutline>
                    </w:rPr>
                    <w:t>辅助用房</w:t>
                  </w:r>
                </w:p>
                <w:p>
                  <w:pPr>
                    <w:spacing w:before="284" w:line="233" w:lineRule="auto"/>
                    <w:ind w:left="124"/>
                    <w:rPr>
                      <w:rFonts w:ascii="Times New Roman" w:eastAsia="Times New Roman" w:hAnsi="Times New Roman" w:cs="Times New Roman"/>
                      <w:sz w:val="26"/>
                      <w:szCs w:val="26"/>
                    </w:rPr>
                  </w:pPr>
                  <w:r>
                    <w:rPr>
                      <w:rFonts w:ascii="Times New Roman" w:eastAsia="Times New Roman" w:hAnsi="Times New Roman" w:cs="Times New Roman"/>
                      <w:b/>
                      <w:bCs/>
                      <w:spacing w:val="-1"/>
                      <w:sz w:val="26"/>
                      <w:szCs w:val="26"/>
                    </w:rPr>
                    <w:t>4#</w:t>
                  </w:r>
                </w:p>
              </w:tc>
            </w:tr>
          </w:tbl>
          <w:p/>
        </w:tc>
        <w:tc>
          <w:tcPr>
            <w:tcW w:w="2118" w:type="dxa"/>
            <w:tcBorders>
              <w:top w:val="nil"/>
              <w:left w:val="nil"/>
              <w:bottom w:val="nil"/>
            </w:tcBorders>
            <w:vAlign w:val="top"/>
          </w:tcPr>
          <w:p>
            <w:pPr>
              <w:spacing w:before="185" w:line="685" w:lineRule="exact"/>
              <w:ind w:firstLine="201"/>
            </w:pPr>
            <w:r>
              <w:rPr>
                <w:position w:val="-13"/>
              </w:rPr>
              <w:pict>
                <v:group id="_x0000_i1243" style="width:34.3pt;height:34.25pt;mso-position-horizontal-relative:char;mso-position-vertical-relative:line" coordorigin="0,0" coordsize="685,685" filled="f" stroked="f">
                  <v:shape id="_x0000_s1244" style="width:685;height:685;position:absolute" coordorigin="0,0" coordsize="685,685" path="m46,512c-47,349,8,140,171,46c335,-47,544,8,639,171c639,171,639,171,639,171c733,334,677,543,513,637c350,732,141,676,46,512e" filled="t" fillcolor="black" stroked="f"/>
                  <v:shape id="_x0000_s1245" style="width:685;height:640;position:absolute" coordorigin="0,0" coordsize="685,640" path="m46,512c-47,349,8,140,171,46c335,-47,544,8,639,171c639,171,639,171,639,171c733,334,677,543,513,637c350,732,141,676,46,512e" filled="f" strokecolor="black" strokeweight="0.11pt">
                    <v:stroke endcap="round"/>
                  </v:shape>
                  <v:shape id="_x0000_s1246" style="width:592;height:637;left:46;position:absolute;top:46" coordorigin="0,0" coordsize="592,637" path="m442,211l592,125l125,l,466l150,380l298,637l591,468l442,211xm350,501l280,379l304,365l401,418l354,337l377,323l447,445l422,459l327,408l373,487l350,501xe" filled="t" fillcolor="white" stroked="f"/>
                  <v:shape id="_x0000_s1247" style="width:595;height:640;left:45;position:absolute;top:45" coordorigin="0,0" coordsize="595,640" path="m443,212l593,126l126,1l1,467l151,381l299,638l592,469l443,212xm351,502l281,380l305,366l402,419l355,338l378,324l448,446l423,460l328,409l374,488l351,502xe" filled="f" strokecolor="black" strokeweight="0.11pt">
                    <v:stroke endcap="round"/>
                  </v:shape>
                  <w10:wrap type="none"/>
                </v:group>
              </w:pict>
            </w:r>
          </w:p>
        </w:tc>
      </w:tr>
    </w:tbl>
    <w:p>
      <w:pPr>
        <w:sectPr>
          <w:footerReference w:type="default" r:id="rId57"/>
          <w:pgSz w:w="11905" w:h="16839"/>
          <w:pgMar w:top="1431" w:right="1244" w:bottom="1155" w:left="1416" w:header="0" w:footer="993" w:gutter="0"/>
          <w:pgNumType w:start="35"/>
          <w:cols w:space="708"/>
        </w:sectPr>
      </w:pPr>
    </w:p>
    <w:tbl>
      <w:tblPr>
        <w:tblStyle w:val="TableNormal23"/>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12"/>
        <w:gridCol w:w="4408"/>
        <w:gridCol w:w="2118"/>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61"/>
        </w:trPr>
        <w:tc>
          <w:tcPr>
            <w:tcW w:w="2712" w:type="dxa"/>
            <w:tcBorders>
              <w:top w:val="nil"/>
              <w:bottom w:val="nil"/>
              <w:right w:val="nil"/>
            </w:tcBorders>
            <w:vAlign w:val="top"/>
          </w:tcPr>
          <w:p/>
        </w:tc>
        <w:tc>
          <w:tcPr>
            <w:tcW w:w="4408" w:type="dxa"/>
            <w:tcBorders>
              <w:top w:val="nil"/>
              <w:left w:val="nil"/>
              <w:bottom w:val="nil"/>
              <w:right w:val="nil"/>
            </w:tcBorders>
            <w:vAlign w:val="top"/>
          </w:tcPr>
          <w:tbl>
            <w:tblPr>
              <w:tblStyle w:val="TableNormal23"/>
              <w:tblW w:w="4057" w:type="dxa"/>
              <w:tblInd w:w="114" w:type="dxa"/>
              <w:tblBorders>
                <w:top w:val="single" w:sz="30" w:space="0" w:color="000000"/>
                <w:left w:val="single" w:sz="30" w:space="0" w:color="000000"/>
                <w:bottom w:val="single" w:sz="30" w:space="0" w:color="000000"/>
                <w:right w:val="single" w:sz="30" w:space="0" w:color="000000"/>
                <w:insideH w:val="single" w:sz="30" w:space="0" w:color="000000"/>
                <w:insideV w:val="single" w:sz="30" w:space="0" w:color="000000"/>
              </w:tblBorders>
              <w:tblLayout w:type="fixed"/>
            </w:tblPr>
            <w:tblGrid>
              <w:gridCol w:w="2589"/>
              <w:gridCol w:w="1468"/>
            </w:tblGrid>
            <w:tr>
              <w:tblPrEx>
                <w:tblW w:w="4057" w:type="dxa"/>
                <w:tblInd w:w="114" w:type="dxa"/>
                <w:tblBorders>
                  <w:top w:val="single" w:sz="30" w:space="0" w:color="000000"/>
                  <w:left w:val="single" w:sz="30" w:space="0" w:color="000000"/>
                  <w:bottom w:val="single" w:sz="30" w:space="0" w:color="000000"/>
                  <w:right w:val="single" w:sz="30" w:space="0" w:color="000000"/>
                  <w:insideH w:val="single" w:sz="30" w:space="0" w:color="000000"/>
                  <w:insideV w:val="single" w:sz="30" w:space="0" w:color="000000"/>
                </w:tblBorders>
                <w:tblLayout w:type="fixed"/>
              </w:tblPrEx>
              <w:trPr>
                <w:trHeight w:val="3364"/>
              </w:trPr>
              <w:tc>
                <w:tcPr>
                  <w:tcW w:w="2589" w:type="dxa"/>
                  <w:tcBorders>
                    <w:right w:val="single" w:sz="40" w:space="0" w:color="000000"/>
                  </w:tcBorders>
                  <w:vAlign w:val="top"/>
                </w:tcPr>
                <w:p>
                  <w:pPr>
                    <w:spacing w:line="281" w:lineRule="auto"/>
                    <w:rPr>
                      <w:rFonts w:ascii="Arial"/>
                      <w:sz w:val="21"/>
                    </w:rPr>
                  </w:pPr>
                </w:p>
                <w:p>
                  <w:pPr>
                    <w:spacing w:line="281" w:lineRule="auto"/>
                    <w:rPr>
                      <w:rFonts w:ascii="Arial"/>
                      <w:sz w:val="21"/>
                    </w:rPr>
                  </w:pPr>
                </w:p>
                <w:p>
                  <w:pPr>
                    <w:spacing w:line="43" w:lineRule="exact"/>
                    <w:jc w:val="right"/>
                  </w:pPr>
                  <w:r>
                    <w:rPr>
                      <w:position w:val="-1"/>
                    </w:rPr>
                    <w:drawing>
                      <wp:inline distT="0" distB="0" distL="0" distR="0">
                        <wp:extent cx="1380768" cy="27367"/>
                        <wp:effectExtent l="0" t="0" r="0" b="0"/>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58"/>
                                <a:stretch>
                                  <a:fillRect/>
                                </a:stretch>
                              </pic:blipFill>
                              <pic:spPr>
                                <a:xfrm>
                                  <a:off x="0" y="0"/>
                                  <a:ext cx="1380768" cy="27367"/>
                                </a:xfrm>
                                <a:prstGeom prst="rect">
                                  <a:avLst/>
                                </a:prstGeom>
                              </pic:spPr>
                            </pic:pic>
                          </a:graphicData>
                        </a:graphic>
                      </wp:inline>
                    </w:drawing>
                  </w:r>
                </w:p>
              </w:tc>
              <w:tc>
                <w:tcPr>
                  <w:tcW w:w="1468" w:type="dxa"/>
                  <w:tcBorders>
                    <w:left w:val="single" w:sz="40" w:space="0" w:color="000000"/>
                  </w:tcBorders>
                  <w:vAlign w:val="top"/>
                </w:tcPr>
                <w:p/>
              </w:tc>
            </w:tr>
          </w:tbl>
          <w:p>
            <w:pPr>
              <w:spacing w:before="73" w:line="232" w:lineRule="auto"/>
              <w:ind w:left="1117"/>
              <w:rPr>
                <w:rFonts w:ascii="Times New Roman" w:eastAsia="Times New Roman" w:hAnsi="Times New Roman" w:cs="Times New Roman"/>
                <w:sz w:val="26"/>
                <w:szCs w:val="26"/>
              </w:rPr>
            </w:pPr>
            <w:r>
              <w:rPr>
                <w:rFonts w:ascii="Times New Roman" w:eastAsia="Times New Roman" w:hAnsi="Times New Roman" w:cs="Times New Roman"/>
                <w:b/>
                <w:bCs/>
                <w:sz w:val="26"/>
                <w:szCs w:val="26"/>
              </w:rPr>
              <w:t>3#</w:t>
            </w:r>
          </w:p>
        </w:tc>
        <w:tc>
          <w:tcPr>
            <w:tcW w:w="2118" w:type="dxa"/>
            <w:tcBorders>
              <w:top w:val="nil"/>
              <w:left w:val="nil"/>
              <w:bottom w:val="nil"/>
            </w:tcBorders>
            <w:vAlign w:val="top"/>
          </w:tcPr>
          <w:p/>
        </w:tc>
      </w:tr>
      <w:tr>
        <w:tblPrEx>
          <w:tblW w:w="9238" w:type="dxa"/>
          <w:tblInd w:w="2" w:type="dxa"/>
          <w:tblLayout w:type="fixed"/>
        </w:tblPrEx>
        <w:trPr>
          <w:trHeight w:val="842"/>
        </w:trPr>
        <w:tc>
          <w:tcPr>
            <w:tcW w:w="9238" w:type="dxa"/>
            <w:gridSpan w:val="3"/>
            <w:tcBorders>
              <w:top w:val="nil"/>
            </w:tcBorders>
            <w:vAlign w:val="top"/>
          </w:tcPr>
          <w:p>
            <w:pPr>
              <w:pStyle w:val="TableText"/>
              <w:spacing w:before="91" w:line="225" w:lineRule="auto"/>
              <w:ind w:left="3630"/>
              <w:rPr>
                <w:sz w:val="31"/>
                <w:szCs w:val="31"/>
              </w:rPr>
            </w:pPr>
            <w:r>
              <w:rPr>
                <w:spacing w:val="7"/>
                <w:sz w:val="31"/>
                <w:szCs w:val="31"/>
                <w14:textOutline w14:w="80" w14:cap="rnd">
                  <w14:solidFill>
                    <w14:srgbClr w14:val="000000"/>
                  </w14:solidFill>
                  <w14:prstDash w14:val="solid"/>
                  <w14:round/>
                </w14:textOutline>
              </w:rPr>
              <w:t>大型设备组焊区</w:t>
            </w:r>
          </w:p>
          <w:p>
            <w:pPr>
              <w:pStyle w:val="TableText"/>
              <w:spacing w:before="90" w:line="210" w:lineRule="auto"/>
              <w:ind w:left="1238"/>
            </w:pPr>
            <w:r>
              <w:rPr>
                <w:spacing w:val="-1"/>
                <w14:textOutline w14:w="4354">
                  <w14:solidFill>
                    <w14:srgbClr w14:val="000000"/>
                  </w14:solidFill>
                  <w14:prstDash w14:val="solid"/>
                  <w14:miter w14:lim="10"/>
                </w14:textOutline>
              </w:rPr>
              <w:t>图</w:t>
            </w:r>
            <w:r>
              <w:rPr>
                <w:spacing w:val="-39"/>
              </w:rPr>
              <w:t xml:space="preserve"> </w:t>
            </w:r>
            <w:r>
              <w:rPr>
                <w:rFonts w:ascii="Times New Roman" w:eastAsia="Times New Roman" w:hAnsi="Times New Roman" w:cs="Times New Roman"/>
                <w:b/>
                <w:bCs/>
                <w:spacing w:val="-1"/>
              </w:rPr>
              <w:t xml:space="preserve">8.2-1    </w:t>
            </w:r>
            <w:r>
              <w:rPr>
                <w:spacing w:val="-1"/>
                <w14:textOutline w14:w="4354">
                  <w14:solidFill>
                    <w14:srgbClr w14:val="000000"/>
                  </w14:solidFill>
                  <w14:prstDash w14:val="solid"/>
                  <w14:miter w14:lim="10"/>
                </w14:textOutline>
              </w:rPr>
              <w:t>拟建黑色容器探伤室场地辐射环境本底检测点位示意图</w:t>
            </w:r>
          </w:p>
        </w:tc>
      </w:tr>
    </w:tbl>
    <w:p>
      <w:pPr>
        <w:pStyle w:val="BodyText"/>
      </w:pPr>
    </w:p>
    <w:p>
      <w:pPr>
        <w:sectPr>
          <w:footerReference w:type="default" r:id="rId59"/>
          <w:type w:val="nextPage"/>
          <w:pgSz w:w="11905" w:h="16839"/>
          <w:pgMar w:top="1431" w:right="1244" w:bottom="1155" w:left="1416" w:header="0" w:footer="993" w:gutter="0"/>
          <w:pgNumType w:start="36"/>
          <w:cols w:space="708"/>
          <w:titlePg w:val="0"/>
        </w:sectPr>
      </w:pPr>
    </w:p>
    <w:tbl>
      <w:tblPr>
        <w:tblStyle w:val="TableNormal24"/>
        <w:tblW w:w="9238" w:type="dxa"/>
        <w:tblInd w:w="2" w:type="dxa"/>
        <w:tblBorders>
          <w:top w:val="nil"/>
          <w:left w:val="nil"/>
          <w:bottom w:val="nil"/>
          <w:right w:val="nil"/>
          <w:insideH w:val="nil"/>
          <w:insideV w:val="nil"/>
        </w:tblBorders>
        <w:tblLayout w:type="fixed"/>
      </w:tblPr>
      <w:tblGrid>
        <w:gridCol w:w="5088"/>
        <w:gridCol w:w="2372"/>
        <w:gridCol w:w="1778"/>
      </w:tblGrid>
      <w:tr>
        <w:tblPrEx>
          <w:tblW w:w="9238" w:type="dxa"/>
          <w:tblInd w:w="2" w:type="dxa"/>
          <w:tblBorders>
            <w:top w:val="nil"/>
            <w:left w:val="nil"/>
            <w:bottom w:val="nil"/>
            <w:right w:val="nil"/>
            <w:insideH w:val="nil"/>
            <w:insideV w:val="nil"/>
          </w:tblBorders>
          <w:tblLayout w:type="fixed"/>
        </w:tblPrEx>
        <w:trPr>
          <w:trHeight w:val="4802"/>
        </w:trPr>
        <w:tc>
          <w:tcPr>
            <w:tcW w:w="7460" w:type="dxa"/>
            <w:gridSpan w:val="2"/>
            <w:tcBorders>
              <w:top w:val="single" w:sz="2" w:space="0" w:color="000000"/>
              <w:left w:val="single" w:sz="2" w:space="0" w:color="000000"/>
            </w:tcBorders>
            <w:vAlign w:val="top"/>
          </w:tcPr>
          <w:p>
            <w:pPr>
              <w:spacing w:line="185" w:lineRule="exact"/>
            </w:pPr>
            <w:r>
              <w:pict>
                <v:rect id="_x0000_s1248" style="width:86.05pt;height:2.1pt;margin-top:104.93pt;margin-left:-145.81pt;mso-position-horizontal-relative:right-margin-area;mso-position-vertical-relative:top-margin-area;position:absolute;z-index:251728896" filled="t" fillcolor="white" stroked="f"/>
              </w:pict>
            </w:r>
            <w:r>
              <w:pict>
                <v:group id="_x0000_s1249" style="width:157.05pt;height:2.95pt;margin-top:106.88pt;margin-left:-161.47pt;mso-position-horizontal-relative:right-margin-area;mso-position-vertical-relative:top-margin-area;position:absolute;z-index:-251592704" coordorigin="0,0" coordsize="3141,59" filled="f" stroked="f">
                  <v:shape id="_x0000_s1250" style="width:3140;height:58;position:absolute" coordorigin="0,0" coordsize="3140,58" path="m,l3139,l3082,57l57,57l,xe" filled="t" fillcolor="#b3b3b3" stroked="f"/>
                  <v:shape id="_x0000_s1251" style="width:3141;height:59;position:absolute" coordorigin="0,0" coordsize="3141,59" path="m,l3140,m58,57l3082,57e" filled="f" strokecolor="black" strokeweight="0.08pt">
                    <v:stroke endcap="round"/>
                  </v:shape>
                </v:group>
              </w:pict>
            </w:r>
          </w:p>
          <w:tbl>
            <w:tblPr>
              <w:tblStyle w:val="TableNormal24"/>
              <w:tblW w:w="5857" w:type="dxa"/>
              <w:tblInd w:w="1484" w:type="dxa"/>
              <w:tblBorders>
                <w:top w:val="single" w:sz="14" w:space="0" w:color="000000"/>
                <w:left w:val="single" w:sz="14" w:space="0" w:color="000000"/>
                <w:bottom w:val="single" w:sz="14" w:space="0" w:color="000000"/>
                <w:right w:val="single" w:sz="14" w:space="0" w:color="000000"/>
                <w:insideH w:val="single" w:sz="14" w:space="0" w:color="000000"/>
                <w:insideV w:val="single" w:sz="14" w:space="0" w:color="000000"/>
              </w:tblBorders>
              <w:tblLayout w:type="fixed"/>
            </w:tblPr>
            <w:tblGrid>
              <w:gridCol w:w="2764"/>
              <w:gridCol w:w="1900"/>
              <w:gridCol w:w="1193"/>
            </w:tblGrid>
            <w:tr>
              <w:tblPrEx>
                <w:tblW w:w="5857" w:type="dxa"/>
                <w:tblInd w:w="1484" w:type="dxa"/>
                <w:tblBorders>
                  <w:top w:val="single" w:sz="14" w:space="0" w:color="000000"/>
                  <w:left w:val="single" w:sz="14" w:space="0" w:color="000000"/>
                  <w:bottom w:val="single" w:sz="14" w:space="0" w:color="000000"/>
                  <w:right w:val="single" w:sz="14" w:space="0" w:color="000000"/>
                  <w:insideH w:val="single" w:sz="14" w:space="0" w:color="000000"/>
                  <w:insideV w:val="single" w:sz="14" w:space="0" w:color="000000"/>
                </w:tblBorders>
                <w:tblLayout w:type="fixed"/>
              </w:tblPrEx>
              <w:trPr>
                <w:trHeight w:val="1866"/>
              </w:trPr>
              <w:tc>
                <w:tcPr>
                  <w:tcW w:w="2764" w:type="dxa"/>
                  <w:vMerge w:val="restart"/>
                  <w:tcBorders>
                    <w:bottom w:val="nil"/>
                    <w:right w:val="single" w:sz="22" w:space="0" w:color="000000"/>
                  </w:tcBorders>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78" w:line="221" w:lineRule="auto"/>
                    <w:ind w:left="1070"/>
                  </w:pPr>
                  <w:r>
                    <w:rPr>
                      <w:spacing w:val="-1"/>
                      <w14:textOutline w14:w="60" w14:cap="rnd">
                        <w14:solidFill>
                          <w14:srgbClr w14:val="000000"/>
                        </w14:solidFill>
                        <w14:prstDash w14:val="solid"/>
                        <w14:round/>
                      </w14:textOutline>
                    </w:rPr>
                    <w:t>洁净车间</w:t>
                  </w:r>
                </w:p>
                <w:p>
                  <w:pPr>
                    <w:spacing w:line="252" w:lineRule="auto"/>
                    <w:rPr>
                      <w:rFonts w:ascii="Arial"/>
                      <w:sz w:val="21"/>
                    </w:rPr>
                  </w:pPr>
                </w:p>
                <w:p>
                  <w:pPr>
                    <w:spacing w:line="252" w:lineRule="auto"/>
                    <w:rPr>
                      <w:rFonts w:ascii="Arial"/>
                      <w:sz w:val="21"/>
                    </w:rPr>
                  </w:pPr>
                </w:p>
                <w:p>
                  <w:pPr>
                    <w:spacing w:before="57" w:line="230" w:lineRule="auto"/>
                    <w:ind w:left="2386"/>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2#</w:t>
                  </w:r>
                </w:p>
              </w:tc>
              <w:tc>
                <w:tcPr>
                  <w:tcW w:w="3093" w:type="dxa"/>
                  <w:gridSpan w:val="2"/>
                  <w:tcBorders>
                    <w:top w:val="nil"/>
                    <w:right w:val="nil"/>
                  </w:tcBorders>
                  <w:vAlign w:val="top"/>
                </w:tcPr>
                <w:p>
                  <w:pPr>
                    <w:spacing w:line="243" w:lineRule="auto"/>
                    <w:rPr>
                      <w:rFonts w:ascii="Arial"/>
                      <w:sz w:val="21"/>
                    </w:rPr>
                  </w:pPr>
                  <w:r>
                    <w:pict>
                      <v:group id="_x0000_s1252" style="width:17.3pt;height:34.35pt;margin-top:21.65pt;margin-left:-153.6pt;mso-position-horizontal-relative:right-margin-area;mso-position-vertical-relative:top-margin-area;position:absolute;z-index:251727872" coordorigin="0,0" coordsize="345,686" filled="f" stroked="f">
                        <v:shape id="_x0000_s1253" style="width:345;height:686;position:absolute" coordorigin="0,0" coordsize="345,686" path="m,343c190,343,344,496,344,685m,343c190,343,344,189,344,e" filled="f" strokecolor="black" strokeweight="0.08pt">
                          <v:stroke endcap="round"/>
                        </v:shape>
                        <v:shape id="_x0000_s1254" style="width:344;height:20;position:absolute;top:666" coordorigin="0,0" coordsize="344,20" path="m,19l343,19l343,l,l,19xe" filled="t" fillcolor="white" stroked="f"/>
                        <v:shape id="_x0000_s1255" style="width:345;height:20;position:absolute;top:665" coordorigin="0,0" coordsize="345,20" path="m,19l344,19l344,l,l,19xe" filled="f" strokecolor="black" strokeweight="0.08pt">
                          <v:stroke endcap="round"/>
                        </v:shape>
                        <v:shape id="_x0000_s1256" style="width:344;height:20;position:absolute" coordorigin="0,0" coordsize="344,20" path="m,19l343,19l343,l,l,19xe" filled="t" fillcolor="white" stroked="f"/>
                        <v:shape id="_x0000_s1257" style="width:345;height:20;position:absolute" coordorigin="0,0" coordsize="345,20" path="m,19l344,19l344,l,l,19xe" filled="f" strokecolor="black" strokeweight="0.08pt">
                          <v:stroke endcap="round"/>
                        </v:shape>
                      </v:group>
                    </w:pic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78" w:line="221" w:lineRule="auto"/>
                    <w:ind w:left="1142"/>
                  </w:pPr>
                  <w:bookmarkStart w:id="0" w:name="bookmark1"/>
                  <w:bookmarkEnd w:id="0"/>
                  <w:r>
                    <w:rPr>
                      <w14:textOutline w14:w="60" w14:cap="rnd">
                        <w14:solidFill>
                          <w14:srgbClr w14:val="000000"/>
                        </w14:solidFill>
                        <w14:prstDash w14:val="solid"/>
                        <w14:round/>
                      </w14:textOutline>
                    </w:rPr>
                    <w:t>工人作业区</w:t>
                  </w:r>
                </w:p>
                <w:p>
                  <w:pPr>
                    <w:spacing w:line="293" w:lineRule="auto"/>
                    <w:rPr>
                      <w:rFonts w:ascii="Arial"/>
                      <w:sz w:val="21"/>
                    </w:rPr>
                  </w:pPr>
                </w:p>
                <w:p>
                  <w:pPr>
                    <w:spacing w:before="57" w:line="164" w:lineRule="auto"/>
                    <w:ind w:left="690"/>
                    <w:rPr>
                      <w:rFonts w:ascii="Times New Roman" w:eastAsia="Times New Roman" w:hAnsi="Times New Roman" w:cs="Times New Roman"/>
                      <w:sz w:val="20"/>
                      <w:szCs w:val="20"/>
                    </w:rPr>
                  </w:pPr>
                  <w:r>
                    <w:rPr>
                      <w:rFonts w:ascii="Times New Roman" w:eastAsia="Times New Roman" w:hAnsi="Times New Roman" w:cs="Times New Roman"/>
                      <w:b/>
                      <w:bCs/>
                      <w:spacing w:val="-6"/>
                      <w:sz w:val="20"/>
                      <w:szCs w:val="20"/>
                    </w:rPr>
                    <w:t>1#</w:t>
                  </w:r>
                </w:p>
              </w:tc>
            </w:tr>
            <w:tr>
              <w:tblPrEx>
                <w:tblW w:w="5857" w:type="dxa"/>
                <w:tblInd w:w="1484" w:type="dxa"/>
                <w:tblLayout w:type="fixed"/>
              </w:tblPrEx>
              <w:trPr>
                <w:trHeight w:val="2588"/>
              </w:trPr>
              <w:tc>
                <w:tcPr>
                  <w:tcW w:w="2764" w:type="dxa"/>
                  <w:vMerge/>
                  <w:tcBorders>
                    <w:top w:val="nil"/>
                    <w:right w:val="single" w:sz="22" w:space="0" w:color="000000"/>
                  </w:tcBorders>
                  <w:vAlign w:val="top"/>
                </w:tcPr>
                <w:p>
                  <w:pPr>
                    <w:rPr>
                      <w:rFonts w:ascii="Arial"/>
                      <w:sz w:val="21"/>
                    </w:rPr>
                  </w:pPr>
                </w:p>
              </w:tc>
              <w:tc>
                <w:tcPr>
                  <w:tcW w:w="1900" w:type="dxa"/>
                  <w:tcBorders>
                    <w:top w:val="single" w:sz="2" w:space="0" w:color="000000"/>
                    <w:left w:val="single" w:sz="22" w:space="0" w:color="000000"/>
                    <w:bottom w:val="single" w:sz="22" w:space="0" w:color="000000"/>
                    <w:right w:val="single" w:sz="30" w:space="0" w:color="000000"/>
                  </w:tcBorders>
                  <w:vAlign w:val="top"/>
                </w:tcPr>
                <w:p>
                  <w:pPr>
                    <w:spacing w:before="14" w:line="61" w:lineRule="exact"/>
                    <w:ind w:firstLine="328"/>
                  </w:pPr>
                  <w:r>
                    <w:rPr>
                      <w:position w:val="-1"/>
                    </w:rPr>
                    <w:pict>
                      <v:group id="_x0000_i1258" style="width:62.15pt;height:3.05pt;mso-position-horizontal-relative:char;mso-position-vertical-relative:line" coordorigin="0,0" coordsize="1243,60" filled="f" stroked="f">
                        <v:shape id="_x0000_s1259" style="width:1241;height:60;position:absolute" coordorigin="0,0" coordsize="1241,60" path="m,59l1241,59l1241,l,l,59xe" filled="t" fillcolor="white" stroked="f"/>
                        <v:shape id="_x0000_s1260" style="width:1243;height:60;position:absolute" coordorigin="0,0" coordsize="1243,60" path="m,59l1242,59l1242,l,l,59xe" filled="f" strokecolor="white" strokeweight="0.08pt">
                          <v:stroke endcap="round"/>
                        </v:shape>
                        <v:shape id="_x0000_s1261" style="width:1241;height:58;position:absolute;top:1" coordorigin="0,0" coordsize="1241,58" path="m1241,57m1241,57l1241,l1222,l1222,57l1241,57xm,57m,57l,l19,l19,57l,57xe" filled="t" fillcolor="white" stroked="f"/>
                        <v:shape id="_x0000_s1262" style="width:1243;height:59;position:absolute;top:1" coordorigin="0,0" coordsize="1243,59" path="m1242,57l1242,m1222,l1222,57m,57l,m19,l19,57m1242,57l1242,m,57l,e" filled="f" strokecolor="black" strokeweight="0.08pt">
                          <v:stroke endcap="round"/>
                        </v:shape>
                        <w10:wrap type="none"/>
                      </v:group>
                    </w:pict>
                  </w:r>
                </w:p>
                <w:p>
                  <w:pPr>
                    <w:spacing w:line="299" w:lineRule="auto"/>
                    <w:rPr>
                      <w:rFonts w:ascii="Arial"/>
                      <w:sz w:val="21"/>
                    </w:rPr>
                  </w:pPr>
                </w:p>
                <w:p>
                  <w:pPr>
                    <w:spacing w:line="299" w:lineRule="auto"/>
                    <w:rPr>
                      <w:rFonts w:ascii="Arial"/>
                      <w:sz w:val="21"/>
                    </w:rPr>
                  </w:pPr>
                </w:p>
                <w:p>
                  <w:pPr>
                    <w:pStyle w:val="TableText"/>
                    <w:spacing w:before="78" w:line="490" w:lineRule="exact"/>
                    <w:ind w:left="496"/>
                  </w:pPr>
                  <w:r>
                    <w:rPr>
                      <w:spacing w:val="-5"/>
                      <w:position w:val="18"/>
                      <w14:textOutline w14:w="60" w14:cap="rnd">
                        <w14:solidFill>
                          <w14:srgbClr w14:val="000000"/>
                        </w14:solidFill>
                        <w14:prstDash w14:val="solid"/>
                        <w14:round/>
                      </w14:textOutline>
                    </w:rPr>
                    <w:t>探</w:t>
                  </w:r>
                  <w:r>
                    <w:rPr>
                      <w:spacing w:val="13"/>
                      <w:position w:val="18"/>
                    </w:rPr>
                    <w:t xml:space="preserve"> </w:t>
                  </w:r>
                  <w:r>
                    <w:rPr>
                      <w:spacing w:val="-5"/>
                      <w:position w:val="18"/>
                      <w14:textOutline w14:w="60" w14:cap="rnd">
                        <w14:solidFill>
                          <w14:srgbClr w14:val="000000"/>
                        </w14:solidFill>
                        <w14:prstDash w14:val="solid"/>
                        <w14:round/>
                      </w14:textOutline>
                    </w:rPr>
                    <w:t>伤</w:t>
                  </w:r>
                  <w:r>
                    <w:rPr>
                      <w:spacing w:val="17"/>
                      <w:position w:val="18"/>
                    </w:rPr>
                    <w:t xml:space="preserve"> </w:t>
                  </w:r>
                  <w:r>
                    <w:rPr>
                      <w:spacing w:val="-5"/>
                      <w:position w:val="18"/>
                      <w14:textOutline w14:w="60" w14:cap="rnd">
                        <w14:solidFill>
                          <w14:srgbClr w14:val="000000"/>
                        </w14:solidFill>
                        <w14:prstDash w14:val="solid"/>
                        <w14:round/>
                      </w14:textOutline>
                    </w:rPr>
                    <w:t>室</w:t>
                  </w:r>
                </w:p>
                <w:p>
                  <w:pPr>
                    <w:spacing w:line="229" w:lineRule="auto"/>
                    <w:ind w:left="874"/>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5#</w:t>
                  </w:r>
                </w:p>
              </w:tc>
              <w:tc>
                <w:tcPr>
                  <w:tcW w:w="1193" w:type="dxa"/>
                  <w:tcBorders>
                    <w:top w:val="single" w:sz="8" w:space="0" w:color="000000"/>
                    <w:left w:val="single" w:sz="30" w:space="0" w:color="000000"/>
                    <w:bottom w:val="single" w:sz="22" w:space="0" w:color="000000"/>
                    <w:right w:val="single" w:sz="22" w:space="0" w:color="000000"/>
                  </w:tcBorders>
                  <w:vAlign w:val="top"/>
                </w:tcPr>
                <w:p>
                  <w:pPr>
                    <w:pStyle w:val="TableText"/>
                    <w:spacing w:before="272" w:line="221" w:lineRule="auto"/>
                    <w:ind w:right="17"/>
                    <w:jc w:val="right"/>
                  </w:pPr>
                  <w:r>
                    <w:rPr>
                      <w14:textOutline w14:w="60" w14:cap="rnd">
                        <w14:solidFill>
                          <w14:srgbClr w14:val="000000"/>
                        </w14:solidFill>
                        <w14:prstDash w14:val="solid"/>
                        <w14:round/>
                      </w14:textOutline>
                    </w:rPr>
                    <w:t>辅助用房</w:t>
                  </w:r>
                </w:p>
                <w:p>
                  <w:pPr>
                    <w:spacing w:line="311" w:lineRule="auto"/>
                    <w:rPr>
                      <w:rFonts w:ascii="Arial"/>
                      <w:sz w:val="21"/>
                    </w:rPr>
                  </w:pPr>
                </w:p>
                <w:p>
                  <w:pPr>
                    <w:spacing w:line="312" w:lineRule="auto"/>
                    <w:rPr>
                      <w:rFonts w:ascii="Arial"/>
                      <w:sz w:val="21"/>
                    </w:rPr>
                  </w:pPr>
                </w:p>
                <w:p>
                  <w:pPr>
                    <w:spacing w:before="58" w:line="230" w:lineRule="auto"/>
                    <w:ind w:left="108"/>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4#</w:t>
                  </w:r>
                </w:p>
                <w:p>
                  <w:pPr>
                    <w:spacing w:line="267" w:lineRule="auto"/>
                    <w:rPr>
                      <w:rFonts w:ascii="Arial"/>
                      <w:sz w:val="21"/>
                    </w:rPr>
                  </w:pPr>
                </w:p>
                <w:p>
                  <w:pPr>
                    <w:spacing w:line="268" w:lineRule="auto"/>
                    <w:rPr>
                      <w:rFonts w:ascii="Arial"/>
                      <w:sz w:val="21"/>
                    </w:rPr>
                  </w:pPr>
                </w:p>
                <w:p>
                  <w:pPr>
                    <w:spacing w:line="573" w:lineRule="exact"/>
                    <w:ind w:left="47"/>
                  </w:pPr>
                  <w:r>
                    <mc:AlternateContent>
                      <mc:Choice Requires="wps">
                        <w:drawing>
                          <wp:anchor distT="0" distB="0" distL="0" distR="0" simplePos="0" relativeHeight="251725824" behindDoc="1" locked="0" layoutInCell="1" allowOverlap="1">
                            <wp:simplePos x="0" y="0"/>
                            <wp:positionH relativeFrom="column">
                              <wp:posOffset>-17948</wp:posOffset>
                            </wp:positionH>
                            <wp:positionV relativeFrom="paragraph">
                              <wp:posOffset>841</wp:posOffset>
                            </wp:positionV>
                            <wp:extent cx="48894" cy="368300"/>
                            <wp:effectExtent l="0" t="0" r="0" b="0"/>
                            <wp:wrapNone/>
                            <wp:docPr id="218" name="Rect 218"/>
                            <wp:cNvGraphicFramePr/>
                            <a:graphic xmlns:a="http://schemas.openxmlformats.org/drawingml/2006/main">
                              <a:graphicData uri="http://schemas.microsoft.com/office/word/2010/wordprocessingShape">
                                <wps:wsp xmlns:wps="http://schemas.microsoft.com/office/word/2010/wordprocessingShape">
                                  <wps:cNvSpPr/>
                                  <wps:spPr>
                                    <a:xfrm>
                                      <a:off x="-17948" y="841"/>
                                      <a:ext cx="48894" cy="368300"/>
                                    </a:xfrm>
                                    <a:prstGeom prst="rect">
                                      <a:avLst/>
                                    </a:prstGeom>
                                    <a:solidFill>
                                      <a:srgbClr val="B3B3B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18" o:spid="_x0000_s1263" style="width:3.85pt;height:29pt;margin-top:0.07pt;margin-left:-1.41pt;mso-wrap-distance-bottom:0;mso-wrap-distance-left:0;mso-wrap-distance-right:0;mso-wrap-distance-top:0;position:absolute;v-text-anchor:top;z-index:-251591680" fillcolor="#b3b3b3" stroked="f"/>
                        </w:pict>
                      </mc:Fallback>
                    </mc:AlternateContent>
                  </w:r>
                  <w:r>
                    <w:rPr>
                      <w:position w:val="-11"/>
                    </w:rPr>
                    <w:drawing>
                      <wp:inline distT="0" distB="0" distL="0" distR="0">
                        <wp:extent cx="1026" cy="364125"/>
                        <wp:effectExtent l="0" t="0" r="0" b="0"/>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60"/>
                                <a:stretch>
                                  <a:fillRect/>
                                </a:stretch>
                              </pic:blipFill>
                              <pic:spPr>
                                <a:xfrm>
                                  <a:off x="0" y="0"/>
                                  <a:ext cx="1026" cy="364125"/>
                                </a:xfrm>
                                <a:prstGeom prst="rect">
                                  <a:avLst/>
                                </a:prstGeom>
                              </pic:spPr>
                            </pic:pic>
                          </a:graphicData>
                        </a:graphic>
                      </wp:inline>
                    </w:drawing>
                  </w:r>
                </w:p>
              </w:tc>
            </w:tr>
          </w:tbl>
          <w:p>
            <w:pPr>
              <w:spacing w:line="26" w:lineRule="exact"/>
              <w:rPr>
                <w:rFonts w:ascii="Arial"/>
                <w:sz w:val="2"/>
              </w:rPr>
            </w:pPr>
          </w:p>
        </w:tc>
        <w:tc>
          <w:tcPr>
            <w:tcW w:w="1778" w:type="dxa"/>
            <w:vMerge w:val="restart"/>
            <w:tcBorders>
              <w:top w:val="single" w:sz="2" w:space="0" w:color="000000"/>
              <w:bottom w:val="nil"/>
              <w:right w:val="single" w:sz="2" w:space="0" w:color="000000"/>
            </w:tcBorders>
            <w:textDirection w:val="tbRlV"/>
            <w:vAlign w:val="top"/>
          </w:tcPr>
          <w:p>
            <w:pPr>
              <w:spacing w:line="248" w:lineRule="auto"/>
              <w:rPr>
                <w:rFonts w:ascii="Arial"/>
                <w:sz w:val="21"/>
              </w:rPr>
            </w:pPr>
            <w:r>
              <w:pict>
                <v:group id="_x0000_s1264" style="width:32.3pt;height:32.15pt;margin-top:33.31pt;margin-left:-84.21pt;mso-position-horizontal-relative:right-margin-area;mso-position-vertical-relative:top-margin-area;position:absolute;z-index:251726848" coordorigin="0,0" coordsize="645,643" filled="f" stroked="f">
                  <v:shape id="_x0000_s1265" style="width:645;height:643;position:absolute" coordorigin="0,0" coordsize="645,643" path="m95,548c-30,422,-30,219,95,94c220,-30,424,-30,550,94c550,94,550,94,550,94c675,219,675,422,550,548c424,673,220,673,95,548e" filled="t" fillcolor="black" stroked="f"/>
                  <v:shape id="_x0000_s1266" style="width:645;height:550;position:absolute" coordorigin="0,0" coordsize="645,550" path="m95,548c-30,422,-30,219,95,94c220,-30,424,-30,550,94c550,94,550,94,550,94c675,219,675,422,550,548c424,673,220,673,95,548e" filled="f" strokecolor="black" strokeweight="0.08pt">
                    <v:stroke endcap="round"/>
                  </v:shape>
                  <v:shape id="_x0000_s1267" style="width:537;height:535;left:95;position:absolute;top:94" coordorigin="0,0" coordsize="537,535" path="m339,114l455,l,l,453l115,338l313,535l537,312l339,114xm326,399l233,306l251,288l352,312l290,250l307,232l401,325l382,344l283,321l344,382l326,399xe" filled="t" fillcolor="white" stroked="f"/>
                  <v:shape id="_x0000_s1268" style="width:540;height:537;left:94;position:absolute;top:93" coordorigin="0,0" coordsize="540,537" path="m340,115l455,l,l,454l116,339l314,536l538,312l340,115xm327,400l234,307l252,289l353,313l290,251l308,233l402,326l383,345l284,322l345,383l327,400xe" filled="f" strokecolor="black" strokeweight="0.08pt">
                    <v:stroke endcap="round"/>
                  </v:shape>
                </v:group>
              </w:pic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80" w:line="211" w:lineRule="auto"/>
              <w:ind w:left="2765"/>
            </w:pPr>
            <w:r>
              <w:rPr>
                <w:spacing w:val="40"/>
                <w14:textOutline w14:w="60" w14:cap="rnd">
                  <w14:solidFill>
                    <w14:srgbClr w14:val="000000"/>
                  </w14:solidFill>
                  <w14:prstDash w14:val="solid"/>
                  <w14:round/>
                </w14:textOutline>
              </w:rPr>
              <w:t>工人作业区</w:t>
            </w:r>
          </w:p>
        </w:tc>
      </w:tr>
      <w:tr>
        <w:tblPrEx>
          <w:tblW w:w="9238" w:type="dxa"/>
          <w:tblInd w:w="2" w:type="dxa"/>
          <w:tblLayout w:type="fixed"/>
        </w:tblPrEx>
        <w:trPr>
          <w:trHeight w:val="381"/>
        </w:trPr>
        <w:tc>
          <w:tcPr>
            <w:tcW w:w="5088" w:type="dxa"/>
            <w:tcBorders>
              <w:left w:val="single" w:sz="2" w:space="0" w:color="000000"/>
            </w:tcBorders>
            <w:vAlign w:val="top"/>
          </w:tcPr>
          <w:p>
            <w:pPr>
              <w:pStyle w:val="TableText"/>
              <w:spacing w:before="92" w:line="214" w:lineRule="auto"/>
              <w:ind w:left="4272"/>
            </w:pPr>
            <w:r>
              <w:rPr>
                <w:spacing w:val="-8"/>
                <w14:textOutline w14:w="60" w14:cap="rnd">
                  <w14:solidFill>
                    <w14:srgbClr w14:val="000000"/>
                  </w14:solidFill>
                  <w14:prstDash w14:val="solid"/>
                  <w14:round/>
                </w14:textOutline>
              </w:rPr>
              <w:t>空</w:t>
            </w:r>
            <w:r>
              <w:rPr>
                <w:spacing w:val="7"/>
              </w:rPr>
              <w:t xml:space="preserve">  </w:t>
            </w:r>
            <w:r>
              <w:rPr>
                <w:spacing w:val="-8"/>
                <w14:textOutline w14:w="60" w14:cap="rnd">
                  <w14:solidFill>
                    <w14:srgbClr w14:val="000000"/>
                  </w14:solidFill>
                  <w14:prstDash w14:val="solid"/>
                  <w14:round/>
                </w14:textOutline>
              </w:rPr>
              <w:t>地</w:t>
            </w:r>
          </w:p>
        </w:tc>
        <w:tc>
          <w:tcPr>
            <w:tcW w:w="2372" w:type="dxa"/>
            <w:vAlign w:val="top"/>
          </w:tcPr>
          <w:p>
            <w:pPr>
              <w:spacing w:before="40" w:line="230" w:lineRule="auto"/>
              <w:ind w:left="99"/>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3#</w:t>
            </w:r>
          </w:p>
        </w:tc>
        <w:tc>
          <w:tcPr>
            <w:tcW w:w="1778" w:type="dxa"/>
            <w:vMerge/>
            <w:tcBorders>
              <w:top w:val="nil"/>
              <w:right w:val="single" w:sz="2" w:space="0" w:color="000000"/>
            </w:tcBorders>
            <w:textDirection w:val="tbRlV"/>
            <w:vAlign w:val="top"/>
          </w:tcPr>
          <w:p>
            <w:pPr>
              <w:rPr>
                <w:rFonts w:ascii="Arial"/>
                <w:sz w:val="21"/>
              </w:rPr>
            </w:pPr>
          </w:p>
        </w:tc>
      </w:tr>
    </w:tbl>
    <w:p>
      <w:pPr>
        <w:sectPr>
          <w:footerReference w:type="default" r:id="rId61"/>
          <w:pgSz w:w="11905" w:h="16839"/>
          <w:pgMar w:top="1431" w:right="1244" w:bottom="1155" w:left="1416" w:header="0" w:footer="993" w:gutter="0"/>
          <w:pgNumType w:start="37"/>
          <w:cols w:space="708"/>
        </w:sectPr>
      </w:pPr>
    </w:p>
    <w:tbl>
      <w:tblPr>
        <w:tblStyle w:val="TableNormal25"/>
        <w:tblW w:w="9238" w:type="dxa"/>
        <w:tblInd w:w="2" w:type="dxa"/>
        <w:tblBorders>
          <w:top w:val="nil"/>
          <w:left w:val="nil"/>
          <w:bottom w:val="nil"/>
          <w:right w:val="nil"/>
          <w:insideH w:val="nil"/>
          <w:insideV w:val="nil"/>
        </w:tblBorders>
        <w:tblLayout w:type="fixed"/>
      </w:tblPr>
      <w:tblGrid>
        <w:gridCol w:w="9238"/>
      </w:tblGrid>
      <w:tr>
        <w:tblPrEx>
          <w:tblW w:w="9238" w:type="dxa"/>
          <w:tblInd w:w="2" w:type="dxa"/>
          <w:tblBorders>
            <w:top w:val="nil"/>
            <w:left w:val="nil"/>
            <w:bottom w:val="nil"/>
            <w:right w:val="nil"/>
            <w:insideH w:val="nil"/>
            <w:insideV w:val="nil"/>
          </w:tblBorders>
          <w:tblLayout w:type="fixed"/>
        </w:tblPrEx>
        <w:trPr>
          <w:trHeight w:val="8610"/>
        </w:trPr>
        <w:tc>
          <w:tcPr>
            <w:tcW w:w="9238" w:type="dxa"/>
            <w:tcBorders>
              <w:left w:val="single" w:sz="2" w:space="0" w:color="000000"/>
              <w:bottom w:val="single" w:sz="2" w:space="0" w:color="000000"/>
              <w:right w:val="single" w:sz="2" w:space="0" w:color="000000"/>
            </w:tcBorders>
            <w:vAlign w:val="top"/>
          </w:tcPr>
          <w:p>
            <w:pPr>
              <w:pStyle w:val="TableText"/>
              <w:spacing w:before="50" w:line="232" w:lineRule="auto"/>
              <w:ind w:left="622" w:right="1206" w:firstLine="615"/>
            </w:pPr>
            <w:r>
              <w:rPr>
                <w:spacing w:val="-1"/>
                <w14:textOutline w14:w="4354">
                  <w14:solidFill>
                    <w14:srgbClr w14:val="000000"/>
                  </w14:solidFill>
                  <w14:prstDash w14:val="solid"/>
                  <w14:miter w14:lim="10"/>
                </w14:textOutline>
              </w:rPr>
              <w:t>图</w:t>
            </w:r>
            <w:r>
              <w:rPr>
                <w:spacing w:val="-39"/>
              </w:rPr>
              <w:t xml:space="preserve"> </w:t>
            </w:r>
            <w:r>
              <w:rPr>
                <w:rFonts w:ascii="Times New Roman" w:eastAsia="Times New Roman" w:hAnsi="Times New Roman" w:cs="Times New Roman"/>
                <w:b/>
                <w:bCs/>
                <w:spacing w:val="-1"/>
              </w:rPr>
              <w:t xml:space="preserve">8.2-2    </w:t>
            </w:r>
            <w:r>
              <w:rPr>
                <w:spacing w:val="-1"/>
                <w14:textOutline w14:w="4354">
                  <w14:solidFill>
                    <w14:srgbClr w14:val="000000"/>
                  </w14:solidFill>
                  <w14:prstDash w14:val="solid"/>
                  <w14:miter w14:lim="10"/>
                </w14:textOutline>
              </w:rPr>
              <w:t>拟建有色容器探伤室场地辐射环境本底检测点位示意图</w:t>
            </w:r>
            <w:r>
              <w:t xml:space="preserve"> </w:t>
            </w:r>
            <w:r>
              <w:rPr>
                <w:spacing w:val="-5"/>
                <w14:textOutline w14:w="4354">
                  <w14:solidFill>
                    <w14:srgbClr w14:val="000000"/>
                  </w14:solidFill>
                  <w14:prstDash w14:val="solid"/>
                  <w14:miter w14:lim="10"/>
                </w14:textOutline>
              </w:rPr>
              <w:t>四、监测方案</w:t>
            </w:r>
          </w:p>
          <w:p>
            <w:pPr>
              <w:pStyle w:val="TableText"/>
              <w:spacing w:before="179" w:line="471" w:lineRule="exact"/>
              <w:ind w:left="618"/>
            </w:pPr>
            <w:r>
              <w:rPr>
                <w:rFonts w:ascii="Times New Roman" w:eastAsia="Times New Roman" w:hAnsi="Times New Roman" w:cs="Times New Roman"/>
                <w:spacing w:val="-3"/>
                <w:position w:val="17"/>
              </w:rPr>
              <w:t>1</w:t>
            </w:r>
            <w:r>
              <w:rPr>
                <w:spacing w:val="-3"/>
                <w:position w:val="17"/>
              </w:rPr>
              <w:t>、监测单位：浙江建安检测研究院有限公司</w:t>
            </w:r>
          </w:p>
          <w:p>
            <w:pPr>
              <w:pStyle w:val="TableText"/>
              <w:spacing w:line="219" w:lineRule="auto"/>
              <w:ind w:left="595"/>
            </w:pPr>
            <w:r>
              <w:rPr>
                <w:rFonts w:ascii="Times New Roman" w:eastAsia="Times New Roman" w:hAnsi="Times New Roman" w:cs="Times New Roman"/>
                <w:spacing w:val="-12"/>
              </w:rPr>
              <w:t>2</w:t>
            </w:r>
            <w:r>
              <w:rPr>
                <w:spacing w:val="-12"/>
              </w:rPr>
              <w:t>、监测日期：</w:t>
            </w:r>
            <w:r>
              <w:rPr>
                <w:spacing w:val="60"/>
              </w:rPr>
              <w:t xml:space="preserve"> </w:t>
            </w:r>
            <w:r>
              <w:rPr>
                <w:rFonts w:ascii="Times New Roman" w:eastAsia="Times New Roman" w:hAnsi="Times New Roman" w:cs="Times New Roman"/>
                <w:spacing w:val="-12"/>
              </w:rPr>
              <w:t xml:space="preserve">2017 </w:t>
            </w:r>
            <w:r>
              <w:rPr>
                <w:spacing w:val="-12"/>
              </w:rPr>
              <w:t>年</w:t>
            </w:r>
            <w:r>
              <w:rPr>
                <w:spacing w:val="-48"/>
              </w:rPr>
              <w:t xml:space="preserve"> </w:t>
            </w:r>
            <w:r>
              <w:rPr>
                <w:rFonts w:ascii="Times New Roman" w:eastAsia="Times New Roman" w:hAnsi="Times New Roman" w:cs="Times New Roman"/>
                <w:spacing w:val="-12"/>
              </w:rPr>
              <w:t>8</w:t>
            </w:r>
            <w:r>
              <w:rPr>
                <w:rFonts w:ascii="Times New Roman" w:eastAsia="Times New Roman" w:hAnsi="Times New Roman" w:cs="Times New Roman"/>
                <w:spacing w:val="18"/>
                <w:w w:val="101"/>
              </w:rPr>
              <w:t xml:space="preserve"> </w:t>
            </w:r>
            <w:r>
              <w:rPr>
                <w:spacing w:val="-12"/>
              </w:rPr>
              <w:t>月</w:t>
            </w:r>
            <w:r>
              <w:rPr>
                <w:spacing w:val="-53"/>
              </w:rPr>
              <w:t xml:space="preserve"> </w:t>
            </w:r>
            <w:r>
              <w:rPr>
                <w:rFonts w:ascii="Times New Roman" w:eastAsia="Times New Roman" w:hAnsi="Times New Roman" w:cs="Times New Roman"/>
                <w:spacing w:val="-12"/>
              </w:rPr>
              <w:t xml:space="preserve">31  </w:t>
            </w:r>
            <w:r>
              <w:rPr>
                <w:spacing w:val="-12"/>
              </w:rPr>
              <w:t>日</w:t>
            </w:r>
          </w:p>
          <w:p>
            <w:pPr>
              <w:pStyle w:val="TableText"/>
              <w:spacing w:before="180" w:line="465" w:lineRule="exact"/>
              <w:ind w:left="600"/>
            </w:pPr>
            <w:r>
              <w:rPr>
                <w:rFonts w:ascii="Times New Roman" w:eastAsia="Times New Roman" w:hAnsi="Times New Roman" w:cs="Times New Roman"/>
                <w:spacing w:val="-3"/>
                <w:position w:val="17"/>
              </w:rPr>
              <w:t>3</w:t>
            </w:r>
            <w:r>
              <w:rPr>
                <w:spacing w:val="-3"/>
                <w:position w:val="17"/>
              </w:rPr>
              <w:t>、监测方式：现场检测</w:t>
            </w:r>
          </w:p>
          <w:p>
            <w:pPr>
              <w:pStyle w:val="TableText"/>
              <w:spacing w:before="1" w:line="218" w:lineRule="auto"/>
              <w:ind w:left="594"/>
            </w:pPr>
            <w:r>
              <w:rPr>
                <w:rFonts w:ascii="Times New Roman" w:eastAsia="Times New Roman" w:hAnsi="Times New Roman" w:cs="Times New Roman"/>
                <w:spacing w:val="-3"/>
              </w:rPr>
              <w:t>4</w:t>
            </w:r>
            <w:r>
              <w:rPr>
                <w:spacing w:val="-3"/>
              </w:rPr>
              <w:t>、监测依据</w:t>
            </w:r>
          </w:p>
          <w:p>
            <w:pPr>
              <w:pStyle w:val="TableText"/>
              <w:spacing w:before="181" w:line="471" w:lineRule="exact"/>
              <w:ind w:left="599"/>
            </w:pPr>
            <w:r>
              <w:rPr>
                <w:rFonts w:ascii="Times New Roman" w:eastAsia="Times New Roman" w:hAnsi="Times New Roman" w:cs="Times New Roman"/>
                <w:spacing w:val="-3"/>
                <w:position w:val="17"/>
              </w:rPr>
              <w:t>GB/T</w:t>
            </w:r>
            <w:r>
              <w:rPr>
                <w:rFonts w:ascii="Times New Roman" w:eastAsia="Times New Roman" w:hAnsi="Times New Roman" w:cs="Times New Roman"/>
                <w:spacing w:val="31"/>
                <w:position w:val="17"/>
              </w:rPr>
              <w:t xml:space="preserve"> </w:t>
            </w:r>
            <w:r>
              <w:rPr>
                <w:rFonts w:ascii="Times New Roman" w:eastAsia="Times New Roman" w:hAnsi="Times New Roman" w:cs="Times New Roman"/>
                <w:spacing w:val="-3"/>
                <w:position w:val="17"/>
              </w:rPr>
              <w:t>14583-</w:t>
            </w:r>
            <w:r>
              <w:rPr>
                <w:rFonts w:ascii="Times New Roman" w:eastAsia="Times New Roman" w:hAnsi="Times New Roman" w:cs="Times New Roman"/>
                <w:spacing w:val="-30"/>
                <w:position w:val="17"/>
              </w:rPr>
              <w:t xml:space="preserve"> </w:t>
            </w:r>
            <w:r>
              <w:rPr>
                <w:rFonts w:ascii="Times New Roman" w:eastAsia="Times New Roman" w:hAnsi="Times New Roman" w:cs="Times New Roman"/>
                <w:spacing w:val="-3"/>
                <w:position w:val="17"/>
              </w:rPr>
              <w:t>1993</w:t>
            </w:r>
            <w:r>
              <w:rPr>
                <w:spacing w:val="-3"/>
                <w:position w:val="17"/>
              </w:rPr>
              <w:t>《环境地表</w:t>
            </w:r>
            <w:r>
              <w:rPr>
                <w:spacing w:val="-51"/>
                <w:position w:val="17"/>
              </w:rPr>
              <w:t xml:space="preserve"> </w:t>
            </w:r>
            <w:r>
              <w:rPr>
                <w:rFonts w:ascii="Times New Roman" w:eastAsia="Times New Roman" w:hAnsi="Times New Roman" w:cs="Times New Roman"/>
                <w:spacing w:val="-3"/>
                <w:position w:val="17"/>
              </w:rPr>
              <w:t xml:space="preserve">γ </w:t>
            </w:r>
            <w:r>
              <w:rPr>
                <w:spacing w:val="-3"/>
                <w:position w:val="17"/>
              </w:rPr>
              <w:t>辐射剂量率测定规范》</w:t>
            </w:r>
          </w:p>
          <w:p>
            <w:pPr>
              <w:pStyle w:val="TableText"/>
              <w:spacing w:line="219" w:lineRule="auto"/>
              <w:ind w:left="594"/>
            </w:pPr>
            <w:r>
              <w:rPr>
                <w:rFonts w:ascii="Times New Roman" w:eastAsia="Times New Roman" w:hAnsi="Times New Roman" w:cs="Times New Roman"/>
                <w:spacing w:val="-1"/>
              </w:rPr>
              <w:t>HJ/T 61-2001</w:t>
            </w:r>
            <w:r>
              <w:rPr>
                <w:spacing w:val="-1"/>
              </w:rPr>
              <w:t>《辐射环境监测技术规范》</w:t>
            </w:r>
          </w:p>
          <w:p>
            <w:pPr>
              <w:pStyle w:val="TableText"/>
              <w:spacing w:before="181" w:line="465" w:lineRule="exact"/>
              <w:ind w:left="602"/>
            </w:pPr>
            <w:r>
              <w:rPr>
                <w:rFonts w:ascii="Times New Roman" w:eastAsia="Times New Roman" w:hAnsi="Times New Roman" w:cs="Times New Roman"/>
                <w:spacing w:val="-2"/>
                <w:position w:val="17"/>
              </w:rPr>
              <w:t>5</w:t>
            </w:r>
            <w:r>
              <w:rPr>
                <w:spacing w:val="-2"/>
                <w:position w:val="17"/>
              </w:rPr>
              <w:t>、监测频次：依据标准予以确定</w:t>
            </w:r>
          </w:p>
          <w:p>
            <w:pPr>
              <w:pStyle w:val="TableText"/>
              <w:spacing w:before="1" w:line="218" w:lineRule="auto"/>
              <w:ind w:left="601"/>
            </w:pPr>
            <w:r>
              <w:rPr>
                <w:rFonts w:ascii="Times New Roman" w:eastAsia="Times New Roman" w:hAnsi="Times New Roman" w:cs="Times New Roman"/>
                <w:spacing w:val="-2"/>
              </w:rPr>
              <w:t>6</w:t>
            </w:r>
            <w:r>
              <w:rPr>
                <w:spacing w:val="-2"/>
              </w:rPr>
              <w:t>、监测工况：辐射环境本底</w:t>
            </w:r>
          </w:p>
          <w:p>
            <w:pPr>
              <w:pStyle w:val="TableText"/>
              <w:spacing w:before="182" w:line="233" w:lineRule="auto"/>
              <w:ind w:left="599"/>
            </w:pPr>
            <w:r>
              <w:rPr>
                <w:rFonts w:ascii="Times New Roman" w:eastAsia="Times New Roman" w:hAnsi="Times New Roman" w:cs="Times New Roman"/>
                <w:spacing w:val="-9"/>
              </w:rPr>
              <w:t>7</w:t>
            </w:r>
            <w:r>
              <w:rPr>
                <w:spacing w:val="-9"/>
              </w:rPr>
              <w:t>、天气环境条件：天气：阵雨；温度：</w:t>
            </w:r>
            <w:r>
              <w:rPr>
                <w:spacing w:val="62"/>
              </w:rPr>
              <w:t xml:space="preserve"> </w:t>
            </w:r>
            <w:r>
              <w:rPr>
                <w:rFonts w:ascii="Times New Roman" w:eastAsia="Times New Roman" w:hAnsi="Times New Roman" w:cs="Times New Roman"/>
                <w:spacing w:val="-9"/>
              </w:rPr>
              <w:t>26</w:t>
            </w:r>
            <w:r>
              <w:rPr>
                <w:rFonts w:ascii="Times New Roman" w:eastAsia="Times New Roman" w:hAnsi="Times New Roman" w:cs="Times New Roman"/>
                <w:spacing w:val="29"/>
              </w:rPr>
              <w:t xml:space="preserve"> </w:t>
            </w:r>
            <w:r>
              <w:rPr>
                <w:spacing w:val="-9"/>
              </w:rPr>
              <w:t>℃;</w:t>
            </w:r>
            <w:r>
              <w:rPr>
                <w:spacing w:val="-10"/>
              </w:rPr>
              <w:t>相对湿度：</w:t>
            </w:r>
            <w:r>
              <w:rPr>
                <w:spacing w:val="67"/>
              </w:rPr>
              <w:t xml:space="preserve"> </w:t>
            </w:r>
            <w:r>
              <w:rPr>
                <w:rFonts w:ascii="Times New Roman" w:eastAsia="Times New Roman" w:hAnsi="Times New Roman" w:cs="Times New Roman"/>
                <w:spacing w:val="-10"/>
              </w:rPr>
              <w:t>62%</w:t>
            </w:r>
            <w:r>
              <w:rPr>
                <w:spacing w:val="-10"/>
              </w:rPr>
              <w:t>。</w:t>
            </w:r>
          </w:p>
          <w:p>
            <w:pPr>
              <w:pStyle w:val="TableText"/>
              <w:spacing w:before="167" w:line="466" w:lineRule="exact"/>
              <w:ind w:left="605"/>
              <w:rPr>
                <w:rFonts w:ascii="Times New Roman" w:eastAsia="Times New Roman" w:hAnsi="Times New Roman" w:cs="Times New Roman"/>
              </w:rPr>
            </w:pPr>
            <w:r>
              <w:rPr>
                <w:rFonts w:ascii="Times New Roman" w:eastAsia="Times New Roman" w:hAnsi="Times New Roman" w:cs="Times New Roman"/>
                <w:spacing w:val="-9"/>
                <w:position w:val="17"/>
              </w:rPr>
              <w:t>8</w:t>
            </w:r>
            <w:r>
              <w:rPr>
                <w:spacing w:val="-9"/>
                <w:position w:val="17"/>
              </w:rPr>
              <w:t>、监测报告编号：</w:t>
            </w:r>
            <w:r>
              <w:rPr>
                <w:spacing w:val="77"/>
                <w:position w:val="17"/>
              </w:rPr>
              <w:t xml:space="preserve"> </w:t>
            </w:r>
            <w:r>
              <w:rPr>
                <w:rFonts w:ascii="Times New Roman" w:eastAsia="Times New Roman" w:hAnsi="Times New Roman" w:cs="Times New Roman"/>
                <w:spacing w:val="-9"/>
                <w:position w:val="17"/>
              </w:rPr>
              <w:t>GABG-HJ17380069</w:t>
            </w:r>
          </w:p>
          <w:p>
            <w:pPr>
              <w:pStyle w:val="TableText"/>
              <w:spacing w:before="1" w:line="220" w:lineRule="auto"/>
              <w:ind w:left="600"/>
            </w:pPr>
            <w:r>
              <w:rPr>
                <w:rFonts w:ascii="Times New Roman" w:eastAsia="Times New Roman" w:hAnsi="Times New Roman" w:cs="Times New Roman"/>
                <w:spacing w:val="-4"/>
              </w:rPr>
              <w:t>9</w:t>
            </w:r>
            <w:r>
              <w:rPr>
                <w:spacing w:val="-4"/>
              </w:rPr>
              <w:t>、监测设备</w:t>
            </w:r>
          </w:p>
          <w:p>
            <w:pPr>
              <w:pStyle w:val="TableText"/>
              <w:spacing w:before="175" w:line="213" w:lineRule="auto"/>
              <w:ind w:left="3032"/>
              <w:rPr>
                <w:sz w:val="21"/>
                <w:szCs w:val="21"/>
              </w:rPr>
            </w:pPr>
            <w:r>
              <w:rPr>
                <w:spacing w:val="-1"/>
                <w:sz w:val="21"/>
                <w:szCs w:val="21"/>
                <w14:textOutline w14:w="3831">
                  <w14:solidFill>
                    <w14:srgbClr w14:val="000000"/>
                  </w14:solidFill>
                  <w14:prstDash w14:val="solid"/>
                  <w14:miter w14:lim="10"/>
                </w14:textOutline>
              </w:rPr>
              <w:t>表</w:t>
            </w:r>
            <w:r>
              <w:rPr>
                <w:spacing w:val="-25"/>
                <w:sz w:val="21"/>
                <w:szCs w:val="21"/>
              </w:rPr>
              <w:t xml:space="preserve"> </w:t>
            </w:r>
            <w:r>
              <w:rPr>
                <w:rFonts w:ascii="Times New Roman" w:eastAsia="Times New Roman" w:hAnsi="Times New Roman" w:cs="Times New Roman"/>
                <w:b/>
                <w:bCs/>
                <w:spacing w:val="-1"/>
                <w:sz w:val="21"/>
                <w:szCs w:val="21"/>
              </w:rPr>
              <w:t xml:space="preserve">8.2-1        X-γ </w:t>
            </w:r>
            <w:r>
              <w:rPr>
                <w:spacing w:val="-1"/>
                <w:sz w:val="21"/>
                <w:szCs w:val="21"/>
                <w14:textOutline w14:w="3831">
                  <w14:solidFill>
                    <w14:srgbClr w14:val="000000"/>
                  </w14:solidFill>
                  <w14:prstDash w14:val="solid"/>
                  <w14:miter w14:lim="10"/>
                </w14:textOutline>
              </w:rPr>
              <w:t>剂量当量率仪参数</w:t>
            </w:r>
          </w:p>
          <w:p>
            <w:pPr>
              <w:spacing w:line="136" w:lineRule="exact"/>
            </w:pPr>
          </w:p>
          <w:tbl>
            <w:tblPr>
              <w:tblStyle w:val="TableNormal25"/>
              <w:tblW w:w="8427" w:type="dxa"/>
              <w:tblInd w:w="4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16"/>
              <w:gridCol w:w="6311"/>
            </w:tblGrid>
            <w:tr>
              <w:tblPrEx>
                <w:tblW w:w="8427" w:type="dxa"/>
                <w:tblInd w:w="4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3"/>
              </w:trPr>
              <w:tc>
                <w:tcPr>
                  <w:tcW w:w="2116" w:type="dxa"/>
                  <w:vAlign w:val="top"/>
                </w:tcPr>
                <w:p>
                  <w:pPr>
                    <w:pStyle w:val="TableText"/>
                    <w:spacing w:before="29" w:line="214" w:lineRule="auto"/>
                    <w:ind w:left="643"/>
                    <w:rPr>
                      <w:sz w:val="21"/>
                      <w:szCs w:val="21"/>
                    </w:rPr>
                  </w:pPr>
                  <w:r>
                    <w:rPr>
                      <w:spacing w:val="-1"/>
                      <w:sz w:val="21"/>
                      <w:szCs w:val="21"/>
                    </w:rPr>
                    <w:t>仪器名称</w:t>
                  </w:r>
                </w:p>
              </w:tc>
              <w:tc>
                <w:tcPr>
                  <w:tcW w:w="6311" w:type="dxa"/>
                  <w:vAlign w:val="top"/>
                </w:tcPr>
                <w:p>
                  <w:pPr>
                    <w:pStyle w:val="TableText"/>
                    <w:spacing w:before="30" w:line="213" w:lineRule="auto"/>
                    <w:ind w:left="2552"/>
                    <w:rPr>
                      <w:sz w:val="21"/>
                      <w:szCs w:val="21"/>
                    </w:rPr>
                  </w:pPr>
                  <w:r>
                    <w:rPr>
                      <w:rFonts w:ascii="Times New Roman" w:eastAsia="Times New Roman" w:hAnsi="Times New Roman" w:cs="Times New Roman"/>
                      <w:sz w:val="21"/>
                      <w:szCs w:val="21"/>
                    </w:rPr>
                    <w:t xml:space="preserve">X-γ </w:t>
                  </w:r>
                  <w:r>
                    <w:rPr>
                      <w:sz w:val="21"/>
                      <w:szCs w:val="21"/>
                    </w:rPr>
                    <w:t>剂量率仪</w:t>
                  </w:r>
                </w:p>
              </w:tc>
            </w:tr>
            <w:tr>
              <w:tblPrEx>
                <w:tblW w:w="8427" w:type="dxa"/>
                <w:tblInd w:w="405" w:type="dxa"/>
                <w:tblLayout w:type="fixed"/>
              </w:tblPrEx>
              <w:trPr>
                <w:trHeight w:val="279"/>
              </w:trPr>
              <w:tc>
                <w:tcPr>
                  <w:tcW w:w="2116" w:type="dxa"/>
                  <w:vAlign w:val="top"/>
                </w:tcPr>
                <w:p>
                  <w:pPr>
                    <w:pStyle w:val="TableText"/>
                    <w:spacing w:before="25" w:line="214" w:lineRule="auto"/>
                    <w:ind w:left="643"/>
                    <w:rPr>
                      <w:sz w:val="21"/>
                      <w:szCs w:val="21"/>
                    </w:rPr>
                  </w:pPr>
                  <w:r>
                    <w:rPr>
                      <w:spacing w:val="-1"/>
                      <w:sz w:val="21"/>
                      <w:szCs w:val="21"/>
                    </w:rPr>
                    <w:t>仪器型号</w:t>
                  </w:r>
                </w:p>
              </w:tc>
              <w:tc>
                <w:tcPr>
                  <w:tcW w:w="6311" w:type="dxa"/>
                  <w:vAlign w:val="top"/>
                </w:tcPr>
                <w:p>
                  <w:pPr>
                    <w:spacing w:before="63" w:line="187" w:lineRule="auto"/>
                    <w:ind w:left="2761"/>
                    <w:rPr>
                      <w:rFonts w:ascii="Times New Roman" w:eastAsia="Times New Roman" w:hAnsi="Times New Roman" w:cs="Times New Roman"/>
                      <w:sz w:val="21"/>
                      <w:szCs w:val="21"/>
                    </w:rPr>
                  </w:pPr>
                  <w:r>
                    <w:rPr>
                      <w:rFonts w:ascii="Times New Roman" w:eastAsia="Times New Roman" w:hAnsi="Times New Roman" w:cs="Times New Roman"/>
                      <w:sz w:val="21"/>
                      <w:szCs w:val="21"/>
                    </w:rPr>
                    <w:t>HD-2005</w:t>
                  </w:r>
                </w:p>
              </w:tc>
            </w:tr>
            <w:tr>
              <w:tblPrEx>
                <w:tblW w:w="8427" w:type="dxa"/>
                <w:tblInd w:w="405" w:type="dxa"/>
                <w:tblLayout w:type="fixed"/>
              </w:tblPrEx>
              <w:trPr>
                <w:trHeight w:val="278"/>
              </w:trPr>
              <w:tc>
                <w:tcPr>
                  <w:tcW w:w="2116" w:type="dxa"/>
                  <w:vAlign w:val="top"/>
                </w:tcPr>
                <w:p>
                  <w:pPr>
                    <w:pStyle w:val="TableText"/>
                    <w:spacing w:before="24" w:line="214" w:lineRule="auto"/>
                    <w:ind w:left="643"/>
                    <w:rPr>
                      <w:sz w:val="21"/>
                      <w:szCs w:val="21"/>
                    </w:rPr>
                  </w:pPr>
                  <w:r>
                    <w:rPr>
                      <w:spacing w:val="-1"/>
                      <w:sz w:val="21"/>
                      <w:szCs w:val="21"/>
                    </w:rPr>
                    <w:t>生产厂家</w:t>
                  </w:r>
                </w:p>
              </w:tc>
              <w:tc>
                <w:tcPr>
                  <w:tcW w:w="6311" w:type="dxa"/>
                  <w:vAlign w:val="top"/>
                </w:tcPr>
                <w:p>
                  <w:pPr>
                    <w:pStyle w:val="TableText"/>
                    <w:spacing w:before="24" w:line="214" w:lineRule="auto"/>
                    <w:ind w:left="2116"/>
                    <w:rPr>
                      <w:sz w:val="21"/>
                      <w:szCs w:val="21"/>
                    </w:rPr>
                  </w:pPr>
                  <w:r>
                    <w:rPr>
                      <w:spacing w:val="-1"/>
                      <w:sz w:val="21"/>
                      <w:szCs w:val="21"/>
                    </w:rPr>
                    <w:t>北京核地科技发展中心</w:t>
                  </w:r>
                </w:p>
              </w:tc>
            </w:tr>
            <w:tr>
              <w:tblPrEx>
                <w:tblW w:w="8427" w:type="dxa"/>
                <w:tblInd w:w="405" w:type="dxa"/>
                <w:tblLayout w:type="fixed"/>
              </w:tblPrEx>
              <w:trPr>
                <w:trHeight w:val="278"/>
              </w:trPr>
              <w:tc>
                <w:tcPr>
                  <w:tcW w:w="2116" w:type="dxa"/>
                  <w:vAlign w:val="top"/>
                </w:tcPr>
                <w:p>
                  <w:pPr>
                    <w:pStyle w:val="TableText"/>
                    <w:spacing w:before="24" w:line="214" w:lineRule="auto"/>
                    <w:ind w:left="650"/>
                    <w:rPr>
                      <w:sz w:val="21"/>
                      <w:szCs w:val="21"/>
                    </w:rPr>
                  </w:pPr>
                  <w:r>
                    <w:rPr>
                      <w:spacing w:val="-3"/>
                      <w:sz w:val="21"/>
                      <w:szCs w:val="21"/>
                    </w:rPr>
                    <w:t>能量响应</w:t>
                  </w:r>
                </w:p>
              </w:tc>
              <w:tc>
                <w:tcPr>
                  <w:tcW w:w="6311" w:type="dxa"/>
                  <w:vAlign w:val="top"/>
                </w:tcPr>
                <w:p>
                  <w:pPr>
                    <w:pStyle w:val="TableText"/>
                    <w:spacing w:before="24" w:line="214" w:lineRule="auto"/>
                    <w:ind w:left="21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25KeV</w:t>
                  </w:r>
                  <w:r>
                    <w:rPr>
                      <w:spacing w:val="-1"/>
                      <w:sz w:val="21"/>
                      <w:szCs w:val="21"/>
                    </w:rPr>
                    <w:t>～</w:t>
                  </w:r>
                  <w:r>
                    <w:rPr>
                      <w:rFonts w:ascii="Times New Roman" w:eastAsia="Times New Roman" w:hAnsi="Times New Roman" w:cs="Times New Roman"/>
                      <w:spacing w:val="-1"/>
                      <w:sz w:val="21"/>
                      <w:szCs w:val="21"/>
                    </w:rPr>
                    <w:t>3MeV≤±15%</w:t>
                  </w:r>
                </w:p>
              </w:tc>
            </w:tr>
            <w:tr>
              <w:tblPrEx>
                <w:tblW w:w="8427" w:type="dxa"/>
                <w:tblInd w:w="405" w:type="dxa"/>
                <w:tblLayout w:type="fixed"/>
              </w:tblPrEx>
              <w:trPr>
                <w:trHeight w:val="278"/>
              </w:trPr>
              <w:tc>
                <w:tcPr>
                  <w:tcW w:w="2116" w:type="dxa"/>
                  <w:vAlign w:val="top"/>
                </w:tcPr>
                <w:p>
                  <w:pPr>
                    <w:pStyle w:val="TableText"/>
                    <w:spacing w:before="24" w:line="214" w:lineRule="auto"/>
                    <w:ind w:left="454"/>
                    <w:rPr>
                      <w:sz w:val="21"/>
                      <w:szCs w:val="21"/>
                    </w:rPr>
                  </w:pPr>
                  <w:r>
                    <w:rPr>
                      <w:spacing w:val="-1"/>
                      <w:sz w:val="21"/>
                      <w:szCs w:val="21"/>
                    </w:rPr>
                    <w:t>量程（校准</w:t>
                  </w:r>
                </w:p>
              </w:tc>
              <w:tc>
                <w:tcPr>
                  <w:tcW w:w="6311" w:type="dxa"/>
                  <w:vAlign w:val="top"/>
                </w:tcPr>
                <w:p>
                  <w:pPr>
                    <w:pStyle w:val="TableText"/>
                    <w:spacing w:before="11" w:line="225" w:lineRule="auto"/>
                    <w:ind w:left="2105"/>
                    <w:rPr>
                      <w:rFonts w:ascii="Times New Roman" w:eastAsia="Times New Roman" w:hAnsi="Times New Roman" w:cs="Times New Roman"/>
                      <w:sz w:val="21"/>
                      <w:szCs w:val="21"/>
                    </w:rPr>
                  </w:pPr>
                  <w:r>
                    <w:rPr>
                      <w:spacing w:val="-1"/>
                      <w:sz w:val="21"/>
                      <w:szCs w:val="21"/>
                    </w:rPr>
                    <w:t>（</w:t>
                  </w:r>
                  <w:r>
                    <w:rPr>
                      <w:rFonts w:ascii="Times New Roman" w:eastAsia="Times New Roman" w:hAnsi="Times New Roman" w:cs="Times New Roman"/>
                      <w:spacing w:val="-1"/>
                      <w:sz w:val="21"/>
                      <w:szCs w:val="21"/>
                    </w:rPr>
                    <w:t>1</w:t>
                  </w:r>
                  <w:r>
                    <w:rPr>
                      <w:spacing w:val="-1"/>
                      <w:sz w:val="21"/>
                      <w:szCs w:val="21"/>
                    </w:rPr>
                    <w:t>～</w:t>
                  </w:r>
                  <w:r>
                    <w:rPr>
                      <w:rFonts w:ascii="Times New Roman" w:eastAsia="Times New Roman" w:hAnsi="Times New Roman" w:cs="Times New Roman"/>
                      <w:spacing w:val="-1"/>
                      <w:sz w:val="21"/>
                      <w:szCs w:val="21"/>
                    </w:rPr>
                    <w:t>10000</w:t>
                  </w:r>
                  <w:r>
                    <w:rPr>
                      <w:spacing w:val="-1"/>
                      <w:sz w:val="21"/>
                      <w:szCs w:val="21"/>
                    </w:rPr>
                    <w:t>）</w:t>
                  </w:r>
                  <w:r>
                    <w:rPr>
                      <w:rFonts w:ascii="Times New Roman" w:eastAsia="Times New Roman" w:hAnsi="Times New Roman" w:cs="Times New Roman"/>
                      <w:spacing w:val="-1"/>
                      <w:sz w:val="21"/>
                      <w:szCs w:val="21"/>
                    </w:rPr>
                    <w:t>×10</w:t>
                  </w:r>
                  <w:r>
                    <w:rPr>
                      <w:rFonts w:ascii="Times New Roman" w:eastAsia="Times New Roman" w:hAnsi="Times New Roman" w:cs="Times New Roman"/>
                      <w:spacing w:val="-1"/>
                      <w:position w:val="9"/>
                      <w:sz w:val="13"/>
                      <w:szCs w:val="13"/>
                    </w:rPr>
                    <w:t>-8</w:t>
                  </w:r>
                  <w:r>
                    <w:rPr>
                      <w:rFonts w:ascii="Times New Roman" w:eastAsia="Times New Roman" w:hAnsi="Times New Roman" w:cs="Times New Roman"/>
                      <w:spacing w:val="-1"/>
                      <w:sz w:val="21"/>
                      <w:szCs w:val="21"/>
                    </w:rPr>
                    <w:t>Gy/h</w:t>
                  </w:r>
                </w:p>
              </w:tc>
            </w:tr>
            <w:tr>
              <w:tblPrEx>
                <w:tblW w:w="8427" w:type="dxa"/>
                <w:tblInd w:w="405" w:type="dxa"/>
                <w:tblLayout w:type="fixed"/>
              </w:tblPrEx>
              <w:trPr>
                <w:trHeight w:val="547"/>
              </w:trPr>
              <w:tc>
                <w:tcPr>
                  <w:tcW w:w="2116" w:type="dxa"/>
                  <w:vAlign w:val="top"/>
                </w:tcPr>
                <w:p>
                  <w:pPr>
                    <w:pStyle w:val="TableText"/>
                    <w:spacing w:before="159" w:line="220" w:lineRule="auto"/>
                    <w:ind w:left="642"/>
                    <w:rPr>
                      <w:sz w:val="21"/>
                      <w:szCs w:val="21"/>
                    </w:rPr>
                  </w:pPr>
                  <w:r>
                    <w:rPr>
                      <w:spacing w:val="-1"/>
                      <w:sz w:val="21"/>
                      <w:szCs w:val="21"/>
                    </w:rPr>
                    <w:t>检定证书</w:t>
                  </w:r>
                </w:p>
              </w:tc>
              <w:tc>
                <w:tcPr>
                  <w:tcW w:w="6311" w:type="dxa"/>
                  <w:vAlign w:val="top"/>
                </w:tcPr>
                <w:p>
                  <w:pPr>
                    <w:pStyle w:val="TableText"/>
                    <w:spacing w:before="25" w:line="225" w:lineRule="auto"/>
                    <w:ind w:left="951" w:right="197" w:hanging="768"/>
                    <w:rPr>
                      <w:sz w:val="21"/>
                      <w:szCs w:val="21"/>
                    </w:rPr>
                  </w:pPr>
                  <w:r>
                    <w:rPr>
                      <w:spacing w:val="-4"/>
                      <w:sz w:val="21"/>
                      <w:szCs w:val="21"/>
                    </w:rPr>
                    <w:t xml:space="preserve">中国计量科学研究院检定证书（检定证书编号： </w:t>
                  </w:r>
                  <w:r>
                    <w:rPr>
                      <w:rFonts w:ascii="Times New Roman" w:eastAsia="Times New Roman" w:hAnsi="Times New Roman" w:cs="Times New Roman"/>
                      <w:spacing w:val="-4"/>
                      <w:sz w:val="21"/>
                      <w:szCs w:val="21"/>
                    </w:rPr>
                    <w:t>DYj2016-5446</w:t>
                  </w:r>
                  <w:r>
                    <w:rPr>
                      <w:spacing w:val="-49"/>
                      <w:w w:val="88"/>
                      <w:sz w:val="21"/>
                      <w:szCs w:val="21"/>
                    </w:rPr>
                    <w:t>）；</w:t>
                  </w:r>
                  <w:r>
                    <w:rPr>
                      <w:spacing w:val="1"/>
                      <w:sz w:val="21"/>
                      <w:szCs w:val="21"/>
                    </w:rPr>
                    <w:t xml:space="preserve"> </w:t>
                  </w:r>
                  <w:r>
                    <w:rPr>
                      <w:spacing w:val="-8"/>
                      <w:sz w:val="21"/>
                      <w:szCs w:val="21"/>
                    </w:rPr>
                    <w:t xml:space="preserve">有效期： </w:t>
                  </w:r>
                  <w:r>
                    <w:rPr>
                      <w:rFonts w:ascii="Times New Roman" w:eastAsia="Times New Roman" w:hAnsi="Times New Roman" w:cs="Times New Roman"/>
                      <w:spacing w:val="-8"/>
                      <w:sz w:val="21"/>
                      <w:szCs w:val="21"/>
                    </w:rPr>
                    <w:t>2016</w:t>
                  </w:r>
                  <w:r>
                    <w:rPr>
                      <w:rFonts w:ascii="Times New Roman" w:eastAsia="Times New Roman" w:hAnsi="Times New Roman" w:cs="Times New Roman"/>
                      <w:spacing w:val="9"/>
                      <w:sz w:val="21"/>
                      <w:szCs w:val="21"/>
                    </w:rPr>
                    <w:t xml:space="preserve"> </w:t>
                  </w:r>
                  <w:r>
                    <w:rPr>
                      <w:spacing w:val="-8"/>
                      <w:sz w:val="21"/>
                      <w:szCs w:val="21"/>
                    </w:rPr>
                    <w:t>年</w:t>
                  </w:r>
                  <w:r>
                    <w:rPr>
                      <w:spacing w:val="-27"/>
                      <w:sz w:val="21"/>
                      <w:szCs w:val="21"/>
                    </w:rPr>
                    <w:t xml:space="preserve"> </w:t>
                  </w:r>
                  <w:r>
                    <w:rPr>
                      <w:rFonts w:ascii="Times New Roman" w:eastAsia="Times New Roman" w:hAnsi="Times New Roman" w:cs="Times New Roman"/>
                      <w:spacing w:val="-8"/>
                      <w:sz w:val="21"/>
                      <w:szCs w:val="21"/>
                    </w:rPr>
                    <w:t xml:space="preserve">10 </w:t>
                  </w:r>
                  <w:r>
                    <w:rPr>
                      <w:spacing w:val="-8"/>
                      <w:sz w:val="21"/>
                      <w:szCs w:val="21"/>
                    </w:rPr>
                    <w:t>月</w:t>
                  </w:r>
                  <w:r>
                    <w:rPr>
                      <w:spacing w:val="-43"/>
                      <w:sz w:val="21"/>
                      <w:szCs w:val="21"/>
                    </w:rPr>
                    <w:t xml:space="preserve"> </w:t>
                  </w:r>
                  <w:r>
                    <w:rPr>
                      <w:rFonts w:ascii="Times New Roman" w:eastAsia="Times New Roman" w:hAnsi="Times New Roman" w:cs="Times New Roman"/>
                      <w:spacing w:val="-8"/>
                      <w:sz w:val="21"/>
                      <w:szCs w:val="21"/>
                    </w:rPr>
                    <w:t xml:space="preserve">31  </w:t>
                  </w:r>
                  <w:r>
                    <w:rPr>
                      <w:spacing w:val="-8"/>
                      <w:sz w:val="21"/>
                      <w:szCs w:val="21"/>
                    </w:rPr>
                    <w:t>日</w:t>
                  </w:r>
                  <w:r>
                    <w:rPr>
                      <w:rFonts w:ascii="Times New Roman" w:eastAsia="Times New Roman" w:hAnsi="Times New Roman" w:cs="Times New Roman"/>
                      <w:spacing w:val="-8"/>
                      <w:sz w:val="21"/>
                      <w:szCs w:val="21"/>
                    </w:rPr>
                    <w:t>~2017</w:t>
                  </w:r>
                  <w:r>
                    <w:rPr>
                      <w:rFonts w:ascii="Times New Roman" w:eastAsia="Times New Roman" w:hAnsi="Times New Roman" w:cs="Times New Roman"/>
                      <w:spacing w:val="9"/>
                      <w:sz w:val="21"/>
                      <w:szCs w:val="21"/>
                    </w:rPr>
                    <w:t xml:space="preserve"> </w:t>
                  </w:r>
                  <w:r>
                    <w:rPr>
                      <w:spacing w:val="-8"/>
                      <w:sz w:val="21"/>
                      <w:szCs w:val="21"/>
                    </w:rPr>
                    <w:t>年</w:t>
                  </w:r>
                  <w:r>
                    <w:rPr>
                      <w:spacing w:val="-32"/>
                      <w:sz w:val="21"/>
                      <w:szCs w:val="21"/>
                    </w:rPr>
                    <w:t xml:space="preserve"> </w:t>
                  </w:r>
                  <w:r>
                    <w:rPr>
                      <w:rFonts w:ascii="Times New Roman" w:eastAsia="Times New Roman" w:hAnsi="Times New Roman" w:cs="Times New Roman"/>
                      <w:spacing w:val="-8"/>
                      <w:sz w:val="21"/>
                      <w:szCs w:val="21"/>
                    </w:rPr>
                    <w:t>10</w:t>
                  </w:r>
                  <w:r>
                    <w:rPr>
                      <w:rFonts w:ascii="Times New Roman" w:eastAsia="Times New Roman" w:hAnsi="Times New Roman" w:cs="Times New Roman"/>
                      <w:spacing w:val="14"/>
                      <w:sz w:val="21"/>
                      <w:szCs w:val="21"/>
                    </w:rPr>
                    <w:t xml:space="preserve"> </w:t>
                  </w:r>
                  <w:r>
                    <w:rPr>
                      <w:spacing w:val="-9"/>
                      <w:sz w:val="21"/>
                      <w:szCs w:val="21"/>
                    </w:rPr>
                    <w:t>月</w:t>
                  </w:r>
                  <w:r>
                    <w:rPr>
                      <w:spacing w:val="-44"/>
                      <w:sz w:val="21"/>
                      <w:szCs w:val="21"/>
                    </w:rPr>
                    <w:t xml:space="preserve"> </w:t>
                  </w:r>
                  <w:r>
                    <w:rPr>
                      <w:rFonts w:ascii="Times New Roman" w:eastAsia="Times New Roman" w:hAnsi="Times New Roman" w:cs="Times New Roman"/>
                      <w:spacing w:val="-9"/>
                      <w:sz w:val="21"/>
                      <w:szCs w:val="21"/>
                    </w:rPr>
                    <w:t xml:space="preserve">30  </w:t>
                  </w:r>
                  <w:r>
                    <w:rPr>
                      <w:spacing w:val="-9"/>
                      <w:sz w:val="21"/>
                      <w:szCs w:val="21"/>
                    </w:rPr>
                    <w:t>日</w:t>
                  </w:r>
                </w:p>
              </w:tc>
            </w:tr>
            <w:tr>
              <w:tblPrEx>
                <w:tblW w:w="8427" w:type="dxa"/>
                <w:tblInd w:w="405" w:type="dxa"/>
                <w:tblLayout w:type="fixed"/>
              </w:tblPrEx>
              <w:trPr>
                <w:trHeight w:val="274"/>
              </w:trPr>
              <w:tc>
                <w:tcPr>
                  <w:tcW w:w="2116" w:type="dxa"/>
                  <w:tcBorders>
                    <w:bottom w:val="nil"/>
                  </w:tcBorders>
                  <w:vAlign w:val="top"/>
                </w:tcPr>
                <w:p>
                  <w:pPr>
                    <w:pStyle w:val="TableText"/>
                    <w:spacing w:before="25" w:line="210" w:lineRule="auto"/>
                    <w:ind w:left="643"/>
                    <w:rPr>
                      <w:sz w:val="21"/>
                      <w:szCs w:val="21"/>
                    </w:rPr>
                  </w:pPr>
                  <w:r>
                    <w:rPr>
                      <w:spacing w:val="-1"/>
                      <w:sz w:val="21"/>
                      <w:szCs w:val="21"/>
                    </w:rPr>
                    <w:t>使用环境</w:t>
                  </w:r>
                </w:p>
              </w:tc>
              <w:tc>
                <w:tcPr>
                  <w:tcW w:w="6311" w:type="dxa"/>
                  <w:tcBorders>
                    <w:bottom w:val="nil"/>
                  </w:tcBorders>
                  <w:vAlign w:val="top"/>
                </w:tcPr>
                <w:p>
                  <w:pPr>
                    <w:pStyle w:val="TableText"/>
                    <w:spacing w:before="25" w:line="210" w:lineRule="auto"/>
                    <w:ind w:left="1826"/>
                    <w:rPr>
                      <w:rFonts w:ascii="Times New Roman" w:eastAsia="Times New Roman" w:hAnsi="Times New Roman" w:cs="Times New Roman"/>
                      <w:sz w:val="21"/>
                      <w:szCs w:val="21"/>
                    </w:rPr>
                  </w:pPr>
                  <w:r>
                    <w:rPr>
                      <w:spacing w:val="-8"/>
                      <w:sz w:val="21"/>
                      <w:szCs w:val="21"/>
                    </w:rPr>
                    <w:t xml:space="preserve">温度： </w:t>
                  </w:r>
                  <w:r>
                    <w:rPr>
                      <w:rFonts w:ascii="Times New Roman" w:eastAsia="Times New Roman" w:hAnsi="Times New Roman" w:cs="Times New Roman"/>
                      <w:spacing w:val="-8"/>
                      <w:sz w:val="21"/>
                      <w:szCs w:val="21"/>
                    </w:rPr>
                    <w: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8"/>
                      <w:sz w:val="21"/>
                      <w:szCs w:val="21"/>
                    </w:rPr>
                    <w:t>10~50</w:t>
                  </w:r>
                  <w:r>
                    <w:rPr>
                      <w:spacing w:val="-8"/>
                      <w:sz w:val="21"/>
                      <w:szCs w:val="21"/>
                    </w:rPr>
                    <w:t>；湿度</w:t>
                  </w:r>
                  <w:r>
                    <w:rPr>
                      <w:spacing w:val="-5"/>
                      <w:sz w:val="21"/>
                      <w:szCs w:val="21"/>
                    </w:rPr>
                    <w:t>：＜</w:t>
                  </w:r>
                  <w:r>
                    <w:rPr>
                      <w:rFonts w:ascii="Times New Roman" w:eastAsia="Times New Roman" w:hAnsi="Times New Roman" w:cs="Times New Roman"/>
                      <w:spacing w:val="-8"/>
                      <w:sz w:val="21"/>
                      <w:szCs w:val="21"/>
                    </w:rPr>
                    <w:t>98%</w:t>
                  </w:r>
                </w:p>
              </w:tc>
            </w:tr>
          </w:tbl>
          <w:p>
            <w:pPr>
              <w:spacing w:line="34" w:lineRule="auto"/>
              <w:rPr>
                <w:rFonts w:ascii="Arial"/>
                <w:sz w:val="2"/>
              </w:rPr>
            </w:pPr>
          </w:p>
        </w:tc>
      </w:tr>
    </w:tbl>
    <w:p>
      <w:pPr>
        <w:pStyle w:val="BodyText"/>
      </w:pPr>
    </w:p>
    <w:p>
      <w:pPr>
        <w:sectPr>
          <w:footerReference w:type="default" r:id="rId62"/>
          <w:type w:val="nextPage"/>
          <w:pgSz w:w="11905" w:h="16839"/>
          <w:pgMar w:top="1431" w:right="1244" w:bottom="1155" w:left="1416" w:header="0" w:footer="993" w:gutter="0"/>
          <w:pgNumType w:start="38"/>
          <w:cols w:space="708"/>
          <w:titlePg w:val="0"/>
        </w:sectPr>
      </w:pPr>
    </w:p>
    <w:tbl>
      <w:tblPr>
        <w:tblStyle w:val="TableNormal26"/>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18"/>
        </w:trPr>
        <w:tc>
          <w:tcPr>
            <w:tcW w:w="9238" w:type="dxa"/>
            <w:vAlign w:val="top"/>
          </w:tcPr>
          <w:p>
            <w:pPr>
              <w:pStyle w:val="TableText"/>
              <w:spacing w:before="278" w:line="220" w:lineRule="auto"/>
              <w:ind w:left="603"/>
            </w:pPr>
            <w:r>
              <w:rPr>
                <w:spacing w:val="-3"/>
                <w14:textOutline w14:w="4354">
                  <w14:solidFill>
                    <w14:srgbClr w14:val="000000"/>
                  </w14:solidFill>
                  <w14:prstDash w14:val="solid"/>
                  <w14:miter w14:lim="10"/>
                </w14:textOutline>
              </w:rPr>
              <w:t>五、质量保证措施</w:t>
            </w:r>
          </w:p>
          <w:p>
            <w:pPr>
              <w:pStyle w:val="TableText"/>
              <w:spacing w:before="179" w:line="219" w:lineRule="auto"/>
              <w:ind w:left="606"/>
            </w:pPr>
            <w:r>
              <w:rPr>
                <w:spacing w:val="-2"/>
              </w:rPr>
              <w:t>（</w:t>
            </w:r>
            <w:r>
              <w:rPr>
                <w:rFonts w:ascii="Times New Roman" w:eastAsia="Times New Roman" w:hAnsi="Times New Roman" w:cs="Times New Roman"/>
                <w:spacing w:val="-2"/>
              </w:rPr>
              <w:t>1</w:t>
            </w:r>
            <w:r>
              <w:rPr>
                <w:spacing w:val="-2"/>
              </w:rPr>
              <w:t>）合理布设监测点位，保证各监测点位</w:t>
            </w:r>
            <w:r>
              <w:rPr>
                <w:spacing w:val="-3"/>
              </w:rPr>
              <w:t>布设的科学性和可比性；</w:t>
            </w:r>
          </w:p>
          <w:p>
            <w:pPr>
              <w:pStyle w:val="TableText"/>
              <w:spacing w:before="186" w:line="219" w:lineRule="auto"/>
              <w:ind w:right="38"/>
              <w:jc w:val="right"/>
            </w:pPr>
            <w:r>
              <w:rPr>
                <w:spacing w:val="-8"/>
              </w:rPr>
              <w:t>（</w:t>
            </w:r>
            <w:r>
              <w:rPr>
                <w:rFonts w:ascii="Times New Roman" w:eastAsia="Times New Roman" w:hAnsi="Times New Roman" w:cs="Times New Roman"/>
                <w:spacing w:val="-8"/>
              </w:rPr>
              <w:t>2</w:t>
            </w:r>
            <w:r>
              <w:rPr>
                <w:spacing w:val="-8"/>
              </w:rPr>
              <w:t>）监测方法采用国家有关部门颁发的标准， 监测人员经考核并持合格证书上岗；</w:t>
            </w:r>
          </w:p>
          <w:p>
            <w:pPr>
              <w:pStyle w:val="TableText"/>
              <w:spacing w:before="180" w:line="220" w:lineRule="auto"/>
              <w:ind w:left="606"/>
            </w:pPr>
            <w:r>
              <w:rPr>
                <w:spacing w:val="-3"/>
              </w:rPr>
              <w:t>（</w:t>
            </w:r>
            <w:r>
              <w:rPr>
                <w:rFonts w:ascii="Times New Roman" w:eastAsia="Times New Roman" w:hAnsi="Times New Roman" w:cs="Times New Roman"/>
                <w:spacing w:val="-3"/>
              </w:rPr>
              <w:t>3</w:t>
            </w:r>
            <w:r>
              <w:rPr>
                <w:spacing w:val="-3"/>
              </w:rPr>
              <w:t>）监测仪器每年定期经计量部门检定，检定合格后方可使用；</w:t>
            </w:r>
          </w:p>
          <w:p>
            <w:pPr>
              <w:pStyle w:val="TableText"/>
              <w:spacing w:before="180" w:line="465" w:lineRule="exact"/>
              <w:ind w:left="606"/>
            </w:pPr>
            <w:r>
              <w:rPr>
                <w:position w:val="17"/>
              </w:rPr>
              <w:t>（</w:t>
            </w:r>
            <w:r>
              <w:rPr>
                <w:rFonts w:ascii="Times New Roman" w:eastAsia="Times New Roman" w:hAnsi="Times New Roman" w:cs="Times New Roman"/>
                <w:position w:val="17"/>
              </w:rPr>
              <w:t>4</w:t>
            </w:r>
            <w:r>
              <w:rPr>
                <w:position w:val="17"/>
              </w:rPr>
              <w:t>）每次测量前、后均检查仪器的工作状</w:t>
            </w:r>
            <w:r>
              <w:rPr>
                <w:spacing w:val="-1"/>
                <w:position w:val="17"/>
              </w:rPr>
              <w:t>态是否正常，并用检验源对仪器进行校</w:t>
            </w:r>
          </w:p>
          <w:p>
            <w:pPr>
              <w:pStyle w:val="TableText"/>
              <w:spacing w:before="1" w:line="221" w:lineRule="auto"/>
              <w:ind w:left="118"/>
            </w:pPr>
            <w:r>
              <w:rPr>
                <w:spacing w:val="-16"/>
              </w:rPr>
              <w:t>验；</w:t>
            </w:r>
          </w:p>
          <w:p>
            <w:pPr>
              <w:pStyle w:val="TableText"/>
              <w:spacing w:before="182" w:line="220" w:lineRule="auto"/>
              <w:ind w:left="606"/>
            </w:pPr>
            <w:r>
              <w:rPr>
                <w:spacing w:val="-2"/>
              </w:rPr>
              <w:t>（</w:t>
            </w:r>
            <w:r>
              <w:rPr>
                <w:rFonts w:ascii="Times New Roman" w:eastAsia="Times New Roman" w:hAnsi="Times New Roman" w:cs="Times New Roman"/>
                <w:spacing w:val="-2"/>
              </w:rPr>
              <w:t>5</w:t>
            </w:r>
            <w:r>
              <w:rPr>
                <w:spacing w:val="-2"/>
              </w:rPr>
              <w:t>）由专业人员按操作规程操作仪器，并做好记</w:t>
            </w:r>
            <w:r>
              <w:rPr>
                <w:spacing w:val="-3"/>
              </w:rPr>
              <w:t>录。</w:t>
            </w:r>
          </w:p>
        </w:tc>
      </w:tr>
      <w:tr>
        <w:tblPrEx>
          <w:tblW w:w="9238" w:type="dxa"/>
          <w:tblInd w:w="2" w:type="dxa"/>
          <w:tblLayout w:type="fixed"/>
        </w:tblPrEx>
        <w:trPr>
          <w:trHeight w:val="6503"/>
        </w:trPr>
        <w:tc>
          <w:tcPr>
            <w:tcW w:w="9238" w:type="dxa"/>
            <w:vAlign w:val="top"/>
          </w:tcPr>
          <w:p>
            <w:pPr>
              <w:pStyle w:val="TableText"/>
              <w:spacing w:before="155" w:line="220" w:lineRule="auto"/>
              <w:ind w:left="118"/>
            </w:pPr>
            <w:r>
              <w:rPr>
                <w:rFonts w:ascii="Times New Roman" w:eastAsia="Times New Roman" w:hAnsi="Times New Roman" w:cs="Times New Roman"/>
                <w:b/>
                <w:bCs/>
                <w:spacing w:val="-1"/>
              </w:rPr>
              <w:t xml:space="preserve">8.3 </w:t>
            </w:r>
            <w:r>
              <w:rPr>
                <w:spacing w:val="-1"/>
                <w14:textOutline w14:w="4354">
                  <w14:solidFill>
                    <w14:srgbClr w14:val="000000"/>
                  </w14:solidFill>
                  <w14:prstDash w14:val="solid"/>
                  <w14:miter w14:lim="10"/>
                </w14:textOutline>
              </w:rPr>
              <w:t>监测结果</w:t>
            </w:r>
          </w:p>
          <w:p>
            <w:pPr>
              <w:pStyle w:val="TableText"/>
              <w:spacing w:before="299" w:line="515" w:lineRule="exact"/>
              <w:ind w:left="600"/>
            </w:pPr>
            <w:r>
              <w:rPr>
                <w:spacing w:val="4"/>
                <w:position w:val="21"/>
              </w:rPr>
              <w:t>根据项目特点，分别对两处探伤室周围本底进行</w:t>
            </w:r>
            <w:r>
              <w:rPr>
                <w:spacing w:val="3"/>
                <w:position w:val="21"/>
              </w:rPr>
              <w:t>辐射本底监测，监测结果详见表</w:t>
            </w:r>
          </w:p>
          <w:p>
            <w:pPr>
              <w:pStyle w:val="TableText"/>
              <w:spacing w:before="1" w:line="181" w:lineRule="auto"/>
              <w:ind w:left="124"/>
            </w:pPr>
            <w:r>
              <w:rPr>
                <w:rFonts w:ascii="Times New Roman" w:eastAsia="Times New Roman" w:hAnsi="Times New Roman" w:cs="Times New Roman"/>
                <w:spacing w:val="-6"/>
              </w:rPr>
              <w:t>8.3-</w:t>
            </w:r>
            <w:r>
              <w:rPr>
                <w:rFonts w:ascii="Times New Roman" w:eastAsia="Times New Roman" w:hAnsi="Times New Roman" w:cs="Times New Roman"/>
                <w:spacing w:val="-26"/>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34"/>
              </w:rPr>
              <w:t xml:space="preserve"> </w:t>
            </w:r>
            <w:r>
              <w:rPr>
                <w:spacing w:val="-6"/>
              </w:rPr>
              <w:t>、</w:t>
            </w:r>
            <w:r>
              <w:rPr>
                <w:rFonts w:ascii="Times New Roman" w:eastAsia="Times New Roman" w:hAnsi="Times New Roman" w:cs="Times New Roman"/>
                <w:spacing w:val="-6"/>
              </w:rPr>
              <w:t>8.3-2</w:t>
            </w:r>
            <w:r>
              <w:rPr>
                <w:spacing w:val="-6"/>
              </w:rPr>
              <w:t>。</w:t>
            </w:r>
          </w:p>
          <w:p>
            <w:pPr>
              <w:pStyle w:val="TableText"/>
              <w:spacing w:before="295" w:line="219" w:lineRule="auto"/>
              <w:ind w:left="2009"/>
              <w:rPr>
                <w:sz w:val="21"/>
                <w:szCs w:val="21"/>
              </w:rPr>
            </w:pPr>
            <w:r>
              <w:rPr>
                <w:sz w:val="21"/>
                <w:szCs w:val="21"/>
                <w14:textOutline w14:w="3831">
                  <w14:solidFill>
                    <w14:srgbClr w14:val="000000"/>
                  </w14:solidFill>
                  <w14:prstDash w14:val="solid"/>
                  <w14:miter w14:lim="10"/>
                </w14:textOutline>
              </w:rPr>
              <w:t>表</w:t>
            </w:r>
            <w:r>
              <w:rPr>
                <w:spacing w:val="-40"/>
                <w:sz w:val="21"/>
                <w:szCs w:val="21"/>
              </w:rPr>
              <w:t xml:space="preserve"> </w:t>
            </w:r>
            <w:r>
              <w:rPr>
                <w:rFonts w:ascii="Times New Roman" w:eastAsia="Times New Roman" w:hAnsi="Times New Roman" w:cs="Times New Roman"/>
                <w:b/>
                <w:bCs/>
                <w:sz w:val="21"/>
                <w:szCs w:val="21"/>
              </w:rPr>
              <w:t xml:space="preserve">8.3-1      </w:t>
            </w:r>
            <w:r>
              <w:rPr>
                <w:sz w:val="21"/>
                <w:szCs w:val="21"/>
                <w14:textOutline w14:w="3831">
                  <w14:solidFill>
                    <w14:srgbClr w14:val="000000"/>
                  </w14:solidFill>
                  <w14:prstDash w14:val="solid"/>
                  <w14:miter w14:lim="10"/>
                </w14:textOutline>
              </w:rPr>
              <w:t>黑色容器探伤室周边辐射现状监测结果</w:t>
            </w:r>
            <w:r>
              <w:rPr>
                <w:spacing w:val="-1"/>
                <w:sz w:val="21"/>
                <w:szCs w:val="21"/>
                <w14:textOutline w14:w="3831">
                  <w14:solidFill>
                    <w14:srgbClr w14:val="000000"/>
                  </w14:solidFill>
                  <w14:prstDash w14:val="solid"/>
                  <w14:miter w14:lim="10"/>
                </w14:textOutline>
              </w:rPr>
              <w:t>一览表</w:t>
            </w:r>
          </w:p>
          <w:tbl>
            <w:tblPr>
              <w:tblStyle w:val="TableNormal26"/>
              <w:tblW w:w="9012"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5"/>
              <w:gridCol w:w="4367"/>
              <w:gridCol w:w="2630"/>
            </w:tblGrid>
            <w:tr>
              <w:tblPrEx>
                <w:tblW w:w="9012"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4"/>
              </w:trPr>
              <w:tc>
                <w:tcPr>
                  <w:tcW w:w="2015" w:type="dxa"/>
                  <w:vAlign w:val="top"/>
                </w:tcPr>
                <w:p>
                  <w:pPr>
                    <w:pStyle w:val="TableText"/>
                    <w:spacing w:before="120" w:line="221" w:lineRule="auto"/>
                    <w:ind w:left="484"/>
                    <w:rPr>
                      <w:sz w:val="21"/>
                      <w:szCs w:val="21"/>
                    </w:rPr>
                  </w:pPr>
                  <w:r>
                    <w:rPr>
                      <w:spacing w:val="-1"/>
                      <w:sz w:val="21"/>
                      <w:szCs w:val="21"/>
                      <w14:textOutline w14:w="3831">
                        <w14:solidFill>
                          <w14:srgbClr w14:val="000000"/>
                        </w14:solidFill>
                        <w14:prstDash w14:val="solid"/>
                        <w14:miter w14:lim="10"/>
                      </w14:textOutline>
                    </w:rPr>
                    <w:t>监测点编号</w:t>
                  </w:r>
                </w:p>
              </w:tc>
              <w:tc>
                <w:tcPr>
                  <w:tcW w:w="4367" w:type="dxa"/>
                  <w:vAlign w:val="top"/>
                </w:tcPr>
                <w:p>
                  <w:pPr>
                    <w:pStyle w:val="TableText"/>
                    <w:spacing w:before="120" w:line="221" w:lineRule="auto"/>
                    <w:ind w:left="1661"/>
                    <w:rPr>
                      <w:sz w:val="21"/>
                      <w:szCs w:val="21"/>
                    </w:rPr>
                  </w:pPr>
                  <w:r>
                    <w:rPr>
                      <w:spacing w:val="-1"/>
                      <w:sz w:val="21"/>
                      <w:szCs w:val="21"/>
                      <w14:textOutline w14:w="3831">
                        <w14:solidFill>
                          <w14:srgbClr w14:val="000000"/>
                        </w14:solidFill>
                        <w14:prstDash w14:val="solid"/>
                        <w14:miter w14:lim="10"/>
                      </w14:textOutline>
                    </w:rPr>
                    <w:t>检测点位置</w:t>
                  </w:r>
                </w:p>
              </w:tc>
              <w:tc>
                <w:tcPr>
                  <w:tcW w:w="2630" w:type="dxa"/>
                  <w:vAlign w:val="top"/>
                </w:tcPr>
                <w:p>
                  <w:pPr>
                    <w:pStyle w:val="TableText"/>
                    <w:spacing w:before="121" w:line="213" w:lineRule="auto"/>
                    <w:ind w:left="411"/>
                    <w:rPr>
                      <w:sz w:val="21"/>
                      <w:szCs w:val="21"/>
                    </w:rPr>
                  </w:pPr>
                  <w:r>
                    <w:rPr>
                      <w:spacing w:val="-1"/>
                      <w:sz w:val="21"/>
                      <w:szCs w:val="21"/>
                      <w14:textOutline w14:w="3831">
                        <w14:solidFill>
                          <w14:srgbClr w14:val="000000"/>
                        </w14:solidFill>
                        <w14:prstDash w14:val="solid"/>
                        <w14:miter w14:lim="10"/>
                      </w14:textOutline>
                    </w:rPr>
                    <w:t>检测结果（</w:t>
                  </w:r>
                  <w:r>
                    <w:rPr>
                      <w:rFonts w:ascii="Times New Roman" w:eastAsia="Times New Roman" w:hAnsi="Times New Roman" w:cs="Times New Roman"/>
                      <w:b/>
                      <w:bCs/>
                      <w:spacing w:val="-1"/>
                      <w:sz w:val="21"/>
                      <w:szCs w:val="21"/>
                    </w:rPr>
                    <w:t>nGy/h</w:t>
                  </w:r>
                  <w:r>
                    <w:rPr>
                      <w:spacing w:val="-1"/>
                      <w:sz w:val="21"/>
                      <w:szCs w:val="21"/>
                      <w14:textOutline w14:w="3831">
                        <w14:solidFill>
                          <w14:srgbClr w14:val="000000"/>
                        </w14:solidFill>
                        <w14:prstDash w14:val="solid"/>
                        <w14:miter w14:lim="10"/>
                      </w14:textOutline>
                    </w:rPr>
                    <w:t>）</w:t>
                  </w:r>
                </w:p>
              </w:tc>
            </w:tr>
            <w:tr>
              <w:tblPrEx>
                <w:tblW w:w="9012" w:type="dxa"/>
                <w:tblInd w:w="112" w:type="dxa"/>
                <w:tblLayout w:type="fixed"/>
              </w:tblPrEx>
              <w:trPr>
                <w:trHeight w:val="277"/>
              </w:trPr>
              <w:tc>
                <w:tcPr>
                  <w:tcW w:w="2015" w:type="dxa"/>
                  <w:vAlign w:val="top"/>
                </w:tcPr>
                <w:p>
                  <w:pPr>
                    <w:spacing w:before="64" w:line="187" w:lineRule="auto"/>
                    <w:ind w:left="92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p>
              </w:tc>
              <w:tc>
                <w:tcPr>
                  <w:tcW w:w="4367" w:type="dxa"/>
                  <w:vAlign w:val="top"/>
                </w:tcPr>
                <w:p>
                  <w:pPr>
                    <w:pStyle w:val="TableText"/>
                    <w:spacing w:before="25" w:line="212" w:lineRule="auto"/>
                    <w:ind w:left="1455"/>
                    <w:rPr>
                      <w:sz w:val="21"/>
                      <w:szCs w:val="21"/>
                    </w:rPr>
                  </w:pPr>
                  <w:r>
                    <w:rPr>
                      <w:spacing w:val="-1"/>
                      <w:sz w:val="21"/>
                      <w:szCs w:val="21"/>
                    </w:rPr>
                    <w:t>拟建探伤室北侧</w:t>
                  </w:r>
                </w:p>
              </w:tc>
              <w:tc>
                <w:tcPr>
                  <w:tcW w:w="2630" w:type="dxa"/>
                  <w:vAlign w:val="top"/>
                </w:tcPr>
                <w:p>
                  <w:pPr>
                    <w:spacing w:before="57" w:line="187" w:lineRule="auto"/>
                    <w:ind w:left="1172"/>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129</w:t>
                  </w:r>
                </w:p>
              </w:tc>
            </w:tr>
            <w:tr>
              <w:tblPrEx>
                <w:tblW w:w="9012" w:type="dxa"/>
                <w:tblInd w:w="112" w:type="dxa"/>
                <w:tblLayout w:type="fixed"/>
              </w:tblPrEx>
              <w:trPr>
                <w:trHeight w:val="278"/>
              </w:trPr>
              <w:tc>
                <w:tcPr>
                  <w:tcW w:w="2015" w:type="dxa"/>
                  <w:vAlign w:val="top"/>
                </w:tcPr>
                <w:p>
                  <w:pPr>
                    <w:spacing w:before="61" w:line="187" w:lineRule="auto"/>
                    <w:ind w:left="9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w:t>
                  </w:r>
                </w:p>
              </w:tc>
              <w:tc>
                <w:tcPr>
                  <w:tcW w:w="4367" w:type="dxa"/>
                  <w:vAlign w:val="top"/>
                </w:tcPr>
                <w:p>
                  <w:pPr>
                    <w:pStyle w:val="TableText"/>
                    <w:spacing w:before="26" w:line="212" w:lineRule="auto"/>
                    <w:ind w:left="1455"/>
                    <w:rPr>
                      <w:sz w:val="21"/>
                      <w:szCs w:val="21"/>
                    </w:rPr>
                  </w:pPr>
                  <w:r>
                    <w:rPr>
                      <w:spacing w:val="-1"/>
                      <w:sz w:val="21"/>
                      <w:szCs w:val="21"/>
                    </w:rPr>
                    <w:t>拟建探伤室西侧</w:t>
                  </w:r>
                </w:p>
              </w:tc>
              <w:tc>
                <w:tcPr>
                  <w:tcW w:w="2630" w:type="dxa"/>
                  <w:vAlign w:val="top"/>
                </w:tcPr>
                <w:p>
                  <w:pPr>
                    <w:spacing w:before="59" w:line="187" w:lineRule="auto"/>
                    <w:ind w:left="1172"/>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149</w:t>
                  </w:r>
                </w:p>
              </w:tc>
            </w:tr>
            <w:tr>
              <w:tblPrEx>
                <w:tblW w:w="9012" w:type="dxa"/>
                <w:tblInd w:w="112" w:type="dxa"/>
                <w:tblLayout w:type="fixed"/>
              </w:tblPrEx>
              <w:trPr>
                <w:trHeight w:val="277"/>
              </w:trPr>
              <w:tc>
                <w:tcPr>
                  <w:tcW w:w="2015" w:type="dxa"/>
                  <w:vAlign w:val="top"/>
                </w:tcPr>
                <w:p>
                  <w:pPr>
                    <w:spacing w:before="61" w:line="187" w:lineRule="auto"/>
                    <w:ind w:left="90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w:t>
                  </w:r>
                </w:p>
              </w:tc>
              <w:tc>
                <w:tcPr>
                  <w:tcW w:w="4367" w:type="dxa"/>
                  <w:vAlign w:val="top"/>
                </w:tcPr>
                <w:p>
                  <w:pPr>
                    <w:pStyle w:val="TableText"/>
                    <w:spacing w:before="28" w:line="210" w:lineRule="auto"/>
                    <w:ind w:left="1455"/>
                    <w:rPr>
                      <w:sz w:val="21"/>
                      <w:szCs w:val="21"/>
                    </w:rPr>
                  </w:pPr>
                  <w:r>
                    <w:rPr>
                      <w:spacing w:val="-1"/>
                      <w:sz w:val="21"/>
                      <w:szCs w:val="21"/>
                    </w:rPr>
                    <w:t>拟建探伤室南侧</w:t>
                  </w:r>
                </w:p>
              </w:tc>
              <w:tc>
                <w:tcPr>
                  <w:tcW w:w="2630" w:type="dxa"/>
                  <w:vAlign w:val="top"/>
                </w:tcPr>
                <w:p>
                  <w:pPr>
                    <w:spacing w:before="59" w:line="187" w:lineRule="auto"/>
                    <w:ind w:left="1172"/>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137</w:t>
                  </w:r>
                </w:p>
              </w:tc>
            </w:tr>
            <w:tr>
              <w:tblPrEx>
                <w:tblW w:w="9012" w:type="dxa"/>
                <w:tblInd w:w="112" w:type="dxa"/>
                <w:tblLayout w:type="fixed"/>
              </w:tblPrEx>
              <w:trPr>
                <w:trHeight w:val="277"/>
              </w:trPr>
              <w:tc>
                <w:tcPr>
                  <w:tcW w:w="2015" w:type="dxa"/>
                  <w:vAlign w:val="top"/>
                </w:tcPr>
                <w:p>
                  <w:pPr>
                    <w:spacing w:before="62" w:line="187" w:lineRule="auto"/>
                    <w:ind w:left="9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4367" w:type="dxa"/>
                  <w:vAlign w:val="top"/>
                </w:tcPr>
                <w:p>
                  <w:pPr>
                    <w:pStyle w:val="TableText"/>
                    <w:spacing w:before="29" w:line="209" w:lineRule="auto"/>
                    <w:ind w:left="1455"/>
                    <w:rPr>
                      <w:sz w:val="21"/>
                      <w:szCs w:val="21"/>
                    </w:rPr>
                  </w:pPr>
                  <w:r>
                    <w:rPr>
                      <w:spacing w:val="-1"/>
                      <w:sz w:val="21"/>
                      <w:szCs w:val="21"/>
                    </w:rPr>
                    <w:t>拟建探伤室东侧</w:t>
                  </w:r>
                </w:p>
              </w:tc>
              <w:tc>
                <w:tcPr>
                  <w:tcW w:w="2630" w:type="dxa"/>
                  <w:vAlign w:val="top"/>
                </w:tcPr>
                <w:p>
                  <w:pPr>
                    <w:spacing w:before="60" w:line="187" w:lineRule="auto"/>
                    <w:ind w:left="1172"/>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149</w:t>
                  </w:r>
                </w:p>
              </w:tc>
            </w:tr>
            <w:tr>
              <w:tblPrEx>
                <w:tblW w:w="9012" w:type="dxa"/>
                <w:tblInd w:w="112" w:type="dxa"/>
                <w:tblLayout w:type="fixed"/>
              </w:tblPrEx>
              <w:trPr>
                <w:trHeight w:val="278"/>
              </w:trPr>
              <w:tc>
                <w:tcPr>
                  <w:tcW w:w="2015" w:type="dxa"/>
                  <w:vAlign w:val="top"/>
                </w:tcPr>
                <w:p>
                  <w:pPr>
                    <w:spacing w:before="64" w:line="187" w:lineRule="auto"/>
                    <w:ind w:left="90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w:t>
                  </w:r>
                </w:p>
              </w:tc>
              <w:tc>
                <w:tcPr>
                  <w:tcW w:w="4367" w:type="dxa"/>
                  <w:vAlign w:val="top"/>
                </w:tcPr>
                <w:p>
                  <w:pPr>
                    <w:pStyle w:val="TableText"/>
                    <w:spacing w:before="30" w:line="209" w:lineRule="auto"/>
                    <w:ind w:left="1455"/>
                    <w:rPr>
                      <w:sz w:val="21"/>
                      <w:szCs w:val="21"/>
                    </w:rPr>
                  </w:pPr>
                  <w:r>
                    <w:rPr>
                      <w:spacing w:val="-1"/>
                      <w:sz w:val="21"/>
                      <w:szCs w:val="21"/>
                    </w:rPr>
                    <w:t>拟建探伤室中部</w:t>
                  </w:r>
                </w:p>
              </w:tc>
              <w:tc>
                <w:tcPr>
                  <w:tcW w:w="2630" w:type="dxa"/>
                  <w:vAlign w:val="top"/>
                </w:tcPr>
                <w:p>
                  <w:pPr>
                    <w:spacing w:before="62" w:line="187" w:lineRule="auto"/>
                    <w:ind w:left="1172"/>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147</w:t>
                  </w:r>
                </w:p>
              </w:tc>
            </w:tr>
          </w:tbl>
          <w:p>
            <w:pPr>
              <w:pStyle w:val="TableText"/>
              <w:spacing w:before="24" w:line="219" w:lineRule="auto"/>
              <w:ind w:left="1956"/>
              <w:rPr>
                <w:sz w:val="21"/>
                <w:szCs w:val="21"/>
              </w:rPr>
            </w:pPr>
            <w:r>
              <w:rPr>
                <w:sz w:val="21"/>
                <w:szCs w:val="21"/>
                <w14:textOutline w14:w="3831">
                  <w14:solidFill>
                    <w14:srgbClr w14:val="000000"/>
                  </w14:solidFill>
                  <w14:prstDash w14:val="solid"/>
                  <w14:miter w14:lim="10"/>
                </w14:textOutline>
              </w:rPr>
              <w:t>表</w:t>
            </w:r>
            <w:r>
              <w:rPr>
                <w:spacing w:val="-40"/>
                <w:sz w:val="21"/>
                <w:szCs w:val="21"/>
              </w:rPr>
              <w:t xml:space="preserve"> </w:t>
            </w:r>
            <w:r>
              <w:rPr>
                <w:rFonts w:ascii="Times New Roman" w:eastAsia="Times New Roman" w:hAnsi="Times New Roman" w:cs="Times New Roman"/>
                <w:b/>
                <w:bCs/>
                <w:sz w:val="21"/>
                <w:szCs w:val="21"/>
              </w:rPr>
              <w:t xml:space="preserve">8.3-2        </w:t>
            </w:r>
            <w:r>
              <w:rPr>
                <w:sz w:val="21"/>
                <w:szCs w:val="21"/>
                <w14:textOutline w14:w="3831">
                  <w14:solidFill>
                    <w14:srgbClr w14:val="000000"/>
                  </w14:solidFill>
                  <w14:prstDash w14:val="solid"/>
                  <w14:miter w14:lim="10"/>
                </w14:textOutline>
              </w:rPr>
              <w:t>有色容器探伤室周边辐射现状监测结果</w:t>
            </w:r>
            <w:r>
              <w:rPr>
                <w:spacing w:val="-1"/>
                <w:sz w:val="21"/>
                <w:szCs w:val="21"/>
                <w14:textOutline w14:w="3831">
                  <w14:solidFill>
                    <w14:srgbClr w14:val="000000"/>
                  </w14:solidFill>
                  <w14:prstDash w14:val="solid"/>
                  <w14:miter w14:lim="10"/>
                </w14:textOutline>
              </w:rPr>
              <w:t>一览表</w:t>
            </w:r>
          </w:p>
          <w:tbl>
            <w:tblPr>
              <w:tblStyle w:val="TableNormal26"/>
              <w:tblW w:w="9012"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5"/>
              <w:gridCol w:w="4367"/>
              <w:gridCol w:w="2630"/>
            </w:tblGrid>
            <w:tr>
              <w:tblPrEx>
                <w:tblW w:w="9012"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9"/>
              </w:trPr>
              <w:tc>
                <w:tcPr>
                  <w:tcW w:w="2015" w:type="dxa"/>
                  <w:vAlign w:val="top"/>
                </w:tcPr>
                <w:p>
                  <w:pPr>
                    <w:pStyle w:val="TableText"/>
                    <w:spacing w:before="125" w:line="221" w:lineRule="auto"/>
                    <w:ind w:left="483"/>
                    <w:rPr>
                      <w:sz w:val="21"/>
                      <w:szCs w:val="21"/>
                    </w:rPr>
                  </w:pPr>
                  <w:r>
                    <w:rPr>
                      <w:spacing w:val="-1"/>
                      <w:sz w:val="21"/>
                      <w:szCs w:val="21"/>
                      <w14:textOutline w14:w="3831">
                        <w14:solidFill>
                          <w14:srgbClr w14:val="000000"/>
                        </w14:solidFill>
                        <w14:prstDash w14:val="solid"/>
                        <w14:miter w14:lim="10"/>
                      </w14:textOutline>
                    </w:rPr>
                    <w:t>检测点编号</w:t>
                  </w:r>
                </w:p>
              </w:tc>
              <w:tc>
                <w:tcPr>
                  <w:tcW w:w="4367" w:type="dxa"/>
                  <w:vAlign w:val="top"/>
                </w:tcPr>
                <w:p>
                  <w:pPr>
                    <w:pStyle w:val="TableText"/>
                    <w:spacing w:before="125" w:line="221" w:lineRule="auto"/>
                    <w:ind w:left="1661"/>
                    <w:rPr>
                      <w:sz w:val="21"/>
                      <w:szCs w:val="21"/>
                    </w:rPr>
                  </w:pPr>
                  <w:r>
                    <w:rPr>
                      <w:spacing w:val="-1"/>
                      <w:sz w:val="21"/>
                      <w:szCs w:val="21"/>
                      <w14:textOutline w14:w="3831">
                        <w14:solidFill>
                          <w14:srgbClr w14:val="000000"/>
                        </w14:solidFill>
                        <w14:prstDash w14:val="solid"/>
                        <w14:miter w14:lim="10"/>
                      </w14:textOutline>
                    </w:rPr>
                    <w:t>检测点位置</w:t>
                  </w:r>
                </w:p>
              </w:tc>
              <w:tc>
                <w:tcPr>
                  <w:tcW w:w="2630" w:type="dxa"/>
                  <w:vAlign w:val="top"/>
                </w:tcPr>
                <w:p>
                  <w:pPr>
                    <w:pStyle w:val="TableText"/>
                    <w:spacing w:before="126" w:line="213" w:lineRule="auto"/>
                    <w:ind w:left="411"/>
                    <w:rPr>
                      <w:sz w:val="21"/>
                      <w:szCs w:val="21"/>
                    </w:rPr>
                  </w:pPr>
                  <w:r>
                    <w:rPr>
                      <w:spacing w:val="-1"/>
                      <w:sz w:val="21"/>
                      <w:szCs w:val="21"/>
                      <w14:textOutline w14:w="3831">
                        <w14:solidFill>
                          <w14:srgbClr w14:val="000000"/>
                        </w14:solidFill>
                        <w14:prstDash w14:val="solid"/>
                        <w14:miter w14:lim="10"/>
                      </w14:textOutline>
                    </w:rPr>
                    <w:t>检测结果（</w:t>
                  </w:r>
                  <w:r>
                    <w:rPr>
                      <w:rFonts w:ascii="Times New Roman" w:eastAsia="Times New Roman" w:hAnsi="Times New Roman" w:cs="Times New Roman"/>
                      <w:b/>
                      <w:bCs/>
                      <w:spacing w:val="-1"/>
                      <w:sz w:val="21"/>
                      <w:szCs w:val="21"/>
                    </w:rPr>
                    <w:t>nGy/h</w:t>
                  </w:r>
                  <w:r>
                    <w:rPr>
                      <w:spacing w:val="-1"/>
                      <w:sz w:val="21"/>
                      <w:szCs w:val="21"/>
                      <w14:textOutline w14:w="3831">
                        <w14:solidFill>
                          <w14:srgbClr w14:val="000000"/>
                        </w14:solidFill>
                        <w14:prstDash w14:val="solid"/>
                        <w14:miter w14:lim="10"/>
                      </w14:textOutline>
                    </w:rPr>
                    <w:t>）</w:t>
                  </w:r>
                </w:p>
              </w:tc>
            </w:tr>
            <w:tr>
              <w:tblPrEx>
                <w:tblW w:w="9012" w:type="dxa"/>
                <w:tblInd w:w="112" w:type="dxa"/>
                <w:tblLayout w:type="fixed"/>
              </w:tblPrEx>
              <w:trPr>
                <w:trHeight w:val="278"/>
              </w:trPr>
              <w:tc>
                <w:tcPr>
                  <w:tcW w:w="2015" w:type="dxa"/>
                  <w:vAlign w:val="top"/>
                </w:tcPr>
                <w:p>
                  <w:pPr>
                    <w:spacing w:before="60" w:line="187" w:lineRule="auto"/>
                    <w:ind w:left="92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p>
              </w:tc>
              <w:tc>
                <w:tcPr>
                  <w:tcW w:w="4367" w:type="dxa"/>
                  <w:vAlign w:val="top"/>
                </w:tcPr>
                <w:p>
                  <w:pPr>
                    <w:pStyle w:val="TableText"/>
                    <w:spacing w:before="26" w:line="212" w:lineRule="auto"/>
                    <w:ind w:left="1455"/>
                    <w:rPr>
                      <w:sz w:val="21"/>
                      <w:szCs w:val="21"/>
                    </w:rPr>
                  </w:pPr>
                  <w:r>
                    <w:rPr>
                      <w:spacing w:val="-1"/>
                      <w:sz w:val="21"/>
                      <w:szCs w:val="21"/>
                    </w:rPr>
                    <w:t>拟建探伤室北侧</w:t>
                  </w:r>
                </w:p>
              </w:tc>
              <w:tc>
                <w:tcPr>
                  <w:tcW w:w="2630" w:type="dxa"/>
                  <w:vAlign w:val="top"/>
                </w:tcPr>
                <w:p>
                  <w:pPr>
                    <w:spacing w:before="58" w:line="187" w:lineRule="auto"/>
                    <w:ind w:left="1177"/>
                    <w:rPr>
                      <w:rFonts w:ascii="Times New Roman" w:eastAsia="Times New Roman" w:hAnsi="Times New Roman" w:cs="Times New Roman"/>
                      <w:sz w:val="22"/>
                      <w:szCs w:val="22"/>
                    </w:rPr>
                  </w:pPr>
                  <w:r>
                    <w:rPr>
                      <w:rFonts w:ascii="Times New Roman" w:eastAsia="Times New Roman" w:hAnsi="Times New Roman" w:cs="Times New Roman"/>
                      <w:spacing w:val="-10"/>
                      <w:sz w:val="22"/>
                      <w:szCs w:val="22"/>
                    </w:rPr>
                    <w:t>115</w:t>
                  </w:r>
                </w:p>
              </w:tc>
            </w:tr>
            <w:tr>
              <w:tblPrEx>
                <w:tblW w:w="9012" w:type="dxa"/>
                <w:tblInd w:w="112" w:type="dxa"/>
                <w:tblLayout w:type="fixed"/>
              </w:tblPrEx>
              <w:trPr>
                <w:trHeight w:val="277"/>
              </w:trPr>
              <w:tc>
                <w:tcPr>
                  <w:tcW w:w="2015" w:type="dxa"/>
                  <w:vAlign w:val="top"/>
                </w:tcPr>
                <w:p>
                  <w:pPr>
                    <w:spacing w:before="60" w:line="187" w:lineRule="auto"/>
                    <w:ind w:left="9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w:t>
                  </w:r>
                </w:p>
              </w:tc>
              <w:tc>
                <w:tcPr>
                  <w:tcW w:w="4367" w:type="dxa"/>
                  <w:vAlign w:val="top"/>
                </w:tcPr>
                <w:p>
                  <w:pPr>
                    <w:pStyle w:val="TableText"/>
                    <w:spacing w:before="26" w:line="211" w:lineRule="auto"/>
                    <w:ind w:left="1455"/>
                    <w:rPr>
                      <w:sz w:val="21"/>
                      <w:szCs w:val="21"/>
                    </w:rPr>
                  </w:pPr>
                  <w:r>
                    <w:rPr>
                      <w:spacing w:val="-1"/>
                      <w:sz w:val="21"/>
                      <w:szCs w:val="21"/>
                    </w:rPr>
                    <w:t>拟建探伤室西侧</w:t>
                  </w:r>
                </w:p>
              </w:tc>
              <w:tc>
                <w:tcPr>
                  <w:tcW w:w="2630" w:type="dxa"/>
                  <w:vAlign w:val="top"/>
                </w:tcPr>
                <w:p>
                  <w:pPr>
                    <w:spacing w:before="58" w:line="187" w:lineRule="auto"/>
                    <w:ind w:left="1177"/>
                    <w:rPr>
                      <w:rFonts w:ascii="Times New Roman" w:eastAsia="Times New Roman" w:hAnsi="Times New Roman" w:cs="Times New Roman"/>
                      <w:sz w:val="22"/>
                      <w:szCs w:val="22"/>
                    </w:rPr>
                  </w:pPr>
                  <w:r>
                    <w:rPr>
                      <w:rFonts w:ascii="Times New Roman" w:eastAsia="Times New Roman" w:hAnsi="Times New Roman" w:cs="Times New Roman"/>
                      <w:spacing w:val="-10"/>
                      <w:sz w:val="22"/>
                      <w:szCs w:val="22"/>
                    </w:rPr>
                    <w:t>119</w:t>
                  </w:r>
                </w:p>
              </w:tc>
            </w:tr>
            <w:tr>
              <w:tblPrEx>
                <w:tblW w:w="9012" w:type="dxa"/>
                <w:tblInd w:w="112" w:type="dxa"/>
                <w:tblLayout w:type="fixed"/>
              </w:tblPrEx>
              <w:trPr>
                <w:trHeight w:val="273"/>
              </w:trPr>
              <w:tc>
                <w:tcPr>
                  <w:tcW w:w="2015" w:type="dxa"/>
                  <w:vAlign w:val="top"/>
                </w:tcPr>
                <w:p>
                  <w:pPr>
                    <w:spacing w:before="61" w:line="187" w:lineRule="auto"/>
                    <w:ind w:left="90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w:t>
                  </w:r>
                </w:p>
              </w:tc>
              <w:tc>
                <w:tcPr>
                  <w:tcW w:w="4367" w:type="dxa"/>
                  <w:vAlign w:val="top"/>
                </w:tcPr>
                <w:p>
                  <w:pPr>
                    <w:pStyle w:val="TableText"/>
                    <w:spacing w:before="27" w:line="207" w:lineRule="auto"/>
                    <w:ind w:left="1455"/>
                    <w:rPr>
                      <w:sz w:val="21"/>
                      <w:szCs w:val="21"/>
                    </w:rPr>
                  </w:pPr>
                  <w:r>
                    <w:rPr>
                      <w:spacing w:val="-1"/>
                      <w:sz w:val="21"/>
                      <w:szCs w:val="21"/>
                    </w:rPr>
                    <w:t>拟建探伤室南侧</w:t>
                  </w:r>
                </w:p>
              </w:tc>
              <w:tc>
                <w:tcPr>
                  <w:tcW w:w="2630" w:type="dxa"/>
                  <w:vAlign w:val="top"/>
                </w:tcPr>
                <w:p>
                  <w:pPr>
                    <w:spacing w:before="59" w:line="187" w:lineRule="auto"/>
                    <w:ind w:left="1172"/>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121</w:t>
                  </w:r>
                </w:p>
              </w:tc>
            </w:tr>
            <w:tr>
              <w:tblPrEx>
                <w:tblW w:w="9012" w:type="dxa"/>
                <w:tblInd w:w="112" w:type="dxa"/>
                <w:tblLayout w:type="fixed"/>
              </w:tblPrEx>
              <w:trPr>
                <w:trHeight w:val="277"/>
              </w:trPr>
              <w:tc>
                <w:tcPr>
                  <w:tcW w:w="2015" w:type="dxa"/>
                  <w:vAlign w:val="top"/>
                </w:tcPr>
                <w:p>
                  <w:pPr>
                    <w:spacing w:before="66" w:line="187" w:lineRule="auto"/>
                    <w:ind w:left="90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w:t>
                  </w:r>
                </w:p>
              </w:tc>
              <w:tc>
                <w:tcPr>
                  <w:tcW w:w="4367" w:type="dxa"/>
                  <w:vAlign w:val="top"/>
                </w:tcPr>
                <w:p>
                  <w:pPr>
                    <w:pStyle w:val="TableText"/>
                    <w:spacing w:before="28" w:line="210" w:lineRule="auto"/>
                    <w:ind w:left="1455"/>
                    <w:rPr>
                      <w:sz w:val="21"/>
                      <w:szCs w:val="21"/>
                    </w:rPr>
                  </w:pPr>
                  <w:r>
                    <w:rPr>
                      <w:spacing w:val="-1"/>
                      <w:sz w:val="21"/>
                      <w:szCs w:val="21"/>
                    </w:rPr>
                    <w:t>拟建探伤室东侧</w:t>
                  </w:r>
                </w:p>
              </w:tc>
              <w:tc>
                <w:tcPr>
                  <w:tcW w:w="2630" w:type="dxa"/>
                  <w:vAlign w:val="top"/>
                </w:tcPr>
                <w:p>
                  <w:pPr>
                    <w:spacing w:before="59" w:line="187" w:lineRule="auto"/>
                    <w:ind w:left="1177"/>
                    <w:rPr>
                      <w:rFonts w:ascii="Times New Roman" w:eastAsia="Times New Roman" w:hAnsi="Times New Roman" w:cs="Times New Roman"/>
                      <w:sz w:val="22"/>
                      <w:szCs w:val="22"/>
                    </w:rPr>
                  </w:pPr>
                  <w:r>
                    <w:rPr>
                      <w:rFonts w:ascii="Times New Roman" w:eastAsia="Times New Roman" w:hAnsi="Times New Roman" w:cs="Times New Roman"/>
                      <w:spacing w:val="-10"/>
                      <w:sz w:val="22"/>
                      <w:szCs w:val="22"/>
                    </w:rPr>
                    <w:t>119</w:t>
                  </w:r>
                </w:p>
              </w:tc>
            </w:tr>
            <w:tr>
              <w:tblPrEx>
                <w:tblW w:w="9012" w:type="dxa"/>
                <w:tblInd w:w="112" w:type="dxa"/>
                <w:tblLayout w:type="fixed"/>
              </w:tblPrEx>
              <w:trPr>
                <w:trHeight w:val="282"/>
              </w:trPr>
              <w:tc>
                <w:tcPr>
                  <w:tcW w:w="2015" w:type="dxa"/>
                  <w:vAlign w:val="top"/>
                </w:tcPr>
                <w:p>
                  <w:pPr>
                    <w:spacing w:before="63" w:line="187" w:lineRule="auto"/>
                    <w:ind w:left="90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w:t>
                  </w:r>
                </w:p>
              </w:tc>
              <w:tc>
                <w:tcPr>
                  <w:tcW w:w="4367" w:type="dxa"/>
                  <w:vAlign w:val="top"/>
                </w:tcPr>
                <w:p>
                  <w:pPr>
                    <w:pStyle w:val="TableText"/>
                    <w:spacing w:before="29" w:line="213" w:lineRule="auto"/>
                    <w:ind w:left="1455"/>
                    <w:rPr>
                      <w:sz w:val="21"/>
                      <w:szCs w:val="21"/>
                    </w:rPr>
                  </w:pPr>
                  <w:r>
                    <w:rPr>
                      <w:spacing w:val="-1"/>
                      <w:sz w:val="21"/>
                      <w:szCs w:val="21"/>
                    </w:rPr>
                    <w:t>拟建探伤室中部</w:t>
                  </w:r>
                </w:p>
              </w:tc>
              <w:tc>
                <w:tcPr>
                  <w:tcW w:w="2630" w:type="dxa"/>
                  <w:vAlign w:val="top"/>
                </w:tcPr>
                <w:p>
                  <w:pPr>
                    <w:spacing w:before="61" w:line="187" w:lineRule="auto"/>
                    <w:ind w:left="1172"/>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128</w:t>
                  </w:r>
                </w:p>
              </w:tc>
            </w:tr>
          </w:tbl>
          <w:p>
            <w:pPr>
              <w:rPr>
                <w:rFonts w:ascii="Arial"/>
                <w:sz w:val="21"/>
              </w:rPr>
            </w:pPr>
          </w:p>
        </w:tc>
      </w:tr>
    </w:tbl>
    <w:p>
      <w:pPr>
        <w:sectPr>
          <w:footerReference w:type="default" r:id="rId63"/>
          <w:pgSz w:w="11905" w:h="16839"/>
          <w:pgMar w:top="1431" w:right="1244" w:bottom="1155" w:left="1416" w:header="0" w:footer="993" w:gutter="0"/>
          <w:pgNumType w:start="39"/>
          <w:cols w:space="708"/>
        </w:sectPr>
      </w:pPr>
    </w:p>
    <w:tbl>
      <w:tblPr>
        <w:tblStyle w:val="TableNormal27"/>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59"/>
        </w:trPr>
        <w:tc>
          <w:tcPr>
            <w:tcW w:w="9238" w:type="dxa"/>
            <w:vAlign w:val="top"/>
          </w:tcPr>
          <w:p>
            <w:pPr>
              <w:pStyle w:val="TableText"/>
              <w:spacing w:before="157" w:line="218" w:lineRule="auto"/>
              <w:ind w:left="118"/>
            </w:pPr>
            <w:r>
              <w:rPr>
                <w:rFonts w:ascii="Times New Roman" w:eastAsia="Times New Roman" w:hAnsi="Times New Roman" w:cs="Times New Roman"/>
                <w:b/>
                <w:bCs/>
              </w:rPr>
              <w:t xml:space="preserve">8.4 </w:t>
            </w:r>
            <w:r>
              <w:rPr>
                <w14:textOutline w14:w="4354">
                  <w14:solidFill>
                    <w14:srgbClr w14:val="000000"/>
                  </w14:solidFill>
                  <w14:prstDash w14:val="solid"/>
                  <w14:miter w14:lim="10"/>
                </w14:textOutline>
              </w:rPr>
              <w:t>环境现状调查结果的评价</w:t>
            </w:r>
          </w:p>
          <w:p>
            <w:pPr>
              <w:pStyle w:val="TableText"/>
              <w:spacing w:before="307" w:line="358" w:lineRule="auto"/>
              <w:ind w:left="138" w:right="109" w:firstLine="490"/>
              <w:jc w:val="both"/>
              <w:rPr>
                <w:rFonts w:ascii="Times New Roman" w:eastAsia="Times New Roman" w:hAnsi="Times New Roman" w:cs="Times New Roman"/>
              </w:rPr>
            </w:pPr>
            <w:r>
              <w:rPr>
                <w:spacing w:val="-2"/>
              </w:rPr>
              <w:t xml:space="preserve">由表 </w:t>
            </w:r>
            <w:r>
              <w:rPr>
                <w:rFonts w:ascii="Times New Roman" w:eastAsia="Times New Roman" w:hAnsi="Times New Roman" w:cs="Times New Roman"/>
                <w:spacing w:val="-2"/>
              </w:rPr>
              <w:t>8.3-</w:t>
            </w:r>
            <w:r>
              <w:rPr>
                <w:rFonts w:ascii="Times New Roman" w:eastAsia="Times New Roman" w:hAnsi="Times New Roman" w:cs="Times New Roman"/>
                <w:spacing w:val="-30"/>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4"/>
              </w:rPr>
              <w:t xml:space="preserve"> </w:t>
            </w:r>
            <w:r>
              <w:rPr>
                <w:spacing w:val="-2"/>
              </w:rPr>
              <w:t>、</w:t>
            </w:r>
            <w:r>
              <w:rPr>
                <w:rFonts w:ascii="Times New Roman" w:eastAsia="Times New Roman" w:hAnsi="Times New Roman" w:cs="Times New Roman"/>
                <w:spacing w:val="-2"/>
              </w:rPr>
              <w:t xml:space="preserve">8.3-2  </w:t>
            </w:r>
            <w:r>
              <w:rPr>
                <w:spacing w:val="-2"/>
              </w:rPr>
              <w:t>监测结果可知，本项目探伤</w:t>
            </w:r>
            <w:r>
              <w:rPr>
                <w:spacing w:val="-3"/>
              </w:rPr>
              <w:t xml:space="preserve">室及周围环境 </w:t>
            </w:r>
            <w:r>
              <w:rPr>
                <w:rFonts w:ascii="Times New Roman" w:eastAsia="Times New Roman" w:hAnsi="Times New Roman" w:cs="Times New Roman"/>
                <w:spacing w:val="-3"/>
              </w:rPr>
              <w:t xml:space="preserve">γ  </w:t>
            </w:r>
            <w:r>
              <w:rPr>
                <w:spacing w:val="-3"/>
              </w:rPr>
              <w:t>辐射剂量率范围为</w:t>
            </w:r>
            <w:r>
              <w:t xml:space="preserve"> </w:t>
            </w:r>
            <w:r>
              <w:rPr>
                <w:rFonts w:ascii="Times New Roman" w:eastAsia="Times New Roman" w:hAnsi="Times New Roman" w:cs="Times New Roman"/>
                <w:spacing w:val="-4"/>
              </w:rPr>
              <w:t>115~149  nGy/h</w:t>
            </w:r>
            <w:r>
              <w:rPr>
                <w:spacing w:val="-4"/>
              </w:rPr>
              <w:t>。根据《浙江省环境天然贯穿辐射水</w:t>
            </w:r>
            <w:r>
              <w:rPr>
                <w:spacing w:val="-5"/>
              </w:rPr>
              <w:t>平调查报告》，</w:t>
            </w:r>
            <w:r>
              <w:rPr>
                <w:spacing w:val="68"/>
              </w:rPr>
              <w:t xml:space="preserve"> </w:t>
            </w:r>
            <w:r>
              <w:rPr>
                <w:spacing w:val="-5"/>
              </w:rPr>
              <w:t xml:space="preserve">绍兴市地区室外 </w:t>
            </w:r>
            <w:r>
              <w:rPr>
                <w:rFonts w:ascii="Times New Roman" w:eastAsia="Times New Roman" w:hAnsi="Times New Roman" w:cs="Times New Roman"/>
                <w:spacing w:val="-5"/>
              </w:rPr>
              <w:t>γ</w:t>
            </w:r>
          </w:p>
          <w:p>
            <w:pPr>
              <w:pStyle w:val="TableText"/>
              <w:spacing w:line="212" w:lineRule="auto"/>
              <w:ind w:right="11"/>
              <w:jc w:val="right"/>
            </w:pPr>
            <w:r>
              <w:rPr>
                <w:spacing w:val="-8"/>
              </w:rPr>
              <w:t>辐射剂量率在</w:t>
            </w:r>
            <w:r>
              <w:rPr>
                <w:spacing w:val="-41"/>
              </w:rPr>
              <w:t xml:space="preserve"> </w:t>
            </w:r>
            <w:r>
              <w:rPr>
                <w:rFonts w:ascii="Times New Roman" w:eastAsia="Times New Roman" w:hAnsi="Times New Roman" w:cs="Times New Roman"/>
                <w:spacing w:val="-8"/>
              </w:rPr>
              <w:t xml:space="preserve">51~154 nGy/h </w:t>
            </w:r>
            <w:r>
              <w:rPr>
                <w:spacing w:val="-8"/>
              </w:rPr>
              <w:t>之间， 可见其</w:t>
            </w:r>
            <w:r>
              <w:rPr>
                <w:spacing w:val="-62"/>
              </w:rPr>
              <w:t xml:space="preserve"> </w:t>
            </w:r>
            <w:r>
              <w:rPr>
                <w:rFonts w:ascii="Times New Roman" w:eastAsia="Times New Roman" w:hAnsi="Times New Roman" w:cs="Times New Roman"/>
                <w:spacing w:val="-8"/>
              </w:rPr>
              <w:t xml:space="preserve">γ </w:t>
            </w:r>
            <w:r>
              <w:rPr>
                <w:spacing w:val="-8"/>
              </w:rPr>
              <w:t>辐射剂量率处于一般本底水平，</w:t>
            </w:r>
            <w:r>
              <w:rPr>
                <w:spacing w:val="46"/>
              </w:rPr>
              <w:t xml:space="preserve"> </w:t>
            </w:r>
            <w:r>
              <w:rPr>
                <w:spacing w:val="-8"/>
              </w:rPr>
              <w:t>未见异常。</w:t>
            </w:r>
          </w:p>
        </w:tc>
      </w:tr>
    </w:tbl>
    <w:p>
      <w:pPr>
        <w:pStyle w:val="BodyText"/>
      </w:pPr>
    </w:p>
    <w:p>
      <w:pPr>
        <w:sectPr>
          <w:footerReference w:type="default" r:id="rId64"/>
          <w:type w:val="nextPage"/>
          <w:pgSz w:w="11905" w:h="16839"/>
          <w:pgMar w:top="1431" w:right="1244" w:bottom="1155" w:left="1416" w:header="0" w:footer="993" w:gutter="0"/>
          <w:pgNumType w:start="40"/>
          <w:cols w:space="708"/>
          <w:titlePg w:val="0"/>
        </w:sectPr>
      </w:pPr>
    </w:p>
    <w:p>
      <w:pPr>
        <w:spacing w:before="152" w:line="222" w:lineRule="auto"/>
        <w:ind w:left="125"/>
        <w:rPr>
          <w:rFonts w:ascii="SimSun" w:eastAsia="SimSun" w:hAnsi="SimSun" w:cs="SimSun"/>
          <w:sz w:val="30"/>
          <w:szCs w:val="30"/>
        </w:rPr>
      </w:pPr>
      <w:r>
        <w:rPr>
          <w:rFonts w:ascii="SimSun" w:eastAsia="SimSun" w:hAnsi="SimSun" w:cs="SimSun"/>
          <w:spacing w:val="-1"/>
          <w:sz w:val="30"/>
          <w:szCs w:val="30"/>
          <w14:textOutline w14:w="5486">
            <w14:solidFill>
              <w14:srgbClr w14:val="000000"/>
            </w14:solidFill>
            <w14:prstDash w14:val="solid"/>
            <w14:miter w14:lim="10"/>
          </w14:textOutline>
        </w:rPr>
        <w:t>表</w:t>
      </w:r>
      <w:r>
        <w:rPr>
          <w:rFonts w:ascii="SimSun" w:eastAsia="SimSun" w:hAnsi="SimSun" w:cs="SimSun"/>
          <w:spacing w:val="-55"/>
          <w:sz w:val="30"/>
          <w:szCs w:val="30"/>
        </w:rPr>
        <w:t xml:space="preserve"> </w:t>
      </w:r>
      <w:r>
        <w:rPr>
          <w:rFonts w:ascii="Times New Roman" w:eastAsia="Times New Roman" w:hAnsi="Times New Roman" w:cs="Times New Roman"/>
          <w:b/>
          <w:bCs/>
          <w:spacing w:val="-1"/>
          <w:sz w:val="30"/>
          <w:szCs w:val="30"/>
        </w:rPr>
        <w:t xml:space="preserve">9  </w:t>
      </w:r>
      <w:r>
        <w:rPr>
          <w:rFonts w:ascii="SimSun" w:eastAsia="SimSun" w:hAnsi="SimSun" w:cs="SimSun"/>
          <w:spacing w:val="-1"/>
          <w:sz w:val="30"/>
          <w:szCs w:val="30"/>
          <w14:textOutline w14:w="5486">
            <w14:solidFill>
              <w14:srgbClr w14:val="000000"/>
            </w14:solidFill>
            <w14:prstDash w14:val="solid"/>
            <w14:miter w14:lim="10"/>
          </w14:textOutline>
        </w:rPr>
        <w:t>项目工程分析与源项</w:t>
      </w:r>
    </w:p>
    <w:tbl>
      <w:tblPr>
        <w:tblStyle w:val="TableNormal28"/>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761"/>
        </w:trPr>
        <w:tc>
          <w:tcPr>
            <w:tcW w:w="9238" w:type="dxa"/>
            <w:tcBorders>
              <w:bottom w:val="nil"/>
            </w:tcBorders>
            <w:vAlign w:val="top"/>
          </w:tcPr>
          <w:p>
            <w:pPr>
              <w:pStyle w:val="TableText"/>
              <w:spacing w:before="158" w:line="220" w:lineRule="auto"/>
              <w:ind w:left="117"/>
            </w:pPr>
            <w:r>
              <w:rPr>
                <w:rFonts w:ascii="Times New Roman" w:eastAsia="Times New Roman" w:hAnsi="Times New Roman" w:cs="Times New Roman"/>
                <w:b/>
                <w:bCs/>
                <w:spacing w:val="-1"/>
              </w:rPr>
              <w:t xml:space="preserve">9.1 </w:t>
            </w:r>
            <w:r>
              <w:rPr>
                <w:spacing w:val="-1"/>
                <w14:textOutline w14:w="4354">
                  <w14:solidFill>
                    <w14:srgbClr w14:val="000000"/>
                  </w14:solidFill>
                  <w14:prstDash w14:val="solid"/>
                  <w14:miter w14:lim="10"/>
                </w14:textOutline>
              </w:rPr>
              <w:t>施工期工程分析</w:t>
            </w:r>
          </w:p>
          <w:p>
            <w:pPr>
              <w:pStyle w:val="TableText"/>
              <w:spacing w:before="304" w:line="466" w:lineRule="exact"/>
              <w:ind w:left="601"/>
            </w:pPr>
            <w:r>
              <w:rPr>
                <w:spacing w:val="-3"/>
                <w:position w:val="17"/>
              </w:rPr>
              <w:t>本项目拟在黑色容器厂房和有色容器厂房内分别建设一间探伤室，故</w:t>
            </w:r>
            <w:r>
              <w:rPr>
                <w:spacing w:val="-4"/>
                <w:position w:val="17"/>
              </w:rPr>
              <w:t>本环评对施工</w:t>
            </w:r>
          </w:p>
          <w:p>
            <w:pPr>
              <w:pStyle w:val="TableText"/>
              <w:spacing w:before="1" w:line="218" w:lineRule="auto"/>
              <w:ind w:left="122"/>
            </w:pPr>
            <w:r>
              <w:rPr>
                <w:spacing w:val="-4"/>
              </w:rPr>
              <w:t>期污染源强进行简要分析。</w:t>
            </w:r>
          </w:p>
        </w:tc>
      </w:tr>
      <w:tr>
        <w:tblPrEx>
          <w:tblW w:w="9238" w:type="dxa"/>
          <w:tblInd w:w="2" w:type="dxa"/>
          <w:tblLayout w:type="fixed"/>
        </w:tblPrEx>
        <w:trPr>
          <w:trHeight w:val="2221"/>
        </w:trPr>
        <w:tc>
          <w:tcPr>
            <w:tcW w:w="9238" w:type="dxa"/>
            <w:tcBorders>
              <w:top w:val="nil"/>
              <w:bottom w:val="nil"/>
            </w:tcBorders>
            <w:vAlign w:val="top"/>
          </w:tcPr>
          <w:p>
            <w:pPr>
              <w:spacing w:line="2210" w:lineRule="exact"/>
              <w:ind w:firstLine="109"/>
            </w:pPr>
            <w:r>
              <w:rPr>
                <w:position w:val="-44"/>
              </w:rPr>
              <w:drawing>
                <wp:inline distT="0" distB="0" distL="0" distR="0">
                  <wp:extent cx="5553709" cy="1403730"/>
                  <wp:effectExtent l="0" t="0" r="0" b="0"/>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65"/>
                          <a:stretch>
                            <a:fillRect/>
                          </a:stretch>
                        </pic:blipFill>
                        <pic:spPr>
                          <a:xfrm>
                            <a:off x="0" y="0"/>
                            <a:ext cx="5553709" cy="1403730"/>
                          </a:xfrm>
                          <a:prstGeom prst="rect">
                            <a:avLst/>
                          </a:prstGeom>
                        </pic:spPr>
                      </pic:pic>
                    </a:graphicData>
                  </a:graphic>
                </wp:inline>
              </w:drawing>
            </w:r>
          </w:p>
        </w:tc>
      </w:tr>
      <w:tr>
        <w:tblPrEx>
          <w:tblW w:w="9238" w:type="dxa"/>
          <w:tblInd w:w="2" w:type="dxa"/>
          <w:tblLayout w:type="fixed"/>
        </w:tblPrEx>
        <w:trPr>
          <w:trHeight w:val="7925"/>
        </w:trPr>
        <w:tc>
          <w:tcPr>
            <w:tcW w:w="9238" w:type="dxa"/>
            <w:tcBorders>
              <w:top w:val="nil"/>
            </w:tcBorders>
            <w:vAlign w:val="top"/>
          </w:tcPr>
          <w:p>
            <w:pPr>
              <w:pStyle w:val="TableText"/>
              <w:spacing w:before="277" w:line="221" w:lineRule="auto"/>
              <w:ind w:left="2400"/>
              <w:rPr>
                <w:sz w:val="21"/>
                <w:szCs w:val="21"/>
              </w:rPr>
            </w:pPr>
            <w:r>
              <w:rPr>
                <w:spacing w:val="-1"/>
                <w:sz w:val="21"/>
                <w:szCs w:val="21"/>
                <w14:textOutline w14:w="3831">
                  <w14:solidFill>
                    <w14:srgbClr w14:val="000000"/>
                  </w14:solidFill>
                  <w14:prstDash w14:val="solid"/>
                  <w14:miter w14:lim="10"/>
                </w14:textOutline>
              </w:rPr>
              <w:t>图</w:t>
            </w:r>
            <w:r>
              <w:rPr>
                <w:spacing w:val="-31"/>
                <w:sz w:val="21"/>
                <w:szCs w:val="21"/>
              </w:rPr>
              <w:t xml:space="preserve"> </w:t>
            </w:r>
            <w:r>
              <w:rPr>
                <w:rFonts w:ascii="Times New Roman" w:eastAsia="Times New Roman" w:hAnsi="Times New Roman" w:cs="Times New Roman"/>
                <w:b/>
                <w:bCs/>
                <w:spacing w:val="-1"/>
                <w:sz w:val="21"/>
                <w:szCs w:val="21"/>
              </w:rPr>
              <w:t xml:space="preserve">9.1-1        </w:t>
            </w:r>
            <w:r>
              <w:rPr>
                <w:spacing w:val="-1"/>
                <w:sz w:val="21"/>
                <w:szCs w:val="21"/>
                <w14:textOutline w14:w="3831">
                  <w14:solidFill>
                    <w14:srgbClr w14:val="000000"/>
                  </w14:solidFill>
                  <w14:prstDash w14:val="solid"/>
                  <w14:miter w14:lim="10"/>
                </w14:textOutline>
              </w:rPr>
              <w:t>施工期工艺流程及污染物产生环节图</w:t>
            </w:r>
          </w:p>
          <w:p>
            <w:pPr>
              <w:pStyle w:val="TableText"/>
              <w:spacing w:before="280" w:line="220" w:lineRule="auto"/>
              <w:ind w:left="603"/>
            </w:pPr>
            <w:r>
              <w:rPr>
                <w:spacing w:val="-5"/>
              </w:rPr>
              <w:t>项目施工期产生的污染物主要包括：</w:t>
            </w:r>
          </w:p>
          <w:p>
            <w:pPr>
              <w:pStyle w:val="TableText"/>
              <w:spacing w:before="299" w:line="222" w:lineRule="auto"/>
              <w:ind w:left="598"/>
            </w:pPr>
            <w:r>
              <w:rPr>
                <w:rFonts w:ascii="Times New Roman" w:eastAsia="Times New Roman" w:hAnsi="Times New Roman" w:cs="Times New Roman"/>
                <w:b/>
                <w:bCs/>
                <w:spacing w:val="-1"/>
              </w:rPr>
              <w:t xml:space="preserve">9.1.1 </w:t>
            </w:r>
            <w:r>
              <w:rPr>
                <w:spacing w:val="-1"/>
                <w14:textOutline w14:w="4354">
                  <w14:solidFill>
                    <w14:srgbClr w14:val="000000"/>
                  </w14:solidFill>
                  <w14:prstDash w14:val="solid"/>
                  <w14:miter w14:lim="10"/>
                </w14:textOutline>
              </w:rPr>
              <w:t>扬尘</w:t>
            </w:r>
          </w:p>
          <w:p>
            <w:pPr>
              <w:pStyle w:val="TableText"/>
              <w:spacing w:before="297" w:line="471" w:lineRule="exact"/>
              <w:ind w:left="599"/>
            </w:pPr>
            <w:r>
              <w:rPr>
                <w:spacing w:val="-9"/>
                <w:position w:val="17"/>
              </w:rPr>
              <w:t>施工过程中产生的扬尘， 属于无组织排放， 主要通过</w:t>
            </w:r>
            <w:r>
              <w:rPr>
                <w:spacing w:val="-10"/>
                <w:position w:val="17"/>
              </w:rPr>
              <w:t>施工管理和采取洒水等措施来</w:t>
            </w:r>
          </w:p>
          <w:p>
            <w:pPr>
              <w:pStyle w:val="TableText"/>
              <w:spacing w:line="220" w:lineRule="auto"/>
              <w:ind w:left="117"/>
            </w:pPr>
            <w:r>
              <w:rPr>
                <w:spacing w:val="-7"/>
              </w:rPr>
              <w:t>进行控制。</w:t>
            </w:r>
          </w:p>
          <w:p>
            <w:pPr>
              <w:pStyle w:val="TableText"/>
              <w:spacing w:before="299" w:line="220" w:lineRule="auto"/>
              <w:ind w:left="598"/>
            </w:pPr>
            <w:r>
              <w:rPr>
                <w:rFonts w:ascii="Times New Roman" w:eastAsia="Times New Roman" w:hAnsi="Times New Roman" w:cs="Times New Roman"/>
                <w:b/>
                <w:bCs/>
                <w:spacing w:val="-2"/>
              </w:rPr>
              <w:t>9.1.2</w:t>
            </w:r>
            <w:r>
              <w:rPr>
                <w:rFonts w:ascii="Times New Roman" w:eastAsia="Times New Roman" w:hAnsi="Times New Roman" w:cs="Times New Roman"/>
                <w:b/>
                <w:bCs/>
                <w:spacing w:val="18"/>
                <w:w w:val="101"/>
              </w:rPr>
              <w:t xml:space="preserve"> </w:t>
            </w:r>
            <w:r>
              <w:rPr>
                <w:spacing w:val="-2"/>
                <w14:textOutline w14:w="4354">
                  <w14:solidFill>
                    <w14:srgbClr w14:val="000000"/>
                  </w14:solidFill>
                  <w14:prstDash w14:val="solid"/>
                  <w14:miter w14:lim="10"/>
                </w14:textOutline>
              </w:rPr>
              <w:t>噪声</w:t>
            </w:r>
          </w:p>
          <w:p>
            <w:pPr>
              <w:pStyle w:val="TableText"/>
              <w:spacing w:before="300" w:line="466" w:lineRule="exact"/>
              <w:ind w:left="599"/>
            </w:pPr>
            <w:r>
              <w:rPr>
                <w:spacing w:val="-6"/>
                <w:position w:val="17"/>
              </w:rPr>
              <w:t>施工期噪声包括各类机械和运输车辆的噪声以及装修改造产生的噪声，</w:t>
            </w:r>
            <w:r>
              <w:rPr>
                <w:spacing w:val="-7"/>
                <w:position w:val="17"/>
              </w:rPr>
              <w:t xml:space="preserve"> 由于施工范</w:t>
            </w:r>
          </w:p>
          <w:p>
            <w:pPr>
              <w:pStyle w:val="TableText"/>
              <w:spacing w:line="220" w:lineRule="auto"/>
              <w:ind w:left="141"/>
            </w:pPr>
            <w:r>
              <w:rPr>
                <w:spacing w:val="-3"/>
              </w:rPr>
              <w:t>围小，工期较短，施工噪声对周围环境的影响较小。</w:t>
            </w:r>
          </w:p>
          <w:p>
            <w:pPr>
              <w:pStyle w:val="TableText"/>
              <w:spacing w:before="304" w:line="220" w:lineRule="auto"/>
              <w:ind w:left="598"/>
            </w:pPr>
            <w:r>
              <w:rPr>
                <w:rFonts w:ascii="Times New Roman" w:eastAsia="Times New Roman" w:hAnsi="Times New Roman" w:cs="Times New Roman"/>
                <w:b/>
                <w:bCs/>
                <w:spacing w:val="-1"/>
              </w:rPr>
              <w:t xml:space="preserve">9.1.3 </w:t>
            </w:r>
            <w:r>
              <w:rPr>
                <w:spacing w:val="-1"/>
                <w14:textOutline w14:w="4354">
                  <w14:solidFill>
                    <w14:srgbClr w14:val="000000"/>
                  </w14:solidFill>
                  <w14:prstDash w14:val="solid"/>
                  <w14:miter w14:lim="10"/>
                </w14:textOutline>
              </w:rPr>
              <w:t>废水</w:t>
            </w:r>
          </w:p>
          <w:p>
            <w:pPr>
              <w:pStyle w:val="TableText"/>
              <w:spacing w:before="300" w:line="466" w:lineRule="exact"/>
              <w:ind w:left="599"/>
            </w:pPr>
            <w:r>
              <w:rPr>
                <w:spacing w:val="-5"/>
                <w:position w:val="17"/>
              </w:rPr>
              <w:t>施工期产生的废水主要包括施工废水和施工人员的生活污水，</w:t>
            </w:r>
            <w:r>
              <w:rPr>
                <w:spacing w:val="-45"/>
                <w:position w:val="17"/>
              </w:rPr>
              <w:t xml:space="preserve"> </w:t>
            </w:r>
            <w:r>
              <w:rPr>
                <w:spacing w:val="-5"/>
                <w:position w:val="17"/>
              </w:rPr>
              <w:t>施</w:t>
            </w:r>
            <w:r>
              <w:rPr>
                <w:spacing w:val="-6"/>
                <w:position w:val="17"/>
              </w:rPr>
              <w:t>工废水和生活污水</w:t>
            </w:r>
          </w:p>
          <w:p>
            <w:pPr>
              <w:pStyle w:val="TableText"/>
              <w:spacing w:before="1" w:line="218" w:lineRule="auto"/>
              <w:ind w:left="119"/>
            </w:pPr>
            <w:r>
              <w:rPr>
                <w:spacing w:val="-2"/>
              </w:rPr>
              <w:t>产量较小，可依托厂区已有市政设施收集处理。</w:t>
            </w:r>
          </w:p>
          <w:p>
            <w:pPr>
              <w:pStyle w:val="TableText"/>
              <w:spacing w:before="301" w:line="220" w:lineRule="auto"/>
              <w:ind w:left="598"/>
            </w:pPr>
            <w:r>
              <w:rPr>
                <w:rFonts w:ascii="Times New Roman" w:eastAsia="Times New Roman" w:hAnsi="Times New Roman" w:cs="Times New Roman"/>
                <w:b/>
                <w:bCs/>
                <w:spacing w:val="-3"/>
              </w:rPr>
              <w:t>9.1.4</w:t>
            </w:r>
            <w:r>
              <w:rPr>
                <w:rFonts w:ascii="Times New Roman" w:eastAsia="Times New Roman" w:hAnsi="Times New Roman" w:cs="Times New Roman"/>
                <w:b/>
                <w:bCs/>
                <w:spacing w:val="28"/>
              </w:rPr>
              <w:t xml:space="preserve"> </w:t>
            </w:r>
            <w:r>
              <w:rPr>
                <w:spacing w:val="-3"/>
                <w14:textOutline w14:w="4354">
                  <w14:solidFill>
                    <w14:srgbClr w14:val="000000"/>
                  </w14:solidFill>
                  <w14:prstDash w14:val="solid"/>
                  <w14:miter w14:lim="10"/>
                </w14:textOutline>
              </w:rPr>
              <w:t>固体废物</w:t>
            </w:r>
          </w:p>
          <w:p>
            <w:pPr>
              <w:pStyle w:val="TableText"/>
              <w:spacing w:before="305" w:line="466" w:lineRule="exact"/>
              <w:ind w:left="599"/>
            </w:pPr>
            <w:r>
              <w:rPr>
                <w:spacing w:val="-3"/>
                <w:position w:val="17"/>
              </w:rPr>
              <w:t>施工中产生的废弃物（如废材料、建筑垃圾等）以及施工人员产生的生</w:t>
            </w:r>
            <w:r>
              <w:rPr>
                <w:spacing w:val="-4"/>
                <w:position w:val="17"/>
              </w:rPr>
              <w:t>活垃圾可依</w:t>
            </w:r>
          </w:p>
          <w:p>
            <w:pPr>
              <w:pStyle w:val="TableText"/>
              <w:spacing w:line="219" w:lineRule="auto"/>
              <w:ind w:left="119"/>
            </w:pPr>
            <w:r>
              <w:rPr>
                <w:spacing w:val="-3"/>
              </w:rPr>
              <w:t>托市政垃圾收运系统收集处理。</w:t>
            </w:r>
          </w:p>
        </w:tc>
      </w:tr>
    </w:tbl>
    <w:p>
      <w:pPr>
        <w:sectPr>
          <w:footerReference w:type="default" r:id="rId66"/>
          <w:pgSz w:w="11905" w:h="16839"/>
          <w:pgMar w:top="1431" w:right="1244" w:bottom="1155" w:left="1416" w:header="0" w:footer="993" w:gutter="0"/>
          <w:pgNumType w:start="41"/>
          <w:cols w:space="708"/>
        </w:sectPr>
      </w:pPr>
    </w:p>
    <w:tbl>
      <w:tblPr>
        <w:tblStyle w:val="TableNormal29"/>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05"/>
        </w:trPr>
        <w:tc>
          <w:tcPr>
            <w:tcW w:w="9238" w:type="dxa"/>
            <w:vAlign w:val="top"/>
          </w:tcPr>
          <w:p>
            <w:pPr>
              <w:pStyle w:val="TableText"/>
              <w:spacing w:before="158" w:line="220" w:lineRule="auto"/>
              <w:ind w:left="117"/>
            </w:pPr>
            <w:r>
              <w:rPr>
                <w:rFonts w:ascii="Times New Roman" w:eastAsia="Times New Roman" w:hAnsi="Times New Roman" w:cs="Times New Roman"/>
                <w:b/>
                <w:bCs/>
              </w:rPr>
              <w:t xml:space="preserve">9.2 </w:t>
            </w:r>
            <w:r>
              <w:rPr>
                <w14:textOutline w14:w="4354">
                  <w14:solidFill>
                    <w14:srgbClr w14:val="000000"/>
                  </w14:solidFill>
                  <w14:prstDash w14:val="solid"/>
                  <w14:miter w14:lim="10"/>
                </w14:textOutline>
              </w:rPr>
              <w:t>工程设备和工艺分析</w:t>
            </w:r>
          </w:p>
          <w:p>
            <w:pPr>
              <w:pStyle w:val="TableText"/>
              <w:spacing w:before="303" w:line="219" w:lineRule="auto"/>
              <w:ind w:left="598"/>
            </w:pPr>
            <w:r>
              <w:rPr>
                <w:rFonts w:ascii="Times New Roman" w:eastAsia="Times New Roman" w:hAnsi="Times New Roman" w:cs="Times New Roman"/>
                <w:b/>
                <w:bCs/>
                <w:spacing w:val="-1"/>
              </w:rPr>
              <w:t xml:space="preserve">9.2.1  </w:t>
            </w:r>
            <w:r>
              <w:rPr>
                <w:spacing w:val="-1"/>
                <w14:textOutline w14:w="4354">
                  <w14:solidFill>
                    <w14:srgbClr w14:val="000000"/>
                  </w14:solidFill>
                  <w14:prstDash w14:val="solid"/>
                  <w14:miter w14:lim="10"/>
                </w14:textOutline>
              </w:rPr>
              <w:t>探伤机运行工况</w:t>
            </w:r>
          </w:p>
        </w:tc>
      </w:tr>
    </w:tbl>
    <w:p>
      <w:pPr>
        <w:pStyle w:val="BodyText"/>
      </w:pPr>
    </w:p>
    <w:p>
      <w:pPr>
        <w:sectPr>
          <w:footerReference w:type="default" r:id="rId67"/>
          <w:type w:val="nextPage"/>
          <w:pgSz w:w="11905" w:h="16839"/>
          <w:pgMar w:top="1431" w:right="1244" w:bottom="1155" w:left="1416" w:header="0" w:footer="993" w:gutter="0"/>
          <w:pgNumType w:start="42"/>
          <w:cols w:space="708"/>
          <w:titlePg w:val="0"/>
        </w:sectPr>
      </w:pPr>
    </w:p>
    <w:tbl>
      <w:tblPr>
        <w:tblStyle w:val="TableNormal30"/>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663"/>
        </w:trPr>
        <w:tc>
          <w:tcPr>
            <w:tcW w:w="9238" w:type="dxa"/>
            <w:vAlign w:val="top"/>
          </w:tcPr>
          <w:p>
            <w:pPr>
              <w:pStyle w:val="TableText"/>
              <w:spacing w:before="38" w:line="466" w:lineRule="exact"/>
              <w:ind w:left="706"/>
            </w:pPr>
            <w:r>
              <w:rPr>
                <w:spacing w:val="-10"/>
                <w:position w:val="17"/>
              </w:rPr>
              <w:t>新建</w:t>
            </w:r>
            <w:r>
              <w:rPr>
                <w:spacing w:val="-58"/>
                <w:position w:val="17"/>
              </w:rPr>
              <w:t xml:space="preserve"> </w:t>
            </w:r>
            <w:r>
              <w:rPr>
                <w:rFonts w:ascii="Times New Roman" w:eastAsia="Times New Roman" w:hAnsi="Times New Roman" w:cs="Times New Roman"/>
                <w:spacing w:val="-10"/>
                <w:position w:val="17"/>
              </w:rPr>
              <w:t>2</w:t>
            </w:r>
            <w:r>
              <w:rPr>
                <w:rFonts w:ascii="Times New Roman" w:eastAsia="Times New Roman" w:hAnsi="Times New Roman" w:cs="Times New Roman"/>
                <w:spacing w:val="26"/>
                <w:w w:val="101"/>
                <w:position w:val="17"/>
              </w:rPr>
              <w:t xml:space="preserve"> </w:t>
            </w:r>
            <w:r>
              <w:rPr>
                <w:spacing w:val="-10"/>
                <w:position w:val="17"/>
              </w:rPr>
              <w:t>间</w:t>
            </w:r>
            <w:r>
              <w:rPr>
                <w:spacing w:val="-56"/>
                <w:position w:val="17"/>
              </w:rPr>
              <w:t xml:space="preserve"> </w:t>
            </w:r>
            <w:r>
              <w:rPr>
                <w:rFonts w:ascii="Times New Roman" w:eastAsia="Times New Roman" w:hAnsi="Times New Roman" w:cs="Times New Roman"/>
                <w:spacing w:val="-10"/>
                <w:position w:val="17"/>
              </w:rPr>
              <w:t xml:space="preserve">X </w:t>
            </w:r>
            <w:r>
              <w:rPr>
                <w:spacing w:val="-10"/>
                <w:position w:val="17"/>
              </w:rPr>
              <w:t>射线探伤室，每间探伤室配备</w:t>
            </w:r>
            <w:r>
              <w:rPr>
                <w:spacing w:val="-52"/>
                <w:position w:val="17"/>
              </w:rPr>
              <w:t xml:space="preserve"> </w:t>
            </w:r>
            <w:r>
              <w:rPr>
                <w:rFonts w:ascii="Times New Roman" w:eastAsia="Times New Roman" w:hAnsi="Times New Roman" w:cs="Times New Roman"/>
                <w:spacing w:val="-10"/>
                <w:position w:val="17"/>
              </w:rPr>
              <w:t>3</w:t>
            </w:r>
            <w:r>
              <w:rPr>
                <w:rFonts w:ascii="Times New Roman" w:eastAsia="Times New Roman" w:hAnsi="Times New Roman" w:cs="Times New Roman"/>
                <w:spacing w:val="-11"/>
                <w:position w:val="17"/>
              </w:rPr>
              <w:t xml:space="preserve"> </w:t>
            </w:r>
            <w:r>
              <w:rPr>
                <w:spacing w:val="-11"/>
                <w:position w:val="17"/>
              </w:rPr>
              <w:t>名辐射工作人员，</w:t>
            </w:r>
            <w:r>
              <w:rPr>
                <w:spacing w:val="39"/>
                <w:position w:val="17"/>
              </w:rPr>
              <w:t xml:space="preserve"> </w:t>
            </w:r>
            <w:r>
              <w:rPr>
                <w:spacing w:val="-11"/>
                <w:position w:val="17"/>
              </w:rPr>
              <w:t>单班运行， 不兼职</w:t>
            </w:r>
          </w:p>
          <w:p>
            <w:pPr>
              <w:pStyle w:val="TableText"/>
              <w:spacing w:line="219" w:lineRule="auto"/>
              <w:ind w:left="226"/>
            </w:pPr>
            <w:r>
              <w:rPr>
                <w:spacing w:val="-2"/>
              </w:rPr>
              <w:t>其它辐射工作，人均工作时间不超过</w:t>
            </w:r>
            <w:r>
              <w:rPr>
                <w:spacing w:val="-41"/>
              </w:rPr>
              <w:t xml:space="preserve"> </w:t>
            </w:r>
            <w:r>
              <w:rPr>
                <w:rFonts w:ascii="Times New Roman" w:eastAsia="Times New Roman" w:hAnsi="Times New Roman" w:cs="Times New Roman"/>
                <w:spacing w:val="-2"/>
              </w:rPr>
              <w:t xml:space="preserve">270 </w:t>
            </w:r>
            <w:r>
              <w:rPr>
                <w:spacing w:val="-2"/>
              </w:rPr>
              <w:t>天。</w:t>
            </w:r>
          </w:p>
          <w:p>
            <w:pPr>
              <w:pStyle w:val="TableText"/>
              <w:spacing w:before="185" w:line="466" w:lineRule="exact"/>
              <w:ind w:left="704"/>
            </w:pPr>
            <w:r>
              <w:rPr>
                <w:spacing w:val="-1"/>
                <w:position w:val="16"/>
              </w:rPr>
              <w:t>探伤室开展</w:t>
            </w:r>
            <w:r>
              <w:rPr>
                <w:spacing w:val="-27"/>
                <w:position w:val="16"/>
              </w:rPr>
              <w:t xml:space="preserve"> </w:t>
            </w:r>
            <w:r>
              <w:rPr>
                <w:rFonts w:ascii="Times New Roman" w:eastAsia="Times New Roman" w:hAnsi="Times New Roman" w:cs="Times New Roman"/>
                <w:spacing w:val="-1"/>
                <w:position w:val="16"/>
              </w:rPr>
              <w:t>X</w:t>
            </w:r>
            <w:r>
              <w:rPr>
                <w:rFonts w:ascii="Times New Roman" w:eastAsia="Times New Roman" w:hAnsi="Times New Roman" w:cs="Times New Roman"/>
                <w:spacing w:val="40"/>
                <w:w w:val="101"/>
                <w:position w:val="16"/>
              </w:rPr>
              <w:t xml:space="preserve"> </w:t>
            </w:r>
            <w:r>
              <w:rPr>
                <w:spacing w:val="-1"/>
                <w:position w:val="16"/>
              </w:rPr>
              <w:t>射线探伤，每个探伤室每天开机</w:t>
            </w:r>
            <w:r>
              <w:rPr>
                <w:spacing w:val="-2"/>
                <w:position w:val="16"/>
              </w:rPr>
              <w:t xml:space="preserve">探伤 </w:t>
            </w:r>
            <w:r>
              <w:rPr>
                <w:rFonts w:ascii="Times New Roman" w:eastAsia="Times New Roman" w:hAnsi="Times New Roman" w:cs="Times New Roman"/>
                <w:spacing w:val="-2"/>
                <w:position w:val="16"/>
              </w:rPr>
              <w:t>120min</w:t>
            </w:r>
            <w:r>
              <w:rPr>
                <w:spacing w:val="-2"/>
                <w:position w:val="16"/>
              </w:rPr>
              <w:t>，每年曝光时间不超</w:t>
            </w:r>
          </w:p>
          <w:p>
            <w:pPr>
              <w:pStyle w:val="TableText"/>
              <w:spacing w:line="241" w:lineRule="auto"/>
              <w:ind w:left="226"/>
            </w:pPr>
            <w:r>
              <w:rPr>
                <w:spacing w:val="-4"/>
              </w:rPr>
              <w:t>过</w:t>
            </w:r>
            <w:r>
              <w:rPr>
                <w:spacing w:val="-50"/>
              </w:rPr>
              <w:t xml:space="preserve"> </w:t>
            </w:r>
            <w:r>
              <w:rPr>
                <w:rFonts w:ascii="Times New Roman" w:eastAsia="Times New Roman" w:hAnsi="Times New Roman" w:cs="Times New Roman"/>
                <w:spacing w:val="-4"/>
              </w:rPr>
              <w:t>540h</w:t>
            </w:r>
            <w:r>
              <w:rPr>
                <w:spacing w:val="-4"/>
              </w:rPr>
              <w:t>。</w:t>
            </w:r>
          </w:p>
          <w:p>
            <w:pPr>
              <w:pStyle w:val="TableText"/>
              <w:spacing w:before="151" w:line="466" w:lineRule="exact"/>
              <w:ind w:left="602"/>
            </w:pPr>
            <w:r>
              <w:rPr>
                <w:spacing w:val="-1"/>
                <w:position w:val="17"/>
              </w:rPr>
              <w:t>各探伤室的探伤工件最大直径为</w:t>
            </w:r>
            <w:r>
              <w:rPr>
                <w:spacing w:val="-58"/>
                <w:position w:val="17"/>
              </w:rPr>
              <w:t xml:space="preserve"> </w:t>
            </w:r>
            <w:r>
              <w:rPr>
                <w:rFonts w:ascii="Times New Roman" w:eastAsia="Times New Roman" w:hAnsi="Times New Roman" w:cs="Times New Roman"/>
                <w:spacing w:val="-1"/>
                <w:position w:val="17"/>
              </w:rPr>
              <w:t>4500mm</w:t>
            </w:r>
            <w:r>
              <w:rPr>
                <w:spacing w:val="-1"/>
                <w:position w:val="17"/>
              </w:rPr>
              <w:t>，最大长度为</w:t>
            </w:r>
            <w:r>
              <w:rPr>
                <w:spacing w:val="-52"/>
                <w:position w:val="17"/>
              </w:rPr>
              <w:t xml:space="preserve"> </w:t>
            </w:r>
            <w:r>
              <w:rPr>
                <w:rFonts w:ascii="Times New Roman" w:eastAsia="Times New Roman" w:hAnsi="Times New Roman" w:cs="Times New Roman"/>
                <w:spacing w:val="-1"/>
                <w:position w:val="17"/>
              </w:rPr>
              <w:t>3500mm</w:t>
            </w:r>
            <w:r>
              <w:rPr>
                <w:spacing w:val="-1"/>
                <w:position w:val="17"/>
              </w:rPr>
              <w:t>，</w:t>
            </w:r>
            <w:r>
              <w:rPr>
                <w:spacing w:val="-2"/>
                <w:position w:val="17"/>
              </w:rPr>
              <w:t>管壁最大厚度为</w:t>
            </w:r>
          </w:p>
          <w:p>
            <w:pPr>
              <w:pStyle w:val="TableText"/>
              <w:spacing w:line="219" w:lineRule="auto"/>
              <w:ind w:left="120"/>
            </w:pPr>
            <w:r>
              <w:rPr>
                <w:rFonts w:ascii="Times New Roman" w:eastAsia="Times New Roman" w:hAnsi="Times New Roman" w:cs="Times New Roman"/>
                <w:spacing w:val="-2"/>
              </w:rPr>
              <w:t>60mm</w:t>
            </w:r>
            <w:r>
              <w:rPr>
                <w:spacing w:val="-2"/>
              </w:rPr>
              <w:t>，每个探伤室年拍片数约</w:t>
            </w:r>
            <w:r>
              <w:rPr>
                <w:spacing w:val="-37"/>
              </w:rPr>
              <w:t xml:space="preserve"> </w:t>
            </w:r>
            <w:r>
              <w:rPr>
                <w:rFonts w:ascii="Times New Roman" w:eastAsia="Times New Roman" w:hAnsi="Times New Roman" w:cs="Times New Roman"/>
                <w:spacing w:val="-2"/>
              </w:rPr>
              <w:t xml:space="preserve">30000 </w:t>
            </w:r>
            <w:r>
              <w:rPr>
                <w:spacing w:val="-2"/>
              </w:rPr>
              <w:t>张。</w:t>
            </w:r>
          </w:p>
          <w:p>
            <w:pPr>
              <w:pStyle w:val="TableText"/>
              <w:spacing w:before="306" w:line="220" w:lineRule="auto"/>
              <w:ind w:left="602"/>
              <w:outlineLvl w:val="6"/>
            </w:pPr>
            <w:r>
              <w:rPr>
                <w:rFonts w:ascii="Times New Roman" w:eastAsia="Times New Roman" w:hAnsi="Times New Roman" w:cs="Times New Roman"/>
                <w:b/>
                <w:bCs/>
                <w:spacing w:val="-2"/>
              </w:rPr>
              <w:t>9.2.2</w:t>
            </w:r>
            <w:r>
              <w:rPr>
                <w:rFonts w:ascii="Times New Roman" w:eastAsia="Times New Roman" w:hAnsi="Times New Roman" w:cs="Times New Roman"/>
                <w:b/>
                <w:bCs/>
                <w:spacing w:val="6"/>
              </w:rPr>
              <w:t xml:space="preserve">  </w:t>
            </w:r>
            <w:r>
              <w:rPr>
                <w:spacing w:val="-2"/>
                <w14:textOutline w14:w="4354">
                  <w14:solidFill>
                    <w14:srgbClr w14:val="000000"/>
                  </w14:solidFill>
                  <w14:prstDash w14:val="solid"/>
                  <w14:miter w14:lim="10"/>
                </w14:textOutline>
              </w:rPr>
              <w:t>工作原理</w:t>
            </w:r>
          </w:p>
          <w:p>
            <w:pPr>
              <w:pStyle w:val="TableText"/>
              <w:spacing w:before="297" w:line="360" w:lineRule="auto"/>
              <w:ind w:left="139" w:right="105" w:firstLine="453"/>
              <w:jc w:val="both"/>
            </w:pPr>
            <w:r>
              <w:rPr>
                <w:rFonts w:ascii="Times New Roman" w:eastAsia="Times New Roman" w:hAnsi="Times New Roman" w:cs="Times New Roman"/>
                <w:spacing w:val="-1"/>
              </w:rPr>
              <w:t>X</w:t>
            </w:r>
            <w:r>
              <w:rPr>
                <w:rFonts w:ascii="Times New Roman" w:eastAsia="Times New Roman" w:hAnsi="Times New Roman" w:cs="Times New Roman"/>
                <w:spacing w:val="16"/>
                <w:w w:val="101"/>
              </w:rPr>
              <w:t xml:space="preserve"> </w:t>
            </w:r>
            <w:r>
              <w:rPr>
                <w:spacing w:val="-1"/>
              </w:rPr>
              <w:t>射线探伤机是利用</w:t>
            </w:r>
            <w:r>
              <w:rPr>
                <w:spacing w:val="-51"/>
              </w:rPr>
              <w:t xml:space="preserve"> </w:t>
            </w:r>
            <w:r>
              <w:rPr>
                <w:rFonts w:ascii="Times New Roman" w:eastAsia="Times New Roman" w:hAnsi="Times New Roman" w:cs="Times New Roman"/>
                <w:spacing w:val="-1"/>
              </w:rPr>
              <w:t>X</w:t>
            </w:r>
            <w:r>
              <w:rPr>
                <w:rFonts w:ascii="Times New Roman" w:eastAsia="Times New Roman" w:hAnsi="Times New Roman" w:cs="Times New Roman"/>
                <w:spacing w:val="17"/>
              </w:rPr>
              <w:t xml:space="preserve"> </w:t>
            </w:r>
            <w:r>
              <w:rPr>
                <w:spacing w:val="-1"/>
              </w:rPr>
              <w:t>射线对对象进行透射拍片的检测装置。通过</w:t>
            </w:r>
            <w:r>
              <w:rPr>
                <w:spacing w:val="-50"/>
              </w:rPr>
              <w:t xml:space="preserve"> </w:t>
            </w:r>
            <w:r>
              <w:rPr>
                <w:rFonts w:ascii="Times New Roman" w:eastAsia="Times New Roman" w:hAnsi="Times New Roman" w:cs="Times New Roman"/>
                <w:spacing w:val="-1"/>
              </w:rPr>
              <w:t>X</w:t>
            </w:r>
            <w:r>
              <w:rPr>
                <w:rFonts w:ascii="Times New Roman" w:eastAsia="Times New Roman" w:hAnsi="Times New Roman" w:cs="Times New Roman"/>
                <w:spacing w:val="16"/>
              </w:rPr>
              <w:t xml:space="preserve"> </w:t>
            </w:r>
            <w:r>
              <w:rPr>
                <w:spacing w:val="-1"/>
              </w:rPr>
              <w:t>射线管产生</w:t>
            </w:r>
            <w:r>
              <w:t xml:space="preserve"> </w:t>
            </w:r>
            <w:r>
              <w:rPr>
                <w:spacing w:val="-2"/>
              </w:rPr>
              <w:t>的</w:t>
            </w:r>
            <w:r>
              <w:rPr>
                <w:spacing w:val="-33"/>
              </w:rPr>
              <w:t xml:space="preserve"> </w:t>
            </w:r>
            <w:r>
              <w:rPr>
                <w:rFonts w:ascii="Times New Roman" w:eastAsia="Times New Roman" w:hAnsi="Times New Roman" w:cs="Times New Roman"/>
                <w:spacing w:val="-2"/>
              </w:rPr>
              <w:t>X</w:t>
            </w:r>
            <w:r>
              <w:rPr>
                <w:rFonts w:ascii="Times New Roman" w:eastAsia="Times New Roman" w:hAnsi="Times New Roman" w:cs="Times New Roman"/>
                <w:spacing w:val="17"/>
              </w:rPr>
              <w:t xml:space="preserve"> </w:t>
            </w:r>
            <w:r>
              <w:rPr>
                <w:spacing w:val="-2"/>
              </w:rPr>
              <w:t>射线对受检工件焊缝处所贴的</w:t>
            </w:r>
            <w:r>
              <w:rPr>
                <w:spacing w:val="-50"/>
              </w:rPr>
              <w:t xml:space="preserve"> </w:t>
            </w:r>
            <w:r>
              <w:rPr>
                <w:rFonts w:ascii="Times New Roman" w:eastAsia="Times New Roman" w:hAnsi="Times New Roman" w:cs="Times New Roman"/>
                <w:spacing w:val="-2"/>
              </w:rPr>
              <w:t>X</w:t>
            </w:r>
            <w:r>
              <w:rPr>
                <w:rFonts w:ascii="Times New Roman" w:eastAsia="Times New Roman" w:hAnsi="Times New Roman" w:cs="Times New Roman"/>
                <w:spacing w:val="19"/>
              </w:rPr>
              <w:t xml:space="preserve"> </w:t>
            </w:r>
            <w:r>
              <w:rPr>
                <w:spacing w:val="-2"/>
              </w:rPr>
              <w:t>线感光片进行照射，当射线在穿过裂缝时其衰减</w:t>
            </w:r>
            <w:r>
              <w:t xml:space="preserve"> </w:t>
            </w:r>
            <w:r>
              <w:rPr>
                <w:spacing w:val="-9"/>
              </w:rPr>
              <w:t>明显减少，</w:t>
            </w:r>
            <w:r>
              <w:rPr>
                <w:spacing w:val="-25"/>
              </w:rPr>
              <w:t xml:space="preserve"> </w:t>
            </w:r>
            <w:r>
              <w:rPr>
                <w:spacing w:val="-9"/>
              </w:rPr>
              <w:t>胶片接受的辐射增大， 在显影后的胶片上产生一个较黑的图像显示裂缝所在</w:t>
            </w:r>
          </w:p>
          <w:p>
            <w:pPr>
              <w:pStyle w:val="TableText"/>
              <w:spacing w:before="1" w:line="218" w:lineRule="auto"/>
              <w:ind w:left="139"/>
            </w:pPr>
            <w:r>
              <w:rPr>
                <w:spacing w:val="-9"/>
              </w:rPr>
              <w:t xml:space="preserve">的位置， </w:t>
            </w:r>
            <w:r>
              <w:rPr>
                <w:rFonts w:ascii="Times New Roman" w:eastAsia="Times New Roman" w:hAnsi="Times New Roman" w:cs="Times New Roman"/>
                <w:spacing w:val="-9"/>
              </w:rPr>
              <w:t xml:space="preserve">X </w:t>
            </w:r>
            <w:r>
              <w:rPr>
                <w:spacing w:val="-9"/>
              </w:rPr>
              <w:t>射线探伤机就据此实现探伤目的。</w:t>
            </w:r>
          </w:p>
          <w:p>
            <w:pPr>
              <w:pStyle w:val="TableText"/>
              <w:spacing w:before="185" w:line="359" w:lineRule="auto"/>
              <w:ind w:left="118" w:right="101" w:firstLine="473"/>
              <w:jc w:val="both"/>
            </w:pPr>
            <w:r>
              <w:rPr>
                <w:rFonts w:ascii="Times New Roman" w:eastAsia="Times New Roman" w:hAnsi="Times New Roman" w:cs="Times New Roman"/>
                <w:spacing w:val="-5"/>
              </w:rPr>
              <w:t>X</w:t>
            </w:r>
            <w:r>
              <w:rPr>
                <w:rFonts w:ascii="Times New Roman" w:eastAsia="Times New Roman" w:hAnsi="Times New Roman" w:cs="Times New Roman"/>
                <w:spacing w:val="31"/>
              </w:rPr>
              <w:t xml:space="preserve"> </w:t>
            </w:r>
            <w:r>
              <w:rPr>
                <w:spacing w:val="-5"/>
              </w:rPr>
              <w:t>射线机主要由</w:t>
            </w:r>
            <w:r>
              <w:rPr>
                <w:spacing w:val="-36"/>
              </w:rPr>
              <w:t xml:space="preserve"> </w:t>
            </w:r>
            <w:r>
              <w:rPr>
                <w:rFonts w:ascii="Times New Roman" w:eastAsia="Times New Roman" w:hAnsi="Times New Roman" w:cs="Times New Roman"/>
                <w:spacing w:val="-5"/>
              </w:rPr>
              <w:t>X</w:t>
            </w:r>
            <w:r>
              <w:rPr>
                <w:rFonts w:ascii="Times New Roman" w:eastAsia="Times New Roman" w:hAnsi="Times New Roman" w:cs="Times New Roman"/>
                <w:spacing w:val="30"/>
              </w:rPr>
              <w:t xml:space="preserve"> </w:t>
            </w:r>
            <w:r>
              <w:rPr>
                <w:spacing w:val="-5"/>
              </w:rPr>
              <w:t>射线管和高压电源组成。</w:t>
            </w:r>
            <w:r>
              <w:rPr>
                <w:spacing w:val="41"/>
              </w:rPr>
              <w:t xml:space="preserve"> </w:t>
            </w:r>
            <w:r>
              <w:rPr>
                <w:rFonts w:ascii="Times New Roman" w:eastAsia="Times New Roman" w:hAnsi="Times New Roman" w:cs="Times New Roman"/>
                <w:spacing w:val="-5"/>
              </w:rPr>
              <w:t>X</w:t>
            </w:r>
            <w:r>
              <w:rPr>
                <w:rFonts w:ascii="Times New Roman" w:eastAsia="Times New Roman" w:hAnsi="Times New Roman" w:cs="Times New Roman"/>
                <w:spacing w:val="31"/>
                <w:w w:val="101"/>
              </w:rPr>
              <w:t xml:space="preserve"> </w:t>
            </w:r>
            <w:r>
              <w:rPr>
                <w:spacing w:val="-5"/>
              </w:rPr>
              <w:t>射</w:t>
            </w:r>
            <w:r>
              <w:rPr>
                <w:spacing w:val="-6"/>
              </w:rPr>
              <w:t>线管由密封在真空玻璃壳中的阴</w:t>
            </w:r>
            <w:r>
              <w:t xml:space="preserve"> </w:t>
            </w:r>
            <w:r>
              <w:rPr>
                <w:spacing w:val="2"/>
              </w:rPr>
              <w:t xml:space="preserve">极和阳极组成，如图 </w:t>
            </w:r>
            <w:r>
              <w:rPr>
                <w:rFonts w:ascii="Times New Roman" w:eastAsia="Times New Roman" w:hAnsi="Times New Roman" w:cs="Times New Roman"/>
                <w:spacing w:val="2"/>
              </w:rPr>
              <w:t>9.2-</w:t>
            </w:r>
            <w:r>
              <w:rPr>
                <w:rFonts w:ascii="Times New Roman" w:eastAsia="Times New Roman" w:hAnsi="Times New Roman" w:cs="Times New Roman"/>
                <w:spacing w:val="-30"/>
              </w:rPr>
              <w:t xml:space="preserve"> </w:t>
            </w:r>
            <w:r>
              <w:rPr>
                <w:rFonts w:ascii="Times New Roman" w:eastAsia="Times New Roman" w:hAnsi="Times New Roman" w:cs="Times New Roman"/>
                <w:spacing w:val="2"/>
              </w:rPr>
              <w:t xml:space="preserve">1  </w:t>
            </w:r>
            <w:r>
              <w:rPr>
                <w:spacing w:val="2"/>
              </w:rPr>
              <w:t>所示。阴极是钨制灯丝，它装在聚焦杯中。当灯丝通</w:t>
            </w:r>
            <w:r>
              <w:rPr>
                <w:spacing w:val="1"/>
              </w:rPr>
              <w:t>电加</w:t>
            </w:r>
            <w:r>
              <w:t xml:space="preserve"> </w:t>
            </w:r>
            <w:r>
              <w:rPr>
                <w:spacing w:val="-12"/>
              </w:rPr>
              <w:t>热时， 电子就</w:t>
            </w:r>
            <w:r>
              <w:rPr>
                <w:rFonts w:ascii="Times New Roman" w:eastAsia="Times New Roman" w:hAnsi="Times New Roman" w:cs="Times New Roman"/>
                <w:spacing w:val="-12"/>
              </w:rPr>
              <w:t>“</w:t>
            </w:r>
            <w:r>
              <w:rPr>
                <w:spacing w:val="-12"/>
              </w:rPr>
              <w:t>蒸发</w:t>
            </w:r>
            <w:r>
              <w:rPr>
                <w:rFonts w:ascii="Times New Roman" w:eastAsia="Times New Roman" w:hAnsi="Times New Roman" w:cs="Times New Roman"/>
                <w:spacing w:val="-12"/>
              </w:rPr>
              <w:t>”</w:t>
            </w:r>
            <w:r>
              <w:rPr>
                <w:rFonts w:ascii="Times New Roman" w:eastAsia="Times New Roman" w:hAnsi="Times New Roman" w:cs="Times New Roman"/>
                <w:spacing w:val="-31"/>
              </w:rPr>
              <w:t xml:space="preserve"> </w:t>
            </w:r>
            <w:r>
              <w:rPr>
                <w:spacing w:val="-12"/>
              </w:rPr>
              <w:t>出来，</w:t>
            </w:r>
            <w:r>
              <w:rPr>
                <w:spacing w:val="-30"/>
              </w:rPr>
              <w:t xml:space="preserve"> </w:t>
            </w:r>
            <w:r>
              <w:rPr>
                <w:spacing w:val="-12"/>
              </w:rPr>
              <w:t>而聚焦杯使这些电子聚集成束，</w:t>
            </w:r>
            <w:r>
              <w:rPr>
                <w:spacing w:val="39"/>
              </w:rPr>
              <w:t xml:space="preserve"> </w:t>
            </w:r>
            <w:r>
              <w:rPr>
                <w:spacing w:val="-12"/>
              </w:rPr>
              <w:t>直接向嵌在钨</w:t>
            </w:r>
            <w:r>
              <w:rPr>
                <w:spacing w:val="-13"/>
              </w:rPr>
              <w:t>阳极中的靶体</w:t>
            </w:r>
            <w:r>
              <w:t xml:space="preserve"> </w:t>
            </w:r>
            <w:r>
              <w:rPr>
                <w:spacing w:val="-1"/>
              </w:rPr>
              <w:t xml:space="preserve">射击。灯丝电流愈大，温度越高，发射的电子数量越多。高压电源加在 </w:t>
            </w:r>
            <w:r>
              <w:rPr>
                <w:rFonts w:ascii="Times New Roman" w:eastAsia="Times New Roman" w:hAnsi="Times New Roman" w:cs="Times New Roman"/>
                <w:spacing w:val="-1"/>
              </w:rPr>
              <w:t>X</w:t>
            </w:r>
            <w:r>
              <w:rPr>
                <w:rFonts w:ascii="Times New Roman" w:eastAsia="Times New Roman" w:hAnsi="Times New Roman" w:cs="Times New Roman"/>
                <w:spacing w:val="52"/>
              </w:rPr>
              <w:t xml:space="preserve"> </w:t>
            </w:r>
            <w:r>
              <w:rPr>
                <w:spacing w:val="-1"/>
              </w:rPr>
              <w:t>射线管的两</w:t>
            </w:r>
            <w:r>
              <w:t xml:space="preserve"> </w:t>
            </w:r>
            <w:r>
              <w:rPr>
                <w:spacing w:val="-9"/>
              </w:rPr>
              <w:t>极之间， 使两极间形成一个电场， 电子在射在靶体之前被加速达到很高的速度。靶体一</w:t>
            </w:r>
            <w:r>
              <w:rPr>
                <w:spacing w:val="5"/>
              </w:rPr>
              <w:t xml:space="preserve"> </w:t>
            </w:r>
            <w:r>
              <w:rPr>
                <w:spacing w:val="-1"/>
              </w:rPr>
              <w:t xml:space="preserve">般用高原子序数的难熔金属如钨、铂、金等制成。高速电子轰击靶体产生 </w:t>
            </w:r>
            <w:r>
              <w:rPr>
                <w:rFonts w:ascii="Times New Roman" w:eastAsia="Times New Roman" w:hAnsi="Times New Roman" w:cs="Times New Roman"/>
                <w:spacing w:val="-1"/>
              </w:rPr>
              <w:t>X</w:t>
            </w:r>
            <w:r>
              <w:rPr>
                <w:rFonts w:ascii="Times New Roman" w:eastAsia="Times New Roman" w:hAnsi="Times New Roman" w:cs="Times New Roman"/>
                <w:spacing w:val="55"/>
              </w:rPr>
              <w:t xml:space="preserve"> </w:t>
            </w:r>
            <w:r>
              <w:rPr>
                <w:spacing w:val="-1"/>
              </w:rPr>
              <w:t>射线和大</w:t>
            </w:r>
          </w:p>
          <w:p>
            <w:pPr>
              <w:pStyle w:val="TableText"/>
              <w:spacing w:before="1" w:line="222" w:lineRule="auto"/>
              <w:ind w:left="119"/>
            </w:pPr>
            <w:r>
              <w:rPr>
                <w:spacing w:val="-9"/>
              </w:rPr>
              <w:t>量的热。</w:t>
            </w:r>
          </w:p>
          <w:p>
            <w:pPr>
              <w:spacing w:line="261" w:lineRule="auto"/>
              <w:rPr>
                <w:rFonts w:ascii="Arial"/>
                <w:sz w:val="21"/>
              </w:rPr>
            </w:pPr>
          </w:p>
          <w:p>
            <w:pPr>
              <w:spacing w:line="3175" w:lineRule="exact"/>
              <w:ind w:firstLine="1130"/>
            </w:pPr>
            <w:r>
              <w:rPr>
                <w:position w:val="-63"/>
              </w:rPr>
              <w:drawing>
                <wp:inline distT="0" distB="0" distL="0" distR="0">
                  <wp:extent cx="4399915" cy="2015997"/>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68"/>
                          <a:stretch>
                            <a:fillRect/>
                          </a:stretch>
                        </pic:blipFill>
                        <pic:spPr>
                          <a:xfrm>
                            <a:off x="0" y="0"/>
                            <a:ext cx="4399915" cy="2015997"/>
                          </a:xfrm>
                          <a:prstGeom prst="rect">
                            <a:avLst/>
                          </a:prstGeom>
                        </pic:spPr>
                      </pic:pic>
                    </a:graphicData>
                  </a:graphic>
                </wp:inline>
              </w:drawing>
            </w:r>
          </w:p>
          <w:p>
            <w:pPr>
              <w:pStyle w:val="TableText"/>
              <w:spacing w:before="287" w:line="221" w:lineRule="auto"/>
              <w:ind w:left="3059"/>
              <w:rPr>
                <w:sz w:val="21"/>
                <w:szCs w:val="21"/>
              </w:rPr>
            </w:pPr>
            <w:r>
              <w:rPr>
                <w:spacing w:val="-1"/>
                <w:sz w:val="21"/>
                <w:szCs w:val="21"/>
                <w14:textOutline w14:w="3831">
                  <w14:solidFill>
                    <w14:srgbClr w14:val="000000"/>
                  </w14:solidFill>
                  <w14:prstDash w14:val="solid"/>
                  <w14:miter w14:lim="10"/>
                </w14:textOutline>
              </w:rPr>
              <w:t>图</w:t>
            </w:r>
            <w:r>
              <w:rPr>
                <w:spacing w:val="-41"/>
                <w:sz w:val="21"/>
                <w:szCs w:val="21"/>
              </w:rPr>
              <w:t xml:space="preserve"> </w:t>
            </w:r>
            <w:r>
              <w:rPr>
                <w:rFonts w:ascii="Times New Roman" w:eastAsia="Times New Roman" w:hAnsi="Times New Roman" w:cs="Times New Roman"/>
                <w:b/>
                <w:bCs/>
                <w:spacing w:val="-1"/>
                <w:sz w:val="21"/>
                <w:szCs w:val="21"/>
              </w:rPr>
              <w:t xml:space="preserve">9.2-1          </w:t>
            </w:r>
            <w:r>
              <w:rPr>
                <w:spacing w:val="-1"/>
                <w:sz w:val="21"/>
                <w:szCs w:val="21"/>
                <w14:textOutline w14:w="3831">
                  <w14:solidFill>
                    <w14:srgbClr w14:val="000000"/>
                  </w14:solidFill>
                  <w14:prstDash w14:val="solid"/>
                  <w14:miter w14:lim="10"/>
                </w14:textOutline>
              </w:rPr>
              <w:t>典型</w:t>
            </w:r>
            <w:r>
              <w:rPr>
                <w:spacing w:val="-51"/>
                <w:sz w:val="21"/>
                <w:szCs w:val="21"/>
              </w:rPr>
              <w:t xml:space="preserve"> </w:t>
            </w:r>
            <w:r>
              <w:rPr>
                <w:rFonts w:ascii="Times New Roman" w:eastAsia="Times New Roman" w:hAnsi="Times New Roman" w:cs="Times New Roman"/>
                <w:b/>
                <w:bCs/>
                <w:spacing w:val="-1"/>
                <w:sz w:val="21"/>
                <w:szCs w:val="21"/>
              </w:rPr>
              <w:t xml:space="preserve">X </w:t>
            </w:r>
            <w:r>
              <w:rPr>
                <w:spacing w:val="-2"/>
                <w:sz w:val="21"/>
                <w:szCs w:val="21"/>
                <w14:textOutline w14:w="3831">
                  <w14:solidFill>
                    <w14:srgbClr w14:val="000000"/>
                  </w14:solidFill>
                  <w14:prstDash w14:val="solid"/>
                  <w14:miter w14:lim="10"/>
                </w14:textOutline>
              </w:rPr>
              <w:t>射线管结构图</w:t>
            </w:r>
          </w:p>
        </w:tc>
      </w:tr>
    </w:tbl>
    <w:p>
      <w:pPr>
        <w:sectPr>
          <w:footerReference w:type="default" r:id="rId69"/>
          <w:pgSz w:w="11905" w:h="16839"/>
          <w:pgMar w:top="1431" w:right="1244" w:bottom="1155" w:left="1416" w:header="0" w:footer="993" w:gutter="0"/>
          <w:pgNumType w:start="43"/>
          <w:cols w:space="708"/>
        </w:sectPr>
      </w:pPr>
    </w:p>
    <w:tbl>
      <w:tblPr>
        <w:tblStyle w:val="TableNormal31"/>
        <w:tblW w:w="9238" w:type="dxa"/>
        <w:tblInd w:w="2" w:type="dxa"/>
        <w:tblBorders>
          <w:top w:val="single" w:sz="2" w:space="0" w:color="000000"/>
          <w:left w:val="single" w:sz="2" w:space="0" w:color="000000"/>
          <w:bottom w:val="single" w:sz="2" w:space="0" w:color="000000"/>
          <w:right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663"/>
        </w:trPr>
        <w:tc>
          <w:tcPr>
            <w:tcW w:w="9238" w:type="dxa"/>
            <w:vAlign w:val="top"/>
          </w:tcPr>
          <w:p>
            <w:pPr>
              <w:pStyle w:val="TableText"/>
              <w:spacing w:before="271" w:line="220" w:lineRule="auto"/>
              <w:ind w:left="602"/>
              <w:outlineLvl w:val="6"/>
            </w:pPr>
            <w:r>
              <w:rPr>
                <w:rFonts w:ascii="Times New Roman" w:eastAsia="Times New Roman" w:hAnsi="Times New Roman" w:cs="Times New Roman"/>
                <w:b/>
                <w:bCs/>
                <w:spacing w:val="-1"/>
              </w:rPr>
              <w:t xml:space="preserve">9.2.3  </w:t>
            </w:r>
            <w:r>
              <w:rPr>
                <w:spacing w:val="-1"/>
                <w14:textOutline w14:w="4354">
                  <w14:solidFill>
                    <w14:srgbClr w14:val="000000"/>
                  </w14:solidFill>
                  <w14:prstDash w14:val="solid"/>
                  <w14:miter w14:lim="10"/>
                </w14:textOutline>
              </w:rPr>
              <w:t>探伤过程</w:t>
            </w:r>
          </w:p>
          <w:p>
            <w:pPr>
              <w:pStyle w:val="TableText"/>
              <w:spacing w:before="180" w:line="219" w:lineRule="auto"/>
              <w:ind w:left="601"/>
            </w:pPr>
            <w:r>
              <w:rPr>
                <w:spacing w:val="-1"/>
              </w:rPr>
              <w:t xml:space="preserve">本项目 </w:t>
            </w:r>
            <w:r>
              <w:rPr>
                <w:rFonts w:ascii="Times New Roman" w:eastAsia="Times New Roman" w:hAnsi="Times New Roman" w:cs="Times New Roman"/>
                <w:spacing w:val="-1"/>
              </w:rPr>
              <w:t>X</w:t>
            </w:r>
            <w:r>
              <w:rPr>
                <w:rFonts w:ascii="Times New Roman" w:eastAsia="Times New Roman" w:hAnsi="Times New Roman" w:cs="Times New Roman"/>
                <w:spacing w:val="50"/>
              </w:rPr>
              <w:t xml:space="preserve"> </w:t>
            </w:r>
            <w:r>
              <w:rPr>
                <w:spacing w:val="-1"/>
              </w:rPr>
              <w:t>射线探伤均在固定的曝光室内，将需要进行射线探伤的工件放</w:t>
            </w:r>
            <w:r>
              <w:rPr>
                <w:spacing w:val="-2"/>
              </w:rPr>
              <w:t>置于曝光</w:t>
            </w:r>
          </w:p>
        </w:tc>
      </w:tr>
    </w:tbl>
    <w:p>
      <w:pPr>
        <w:pStyle w:val="BodyText"/>
      </w:pPr>
    </w:p>
    <w:p>
      <w:pPr>
        <w:sectPr>
          <w:footerReference w:type="default" r:id="rId70"/>
          <w:type w:val="nextPage"/>
          <w:pgSz w:w="11905" w:h="16839"/>
          <w:pgMar w:top="1431" w:right="1244" w:bottom="1155" w:left="1416" w:header="0" w:footer="993" w:gutter="0"/>
          <w:pgNumType w:start="44"/>
          <w:cols w:space="708"/>
          <w:titlePg w:val="0"/>
        </w:sectPr>
      </w:pPr>
    </w:p>
    <w:tbl>
      <w:tblPr>
        <w:tblStyle w:val="TableNormal32"/>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49"/>
        </w:trPr>
        <w:tc>
          <w:tcPr>
            <w:tcW w:w="9238" w:type="dxa"/>
            <w:tcBorders>
              <w:bottom w:val="nil"/>
            </w:tcBorders>
            <w:vAlign w:val="top"/>
          </w:tcPr>
          <w:p>
            <w:pPr>
              <w:pStyle w:val="TableText"/>
              <w:spacing w:before="39" w:line="359" w:lineRule="auto"/>
              <w:ind w:left="118" w:right="43" w:firstLine="4"/>
              <w:jc w:val="both"/>
            </w:pPr>
            <w:r>
              <w:rPr>
                <w:spacing w:val="-11"/>
              </w:rPr>
              <w:t>室内， 在工件待检部位布设</w:t>
            </w:r>
            <w:r>
              <w:rPr>
                <w:spacing w:val="-59"/>
              </w:rPr>
              <w:t xml:space="preserve"> </w:t>
            </w:r>
            <w:r>
              <w:rPr>
                <w:rFonts w:ascii="Times New Roman" w:eastAsia="Times New Roman" w:hAnsi="Times New Roman" w:cs="Times New Roman"/>
                <w:spacing w:val="-11"/>
              </w:rPr>
              <w:t xml:space="preserve">X </w:t>
            </w:r>
            <w:r>
              <w:rPr>
                <w:spacing w:val="-11"/>
              </w:rPr>
              <w:t>射线胶片并加以编号， 检查无误， 工作</w:t>
            </w:r>
            <w:r>
              <w:rPr>
                <w:spacing w:val="-12"/>
              </w:rPr>
              <w:t>人员撤离曝光室，</w:t>
            </w:r>
            <w:r>
              <w:t xml:space="preserve"> </w:t>
            </w:r>
            <w:r>
              <w:rPr>
                <w:spacing w:val="-7"/>
              </w:rPr>
              <w:t>并将工作门关闭，</w:t>
            </w:r>
            <w:r>
              <w:rPr>
                <w:spacing w:val="31"/>
              </w:rPr>
              <w:t xml:space="preserve"> </w:t>
            </w:r>
            <w:r>
              <w:rPr>
                <w:spacing w:val="-7"/>
              </w:rPr>
              <w:t>然后根据探伤工件材质厚度、待检部位、检查性质等因素调节相应管</w:t>
            </w:r>
            <w:r>
              <w:t xml:space="preserve"> </w:t>
            </w:r>
            <w:r>
              <w:rPr>
                <w:spacing w:val="-14"/>
              </w:rPr>
              <w:t>电压、管电流和曝光时间等，</w:t>
            </w:r>
            <w:r>
              <w:rPr>
                <w:spacing w:val="32"/>
              </w:rPr>
              <w:t xml:space="preserve"> </w:t>
            </w:r>
            <w:r>
              <w:rPr>
                <w:spacing w:val="-14"/>
              </w:rPr>
              <w:t>检查无误即进行曝光， 当达到预定的照射时间后，</w:t>
            </w:r>
            <w:r>
              <w:rPr>
                <w:spacing w:val="36"/>
              </w:rPr>
              <w:t xml:space="preserve"> </w:t>
            </w:r>
            <w:r>
              <w:rPr>
                <w:spacing w:val="-15"/>
              </w:rPr>
              <w:t>关闭电</w:t>
            </w:r>
            <w:r>
              <w:t xml:space="preserve"> </w:t>
            </w:r>
            <w:r>
              <w:rPr>
                <w:spacing w:val="-9"/>
              </w:rPr>
              <w:t>源。待全部曝光摄片完成后，</w:t>
            </w:r>
            <w:r>
              <w:rPr>
                <w:spacing w:val="30"/>
              </w:rPr>
              <w:t xml:space="preserve"> </w:t>
            </w:r>
            <w:r>
              <w:rPr>
                <w:spacing w:val="-9"/>
              </w:rPr>
              <w:t>工作人员进入曝光室，</w:t>
            </w:r>
            <w:r>
              <w:rPr>
                <w:spacing w:val="-28"/>
              </w:rPr>
              <w:t xml:space="preserve"> </w:t>
            </w:r>
            <w:r>
              <w:rPr>
                <w:spacing w:val="-10"/>
              </w:rPr>
              <w:t>打开工件门将探伤工件送出曝光室</w:t>
            </w:r>
          </w:p>
          <w:p>
            <w:pPr>
              <w:pStyle w:val="TableText"/>
              <w:spacing w:line="219" w:lineRule="auto"/>
              <w:ind w:right="17"/>
              <w:jc w:val="right"/>
            </w:pPr>
            <w:r>
              <w:rPr>
                <w:spacing w:val="-8"/>
              </w:rPr>
              <w:t>外，</w:t>
            </w:r>
            <w:r>
              <w:rPr>
                <w:spacing w:val="-44"/>
              </w:rPr>
              <w:t xml:space="preserve"> </w:t>
            </w:r>
            <w:r>
              <w:rPr>
                <w:spacing w:val="-8"/>
              </w:rPr>
              <w:t>从探伤工件上取下已经曝光的</w:t>
            </w:r>
            <w:r>
              <w:rPr>
                <w:spacing w:val="-59"/>
              </w:rPr>
              <w:t xml:space="preserve"> </w:t>
            </w:r>
            <w:r>
              <w:rPr>
                <w:rFonts w:ascii="Times New Roman" w:eastAsia="Times New Roman" w:hAnsi="Times New Roman" w:cs="Times New Roman"/>
                <w:spacing w:val="-8"/>
              </w:rPr>
              <w:t xml:space="preserve">X </w:t>
            </w:r>
            <w:r>
              <w:rPr>
                <w:spacing w:val="-8"/>
              </w:rPr>
              <w:t>片，待暗室</w:t>
            </w:r>
            <w:r>
              <w:rPr>
                <w:spacing w:val="-9"/>
              </w:rPr>
              <w:t>冲洗处理后给予评片，</w:t>
            </w:r>
            <w:r>
              <w:rPr>
                <w:spacing w:val="49"/>
              </w:rPr>
              <w:t xml:space="preserve"> </w:t>
            </w:r>
            <w:r>
              <w:rPr>
                <w:spacing w:val="-9"/>
              </w:rPr>
              <w:t>完成一次探伤。</w:t>
            </w:r>
          </w:p>
        </w:tc>
      </w:tr>
      <w:tr>
        <w:tblPrEx>
          <w:tblW w:w="9238" w:type="dxa"/>
          <w:tblInd w:w="2" w:type="dxa"/>
          <w:tblLayout w:type="fixed"/>
        </w:tblPrEx>
        <w:trPr>
          <w:trHeight w:val="5009"/>
        </w:trPr>
        <w:tc>
          <w:tcPr>
            <w:tcW w:w="9238" w:type="dxa"/>
            <w:tcBorders>
              <w:top w:val="nil"/>
              <w:bottom w:val="nil"/>
            </w:tcBorders>
            <w:vAlign w:val="top"/>
          </w:tcPr>
          <w:p>
            <w:pPr>
              <w:spacing w:line="4999" w:lineRule="exact"/>
              <w:ind w:firstLine="205"/>
            </w:pPr>
            <w:r>
              <w:rPr>
                <w:position w:val="-99"/>
              </w:rPr>
              <w:drawing>
                <wp:inline distT="0" distB="0" distL="0" distR="0">
                  <wp:extent cx="5599429" cy="3173983"/>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71"/>
                          <a:stretch>
                            <a:fillRect/>
                          </a:stretch>
                        </pic:blipFill>
                        <pic:spPr>
                          <a:xfrm>
                            <a:off x="0" y="0"/>
                            <a:ext cx="5599429" cy="3173983"/>
                          </a:xfrm>
                          <a:prstGeom prst="rect">
                            <a:avLst/>
                          </a:prstGeom>
                        </pic:spPr>
                      </pic:pic>
                    </a:graphicData>
                  </a:graphic>
                </wp:inline>
              </w:drawing>
            </w:r>
          </w:p>
        </w:tc>
      </w:tr>
      <w:tr>
        <w:tblPrEx>
          <w:tblW w:w="9238" w:type="dxa"/>
          <w:tblInd w:w="2" w:type="dxa"/>
          <w:tblLayout w:type="fixed"/>
        </w:tblPrEx>
        <w:trPr>
          <w:trHeight w:val="838"/>
        </w:trPr>
        <w:tc>
          <w:tcPr>
            <w:tcW w:w="9238" w:type="dxa"/>
            <w:tcBorders>
              <w:top w:val="nil"/>
            </w:tcBorders>
            <w:vAlign w:val="top"/>
          </w:tcPr>
          <w:p>
            <w:pPr>
              <w:pStyle w:val="TableText"/>
              <w:spacing w:before="278" w:line="220" w:lineRule="auto"/>
              <w:ind w:left="2777"/>
            </w:pPr>
            <w:r>
              <w:rPr>
                <w:rFonts w:ascii="Times New Roman" w:eastAsia="Times New Roman" w:hAnsi="Times New Roman" w:cs="Times New Roman"/>
                <w:b/>
                <w:bCs/>
              </w:rPr>
              <w:t xml:space="preserve">9.2-2 </w:t>
            </w:r>
            <w:r>
              <w:rPr>
                <w14:textOutline w14:w="4354">
                  <w14:solidFill>
                    <w14:srgbClr w14:val="000000"/>
                  </w14:solidFill>
                  <w14:prstDash w14:val="solid"/>
                  <w14:miter w14:lim="10"/>
                </w14:textOutline>
              </w:rPr>
              <w:t>探伤工艺流程图及产污位置图</w:t>
            </w:r>
          </w:p>
        </w:tc>
      </w:tr>
      <w:tr>
        <w:tblPrEx>
          <w:tblW w:w="9238" w:type="dxa"/>
          <w:tblInd w:w="2" w:type="dxa"/>
          <w:tblLayout w:type="fixed"/>
        </w:tblPrEx>
        <w:trPr>
          <w:trHeight w:val="4914"/>
        </w:trPr>
        <w:tc>
          <w:tcPr>
            <w:tcW w:w="9238" w:type="dxa"/>
            <w:vAlign w:val="top"/>
          </w:tcPr>
          <w:p>
            <w:pPr>
              <w:pStyle w:val="TableText"/>
              <w:spacing w:before="156" w:line="220" w:lineRule="auto"/>
              <w:ind w:left="117"/>
            </w:pPr>
            <w:r>
              <w:rPr>
                <w:rFonts w:ascii="Times New Roman" w:eastAsia="Times New Roman" w:hAnsi="Times New Roman" w:cs="Times New Roman"/>
                <w:b/>
                <w:bCs/>
              </w:rPr>
              <w:t xml:space="preserve">9.3  </w:t>
            </w:r>
            <w:r>
              <w:rPr>
                <w14:textOutline w14:w="4354">
                  <w14:solidFill>
                    <w14:srgbClr w14:val="000000"/>
                  </w14:solidFill>
                  <w14:prstDash w14:val="solid"/>
                  <w14:miter w14:lim="10"/>
                </w14:textOutline>
              </w:rPr>
              <w:t>污染源项分析</w:t>
            </w:r>
          </w:p>
          <w:p>
            <w:pPr>
              <w:pStyle w:val="TableText"/>
              <w:spacing w:before="299" w:line="220" w:lineRule="auto"/>
              <w:ind w:left="598"/>
            </w:pPr>
            <w:r>
              <w:rPr>
                <w:rFonts w:ascii="Times New Roman" w:eastAsia="Times New Roman" w:hAnsi="Times New Roman" w:cs="Times New Roman"/>
                <w:b/>
                <w:bCs/>
                <w:spacing w:val="-1"/>
              </w:rPr>
              <w:t xml:space="preserve">9.3.1 X </w:t>
            </w:r>
            <w:r>
              <w:rPr>
                <w:spacing w:val="-1"/>
                <w14:textOutline w14:w="4354">
                  <w14:solidFill>
                    <w14:srgbClr w14:val="000000"/>
                  </w14:solidFill>
                  <w14:prstDash w14:val="solid"/>
                  <w14:miter w14:lim="10"/>
                </w14:textOutline>
              </w:rPr>
              <w:t>射线</w:t>
            </w:r>
          </w:p>
          <w:p>
            <w:pPr>
              <w:pStyle w:val="TableText"/>
              <w:spacing w:before="179" w:line="360" w:lineRule="auto"/>
              <w:ind w:left="120" w:right="105" w:firstLine="480"/>
            </w:pPr>
            <w:r>
              <w:rPr>
                <w:spacing w:val="-6"/>
              </w:rPr>
              <w:t>本项目探伤机为Ⅱ射线装置，由</w:t>
            </w:r>
            <w:r>
              <w:rPr>
                <w:spacing w:val="-27"/>
              </w:rPr>
              <w:t xml:space="preserve"> </w:t>
            </w:r>
            <w:r>
              <w:rPr>
                <w:rFonts w:ascii="Times New Roman" w:eastAsia="Times New Roman" w:hAnsi="Times New Roman" w:cs="Times New Roman"/>
                <w:spacing w:val="-6"/>
              </w:rPr>
              <w:t>X</w:t>
            </w:r>
            <w:r>
              <w:rPr>
                <w:rFonts w:ascii="Times New Roman" w:eastAsia="Times New Roman" w:hAnsi="Times New Roman" w:cs="Times New Roman"/>
                <w:spacing w:val="41"/>
              </w:rPr>
              <w:t xml:space="preserve"> </w:t>
            </w:r>
            <w:r>
              <w:rPr>
                <w:spacing w:val="-6"/>
              </w:rPr>
              <w:t>射线装置的工作原理可知，</w:t>
            </w:r>
            <w:r>
              <w:rPr>
                <w:spacing w:val="54"/>
              </w:rPr>
              <w:t xml:space="preserve"> </w:t>
            </w:r>
            <w:r>
              <w:rPr>
                <w:rFonts w:ascii="Times New Roman" w:eastAsia="Times New Roman" w:hAnsi="Times New Roman" w:cs="Times New Roman"/>
                <w:spacing w:val="-6"/>
              </w:rPr>
              <w:t>X</w:t>
            </w:r>
            <w:r>
              <w:rPr>
                <w:rFonts w:ascii="Times New Roman" w:eastAsia="Times New Roman" w:hAnsi="Times New Roman" w:cs="Times New Roman"/>
                <w:spacing w:val="40"/>
                <w:w w:val="101"/>
              </w:rPr>
              <w:t xml:space="preserve"> </w:t>
            </w:r>
            <w:r>
              <w:rPr>
                <w:spacing w:val="-6"/>
              </w:rPr>
              <w:t>射线是随机器的</w:t>
            </w:r>
            <w:r>
              <w:t xml:space="preserve"> </w:t>
            </w:r>
            <w:r>
              <w:rPr>
                <w:spacing w:val="-1"/>
              </w:rPr>
              <w:t xml:space="preserve">开、关而产生和消失。本项目使用的 </w:t>
            </w:r>
            <w:r>
              <w:rPr>
                <w:rFonts w:ascii="Times New Roman" w:eastAsia="Times New Roman" w:hAnsi="Times New Roman" w:cs="Times New Roman"/>
                <w:spacing w:val="-1"/>
              </w:rPr>
              <w:t>X</w:t>
            </w:r>
            <w:r>
              <w:rPr>
                <w:rFonts w:ascii="Times New Roman" w:eastAsia="Times New Roman" w:hAnsi="Times New Roman" w:cs="Times New Roman"/>
                <w:spacing w:val="50"/>
              </w:rPr>
              <w:t xml:space="preserve"> </w:t>
            </w:r>
            <w:r>
              <w:rPr>
                <w:spacing w:val="-1"/>
              </w:rPr>
              <w:t>射线探伤机只有在开机并处于出线状态时（曝</w:t>
            </w:r>
          </w:p>
          <w:p>
            <w:pPr>
              <w:pStyle w:val="TableText"/>
              <w:spacing w:before="1" w:line="218" w:lineRule="auto"/>
              <w:ind w:left="121"/>
            </w:pPr>
            <w:r>
              <w:rPr>
                <w:spacing w:val="-12"/>
              </w:rPr>
              <w:t>光状态） 才会发出</w:t>
            </w:r>
            <w:r>
              <w:rPr>
                <w:spacing w:val="-45"/>
              </w:rPr>
              <w:t xml:space="preserve"> </w:t>
            </w:r>
            <w:r>
              <w:rPr>
                <w:rFonts w:ascii="Times New Roman" w:eastAsia="Times New Roman" w:hAnsi="Times New Roman" w:cs="Times New Roman"/>
                <w:spacing w:val="-12"/>
              </w:rPr>
              <w:t xml:space="preserve">X </w:t>
            </w:r>
            <w:r>
              <w:rPr>
                <w:spacing w:val="-12"/>
              </w:rPr>
              <w:t>射线。因此，</w:t>
            </w:r>
            <w:r>
              <w:rPr>
                <w:spacing w:val="51"/>
              </w:rPr>
              <w:t xml:space="preserve"> </w:t>
            </w:r>
            <w:r>
              <w:rPr>
                <w:spacing w:val="-12"/>
              </w:rPr>
              <w:t xml:space="preserve">在开机曝光期间， </w:t>
            </w:r>
            <w:r>
              <w:rPr>
                <w:rFonts w:ascii="Times New Roman" w:eastAsia="Times New Roman" w:hAnsi="Times New Roman" w:cs="Times New Roman"/>
                <w:spacing w:val="-12"/>
              </w:rPr>
              <w:t xml:space="preserve">X </w:t>
            </w:r>
            <w:r>
              <w:rPr>
                <w:spacing w:val="-12"/>
              </w:rPr>
              <w:t>射线成为污染环境的主要因子。</w:t>
            </w:r>
          </w:p>
          <w:p>
            <w:pPr>
              <w:pStyle w:val="TableText"/>
              <w:spacing w:before="181" w:line="220" w:lineRule="auto"/>
              <w:ind w:left="606"/>
            </w:pPr>
            <w:r>
              <w:rPr>
                <w:spacing w:val="-4"/>
              </w:rPr>
              <w:t>（</w:t>
            </w:r>
            <w:r>
              <w:rPr>
                <w:rFonts w:ascii="Times New Roman" w:eastAsia="Times New Roman" w:hAnsi="Times New Roman" w:cs="Times New Roman"/>
                <w:spacing w:val="-4"/>
              </w:rPr>
              <w:t>1</w:t>
            </w:r>
            <w:r>
              <w:rPr>
                <w:spacing w:val="-4"/>
              </w:rPr>
              <w:t>）正常工况</w:t>
            </w:r>
          </w:p>
          <w:p>
            <w:pPr>
              <w:pStyle w:val="TableText"/>
              <w:spacing w:before="180" w:line="471" w:lineRule="exact"/>
              <w:ind w:left="592"/>
            </w:pPr>
            <w:r>
              <w:rPr>
                <w:rFonts w:ascii="Times New Roman" w:eastAsia="Times New Roman" w:hAnsi="Times New Roman" w:cs="Times New Roman"/>
                <w:spacing w:val="-1"/>
                <w:position w:val="17"/>
              </w:rPr>
              <w:t>X</w:t>
            </w:r>
            <w:r>
              <w:rPr>
                <w:rFonts w:ascii="Times New Roman" w:eastAsia="Times New Roman" w:hAnsi="Times New Roman" w:cs="Times New Roman"/>
                <w:spacing w:val="53"/>
                <w:position w:val="17"/>
              </w:rPr>
              <w:t xml:space="preserve"> </w:t>
            </w:r>
            <w:r>
              <w:rPr>
                <w:spacing w:val="-1"/>
                <w:position w:val="17"/>
              </w:rPr>
              <w:t>射线探伤机在停机时无射线产生。只有在工作过程中由于</w:t>
            </w:r>
            <w:r>
              <w:rPr>
                <w:spacing w:val="-25"/>
                <w:position w:val="17"/>
              </w:rPr>
              <w:t xml:space="preserve"> </w:t>
            </w:r>
            <w:r>
              <w:rPr>
                <w:rFonts w:ascii="Times New Roman" w:eastAsia="Times New Roman" w:hAnsi="Times New Roman" w:cs="Times New Roman"/>
                <w:spacing w:val="-1"/>
                <w:position w:val="17"/>
              </w:rPr>
              <w:t>X</w:t>
            </w:r>
            <w:r>
              <w:rPr>
                <w:rFonts w:ascii="Times New Roman" w:eastAsia="Times New Roman" w:hAnsi="Times New Roman" w:cs="Times New Roman"/>
                <w:spacing w:val="40"/>
                <w:position w:val="17"/>
              </w:rPr>
              <w:t xml:space="preserve"> </w:t>
            </w:r>
            <w:r>
              <w:rPr>
                <w:spacing w:val="-1"/>
                <w:position w:val="17"/>
              </w:rPr>
              <w:t>射线的直射、反射</w:t>
            </w:r>
          </w:p>
          <w:p>
            <w:pPr>
              <w:pStyle w:val="TableText"/>
              <w:spacing w:before="1" w:line="218" w:lineRule="auto"/>
              <w:ind w:right="16"/>
              <w:jc w:val="right"/>
            </w:pPr>
            <w:r>
              <w:rPr>
                <w:spacing w:val="-9"/>
              </w:rPr>
              <w:t>及散射， 可能对其附件的工作人员和周围的公众产生辐射影响，</w:t>
            </w:r>
            <w:r>
              <w:rPr>
                <w:spacing w:val="41"/>
              </w:rPr>
              <w:t xml:space="preserve"> </w:t>
            </w:r>
            <w:r>
              <w:rPr>
                <w:spacing w:val="-9"/>
              </w:rPr>
              <w:t>途径为</w:t>
            </w:r>
            <w:r>
              <w:rPr>
                <w:spacing w:val="-58"/>
              </w:rPr>
              <w:t xml:space="preserve"> </w:t>
            </w:r>
            <w:r>
              <w:rPr>
                <w:rFonts w:ascii="Times New Roman" w:eastAsia="Times New Roman" w:hAnsi="Times New Roman" w:cs="Times New Roman"/>
                <w:spacing w:val="-9"/>
              </w:rPr>
              <w:t xml:space="preserve">X </w:t>
            </w:r>
            <w:r>
              <w:rPr>
                <w:spacing w:val="-9"/>
              </w:rPr>
              <w:t>射线外照射。</w:t>
            </w:r>
          </w:p>
          <w:p>
            <w:pPr>
              <w:pStyle w:val="TableText"/>
              <w:spacing w:before="181" w:line="465" w:lineRule="exact"/>
              <w:ind w:left="592"/>
            </w:pPr>
            <w:r>
              <w:rPr>
                <w:rFonts w:ascii="Times New Roman" w:eastAsia="Times New Roman" w:hAnsi="Times New Roman" w:cs="Times New Roman"/>
                <w:spacing w:val="-8"/>
                <w:position w:val="17"/>
              </w:rPr>
              <w:t xml:space="preserve">X </w:t>
            </w:r>
            <w:r>
              <w:rPr>
                <w:spacing w:val="-8"/>
                <w:position w:val="17"/>
              </w:rPr>
              <w:t xml:space="preserve">射线探伤机曝光过程中， </w:t>
            </w:r>
            <w:r>
              <w:rPr>
                <w:rFonts w:ascii="Times New Roman" w:eastAsia="Times New Roman" w:hAnsi="Times New Roman" w:cs="Times New Roman"/>
                <w:spacing w:val="-8"/>
                <w:position w:val="17"/>
              </w:rPr>
              <w:t xml:space="preserve">X </w:t>
            </w:r>
            <w:r>
              <w:rPr>
                <w:spacing w:val="-8"/>
                <w:position w:val="17"/>
              </w:rPr>
              <w:t>射线经过探伤室的相</w:t>
            </w:r>
            <w:r>
              <w:rPr>
                <w:spacing w:val="-9"/>
                <w:position w:val="17"/>
              </w:rPr>
              <w:t xml:space="preserve">关辐射防护屏蔽后， </w:t>
            </w:r>
            <w:r>
              <w:rPr>
                <w:rFonts w:ascii="Times New Roman" w:eastAsia="Times New Roman" w:hAnsi="Times New Roman" w:cs="Times New Roman"/>
                <w:spacing w:val="-9"/>
                <w:position w:val="17"/>
              </w:rPr>
              <w:t>X</w:t>
            </w:r>
            <w:r>
              <w:rPr>
                <w:rFonts w:ascii="Times New Roman" w:eastAsia="Times New Roman" w:hAnsi="Times New Roman" w:cs="Times New Roman"/>
                <w:spacing w:val="7"/>
                <w:position w:val="17"/>
              </w:rPr>
              <w:t xml:space="preserve"> </w:t>
            </w:r>
            <w:r>
              <w:rPr>
                <w:spacing w:val="-9"/>
                <w:position w:val="17"/>
              </w:rPr>
              <w:t>射线基本</w:t>
            </w:r>
          </w:p>
        </w:tc>
      </w:tr>
    </w:tbl>
    <w:p>
      <w:pPr>
        <w:sectPr>
          <w:footerReference w:type="default" r:id="rId72"/>
          <w:pgSz w:w="11905" w:h="16839"/>
          <w:pgMar w:top="1431" w:right="1244" w:bottom="1155" w:left="1416" w:header="0" w:footer="993" w:gutter="0"/>
          <w:pgNumType w:start="45"/>
          <w:cols w:space="708"/>
        </w:sectPr>
      </w:pPr>
    </w:p>
    <w:tbl>
      <w:tblPr>
        <w:tblStyle w:val="TableNormal33"/>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38"/>
      </w:tblGrid>
      <w:tr>
        <w:tblPrEx>
          <w:tblW w:w="92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14"/>
        </w:trPr>
        <w:tc>
          <w:tcPr>
            <w:tcW w:w="9238" w:type="dxa"/>
            <w:vAlign w:val="top"/>
          </w:tcPr>
          <w:p>
            <w:pPr>
              <w:pStyle w:val="TableText"/>
              <w:spacing w:before="1" w:line="219" w:lineRule="auto"/>
              <w:ind w:left="119"/>
            </w:pPr>
            <w:r>
              <w:rPr>
                <w:spacing w:val="-2"/>
              </w:rPr>
              <w:t>被屏蔽在探伤室中，可能仍有一定的射线透射到探伤室外。</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3" w:history="1">
        <w:r>
          <w:rPr>
            <w:rFonts w:ascii="SimSun" w:eastAsia="SimSun" w:hAnsi="SimSun" w:cs="SimSun"/>
            <w:b/>
            <w:bCs/>
            <w:noProof w:val="0"/>
            <w:snapToGrid/>
            <w:color w:val="0000EE"/>
            <w:kern w:val="0"/>
            <w:sz w:val="30"/>
            <w:szCs w:val="30"/>
            <w:u w:val="single" w:color="0000EE"/>
          </w:rPr>
          <w:t>https://d.book118.com/818024000027006035</w:t>
        </w:r>
      </w:hyperlink>
    </w:p>
    <w:p/>
    <w:sectPr>
      <w:footerReference w:type="default" r:id="rId74"/>
      <w:type w:val="nextPage"/>
      <w:pgSz w:w="11905" w:h="16839"/>
      <w:pgMar w:top="1431" w:right="1244" w:bottom="1155" w:left="1416" w:header="0" w:footer="993" w:gutter="0"/>
      <w:pgNumType w:start="4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05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05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99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83"/>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3"/>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3"/>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3"/>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3"/>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9"/>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9"/>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9"/>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9"/>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hyperlink" Target="4.3.3.1" TargetMode="Externa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hyperlink" Target="1.1.1.1" TargetMode="Externa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image" Target="media/image1.png" /><Relationship Id="rId34" Type="http://schemas.openxmlformats.org/officeDocument/2006/relationships/image" Target="media/image2.png" /><Relationship Id="rId35" Type="http://schemas.openxmlformats.org/officeDocument/2006/relationships/image" Target="media/image3.png" /><Relationship Id="rId36" Type="http://schemas.openxmlformats.org/officeDocument/2006/relationships/image" Target="media/image4.png" /><Relationship Id="rId37" Type="http://schemas.openxmlformats.org/officeDocument/2006/relationships/image" Target="media/image5.png" /><Relationship Id="rId38" Type="http://schemas.openxmlformats.org/officeDocument/2006/relationships/image" Target="media/image6.png" /><Relationship Id="rId39" Type="http://schemas.openxmlformats.org/officeDocument/2006/relationships/image" Target="media/image7.png" /><Relationship Id="rId4" Type="http://schemas.openxmlformats.org/officeDocument/2006/relationships/footer" Target="footer1.xml" /><Relationship Id="rId40" Type="http://schemas.openxmlformats.org/officeDocument/2006/relationships/image" Target="media/image8.jpeg" /><Relationship Id="rId41" Type="http://schemas.openxmlformats.org/officeDocument/2006/relationships/image" Target="media/image9.jpeg" /><Relationship Id="rId42" Type="http://schemas.openxmlformats.org/officeDocument/2006/relationships/image" Target="media/image10.png" /><Relationship Id="rId43" Type="http://schemas.openxmlformats.org/officeDocument/2006/relationships/image" Target="media/image11.png" /><Relationship Id="rId44" Type="http://schemas.openxmlformats.org/officeDocument/2006/relationships/image" Target="media/image12.png" /><Relationship Id="rId45" Type="http://schemas.openxmlformats.org/officeDocument/2006/relationships/image" Target="media/image13.png" /><Relationship Id="rId46" Type="http://schemas.openxmlformats.org/officeDocument/2006/relationships/image" Target="media/image14.png" /><Relationship Id="rId47" Type="http://schemas.openxmlformats.org/officeDocument/2006/relationships/image" Target="media/image15.jpeg" /><Relationship Id="rId48" Type="http://schemas.openxmlformats.org/officeDocument/2006/relationships/image" Target="media/image16.png" /><Relationship Id="rId49" Type="http://schemas.openxmlformats.org/officeDocument/2006/relationships/image" Target="media/image17.png" /><Relationship Id="rId5" Type="http://schemas.openxmlformats.org/officeDocument/2006/relationships/footer" Target="footer2.xml" /><Relationship Id="rId50" Type="http://schemas.openxmlformats.org/officeDocument/2006/relationships/image" Target="media/image18.png" /><Relationship Id="rId51" Type="http://schemas.openxmlformats.org/officeDocument/2006/relationships/image" Target="media/image19.png" /><Relationship Id="rId52" Type="http://schemas.openxmlformats.org/officeDocument/2006/relationships/image" Target="media/image20.png" /><Relationship Id="rId53" Type="http://schemas.openxmlformats.org/officeDocument/2006/relationships/image" Target="media/image21.jpeg" /><Relationship Id="rId54" Type="http://schemas.openxmlformats.org/officeDocument/2006/relationships/image" Target="media/image22.png" /><Relationship Id="rId55" Type="http://schemas.openxmlformats.org/officeDocument/2006/relationships/image" Target="media/image23.png" /><Relationship Id="rId56" Type="http://schemas.openxmlformats.org/officeDocument/2006/relationships/footer" Target="footer28.xml" /><Relationship Id="rId57" Type="http://schemas.openxmlformats.org/officeDocument/2006/relationships/footer" Target="footer29.xml" /><Relationship Id="rId58" Type="http://schemas.openxmlformats.org/officeDocument/2006/relationships/image" Target="media/image24.png" /><Relationship Id="rId59" Type="http://schemas.openxmlformats.org/officeDocument/2006/relationships/footer" Target="footer30.xml" /><Relationship Id="rId6" Type="http://schemas.openxmlformats.org/officeDocument/2006/relationships/footer" Target="footer3.xml" /><Relationship Id="rId60" Type="http://schemas.openxmlformats.org/officeDocument/2006/relationships/image" Target="media/image25.png" /><Relationship Id="rId61" Type="http://schemas.openxmlformats.org/officeDocument/2006/relationships/footer" Target="footer31.xml" /><Relationship Id="rId62" Type="http://schemas.openxmlformats.org/officeDocument/2006/relationships/footer" Target="footer32.xml" /><Relationship Id="rId63" Type="http://schemas.openxmlformats.org/officeDocument/2006/relationships/footer" Target="footer33.xml" /><Relationship Id="rId64" Type="http://schemas.openxmlformats.org/officeDocument/2006/relationships/footer" Target="footer34.xml" /><Relationship Id="rId65" Type="http://schemas.openxmlformats.org/officeDocument/2006/relationships/image" Target="media/image26.jpeg" /><Relationship Id="rId66" Type="http://schemas.openxmlformats.org/officeDocument/2006/relationships/footer" Target="footer35.xml" /><Relationship Id="rId67" Type="http://schemas.openxmlformats.org/officeDocument/2006/relationships/footer" Target="footer36.xml" /><Relationship Id="rId68" Type="http://schemas.openxmlformats.org/officeDocument/2006/relationships/image" Target="media/image27.jpeg" /><Relationship Id="rId69" Type="http://schemas.openxmlformats.org/officeDocument/2006/relationships/footer" Target="footer37.xml" /><Relationship Id="rId7" Type="http://schemas.openxmlformats.org/officeDocument/2006/relationships/footer" Target="footer4.xml" /><Relationship Id="rId70" Type="http://schemas.openxmlformats.org/officeDocument/2006/relationships/footer" Target="footer38.xml" /><Relationship Id="rId71" Type="http://schemas.openxmlformats.org/officeDocument/2006/relationships/image" Target="media/image28.jpeg" /><Relationship Id="rId72" Type="http://schemas.openxmlformats.org/officeDocument/2006/relationships/footer" Target="footer39.xml" /><Relationship Id="rId73" Type="http://schemas.openxmlformats.org/officeDocument/2006/relationships/hyperlink" Target="https://d.book118.com/818024000027006035" TargetMode="External" /><Relationship Id="rId74" Type="http://schemas.openxmlformats.org/officeDocument/2006/relationships/footer" Target="footer40.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表1 项目概况</dc:title>
  <dc:creator>Admin</dc:creator>
  <cp:revision>0</cp:revision>
  <dcterms:created xsi:type="dcterms:W3CDTF">2017-11-01T10:30:58Z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2024-01-26T11:30:58Z</vt:filetime>
  </property>
  <property fmtid="{D5CDD505-2E9C-101B-9397-08002B2CF9AE}" pid="3" name="CRO">
    <vt:lpwstr>wqlLaW5nc29mdCBQREYgdG8gV1BTIDkw</vt:lpwstr>
  </property>
</Properties>
</file>