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磷酸铁锂电池项目规划设计纲要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82" w:history="1">
        <w:r>
          <w:rPr>
            <w:rFonts w:ascii="仿宋" w:eastAsia="仿宋" w:hAnsi="仿宋" w:cs="仿宋" w:hint="eastAsia"/>
            <w:lang w:eastAsia="zh-CN"/>
          </w:rPr>
          <w:t>序言</w:t>
        </w:r>
        <w:r>
          <w:tab/>
        </w:r>
        <w:r>
          <w:fldChar w:fldCharType="begin"/>
        </w:r>
        <w:r>
          <w:instrText xml:space="preserve"> PAGEREF _Toc13582 \h </w:instrText>
        </w:r>
        <w:r>
          <w:fldChar w:fldCharType="separate"/>
        </w:r>
        <w:r>
          <w:t>3</w:t>
        </w:r>
        <w:r>
          <w:fldChar w:fldCharType="end"/>
        </w:r>
      </w:hyperlink>
    </w:p>
    <w:p>
      <w:pPr>
        <w:pStyle w:val="TOC1"/>
        <w:tabs>
          <w:tab w:val="right" w:leader="dot" w:pos="8306"/>
        </w:tabs>
      </w:pPr>
      <w:hyperlink w:anchor="_Toc3489" w:history="1">
        <w:r>
          <w:rPr>
            <w:rFonts w:ascii="仿宋" w:eastAsia="仿宋" w:hAnsi="仿宋" w:cs="仿宋" w:hint="eastAsia"/>
            <w:lang w:eastAsia="zh-CN"/>
          </w:rPr>
          <w:t>一、磷酸铁锂电池项目绩效评估</w:t>
        </w:r>
        <w:r>
          <w:tab/>
        </w:r>
        <w:r>
          <w:fldChar w:fldCharType="begin"/>
        </w:r>
        <w:r>
          <w:instrText xml:space="preserve"> PAGEREF _Toc3489 \h </w:instrText>
        </w:r>
        <w:r>
          <w:fldChar w:fldCharType="separate"/>
        </w:r>
        <w:r>
          <w:t>3</w:t>
        </w:r>
        <w:r>
          <w:fldChar w:fldCharType="end"/>
        </w:r>
      </w:hyperlink>
    </w:p>
    <w:p>
      <w:pPr>
        <w:pStyle w:val="TOC2"/>
        <w:tabs>
          <w:tab w:val="right" w:leader="dot" w:pos="8306"/>
        </w:tabs>
      </w:pPr>
      <w:hyperlink w:anchor="_Toc23369" w:history="1">
        <w:r>
          <w:rPr>
            <w:rFonts w:ascii="仿宋" w:eastAsia="仿宋" w:hAnsi="仿宋" w:cs="仿宋" w:hint="eastAsia"/>
            <w:lang w:eastAsia="zh-CN"/>
          </w:rPr>
          <w:t>(一)、绩效评估指标</w:t>
        </w:r>
        <w:r>
          <w:tab/>
        </w:r>
        <w:r>
          <w:fldChar w:fldCharType="begin"/>
        </w:r>
        <w:r>
          <w:instrText xml:space="preserve"> PAGEREF _Toc23369 \h </w:instrText>
        </w:r>
        <w:r>
          <w:fldChar w:fldCharType="separate"/>
        </w:r>
        <w:r>
          <w:t>3</w:t>
        </w:r>
        <w:r>
          <w:fldChar w:fldCharType="end"/>
        </w:r>
      </w:hyperlink>
    </w:p>
    <w:p>
      <w:pPr>
        <w:pStyle w:val="TOC2"/>
        <w:tabs>
          <w:tab w:val="right" w:leader="dot" w:pos="8306"/>
        </w:tabs>
      </w:pPr>
      <w:hyperlink w:anchor="_Toc10332" w:history="1">
        <w:r>
          <w:rPr>
            <w:rFonts w:ascii="仿宋" w:eastAsia="仿宋" w:hAnsi="仿宋" w:cs="仿宋" w:hint="eastAsia"/>
            <w:lang w:eastAsia="zh-CN"/>
          </w:rPr>
          <w:t>(二)、绩效评估方法</w:t>
        </w:r>
        <w:r>
          <w:tab/>
        </w:r>
        <w:r>
          <w:fldChar w:fldCharType="begin"/>
        </w:r>
        <w:r>
          <w:instrText xml:space="preserve"> PAGEREF _Toc10332 \h </w:instrText>
        </w:r>
        <w:r>
          <w:fldChar w:fldCharType="separate"/>
        </w:r>
        <w:r>
          <w:t>4</w:t>
        </w:r>
        <w:r>
          <w:fldChar w:fldCharType="end"/>
        </w:r>
      </w:hyperlink>
    </w:p>
    <w:p>
      <w:pPr>
        <w:pStyle w:val="TOC2"/>
        <w:tabs>
          <w:tab w:val="right" w:leader="dot" w:pos="8306"/>
        </w:tabs>
      </w:pPr>
      <w:hyperlink w:anchor="_Toc10863" w:history="1">
        <w:r>
          <w:rPr>
            <w:rFonts w:ascii="仿宋" w:eastAsia="仿宋" w:hAnsi="仿宋" w:cs="仿宋" w:hint="eastAsia"/>
            <w:lang w:eastAsia="zh-CN"/>
          </w:rPr>
          <w:t>(三)、绩效评估周期</w:t>
        </w:r>
        <w:r>
          <w:tab/>
        </w:r>
        <w:r>
          <w:fldChar w:fldCharType="begin"/>
        </w:r>
        <w:r>
          <w:instrText xml:space="preserve"> PAGEREF _Toc10863 \h </w:instrText>
        </w:r>
        <w:r>
          <w:fldChar w:fldCharType="separate"/>
        </w:r>
        <w:r>
          <w:t>5</w:t>
        </w:r>
        <w:r>
          <w:fldChar w:fldCharType="end"/>
        </w:r>
      </w:hyperlink>
    </w:p>
    <w:p>
      <w:pPr>
        <w:pStyle w:val="TOC1"/>
        <w:tabs>
          <w:tab w:val="right" w:leader="dot" w:pos="8306"/>
        </w:tabs>
      </w:pPr>
      <w:hyperlink w:anchor="_Toc1537" w:history="1">
        <w:r>
          <w:rPr>
            <w:rFonts w:ascii="仿宋" w:eastAsia="仿宋" w:hAnsi="仿宋" w:cs="仿宋" w:hint="eastAsia"/>
            <w:lang w:eastAsia="zh-CN"/>
          </w:rPr>
          <w:t>二、磷酸铁锂电池项目可持续发展</w:t>
        </w:r>
        <w:r>
          <w:tab/>
        </w:r>
        <w:r>
          <w:fldChar w:fldCharType="begin"/>
        </w:r>
        <w:r>
          <w:instrText xml:space="preserve"> PAGEREF _Toc1537 \h </w:instrText>
        </w:r>
        <w:r>
          <w:fldChar w:fldCharType="separate"/>
        </w:r>
        <w:r>
          <w:t>6</w:t>
        </w:r>
        <w:r>
          <w:fldChar w:fldCharType="end"/>
        </w:r>
      </w:hyperlink>
    </w:p>
    <w:p>
      <w:pPr>
        <w:pStyle w:val="TOC2"/>
        <w:tabs>
          <w:tab w:val="right" w:leader="dot" w:pos="8306"/>
        </w:tabs>
      </w:pPr>
      <w:hyperlink w:anchor="_Toc13525" w:history="1">
        <w:r>
          <w:rPr>
            <w:rFonts w:ascii="仿宋" w:eastAsia="仿宋" w:hAnsi="仿宋" w:cs="仿宋" w:hint="eastAsia"/>
            <w:lang w:eastAsia="zh-CN"/>
          </w:rPr>
          <w:t>(一)、可持续战略与实践</w:t>
        </w:r>
        <w:r>
          <w:tab/>
        </w:r>
        <w:r>
          <w:fldChar w:fldCharType="begin"/>
        </w:r>
        <w:r>
          <w:instrText xml:space="preserve"> PAGEREF _Toc13525 \h </w:instrText>
        </w:r>
        <w:r>
          <w:fldChar w:fldCharType="separate"/>
        </w:r>
        <w:r>
          <w:t>6</w:t>
        </w:r>
        <w:r>
          <w:fldChar w:fldCharType="end"/>
        </w:r>
      </w:hyperlink>
    </w:p>
    <w:p>
      <w:pPr>
        <w:pStyle w:val="TOC2"/>
        <w:tabs>
          <w:tab w:val="right" w:leader="dot" w:pos="8306"/>
        </w:tabs>
      </w:pPr>
      <w:hyperlink w:anchor="_Toc28399" w:history="1">
        <w:r>
          <w:rPr>
            <w:rFonts w:ascii="仿宋" w:eastAsia="仿宋" w:hAnsi="仿宋" w:cs="仿宋" w:hint="eastAsia"/>
            <w:lang w:eastAsia="zh-CN"/>
          </w:rPr>
          <w:t>(二)、环保与社会责任</w:t>
        </w:r>
        <w:r>
          <w:tab/>
        </w:r>
        <w:r>
          <w:fldChar w:fldCharType="begin"/>
        </w:r>
        <w:r>
          <w:instrText xml:space="preserve"> PAGEREF _Toc28399 \h </w:instrText>
        </w:r>
        <w:r>
          <w:fldChar w:fldCharType="separate"/>
        </w:r>
        <w:r>
          <w:t>7</w:t>
        </w:r>
        <w:r>
          <w:fldChar w:fldCharType="end"/>
        </w:r>
      </w:hyperlink>
    </w:p>
    <w:p>
      <w:pPr>
        <w:pStyle w:val="TOC1"/>
        <w:tabs>
          <w:tab w:val="right" w:leader="dot" w:pos="8306"/>
        </w:tabs>
      </w:pPr>
      <w:hyperlink w:anchor="_Toc2898" w:history="1">
        <w:r>
          <w:rPr>
            <w:rFonts w:ascii="仿宋" w:eastAsia="仿宋" w:hAnsi="仿宋" w:cs="仿宋" w:hint="eastAsia"/>
            <w:lang w:eastAsia="zh-CN"/>
          </w:rPr>
          <w:t>三、工艺说明</w:t>
        </w:r>
        <w:r>
          <w:tab/>
        </w:r>
        <w:r>
          <w:fldChar w:fldCharType="begin"/>
        </w:r>
        <w:r>
          <w:instrText xml:space="preserve"> PAGEREF _Toc2898 \h </w:instrText>
        </w:r>
        <w:r>
          <w:fldChar w:fldCharType="separate"/>
        </w:r>
        <w:r>
          <w:t>8</w:t>
        </w:r>
        <w:r>
          <w:fldChar w:fldCharType="end"/>
        </w:r>
      </w:hyperlink>
    </w:p>
    <w:p>
      <w:pPr>
        <w:pStyle w:val="TOC2"/>
        <w:tabs>
          <w:tab w:val="right" w:leader="dot" w:pos="8306"/>
        </w:tabs>
      </w:pPr>
      <w:hyperlink w:anchor="_Toc15046" w:history="1">
        <w:r>
          <w:rPr>
            <w:rFonts w:ascii="仿宋" w:eastAsia="仿宋" w:hAnsi="仿宋" w:cs="仿宋" w:hint="eastAsia"/>
            <w:lang w:eastAsia="zh-CN"/>
          </w:rPr>
          <w:t>(一)、技术管理特点</w:t>
        </w:r>
        <w:r>
          <w:tab/>
        </w:r>
        <w:r>
          <w:fldChar w:fldCharType="begin"/>
        </w:r>
        <w:r>
          <w:instrText xml:space="preserve"> PAGEREF _Toc15046 \h </w:instrText>
        </w:r>
        <w:r>
          <w:fldChar w:fldCharType="separate"/>
        </w:r>
        <w:r>
          <w:t>8</w:t>
        </w:r>
        <w:r>
          <w:fldChar w:fldCharType="end"/>
        </w:r>
      </w:hyperlink>
    </w:p>
    <w:p>
      <w:pPr>
        <w:pStyle w:val="TOC2"/>
        <w:tabs>
          <w:tab w:val="right" w:leader="dot" w:pos="8306"/>
        </w:tabs>
      </w:pPr>
      <w:hyperlink w:anchor="_Toc12423" w:history="1">
        <w:r>
          <w:rPr>
            <w:rFonts w:ascii="仿宋" w:eastAsia="仿宋" w:hAnsi="仿宋" w:cs="仿宋" w:hint="eastAsia"/>
            <w:lang w:eastAsia="zh-CN"/>
          </w:rPr>
          <w:t>(二)、磷酸铁锂电池项目工艺技术设计方案</w:t>
        </w:r>
        <w:r>
          <w:tab/>
        </w:r>
        <w:r>
          <w:fldChar w:fldCharType="begin"/>
        </w:r>
        <w:r>
          <w:instrText xml:space="preserve"> PAGEREF _Toc12423 \h </w:instrText>
        </w:r>
        <w:r>
          <w:fldChar w:fldCharType="separate"/>
        </w:r>
        <w:r>
          <w:t>9</w:t>
        </w:r>
        <w:r>
          <w:fldChar w:fldCharType="end"/>
        </w:r>
      </w:hyperlink>
    </w:p>
    <w:p>
      <w:pPr>
        <w:pStyle w:val="TOC2"/>
        <w:tabs>
          <w:tab w:val="right" w:leader="dot" w:pos="8306"/>
        </w:tabs>
      </w:pPr>
      <w:hyperlink w:anchor="_Toc19741" w:history="1">
        <w:r>
          <w:rPr>
            <w:rFonts w:ascii="仿宋" w:eastAsia="仿宋" w:hAnsi="仿宋" w:cs="仿宋" w:hint="eastAsia"/>
            <w:lang w:eastAsia="zh-CN"/>
          </w:rPr>
          <w:t>(三)、设备选型方案</w:t>
        </w:r>
        <w:r>
          <w:tab/>
        </w:r>
        <w:r>
          <w:fldChar w:fldCharType="begin"/>
        </w:r>
        <w:r>
          <w:instrText xml:space="preserve"> PAGEREF _Toc19741 \h </w:instrText>
        </w:r>
        <w:r>
          <w:fldChar w:fldCharType="separate"/>
        </w:r>
        <w:r>
          <w:t>10</w:t>
        </w:r>
        <w:r>
          <w:fldChar w:fldCharType="end"/>
        </w:r>
      </w:hyperlink>
    </w:p>
    <w:p>
      <w:pPr>
        <w:pStyle w:val="TOC1"/>
        <w:tabs>
          <w:tab w:val="right" w:leader="dot" w:pos="8306"/>
        </w:tabs>
      </w:pPr>
      <w:hyperlink w:anchor="_Toc7997" w:history="1">
        <w:r>
          <w:rPr>
            <w:rFonts w:ascii="仿宋" w:eastAsia="仿宋" w:hAnsi="仿宋" w:cs="仿宋" w:hint="eastAsia"/>
            <w:lang w:eastAsia="zh-CN"/>
          </w:rPr>
          <w:t>四、磷酸铁锂电池项目文档管理</w:t>
        </w:r>
        <w:r>
          <w:tab/>
        </w:r>
        <w:r>
          <w:fldChar w:fldCharType="begin"/>
        </w:r>
        <w:r>
          <w:instrText xml:space="preserve"> PAGEREF _Toc7997 \h </w:instrText>
        </w:r>
        <w:r>
          <w:fldChar w:fldCharType="separate"/>
        </w:r>
        <w:r>
          <w:t>12</w:t>
        </w:r>
        <w:r>
          <w:fldChar w:fldCharType="end"/>
        </w:r>
      </w:hyperlink>
    </w:p>
    <w:p>
      <w:pPr>
        <w:pStyle w:val="TOC2"/>
        <w:tabs>
          <w:tab w:val="right" w:leader="dot" w:pos="8306"/>
        </w:tabs>
      </w:pPr>
      <w:hyperlink w:anchor="_Toc3300" w:history="1">
        <w:r>
          <w:rPr>
            <w:rFonts w:ascii="仿宋" w:eastAsia="仿宋" w:hAnsi="仿宋" w:cs="仿宋" w:hint="eastAsia"/>
            <w:lang w:eastAsia="zh-CN"/>
          </w:rPr>
          <w:t>(一)、文档编制与审查</w:t>
        </w:r>
        <w:r>
          <w:tab/>
        </w:r>
        <w:r>
          <w:fldChar w:fldCharType="begin"/>
        </w:r>
        <w:r>
          <w:instrText xml:space="preserve"> PAGEREF _Toc3300 \h </w:instrText>
        </w:r>
        <w:r>
          <w:fldChar w:fldCharType="separate"/>
        </w:r>
        <w:r>
          <w:t>12</w:t>
        </w:r>
        <w:r>
          <w:fldChar w:fldCharType="end"/>
        </w:r>
      </w:hyperlink>
    </w:p>
    <w:p>
      <w:pPr>
        <w:pStyle w:val="TOC2"/>
        <w:tabs>
          <w:tab w:val="right" w:leader="dot" w:pos="8306"/>
        </w:tabs>
      </w:pPr>
      <w:hyperlink w:anchor="_Toc17612" w:history="1">
        <w:r>
          <w:rPr>
            <w:rFonts w:ascii="仿宋" w:eastAsia="仿宋" w:hAnsi="仿宋" w:cs="仿宋" w:hint="eastAsia"/>
            <w:lang w:eastAsia="zh-CN"/>
          </w:rPr>
          <w:t>(二)、文档发布与分发</w:t>
        </w:r>
        <w:r>
          <w:tab/>
        </w:r>
        <w:r>
          <w:fldChar w:fldCharType="begin"/>
        </w:r>
        <w:r>
          <w:instrText xml:space="preserve"> PAGEREF _Toc17612 \h </w:instrText>
        </w:r>
        <w:r>
          <w:fldChar w:fldCharType="separate"/>
        </w:r>
        <w:r>
          <w:t>13</w:t>
        </w:r>
        <w:r>
          <w:fldChar w:fldCharType="end"/>
        </w:r>
      </w:hyperlink>
    </w:p>
    <w:p>
      <w:pPr>
        <w:pStyle w:val="TOC2"/>
        <w:tabs>
          <w:tab w:val="right" w:leader="dot" w:pos="8306"/>
        </w:tabs>
      </w:pPr>
      <w:hyperlink w:anchor="_Toc21420" w:history="1">
        <w:r>
          <w:rPr>
            <w:rFonts w:ascii="仿宋" w:eastAsia="仿宋" w:hAnsi="仿宋" w:cs="仿宋" w:hint="eastAsia"/>
            <w:lang w:eastAsia="zh-CN"/>
          </w:rPr>
          <w:t>(三)、文档存档与归档</w:t>
        </w:r>
        <w:r>
          <w:tab/>
        </w:r>
        <w:r>
          <w:fldChar w:fldCharType="begin"/>
        </w:r>
        <w:r>
          <w:instrText xml:space="preserve"> PAGEREF _Toc21420 \h </w:instrText>
        </w:r>
        <w:r>
          <w:fldChar w:fldCharType="separate"/>
        </w:r>
        <w:r>
          <w:t>14</w:t>
        </w:r>
        <w:r>
          <w:fldChar w:fldCharType="end"/>
        </w:r>
      </w:hyperlink>
    </w:p>
    <w:p>
      <w:pPr>
        <w:pStyle w:val="TOC1"/>
        <w:tabs>
          <w:tab w:val="right" w:leader="dot" w:pos="8306"/>
        </w:tabs>
      </w:pPr>
      <w:hyperlink w:anchor="_Toc6061" w:history="1">
        <w:r>
          <w:rPr>
            <w:rFonts w:ascii="仿宋" w:eastAsia="仿宋" w:hAnsi="仿宋" w:cs="仿宋" w:hint="eastAsia"/>
            <w:lang w:eastAsia="zh-CN"/>
          </w:rPr>
          <w:t>五、磷酸铁锂电池项目概论</w:t>
        </w:r>
        <w:r>
          <w:tab/>
        </w:r>
        <w:r>
          <w:fldChar w:fldCharType="begin"/>
        </w:r>
        <w:r>
          <w:instrText xml:space="preserve"> PAGEREF _Toc6061 \h </w:instrText>
        </w:r>
        <w:r>
          <w:fldChar w:fldCharType="separate"/>
        </w:r>
        <w:r>
          <w:t>15</w:t>
        </w:r>
        <w:r>
          <w:fldChar w:fldCharType="end"/>
        </w:r>
      </w:hyperlink>
    </w:p>
    <w:p>
      <w:pPr>
        <w:pStyle w:val="TOC2"/>
        <w:tabs>
          <w:tab w:val="right" w:leader="dot" w:pos="8306"/>
        </w:tabs>
      </w:pPr>
      <w:hyperlink w:anchor="_Toc31864" w:history="1">
        <w:r>
          <w:rPr>
            <w:rFonts w:ascii="仿宋" w:eastAsia="仿宋" w:hAnsi="仿宋" w:cs="仿宋" w:hint="eastAsia"/>
            <w:lang w:eastAsia="zh-CN"/>
          </w:rPr>
          <w:t>(一)、磷酸铁锂电池项目概况</w:t>
        </w:r>
        <w:r>
          <w:tab/>
        </w:r>
        <w:r>
          <w:fldChar w:fldCharType="begin"/>
        </w:r>
        <w:r>
          <w:instrText xml:space="preserve"> PAGEREF _Toc31864 \h </w:instrText>
        </w:r>
        <w:r>
          <w:fldChar w:fldCharType="separate"/>
        </w:r>
        <w:r>
          <w:t>15</w:t>
        </w:r>
        <w:r>
          <w:fldChar w:fldCharType="end"/>
        </w:r>
      </w:hyperlink>
    </w:p>
    <w:p>
      <w:pPr>
        <w:pStyle w:val="TOC2"/>
        <w:tabs>
          <w:tab w:val="right" w:leader="dot" w:pos="8306"/>
        </w:tabs>
      </w:pPr>
      <w:hyperlink w:anchor="_Toc29601" w:history="1">
        <w:r>
          <w:rPr>
            <w:rFonts w:ascii="仿宋" w:eastAsia="仿宋" w:hAnsi="仿宋" w:cs="仿宋" w:hint="eastAsia"/>
            <w:lang w:eastAsia="zh-CN"/>
          </w:rPr>
          <w:t>(二)、磷酸铁锂电池项目目标</w:t>
        </w:r>
        <w:r>
          <w:tab/>
        </w:r>
        <w:r>
          <w:fldChar w:fldCharType="begin"/>
        </w:r>
        <w:r>
          <w:instrText xml:space="preserve"> PAGEREF _Toc29601 \h </w:instrText>
        </w:r>
        <w:r>
          <w:fldChar w:fldCharType="separate"/>
        </w:r>
        <w:r>
          <w:t>17</w:t>
        </w:r>
        <w:r>
          <w:fldChar w:fldCharType="end"/>
        </w:r>
      </w:hyperlink>
    </w:p>
    <w:p>
      <w:pPr>
        <w:pStyle w:val="TOC2"/>
        <w:tabs>
          <w:tab w:val="right" w:leader="dot" w:pos="8306"/>
        </w:tabs>
      </w:pPr>
      <w:hyperlink w:anchor="_Toc13756" w:history="1">
        <w:r>
          <w:rPr>
            <w:rFonts w:ascii="仿宋" w:eastAsia="仿宋" w:hAnsi="仿宋" w:cs="仿宋" w:hint="eastAsia"/>
            <w:lang w:eastAsia="zh-CN"/>
          </w:rPr>
          <w:t>(三)、磷酸铁锂电池项目提出的理由</w:t>
        </w:r>
        <w:r>
          <w:tab/>
        </w:r>
        <w:r>
          <w:fldChar w:fldCharType="begin"/>
        </w:r>
        <w:r>
          <w:instrText xml:space="preserve"> PAGEREF _Toc13756 \h </w:instrText>
        </w:r>
        <w:r>
          <w:fldChar w:fldCharType="separate"/>
        </w:r>
        <w:r>
          <w:t>18</w:t>
        </w:r>
        <w:r>
          <w:fldChar w:fldCharType="end"/>
        </w:r>
      </w:hyperlink>
    </w:p>
    <w:p>
      <w:pPr>
        <w:pStyle w:val="TOC2"/>
        <w:tabs>
          <w:tab w:val="right" w:leader="dot" w:pos="8306"/>
        </w:tabs>
      </w:pPr>
      <w:hyperlink w:anchor="_Toc28694" w:history="1">
        <w:r>
          <w:rPr>
            <w:rFonts w:ascii="仿宋" w:eastAsia="仿宋" w:hAnsi="仿宋" w:cs="仿宋" w:hint="eastAsia"/>
            <w:lang w:eastAsia="zh-CN"/>
          </w:rPr>
          <w:t>(四)、磷酸铁锂电池项目意义</w:t>
        </w:r>
        <w:r>
          <w:tab/>
        </w:r>
        <w:r>
          <w:fldChar w:fldCharType="begin"/>
        </w:r>
        <w:r>
          <w:instrText xml:space="preserve"> PAGEREF _Toc28694 \h </w:instrText>
        </w:r>
        <w:r>
          <w:fldChar w:fldCharType="separate"/>
        </w:r>
        <w:r>
          <w:t>20</w:t>
        </w:r>
        <w:r>
          <w:fldChar w:fldCharType="end"/>
        </w:r>
      </w:hyperlink>
    </w:p>
    <w:p>
      <w:pPr>
        <w:pStyle w:val="TOC2"/>
        <w:tabs>
          <w:tab w:val="right" w:leader="dot" w:pos="8306"/>
        </w:tabs>
      </w:pPr>
      <w:hyperlink w:anchor="_Toc6328" w:history="1">
        <w:r>
          <w:rPr>
            <w:rFonts w:ascii="仿宋" w:eastAsia="仿宋" w:hAnsi="仿宋" w:cs="仿宋" w:hint="eastAsia"/>
            <w:lang w:eastAsia="zh-CN"/>
          </w:rPr>
          <w:t>(五)、磷酸铁锂电池项目背景</w:t>
        </w:r>
        <w:r>
          <w:tab/>
        </w:r>
        <w:r>
          <w:fldChar w:fldCharType="begin"/>
        </w:r>
        <w:r>
          <w:instrText xml:space="preserve"> PAGEREF _Toc6328 \h </w:instrText>
        </w:r>
        <w:r>
          <w:fldChar w:fldCharType="separate"/>
        </w:r>
        <w:r>
          <w:t>21</w:t>
        </w:r>
        <w:r>
          <w:fldChar w:fldCharType="end"/>
        </w:r>
      </w:hyperlink>
    </w:p>
    <w:p>
      <w:pPr>
        <w:pStyle w:val="TOC1"/>
        <w:tabs>
          <w:tab w:val="right" w:leader="dot" w:pos="8306"/>
        </w:tabs>
      </w:pPr>
      <w:hyperlink w:anchor="_Toc19121" w:history="1">
        <w:r>
          <w:rPr>
            <w:rFonts w:ascii="仿宋" w:eastAsia="仿宋" w:hAnsi="仿宋" w:cs="仿宋" w:hint="eastAsia"/>
            <w:lang w:eastAsia="zh-CN"/>
          </w:rPr>
          <w:t>六、磷酸铁锂电池项目危机管理</w:t>
        </w:r>
        <w:r>
          <w:tab/>
        </w:r>
        <w:r>
          <w:fldChar w:fldCharType="begin"/>
        </w:r>
        <w:r>
          <w:instrText xml:space="preserve"> PAGEREF _Toc19121 \h </w:instrText>
        </w:r>
        <w:r>
          <w:fldChar w:fldCharType="separate"/>
        </w:r>
        <w:r>
          <w:t>22</w:t>
        </w:r>
        <w:r>
          <w:fldChar w:fldCharType="end"/>
        </w:r>
      </w:hyperlink>
    </w:p>
    <w:p>
      <w:pPr>
        <w:pStyle w:val="TOC2"/>
        <w:tabs>
          <w:tab w:val="right" w:leader="dot" w:pos="8306"/>
        </w:tabs>
      </w:pPr>
      <w:hyperlink w:anchor="_Toc22615" w:history="1">
        <w:r>
          <w:rPr>
            <w:rFonts w:ascii="仿宋" w:eastAsia="仿宋" w:hAnsi="仿宋" w:cs="仿宋" w:hint="eastAsia"/>
            <w:lang w:eastAsia="zh-CN"/>
          </w:rPr>
          <w:t>(一)、危机预警与识别</w:t>
        </w:r>
        <w:r>
          <w:tab/>
        </w:r>
        <w:r>
          <w:fldChar w:fldCharType="begin"/>
        </w:r>
        <w:r>
          <w:instrText xml:space="preserve"> PAGEREF _Toc22615 \h </w:instrText>
        </w:r>
        <w:r>
          <w:fldChar w:fldCharType="separate"/>
        </w:r>
        <w:r>
          <w:t>22</w:t>
        </w:r>
        <w:r>
          <w:fldChar w:fldCharType="end"/>
        </w:r>
      </w:hyperlink>
    </w:p>
    <w:p>
      <w:pPr>
        <w:pStyle w:val="TOC2"/>
        <w:tabs>
          <w:tab w:val="right" w:leader="dot" w:pos="8306"/>
        </w:tabs>
      </w:pPr>
      <w:hyperlink w:anchor="_Toc3877" w:history="1">
        <w:r>
          <w:rPr>
            <w:rFonts w:ascii="仿宋" w:eastAsia="仿宋" w:hAnsi="仿宋" w:cs="仿宋" w:hint="eastAsia"/>
            <w:lang w:eastAsia="zh-CN"/>
          </w:rPr>
          <w:t>(二)、危机应对与恢复</w:t>
        </w:r>
        <w:r>
          <w:tab/>
        </w:r>
        <w:r>
          <w:fldChar w:fldCharType="begin"/>
        </w:r>
        <w:r>
          <w:instrText xml:space="preserve"> PAGEREF _Toc3877 \h </w:instrText>
        </w:r>
        <w:r>
          <w:fldChar w:fldCharType="separate"/>
        </w:r>
        <w:r>
          <w:t>23</w:t>
        </w:r>
        <w:r>
          <w:fldChar w:fldCharType="end"/>
        </w:r>
      </w:hyperlink>
    </w:p>
    <w:p>
      <w:pPr>
        <w:pStyle w:val="TOC1"/>
        <w:tabs>
          <w:tab w:val="right" w:leader="dot" w:pos="8306"/>
        </w:tabs>
      </w:pPr>
      <w:hyperlink w:anchor="_Toc11306" w:history="1">
        <w:r>
          <w:rPr>
            <w:rFonts w:ascii="仿宋" w:eastAsia="仿宋" w:hAnsi="仿宋" w:cs="仿宋" w:hint="eastAsia"/>
            <w:lang w:eastAsia="zh-CN"/>
          </w:rPr>
          <w:t>七、磷酸铁锂电池项目计划安排</w:t>
        </w:r>
        <w:r>
          <w:tab/>
        </w:r>
        <w:r>
          <w:fldChar w:fldCharType="begin"/>
        </w:r>
        <w:r>
          <w:instrText xml:space="preserve"> PAGEREF _Toc11306 \h </w:instrText>
        </w:r>
        <w:r>
          <w:fldChar w:fldCharType="separate"/>
        </w:r>
        <w:r>
          <w:t>24</w:t>
        </w:r>
        <w:r>
          <w:fldChar w:fldCharType="end"/>
        </w:r>
      </w:hyperlink>
    </w:p>
    <w:p>
      <w:pPr>
        <w:pStyle w:val="TOC2"/>
        <w:tabs>
          <w:tab w:val="right" w:leader="dot" w:pos="8306"/>
        </w:tabs>
      </w:pPr>
      <w:hyperlink w:anchor="_Toc11965" w:history="1">
        <w:r>
          <w:rPr>
            <w:rFonts w:ascii="仿宋" w:eastAsia="仿宋" w:hAnsi="仿宋" w:cs="仿宋" w:hint="eastAsia"/>
            <w:lang w:eastAsia="zh-CN"/>
          </w:rPr>
          <w:t>(一)、建设周期</w:t>
        </w:r>
        <w:r>
          <w:tab/>
        </w:r>
        <w:r>
          <w:fldChar w:fldCharType="begin"/>
        </w:r>
        <w:r>
          <w:instrText xml:space="preserve"> PAGEREF _Toc11965 \h </w:instrText>
        </w:r>
        <w:r>
          <w:fldChar w:fldCharType="separate"/>
        </w:r>
        <w:r>
          <w:t>24</w:t>
        </w:r>
        <w:r>
          <w:fldChar w:fldCharType="end"/>
        </w:r>
      </w:hyperlink>
    </w:p>
    <w:p>
      <w:pPr>
        <w:pStyle w:val="TOC2"/>
        <w:tabs>
          <w:tab w:val="right" w:leader="dot" w:pos="8306"/>
        </w:tabs>
      </w:pPr>
      <w:hyperlink w:anchor="_Toc73" w:history="1">
        <w:r>
          <w:rPr>
            <w:rFonts w:ascii="仿宋" w:eastAsia="仿宋" w:hAnsi="仿宋" w:cs="仿宋" w:hint="eastAsia"/>
            <w:lang w:eastAsia="zh-CN"/>
          </w:rPr>
          <w:t>(二)、建设进度</w:t>
        </w:r>
        <w:r>
          <w:tab/>
        </w:r>
        <w:r>
          <w:fldChar w:fldCharType="begin"/>
        </w:r>
        <w:r>
          <w:instrText xml:space="preserve"> PAGEREF _Toc73 \h </w:instrText>
        </w:r>
        <w:r>
          <w:fldChar w:fldCharType="separate"/>
        </w:r>
        <w:r>
          <w:t>25</w:t>
        </w:r>
        <w:r>
          <w:fldChar w:fldCharType="end"/>
        </w:r>
      </w:hyperlink>
    </w:p>
    <w:p>
      <w:pPr>
        <w:pStyle w:val="TOC2"/>
        <w:tabs>
          <w:tab w:val="right" w:leader="dot" w:pos="8306"/>
        </w:tabs>
      </w:pPr>
      <w:hyperlink w:anchor="_Toc3400" w:history="1">
        <w:r>
          <w:rPr>
            <w:rFonts w:ascii="仿宋" w:eastAsia="仿宋" w:hAnsi="仿宋" w:cs="仿宋" w:hint="eastAsia"/>
            <w:lang w:eastAsia="zh-CN"/>
          </w:rPr>
          <w:t>(三)、进度安排注意事项</w:t>
        </w:r>
        <w:r>
          <w:tab/>
        </w:r>
        <w:r>
          <w:fldChar w:fldCharType="begin"/>
        </w:r>
        <w:r>
          <w:instrText xml:space="preserve"> PAGEREF _Toc3400 \h </w:instrText>
        </w:r>
        <w:r>
          <w:fldChar w:fldCharType="separate"/>
        </w:r>
        <w:r>
          <w:t>26</w:t>
        </w:r>
        <w:r>
          <w:fldChar w:fldCharType="end"/>
        </w:r>
      </w:hyperlink>
    </w:p>
    <w:p>
      <w:pPr>
        <w:pStyle w:val="TOC2"/>
        <w:tabs>
          <w:tab w:val="right" w:leader="dot" w:pos="8306"/>
        </w:tabs>
      </w:pPr>
      <w:hyperlink w:anchor="_Toc30997" w:history="1">
        <w:r>
          <w:rPr>
            <w:rFonts w:ascii="仿宋" w:eastAsia="仿宋" w:hAnsi="仿宋" w:cs="仿宋" w:hint="eastAsia"/>
            <w:lang w:eastAsia="zh-CN"/>
          </w:rPr>
          <w:t>(四)、人力资源配置</w:t>
        </w:r>
        <w:r>
          <w:tab/>
        </w:r>
        <w:r>
          <w:fldChar w:fldCharType="begin"/>
        </w:r>
        <w:r>
          <w:instrText xml:space="preserve"> PAGEREF _Toc30997 \h </w:instrText>
        </w:r>
        <w:r>
          <w:fldChar w:fldCharType="separate"/>
        </w:r>
        <w:r>
          <w:t>28</w:t>
        </w:r>
        <w:r>
          <w:fldChar w:fldCharType="end"/>
        </w:r>
      </w:hyperlink>
    </w:p>
    <w:p>
      <w:pPr>
        <w:pStyle w:val="TOC1"/>
        <w:tabs>
          <w:tab w:val="right" w:leader="dot" w:pos="8306"/>
        </w:tabs>
      </w:pPr>
      <w:hyperlink w:anchor="_Toc30273" w:history="1">
        <w:r>
          <w:rPr>
            <w:rFonts w:ascii="仿宋" w:eastAsia="仿宋" w:hAnsi="仿宋" w:cs="仿宋" w:hint="eastAsia"/>
            <w:lang w:eastAsia="zh-CN"/>
          </w:rPr>
          <w:t>八、磷酸铁锂电池项目风险管理</w:t>
        </w:r>
        <w:r>
          <w:tab/>
        </w:r>
        <w:r>
          <w:fldChar w:fldCharType="begin"/>
        </w:r>
        <w:r>
          <w:instrText xml:space="preserve"> PAGEREF _Toc30273 \h </w:instrText>
        </w:r>
        <w:r>
          <w:fldChar w:fldCharType="separate"/>
        </w:r>
        <w:r>
          <w:t>28</w:t>
        </w:r>
        <w:r>
          <w:fldChar w:fldCharType="end"/>
        </w:r>
      </w:hyperlink>
    </w:p>
    <w:p>
      <w:pPr>
        <w:pStyle w:val="TOC2"/>
        <w:tabs>
          <w:tab w:val="right" w:leader="dot" w:pos="8306"/>
        </w:tabs>
      </w:pPr>
      <w:hyperlink w:anchor="_Toc4658" w:history="1">
        <w:r>
          <w:rPr>
            <w:rFonts w:ascii="仿宋" w:eastAsia="仿宋" w:hAnsi="仿宋" w:cs="仿宋" w:hint="eastAsia"/>
            <w:lang w:eastAsia="zh-CN"/>
          </w:rPr>
          <w:t>(一)、风险识别与评估</w:t>
        </w:r>
        <w:r>
          <w:tab/>
        </w:r>
        <w:r>
          <w:fldChar w:fldCharType="begin"/>
        </w:r>
        <w:r>
          <w:instrText xml:space="preserve"> PAGEREF _Toc4658 \h </w:instrText>
        </w:r>
        <w:r>
          <w:fldChar w:fldCharType="separate"/>
        </w:r>
        <w:r>
          <w:t>28</w:t>
        </w:r>
        <w:r>
          <w:fldChar w:fldCharType="end"/>
        </w:r>
      </w:hyperlink>
    </w:p>
    <w:p>
      <w:pPr>
        <w:pStyle w:val="TOC2"/>
        <w:tabs>
          <w:tab w:val="right" w:leader="dot" w:pos="8306"/>
        </w:tabs>
      </w:pPr>
      <w:hyperlink w:anchor="_Toc17520" w:history="1">
        <w:r>
          <w:rPr>
            <w:rFonts w:ascii="仿宋" w:eastAsia="仿宋" w:hAnsi="仿宋" w:cs="仿宋" w:hint="eastAsia"/>
            <w:lang w:eastAsia="zh-CN"/>
          </w:rPr>
          <w:t>(二)、风险应对策略</w:t>
        </w:r>
        <w:r>
          <w:tab/>
        </w:r>
        <w:r>
          <w:fldChar w:fldCharType="begin"/>
        </w:r>
        <w:r>
          <w:instrText xml:space="preserve"> PAGEREF _Toc17520 \h </w:instrText>
        </w:r>
        <w:r>
          <w:fldChar w:fldCharType="separate"/>
        </w:r>
        <w:r>
          <w:t>30</w:t>
        </w:r>
        <w:r>
          <w:fldChar w:fldCharType="end"/>
        </w:r>
      </w:hyperlink>
    </w:p>
    <w:p>
      <w:pPr>
        <w:pStyle w:val="TOC2"/>
        <w:tabs>
          <w:tab w:val="right" w:leader="dot" w:pos="8306"/>
        </w:tabs>
      </w:pPr>
      <w:hyperlink w:anchor="_Toc6710" w:history="1">
        <w:r>
          <w:rPr>
            <w:rFonts w:ascii="仿宋" w:eastAsia="仿宋" w:hAnsi="仿宋" w:cs="仿宋" w:hint="eastAsia"/>
            <w:lang w:eastAsia="zh-CN"/>
          </w:rPr>
          <w:t>(三)、风险监控与控制</w:t>
        </w:r>
        <w:r>
          <w:tab/>
        </w:r>
        <w:r>
          <w:fldChar w:fldCharType="begin"/>
        </w:r>
        <w:r>
          <w:instrText xml:space="preserve"> PAGEREF _Toc6710 \h </w:instrText>
        </w:r>
        <w:r>
          <w:fldChar w:fldCharType="separate"/>
        </w:r>
        <w:r>
          <w:t>31</w:t>
        </w:r>
        <w:r>
          <w:fldChar w:fldCharType="end"/>
        </w:r>
      </w:hyperlink>
    </w:p>
    <w:p>
      <w:pPr>
        <w:pStyle w:val="TOC1"/>
        <w:tabs>
          <w:tab w:val="right" w:leader="dot" w:pos="8306"/>
        </w:tabs>
      </w:pPr>
      <w:hyperlink w:anchor="_Toc5973" w:history="1">
        <w:r>
          <w:rPr>
            <w:rFonts w:ascii="仿宋" w:eastAsia="仿宋" w:hAnsi="仿宋" w:cs="仿宋" w:hint="eastAsia"/>
            <w:lang w:eastAsia="zh-CN"/>
          </w:rPr>
          <w:t>九、磷酸铁锂电池项目技术管理</w:t>
        </w:r>
        <w:r>
          <w:tab/>
        </w:r>
        <w:r>
          <w:fldChar w:fldCharType="begin"/>
        </w:r>
        <w:r>
          <w:instrText xml:space="preserve"> PAGEREF _Toc5973 \h </w:instrText>
        </w:r>
        <w:r>
          <w:fldChar w:fldCharType="separate"/>
        </w:r>
        <w:r>
          <w:t>32</w:t>
        </w:r>
        <w:r>
          <w:fldChar w:fldCharType="end"/>
        </w:r>
      </w:hyperlink>
    </w:p>
    <w:p>
      <w:pPr>
        <w:pStyle w:val="TOC2"/>
        <w:tabs>
          <w:tab w:val="right" w:leader="dot" w:pos="8306"/>
        </w:tabs>
      </w:pPr>
      <w:hyperlink w:anchor="_Toc6361" w:history="1">
        <w:r>
          <w:rPr>
            <w:rFonts w:ascii="仿宋" w:eastAsia="仿宋" w:hAnsi="仿宋" w:cs="仿宋" w:hint="eastAsia"/>
            <w:lang w:eastAsia="zh-CN"/>
          </w:rPr>
          <w:t>(一)、技术方案选用方向</w:t>
        </w:r>
        <w:r>
          <w:tab/>
        </w:r>
        <w:r>
          <w:fldChar w:fldCharType="begin"/>
        </w:r>
        <w:r>
          <w:instrText xml:space="preserve"> PAGEREF _Toc6361 \h </w:instrText>
        </w:r>
        <w:r>
          <w:fldChar w:fldCharType="separate"/>
        </w:r>
        <w:r>
          <w:t>32</w:t>
        </w:r>
        <w:r>
          <w:fldChar w:fldCharType="end"/>
        </w:r>
      </w:hyperlink>
    </w:p>
    <w:p>
      <w:pPr>
        <w:pStyle w:val="TOC2"/>
        <w:tabs>
          <w:tab w:val="right" w:leader="dot" w:pos="8306"/>
        </w:tabs>
      </w:pPr>
      <w:hyperlink w:anchor="_Toc3350" w:history="1">
        <w:r>
          <w:rPr>
            <w:rFonts w:ascii="仿宋" w:eastAsia="仿宋" w:hAnsi="仿宋" w:cs="仿宋" w:hint="eastAsia"/>
            <w:lang w:eastAsia="zh-CN"/>
          </w:rPr>
          <w:t>(二)、工艺技术方案选用原则</w:t>
        </w:r>
        <w:r>
          <w:tab/>
        </w:r>
        <w:r>
          <w:fldChar w:fldCharType="begin"/>
        </w:r>
        <w:r>
          <w:instrText xml:space="preserve"> PAGEREF _Toc3350 \h </w:instrText>
        </w:r>
        <w:r>
          <w:fldChar w:fldCharType="separate"/>
        </w:r>
        <w:r>
          <w:t>34</w:t>
        </w:r>
        <w:r>
          <w:fldChar w:fldCharType="end"/>
        </w:r>
      </w:hyperlink>
    </w:p>
    <w:p>
      <w:pPr>
        <w:pStyle w:val="TOC2"/>
        <w:tabs>
          <w:tab w:val="right" w:leader="dot" w:pos="8306"/>
        </w:tabs>
      </w:pPr>
      <w:hyperlink w:anchor="_Toc23475" w:history="1">
        <w:r>
          <w:rPr>
            <w:rFonts w:ascii="仿宋" w:eastAsia="仿宋" w:hAnsi="仿宋" w:cs="仿宋" w:hint="eastAsia"/>
            <w:lang w:eastAsia="zh-CN"/>
          </w:rPr>
          <w:t>(三)、工艺技术方案要求</w:t>
        </w:r>
        <w:r>
          <w:tab/>
        </w:r>
        <w:r>
          <w:fldChar w:fldCharType="begin"/>
        </w:r>
        <w:r>
          <w:instrText xml:space="preserve"> PAGEREF _Toc23475 \h </w:instrText>
        </w:r>
        <w:r>
          <w:fldChar w:fldCharType="separate"/>
        </w:r>
        <w:r>
          <w:t>36</w:t>
        </w:r>
        <w:r>
          <w:fldChar w:fldCharType="end"/>
        </w:r>
      </w:hyperlink>
    </w:p>
    <w:p>
      <w:pPr>
        <w:pStyle w:val="TOC1"/>
        <w:tabs>
          <w:tab w:val="right" w:leader="dot" w:pos="8306"/>
        </w:tabs>
      </w:pPr>
      <w:hyperlink w:anchor="_Toc27857" w:history="1">
        <w:r>
          <w:rPr>
            <w:rFonts w:ascii="仿宋" w:eastAsia="仿宋" w:hAnsi="仿宋" w:cs="仿宋" w:hint="eastAsia"/>
            <w:lang w:eastAsia="zh-CN"/>
          </w:rPr>
          <w:t>十、磷酸铁锂电池项目创新与研发</w:t>
        </w:r>
        <w:r>
          <w:tab/>
        </w:r>
        <w:r>
          <w:fldChar w:fldCharType="begin"/>
        </w:r>
        <w:r>
          <w:instrText xml:space="preserve"> PAGEREF _Toc27857 \h </w:instrText>
        </w:r>
        <w:r>
          <w:fldChar w:fldCharType="separate"/>
        </w:r>
        <w:r>
          <w:t>39</w:t>
        </w:r>
        <w:r>
          <w:fldChar w:fldCharType="end"/>
        </w:r>
      </w:hyperlink>
    </w:p>
    <w:p>
      <w:pPr>
        <w:pStyle w:val="TOC2"/>
        <w:tabs>
          <w:tab w:val="right" w:leader="dot" w:pos="8306"/>
        </w:tabs>
      </w:pPr>
      <w:hyperlink w:anchor="_Toc1475" w:history="1">
        <w:r>
          <w:rPr>
            <w:rFonts w:ascii="仿宋" w:eastAsia="仿宋" w:hAnsi="仿宋" w:cs="仿宋" w:hint="eastAsia"/>
            <w:lang w:eastAsia="zh-CN"/>
          </w:rPr>
          <w:t>(一)、创新策略与方向</w:t>
        </w:r>
        <w:r>
          <w:tab/>
        </w:r>
        <w:r>
          <w:fldChar w:fldCharType="begin"/>
        </w:r>
        <w:r>
          <w:instrText xml:space="preserve"> PAGEREF _Toc1475 \h </w:instrText>
        </w:r>
        <w:r>
          <w:fldChar w:fldCharType="separate"/>
        </w:r>
        <w:r>
          <w:t>39</w:t>
        </w:r>
        <w:r>
          <w:fldChar w:fldCharType="end"/>
        </w:r>
      </w:hyperlink>
    </w:p>
    <w:p>
      <w:pPr>
        <w:pStyle w:val="TOC2"/>
        <w:tabs>
          <w:tab w:val="right" w:leader="dot" w:pos="8306"/>
        </w:tabs>
      </w:pPr>
      <w:hyperlink w:anchor="_Toc19580" w:history="1">
        <w:r>
          <w:rPr>
            <w:rFonts w:ascii="仿宋" w:eastAsia="仿宋" w:hAnsi="仿宋" w:cs="仿宋" w:hint="eastAsia"/>
            <w:lang w:eastAsia="zh-CN"/>
          </w:rPr>
          <w:t>(二)、研发规划与投入</w:t>
        </w:r>
        <w:r>
          <w:tab/>
        </w:r>
        <w:r>
          <w:fldChar w:fldCharType="begin"/>
        </w:r>
        <w:r>
          <w:instrText xml:space="preserve"> PAGEREF _Toc19580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7" w:history="1">
        <w:r>
          <w:rPr>
            <w:rFonts w:ascii="仿宋" w:eastAsia="仿宋" w:hAnsi="仿宋" w:cs="仿宋" w:hint="eastAsia"/>
            <w:lang w:eastAsia="zh-CN"/>
          </w:rPr>
          <w:t>十一、磷酸铁锂电池项目社会影响</w:t>
        </w:r>
        <w:r>
          <w:tab/>
        </w:r>
        <w:r>
          <w:fldChar w:fldCharType="begin"/>
        </w:r>
        <w:r>
          <w:instrText xml:space="preserve"> PAGEREF _Toc8277 \h </w:instrText>
        </w:r>
        <w:r>
          <w:fldChar w:fldCharType="separate"/>
        </w:r>
        <w:r>
          <w:t>42</w:t>
        </w:r>
        <w:r>
          <w:fldChar w:fldCharType="end"/>
        </w:r>
      </w:hyperlink>
    </w:p>
    <w:p>
      <w:pPr>
        <w:pStyle w:val="TOC2"/>
        <w:tabs>
          <w:tab w:val="right" w:leader="dot" w:pos="8306"/>
        </w:tabs>
      </w:pPr>
      <w:hyperlink w:anchor="_Toc22196" w:history="1">
        <w:r>
          <w:rPr>
            <w:rFonts w:ascii="仿宋" w:eastAsia="仿宋" w:hAnsi="仿宋" w:cs="仿宋" w:hint="eastAsia"/>
            <w:lang w:eastAsia="zh-CN"/>
          </w:rPr>
          <w:t>(一)、社会责任与义务</w:t>
        </w:r>
        <w:r>
          <w:tab/>
        </w:r>
        <w:r>
          <w:fldChar w:fldCharType="begin"/>
        </w:r>
        <w:r>
          <w:instrText xml:space="preserve"> PAGEREF _Toc22196 \h </w:instrText>
        </w:r>
        <w:r>
          <w:fldChar w:fldCharType="separate"/>
        </w:r>
        <w:r>
          <w:t>42</w:t>
        </w:r>
        <w:r>
          <w:fldChar w:fldCharType="end"/>
        </w:r>
      </w:hyperlink>
    </w:p>
    <w:p>
      <w:pPr>
        <w:pStyle w:val="TOC2"/>
        <w:tabs>
          <w:tab w:val="right" w:leader="dot" w:pos="8306"/>
        </w:tabs>
      </w:pPr>
      <w:hyperlink w:anchor="_Toc24581" w:history="1">
        <w:r>
          <w:rPr>
            <w:rFonts w:ascii="仿宋" w:eastAsia="仿宋" w:hAnsi="仿宋" w:cs="仿宋" w:hint="eastAsia"/>
            <w:lang w:eastAsia="zh-CN"/>
          </w:rPr>
          <w:t>(二)、社会参与与沟通</w:t>
        </w:r>
        <w:r>
          <w:tab/>
        </w:r>
        <w:r>
          <w:fldChar w:fldCharType="begin"/>
        </w:r>
        <w:r>
          <w:instrText xml:space="preserve"> PAGEREF _Toc24581 \h </w:instrText>
        </w:r>
        <w:r>
          <w:fldChar w:fldCharType="separate"/>
        </w:r>
        <w:r>
          <w:t>43</w:t>
        </w:r>
        <w:r>
          <w:fldChar w:fldCharType="end"/>
        </w:r>
      </w:hyperlink>
    </w:p>
    <w:p>
      <w:pPr>
        <w:pStyle w:val="TOC1"/>
        <w:tabs>
          <w:tab w:val="right" w:leader="dot" w:pos="8306"/>
        </w:tabs>
      </w:pPr>
      <w:hyperlink w:anchor="_Toc14389" w:history="1">
        <w:r>
          <w:rPr>
            <w:rFonts w:ascii="仿宋" w:eastAsia="仿宋" w:hAnsi="仿宋" w:cs="仿宋" w:hint="eastAsia"/>
            <w:lang w:eastAsia="zh-CN"/>
          </w:rPr>
          <w:t>十二、磷酸铁锂电池项目人力资源管理</w:t>
        </w:r>
        <w:r>
          <w:tab/>
        </w:r>
        <w:r>
          <w:fldChar w:fldCharType="begin"/>
        </w:r>
        <w:r>
          <w:instrText xml:space="preserve"> PAGEREF _Toc14389 \h </w:instrText>
        </w:r>
        <w:r>
          <w:fldChar w:fldCharType="separate"/>
        </w:r>
        <w:r>
          <w:t>43</w:t>
        </w:r>
        <w:r>
          <w:fldChar w:fldCharType="end"/>
        </w:r>
      </w:hyperlink>
    </w:p>
    <w:p>
      <w:pPr>
        <w:pStyle w:val="TOC2"/>
        <w:tabs>
          <w:tab w:val="right" w:leader="dot" w:pos="8306"/>
        </w:tabs>
      </w:pPr>
      <w:hyperlink w:anchor="_Toc9969" w:history="1">
        <w:r>
          <w:rPr>
            <w:rFonts w:ascii="仿宋" w:eastAsia="仿宋" w:hAnsi="仿宋" w:cs="仿宋" w:hint="eastAsia"/>
            <w:lang w:eastAsia="zh-CN"/>
          </w:rPr>
          <w:t>(一)、建立健全的预算管理制度</w:t>
        </w:r>
        <w:r>
          <w:tab/>
        </w:r>
        <w:r>
          <w:fldChar w:fldCharType="begin"/>
        </w:r>
        <w:r>
          <w:instrText xml:space="preserve"> PAGEREF _Toc9969 \h </w:instrText>
        </w:r>
        <w:r>
          <w:fldChar w:fldCharType="separate"/>
        </w:r>
        <w:r>
          <w:t>43</w:t>
        </w:r>
        <w:r>
          <w:fldChar w:fldCharType="end"/>
        </w:r>
      </w:hyperlink>
    </w:p>
    <w:p>
      <w:pPr>
        <w:pStyle w:val="TOC2"/>
        <w:tabs>
          <w:tab w:val="right" w:leader="dot" w:pos="8306"/>
        </w:tabs>
      </w:pPr>
      <w:hyperlink w:anchor="_Toc14791" w:history="1">
        <w:r>
          <w:rPr>
            <w:rFonts w:ascii="仿宋" w:eastAsia="仿宋" w:hAnsi="仿宋" w:cs="仿宋" w:hint="eastAsia"/>
            <w:lang w:eastAsia="zh-CN"/>
          </w:rPr>
          <w:t>(二)、加强资金流动监控</w:t>
        </w:r>
        <w:r>
          <w:tab/>
        </w:r>
        <w:r>
          <w:fldChar w:fldCharType="begin"/>
        </w:r>
        <w:r>
          <w:instrText xml:space="preserve"> PAGEREF _Toc14791 \h </w:instrText>
        </w:r>
        <w:r>
          <w:fldChar w:fldCharType="separate"/>
        </w:r>
        <w:r>
          <w:t>45</w:t>
        </w:r>
        <w:r>
          <w:fldChar w:fldCharType="end"/>
        </w:r>
      </w:hyperlink>
    </w:p>
    <w:p>
      <w:pPr>
        <w:pStyle w:val="TOC2"/>
        <w:tabs>
          <w:tab w:val="right" w:leader="dot" w:pos="8306"/>
        </w:tabs>
      </w:pPr>
      <w:hyperlink w:anchor="_Toc21846" w:history="1">
        <w:r>
          <w:rPr>
            <w:rFonts w:ascii="仿宋" w:eastAsia="仿宋" w:hAnsi="仿宋" w:cs="仿宋" w:hint="eastAsia"/>
            <w:lang w:eastAsia="zh-CN"/>
          </w:rPr>
          <w:t>(三)、制定完善的风险控制机制</w:t>
        </w:r>
        <w:r>
          <w:tab/>
        </w:r>
        <w:r>
          <w:fldChar w:fldCharType="begin"/>
        </w:r>
        <w:r>
          <w:instrText xml:space="preserve"> PAGEREF _Toc21846 \h </w:instrText>
        </w:r>
        <w:r>
          <w:fldChar w:fldCharType="separate"/>
        </w:r>
        <w:r>
          <w:t>46</w:t>
        </w:r>
        <w:r>
          <w:fldChar w:fldCharType="end"/>
        </w:r>
      </w:hyperlink>
    </w:p>
    <w:p>
      <w:pPr>
        <w:pStyle w:val="TOC2"/>
        <w:tabs>
          <w:tab w:val="right" w:leader="dot" w:pos="8306"/>
        </w:tabs>
      </w:pPr>
      <w:hyperlink w:anchor="_Toc29415" w:history="1">
        <w:r>
          <w:rPr>
            <w:rFonts w:ascii="仿宋" w:eastAsia="仿宋" w:hAnsi="仿宋" w:cs="仿宋" w:hint="eastAsia"/>
            <w:lang w:eastAsia="zh-CN"/>
          </w:rPr>
          <w:t>(四)、优化成本管理</w:t>
        </w:r>
        <w:r>
          <w:tab/>
        </w:r>
        <w:r>
          <w:fldChar w:fldCharType="begin"/>
        </w:r>
        <w:r>
          <w:instrText xml:space="preserve"> PAGEREF _Toc29415 \h </w:instrText>
        </w:r>
        <w:r>
          <w:fldChar w:fldCharType="separate"/>
        </w:r>
        <w:r>
          <w:t>48</w:t>
        </w:r>
        <w:r>
          <w:fldChar w:fldCharType="end"/>
        </w:r>
      </w:hyperlink>
    </w:p>
    <w:p>
      <w:pPr>
        <w:pStyle w:val="TOC1"/>
        <w:tabs>
          <w:tab w:val="right" w:leader="dot" w:pos="8306"/>
        </w:tabs>
      </w:pPr>
      <w:hyperlink w:anchor="_Toc17447" w:history="1">
        <w:r>
          <w:rPr>
            <w:rFonts w:ascii="仿宋" w:eastAsia="仿宋" w:hAnsi="仿宋" w:cs="仿宋" w:hint="eastAsia"/>
            <w:lang w:eastAsia="zh-CN"/>
          </w:rPr>
          <w:t>十三、磷酸铁锂电池项目工程方案分析</w:t>
        </w:r>
        <w:r>
          <w:tab/>
        </w:r>
        <w:r>
          <w:fldChar w:fldCharType="begin"/>
        </w:r>
        <w:r>
          <w:instrText xml:space="preserve"> PAGEREF _Toc17447 \h </w:instrText>
        </w:r>
        <w:r>
          <w:fldChar w:fldCharType="separate"/>
        </w:r>
        <w:r>
          <w:t>49</w:t>
        </w:r>
        <w:r>
          <w:fldChar w:fldCharType="end"/>
        </w:r>
      </w:hyperlink>
    </w:p>
    <w:p>
      <w:pPr>
        <w:pStyle w:val="TOC2"/>
        <w:tabs>
          <w:tab w:val="right" w:leader="dot" w:pos="8306"/>
        </w:tabs>
      </w:pPr>
      <w:hyperlink w:anchor="_Toc8829" w:history="1">
        <w:r>
          <w:rPr>
            <w:rFonts w:ascii="仿宋" w:eastAsia="仿宋" w:hAnsi="仿宋" w:cs="仿宋" w:hint="eastAsia"/>
            <w:lang w:eastAsia="zh-CN"/>
          </w:rPr>
          <w:t>(一)、建筑工程设计原则</w:t>
        </w:r>
        <w:r>
          <w:tab/>
        </w:r>
        <w:r>
          <w:fldChar w:fldCharType="begin"/>
        </w:r>
        <w:r>
          <w:instrText xml:space="preserve"> PAGEREF _Toc8829 \h </w:instrText>
        </w:r>
        <w:r>
          <w:fldChar w:fldCharType="separate"/>
        </w:r>
        <w:r>
          <w:t>49</w:t>
        </w:r>
        <w:r>
          <w:fldChar w:fldCharType="end"/>
        </w:r>
      </w:hyperlink>
    </w:p>
    <w:p>
      <w:pPr>
        <w:pStyle w:val="TOC2"/>
        <w:tabs>
          <w:tab w:val="right" w:leader="dot" w:pos="8306"/>
        </w:tabs>
      </w:pPr>
      <w:hyperlink w:anchor="_Toc24936" w:history="1">
        <w:r>
          <w:rPr>
            <w:rFonts w:ascii="仿宋" w:eastAsia="仿宋" w:hAnsi="仿宋" w:cs="仿宋" w:hint="eastAsia"/>
            <w:lang w:eastAsia="zh-CN"/>
          </w:rPr>
          <w:t>(二)、土建工程建设指标</w:t>
        </w:r>
        <w:r>
          <w:tab/>
        </w:r>
        <w:r>
          <w:fldChar w:fldCharType="begin"/>
        </w:r>
        <w:r>
          <w:instrText xml:space="preserve"> PAGEREF _Toc24936 \h </w:instrText>
        </w:r>
        <w:r>
          <w:fldChar w:fldCharType="separate"/>
        </w:r>
        <w:r>
          <w:t>52</w:t>
        </w:r>
        <w:r>
          <w:fldChar w:fldCharType="end"/>
        </w:r>
      </w:hyperlink>
    </w:p>
    <w:p>
      <w:pPr>
        <w:pStyle w:val="TOC1"/>
        <w:tabs>
          <w:tab w:val="right" w:leader="dot" w:pos="8306"/>
        </w:tabs>
      </w:pPr>
      <w:hyperlink w:anchor="_Toc26192" w:history="1">
        <w:r>
          <w:rPr>
            <w:rFonts w:ascii="仿宋" w:eastAsia="仿宋" w:hAnsi="仿宋" w:cs="仿宋" w:hint="eastAsia"/>
            <w:lang w:eastAsia="zh-CN"/>
          </w:rPr>
          <w:t>十四、磷酸铁锂电池项目治理与监督</w:t>
        </w:r>
        <w:r>
          <w:tab/>
        </w:r>
        <w:r>
          <w:fldChar w:fldCharType="begin"/>
        </w:r>
        <w:r>
          <w:instrText xml:space="preserve"> PAGEREF _Toc26192 \h </w:instrText>
        </w:r>
        <w:r>
          <w:fldChar w:fldCharType="separate"/>
        </w:r>
        <w:r>
          <w:t>54</w:t>
        </w:r>
        <w:r>
          <w:fldChar w:fldCharType="end"/>
        </w:r>
      </w:hyperlink>
    </w:p>
    <w:p>
      <w:pPr>
        <w:pStyle w:val="TOC2"/>
        <w:tabs>
          <w:tab w:val="right" w:leader="dot" w:pos="8306"/>
        </w:tabs>
      </w:pPr>
      <w:hyperlink w:anchor="_Toc25679" w:history="1">
        <w:r>
          <w:rPr>
            <w:rFonts w:ascii="仿宋" w:eastAsia="仿宋" w:hAnsi="仿宋" w:cs="仿宋" w:hint="eastAsia"/>
            <w:lang w:eastAsia="zh-CN"/>
          </w:rPr>
          <w:t>(一)、磷酸铁锂电池项目治理结构</w:t>
        </w:r>
        <w:r>
          <w:tab/>
        </w:r>
        <w:r>
          <w:fldChar w:fldCharType="begin"/>
        </w:r>
        <w:r>
          <w:instrText xml:space="preserve"> PAGEREF _Toc25679 \h </w:instrText>
        </w:r>
        <w:r>
          <w:fldChar w:fldCharType="separate"/>
        </w:r>
        <w:r>
          <w:t>54</w:t>
        </w:r>
        <w:r>
          <w:fldChar w:fldCharType="end"/>
        </w:r>
      </w:hyperlink>
    </w:p>
    <w:p>
      <w:pPr>
        <w:pStyle w:val="TOC2"/>
        <w:tabs>
          <w:tab w:val="right" w:leader="dot" w:pos="8306"/>
        </w:tabs>
      </w:pPr>
      <w:hyperlink w:anchor="_Toc3870" w:history="1">
        <w:r>
          <w:rPr>
            <w:rFonts w:ascii="仿宋" w:eastAsia="仿宋" w:hAnsi="仿宋" w:cs="仿宋" w:hint="eastAsia"/>
            <w:lang w:eastAsia="zh-CN"/>
          </w:rPr>
          <w:t>(二)、监督与审计</w:t>
        </w:r>
        <w:r>
          <w:tab/>
        </w:r>
        <w:r>
          <w:fldChar w:fldCharType="begin"/>
        </w:r>
        <w:r>
          <w:instrText xml:space="preserve"> PAGEREF _Toc3870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89"/>
      <w:r>
        <w:rPr>
          <w:rFonts w:ascii="仿宋" w:eastAsia="仿宋" w:hAnsi="仿宋" w:cs="仿宋" w:hint="eastAsia"/>
          <w:sz w:val="28"/>
          <w:lang w:eastAsia="zh-CN"/>
        </w:rPr>
        <w:t>一、磷酸铁锂电池项目绩效评估</w:t>
      </w:r>
      <w:bookmarkEnd w:id="2"/>
    </w:p>
    <w:p>
      <w:pPr>
        <w:pStyle w:val="Heading2"/>
        <w:rPr>
          <w:rFonts w:ascii="仿宋" w:eastAsia="仿宋" w:hAnsi="仿宋" w:cs="仿宋" w:hint="eastAsia"/>
          <w:lang w:eastAsia="zh-CN"/>
        </w:rPr>
      </w:pPr>
      <w:bookmarkStart w:id="3" w:name="_Toc233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磷酸铁锂电池项目中，我们设计了一套全面的绩效评估指标，以确保磷酸铁锂电池项目的可控和成功交付。这些指标跨足磷酸铁锂电池项目目标、成本、进度和质量等多个维度，为我们提供了全面洞察磷酸铁锂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目标达成率是我们关注的首要指标。我们设定了明确的目标，并通过定期监测和评估，迅速发现并应对潜在的目标偏差。这为磷酸铁锂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成本绩效是另一个核心关注点。通过实际成本与预算成本的对比分析，我们深入了解成本差异的原因，及时调整资源分配，保持磷酸铁锂电池项目在经济效益方面的合理水平。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进度作为关键的绩效指标之一，得到了精心的关注。我们制定了详细的磷酸铁锂电池项目进度计划，并设立了进度符合度指标，确保实际进度与计划进度保持一致。这使我们能够快速发现和解决潜在的进度问题，保持磷酸铁锂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磷酸铁锂电池项目绩效的不可或缺的一环。我们引入了一系列的质量标准和客户满意度指标，以确保磷酸铁锂电池项目交付的成果在质量上达到或超越预期水平。通过持续监测这些指标，我们努力提升磷酸铁锂电池项目整体质量水平，为磷酸铁锂电池项目的成功交付提供有力保障。通过这些科学且全面的绩效评估，我们能够更好地引导磷酸铁锂电池项目的持续改进，确保磷酸铁锂电池项目目标的顺利达成。</w:t>
      </w:r>
    </w:p>
    <w:p>
      <w:pPr>
        <w:pStyle w:val="Heading2"/>
        <w:ind w:firstLine="560" w:firstLineChars="200"/>
        <w:rPr>
          <w:rFonts w:ascii="仿宋" w:eastAsia="仿宋" w:hAnsi="仿宋" w:cs="仿宋" w:hint="eastAsia"/>
          <w:sz w:val="28"/>
          <w:lang w:eastAsia="zh-CN"/>
        </w:rPr>
      </w:pPr>
      <w:bookmarkStart w:id="4" w:name="_Toc103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绩效评估是磷酸铁锂电池项目中的关键环节，为确保磷酸铁锂电池项目达到预期目标，我们采用了多层次、多维度的绩效评估方法。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磷酸铁锂电池项目的战略目标对齐，确保每个决策和行动都与磷酸铁锂电池项目整体目标保持一致。团队会定期召开战略对齐会议，审视当前工作与磷酸铁锂电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磷酸铁锂电池项目进度、质量、成本和风险等方面。这些指标通过数据收集和分析，为磷酸铁锂电池项目管理团队提供了客观的评估依据。例如，我们通过磷酸铁锂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绩效评估不仅仅停留在磷酸铁锂电池项目内部，还考虑了磷酸铁锂电池项目对外部环境的影响。我们定期进行干系人满意度调查，以了解各利益相关方对磷酸铁锂电池项目的期望和满意度，并及时做出调整。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这种多层次、多角度的绩效评估方法，使得我们能够全面了解磷酸铁锂电池项目的运行状态，及时做出调整，确保磷酸铁锂电池项目在不断变化的环境中保持稳健前行。</w:t>
      </w:r>
    </w:p>
    <w:p>
      <w:pPr>
        <w:pStyle w:val="Heading2"/>
        <w:ind w:firstLine="560" w:firstLineChars="200"/>
        <w:rPr>
          <w:rFonts w:ascii="仿宋" w:eastAsia="仿宋" w:hAnsi="仿宋" w:cs="仿宋" w:hint="eastAsia"/>
          <w:sz w:val="28"/>
          <w:lang w:eastAsia="zh-CN"/>
        </w:rPr>
      </w:pPr>
      <w:bookmarkStart w:id="5" w:name="_Toc108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为了确保磷酸铁锂电池项目的有效管理和不断优化，我们采用了精心设计的绩效评估周期。这个周期旨在实现灵活、实时和全面的评估，以适应磷酸铁锂电池项目执行中的各种挑战。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磷酸铁锂电池项目的不同需求，分为短期、中期和长期。短期评估关注每个迭代或工作周期，以及时发现和解决当前任务中的问题。中期评估涵盖几个迭代，深入了解整体磷酸铁锂电池项目的趋势和性能。长期评估则着眼于整个磷酸铁锂电池项目阶段，确保磷酸铁锂电池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磷酸铁锂电池项目管理工具和协作平台，团队成员能够随时更新和分享磷酸铁锂电池项目数据。这种实时性的反馈机制使我们能够及时察觉潜在问题，快速调整，保持磷酸铁锂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磷酸铁锂电池项目的决策制定密不可分。每个周期的磷酸铁锂电池项目回顾会议成为集体总结经验、识别问题深层次原因并找到创新解决方案的平台。这种定期的反思与调整机制使磷酸铁锂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37"/>
      <w:r>
        <w:rPr>
          <w:rFonts w:ascii="仿宋" w:eastAsia="仿宋" w:hAnsi="仿宋" w:cs="仿宋" w:hint="eastAsia"/>
          <w:sz w:val="28"/>
          <w:lang w:eastAsia="zh-CN"/>
        </w:rPr>
        <w:t>二、磷酸铁锂电池项目可持续发展</w:t>
      </w:r>
      <w:bookmarkEnd w:id="6"/>
    </w:p>
    <w:p>
      <w:pPr>
        <w:pStyle w:val="Heading2"/>
        <w:rPr>
          <w:rFonts w:ascii="仿宋" w:eastAsia="仿宋" w:hAnsi="仿宋" w:cs="仿宋" w:hint="eastAsia"/>
          <w:lang w:eastAsia="zh-CN"/>
        </w:rPr>
      </w:pPr>
      <w:bookmarkStart w:id="7" w:name="_Toc1352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铁锂电池项目中，磷酸铁锂电池项目团队着眼于未来，明确了可持续发展的战略方向。制定的具体可持续发展目标包括降低资源使用、采用环保技术、最大化社会效益等。这一步骤不仅有助于磷酸铁锂电池项目在环保和社会责任方面达到最高标准，也为未来提供了明确的指引，确保磷酸铁锂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可持续实践的融入磷酸铁锂电池项目管理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磷酸铁锂电池项目管理周期。从磷酸铁锂电池项目规划开始，磷酸铁锂电池项目团队就考虑了环境和社会的因素。在执行阶段，磷酸铁锂电池项目团队积极推动绿色技术的应用，优化资源利用。此外，关注员工的社会责任，通过培训和沟通活动提高员工对可持续发展的认知，使他们能够在日常工作中践行可持续实践。这些举措不仅为磷酸铁锂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39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扎根于磷酸铁锂电池项目的可持续发展理念，我们深信环保与社会责任是磷酸铁锂电池项目成功的关键支柱。在磷酸铁锂电池项目的每一步，我们都致力于通过创新和实践，履行对环境和社会的坚定责任。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团队通过引入先进的环保技术、建立高效的废物处理系统以及推动能源节约措施，积极履行环保责任。定期的环保监测和评估确保磷酸铁锂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不仅致力于自身可持续发展，还注重对社会的回馈。通过支持社区磷酸铁锂电池项目、参与慈善事业、提供培训机会等方式，磷酸铁锂电池项目积极履行社会责任。与当地社区建立积极互动，关注员工的工作与生活平衡，以及员工的身心健康，是磷酸铁锂电池项目在社会责任层面的关键举措。这样的实践不仅增强了磷酸铁锂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89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04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技术管理特点体现在其创新导向。通过引入最先进的技术趋势和解决方案，磷酸铁锂电池项目致力于提升科技含量、提高质量和效率水平。这意味着我们将采用最新的工具和方法，确保磷酸铁锂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磷酸铁锂电池项目技术管理的显著特征。通过整合不同领域的技术资源，我们实现了跨学科的协同工作。这有助于优化技术架构，提高整体效能。此外，整合性策略还促进了不同技术团队之间的紧密沟通和高效合作，确保磷酸铁锂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磷酸铁锂电池项目所采用的技术。通过不断优化技术方案，磷酸铁锂电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磷酸铁锂电池项目团队将在磷酸铁锂电池项目初期识别可能的技术风险，并采取相应的预防和应对措施。通过建立健全的风险评估机制，磷酸铁锂电池项目能够在实施过程中及时发现并解决潜在的技术问题，保障磷酸铁锂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磷酸铁锂电池项目中，技术将成为磷酸铁锂电池项目成功的有力支持。这一深度剖析揭示了技术管理在磷酸铁锂电池项目实施中的关键作用，为磷酸铁锂电池项目的技术基础奠定了坚实的基础。</w:t>
      </w:r>
    </w:p>
    <w:p>
      <w:pPr>
        <w:pStyle w:val="Heading2"/>
        <w:ind w:firstLine="560" w:firstLineChars="200"/>
        <w:rPr>
          <w:rFonts w:ascii="仿宋" w:eastAsia="仿宋" w:hAnsi="仿宋" w:cs="仿宋" w:hint="eastAsia"/>
          <w:sz w:val="28"/>
          <w:lang w:eastAsia="zh-CN"/>
        </w:rPr>
      </w:pPr>
      <w:bookmarkStart w:id="11" w:name="_Toc12423"/>
      <w:r>
        <w:rPr>
          <w:rFonts w:ascii="仿宋" w:eastAsia="仿宋" w:hAnsi="仿宋" w:cs="仿宋" w:hint="eastAsia"/>
          <w:sz w:val="28"/>
          <w:lang w:eastAsia="zh-CN"/>
        </w:rPr>
        <w:t>(二)、磷酸铁锂电池项目工艺技术设计方案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磷酸铁锂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磷酸铁锂电池项目将严格按照相关行业规范要求进行组织。通过有效控制产品质量，磷酸铁锂电池项目将致力于为顾客提供优质的磷酸铁锂电池项目产品和良好的服务。这体现了磷酸铁锂电池项目对于生产活动合规性和质量标准的高度重视，为磷酸铁锂电池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磷酸铁锂电池项目注重生态效益和清洁生产原则。磷酸铁锂电池项目建设将紧密结合地方特色经济发展，与社会经济发展规划和区域环境保护规划方案相协调一致。通过与当地区域自然生态系统的结合，磷酸铁锂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磷酸铁锂电池项目产品具有多样化的客户需求和个性化的特点。因此，磷酸铁锂电池项目产品规格品种多样，且单批生产数量较小。为满足这一特点，磷酸铁锂电池项目承办单位将建设先进的柔性制造生产线。通过广泛应用柔性制造技术，磷酸铁锂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磷酸铁锂电池项目采用的技术具有较高的技术含量和自动化水平，处于国内先进水平。这一技术选用不仅体现了对生产效率、质量和环境友好性的高标准要求，同时为磷酸铁锂电池项目的可持续发展奠定了坚实的基础。</w:t>
      </w:r>
    </w:p>
    <w:p>
      <w:pPr>
        <w:pStyle w:val="Heading2"/>
        <w:ind w:firstLine="560" w:firstLineChars="200"/>
        <w:rPr>
          <w:rFonts w:ascii="仿宋" w:eastAsia="仿宋" w:hAnsi="仿宋" w:cs="仿宋" w:hint="eastAsia"/>
          <w:sz w:val="28"/>
          <w:lang w:eastAsia="zh-CN"/>
        </w:rPr>
      </w:pPr>
      <w:bookmarkStart w:id="12" w:name="_Toc1974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为确保磷酸铁锂电池项目的高效生产和技术实施，我们制定了一套精心设计的设备选型方案，以满足磷酸铁锂电池项目生产、质量和环保的要求。该方案的主要特点如下：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磷酸铁锂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针对磷酸铁锂电池项目产品的多样性和小批量生产的特点，我们将建设柔性制造生产线。通过在设备选型中考虑柔性制造技术，可以灵活应对不同产品规格和生产需求，实现生产线的高度灵活性和适应性。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997"/>
      <w:r>
        <w:rPr>
          <w:rFonts w:ascii="仿宋" w:eastAsia="仿宋" w:hAnsi="仿宋" w:cs="仿宋" w:hint="eastAsia"/>
          <w:sz w:val="28"/>
          <w:lang w:eastAsia="zh-CN"/>
        </w:rPr>
        <w:t>四、磷酸铁锂电池项目文档管理</w:t>
      </w:r>
      <w:bookmarkEnd w:id="13"/>
    </w:p>
    <w:p>
      <w:pPr>
        <w:pStyle w:val="Heading2"/>
        <w:rPr>
          <w:rFonts w:ascii="仿宋" w:eastAsia="仿宋" w:hAnsi="仿宋" w:cs="仿宋" w:hint="eastAsia"/>
          <w:lang w:eastAsia="zh-CN"/>
        </w:rPr>
      </w:pPr>
      <w:bookmarkStart w:id="14" w:name="_Toc330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磷酸铁锂电池项目高度重视文档的质量和准确性，以支持磷酸铁锂电池项目的各项活动和决策。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文档的编制始于磷酸铁锂电池项目计划的初期，我们制定了详细的文档编制计划，明确了每个文档的内容、格式和编写责任人。在磷酸铁锂电池项目启动阶段，我们首先编制了磷酸铁锂电池项目章程，明确定义了磷酸铁锂电池项目的目标、范围、风险等关键要素。随后，磷酸铁锂电池项目团队根据计划陆续编制了需求文档、设计文档、测试文档等各类文档，确保磷酸铁锂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酸铁锂电池项目管理中的重要环节，旨在确保磷酸铁锂电池项目文档符合质量标准和磷酸铁锂电池项目需求。在磷酸铁锂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酸铁锂电池项目相关利益方和专业领域的专家对文档进行独立审查。这有助于获取更全面、客观的反馈，确保磷酸铁锂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磷酸铁锂电池项目在文档编制与审查方面建立了严格的管理机制，通过规范的流程和多维度的审查，确保磷酸铁锂电池项目文档的质量、准确性和可靠性，为磷酸铁锂电池项目的顺利推进提供了有力支持。</w:t>
      </w:r>
    </w:p>
    <w:p>
      <w:pPr>
        <w:pStyle w:val="Heading2"/>
        <w:ind w:firstLine="560" w:firstLineChars="200"/>
        <w:rPr>
          <w:rFonts w:ascii="仿宋" w:eastAsia="仿宋" w:hAnsi="仿宋" w:cs="仿宋" w:hint="eastAsia"/>
          <w:sz w:val="28"/>
          <w:lang w:eastAsia="zh-CN"/>
        </w:rPr>
      </w:pPr>
      <w:bookmarkStart w:id="15" w:name="_Toc1761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在磷酸铁锂电池项目中，我们致力于优化文档发布与分发过程，以确保信息的高效传递和团队间协作的顺畅进行。以下是我们采取的关键优化策略：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我们通过多渠道发布文档，包括电子邮件、磷酸铁锂电池项目管理平台、内部网站等，以满足不同团队成员的偏好和需求。多渠道发布确保了信息的全面覆盖。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我们采用了精细的权限控制，确保只有授权人员可以访问敏感信息。这种安全措施保护了磷酸铁锂电池项目文档的机密性，防止了未经授权的信息泄露。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142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酸铁锂电池项目生命周期中一个至关重要的环节，直接关系到磷酸铁锂电池项目信息的长期保存和历史记录的完整性。在磷酸铁锂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6061"/>
      <w:r>
        <w:rPr>
          <w:rFonts w:ascii="仿宋" w:eastAsia="仿宋" w:hAnsi="仿宋" w:cs="仿宋" w:hint="eastAsia"/>
          <w:sz w:val="28"/>
          <w:lang w:eastAsia="zh-CN"/>
        </w:rPr>
        <w:t>五、磷酸铁锂电池项目概论</w:t>
      </w:r>
      <w:bookmarkEnd w:id="17"/>
    </w:p>
    <w:p>
      <w:pPr>
        <w:pStyle w:val="Heading2"/>
        <w:rPr>
          <w:rFonts w:ascii="仿宋" w:eastAsia="仿宋" w:hAnsi="仿宋" w:cs="仿宋" w:hint="eastAsia"/>
          <w:lang w:eastAsia="zh-CN"/>
        </w:rPr>
      </w:pPr>
      <w:bookmarkStart w:id="18" w:name="_Toc31864"/>
      <w:r>
        <w:rPr>
          <w:rFonts w:ascii="仿宋" w:eastAsia="仿宋" w:hAnsi="仿宋" w:cs="仿宋" w:hint="eastAsia"/>
          <w:lang w:eastAsia="zh-CN"/>
        </w:rPr>
        <w:t>(一)、磷酸铁锂电池项目概况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起源追溯至对市场的深入洞察。市场的不断演变与变革为磷酸铁锂电池项目提供了难得的机遇。当前市场存在的需求缺口和变革的大环境共同构成了磷酸铁锂电池项目的背景。这个磷酸铁锂电池项目旨在充分利用市场机遇，填补行业中尚未满足的需求，为客户提供全新的解决方案。市场的变革和需求的增长使得这个磷酸铁锂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磷酸铁锂电池项目名称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正式命名为磷酸铁锂电池。这个名称不仅仅是一个标识，更代表了磷酸铁锂电池项目的核心理念和愿景。它蕴含着磷酸铁锂电池项目所要解决问题的关键字，具有强烈的表达和辨识度，为磷酸铁锂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磷酸铁锂电池项目目标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核心目标是提供一种全新、高效的解决方案，满足客户日益增长的需求。磷酸铁锂电池项目追求的不仅仅是满足市场需求，更是在市场中获得卓越的竞争优势。通过不断提升产品或服务的质量和创新水平，磷酸铁锂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磷酸铁锂电池项目范围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全面涵盖了产品研发、制造、市场推广和售后服务，确保从产品设计到最终用户体验的全方位关注。这一全面的磷酸铁锂电池项目范围是为了确保磷酸铁锂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磷酸铁锂电池项目时间表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磷酸铁锂电池项目计划在未来18个月内完成，包括研发、测试、市场试点和正式推出等不同阶段。这个时间表的合理设计是为了确保磷酸铁锂电池项目各个阶段的顺利推进，以便按时交付高质量的成果。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磷酸铁锂电池项目预算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总预算估算为XX百万美元，主要分配在研发、市场推广、人员培训和运营等方面。这一充足的预算为磷酸铁锂电池项目提供了充足的资源，确保磷酸铁锂电池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https://d.book118.com/818034016137006025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37D9F"/>
    <w:rsid w:val="7AD37D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3401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2024-01-12T09:46:00Z</dcterms:created>
  <dcterms:modified xsi:type="dcterms:W3CDTF">2024-01-12T09:46:13Z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6B41BE5D84A445F38FFD79331962262E_11</vt:lpwstr>
  </property>
  <property fmtid="{D5CDD505-2E9C-101B-9397-08002B2CF9AE}" pid="3" name="KSOProductBuildVer">
    <vt:lpwstr>2052-12.1.0.16120</vt:lpwstr>
  </property>
</Properties>
</file>