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亚硝酸盐项目计划设计方案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59" w:history="1">
        <w:r>
          <w:rPr>
            <w:rFonts w:ascii="仿宋" w:eastAsia="仿宋" w:hAnsi="仿宋" w:cs="仿宋" w:hint="eastAsia"/>
            <w:lang w:eastAsia="zh-CN"/>
          </w:rPr>
          <w:t>概论</w:t>
        </w:r>
        <w:r>
          <w:tab/>
        </w:r>
        <w:r>
          <w:fldChar w:fldCharType="begin"/>
        </w:r>
        <w:r>
          <w:instrText xml:space="preserve"> PAGEREF _Toc26459 \h </w:instrText>
        </w:r>
        <w:r>
          <w:fldChar w:fldCharType="separate"/>
        </w:r>
        <w:r>
          <w:t>3</w:t>
        </w:r>
        <w:r>
          <w:fldChar w:fldCharType="end"/>
        </w:r>
      </w:hyperlink>
    </w:p>
    <w:p>
      <w:pPr>
        <w:pStyle w:val="TOC1"/>
        <w:tabs>
          <w:tab w:val="right" w:leader="dot" w:pos="8306"/>
        </w:tabs>
      </w:pPr>
      <w:hyperlink w:anchor="_Toc20470" w:history="1">
        <w:r>
          <w:rPr>
            <w:rFonts w:ascii="仿宋" w:eastAsia="仿宋" w:hAnsi="仿宋" w:cs="仿宋" w:hint="eastAsia"/>
            <w:lang w:eastAsia="zh-CN"/>
          </w:rPr>
          <w:t>一、亚硝酸盐项目可持续发展</w:t>
        </w:r>
        <w:r>
          <w:tab/>
        </w:r>
        <w:r>
          <w:fldChar w:fldCharType="begin"/>
        </w:r>
        <w:r>
          <w:instrText xml:space="preserve"> PAGEREF _Toc20470 \h </w:instrText>
        </w:r>
        <w:r>
          <w:fldChar w:fldCharType="separate"/>
        </w:r>
        <w:r>
          <w:t>3</w:t>
        </w:r>
        <w:r>
          <w:fldChar w:fldCharType="end"/>
        </w:r>
      </w:hyperlink>
    </w:p>
    <w:p>
      <w:pPr>
        <w:pStyle w:val="TOC2"/>
        <w:tabs>
          <w:tab w:val="right" w:leader="dot" w:pos="8306"/>
        </w:tabs>
      </w:pPr>
      <w:hyperlink w:anchor="_Toc28895" w:history="1">
        <w:r>
          <w:rPr>
            <w:rFonts w:ascii="仿宋" w:eastAsia="仿宋" w:hAnsi="仿宋" w:cs="仿宋" w:hint="eastAsia"/>
            <w:lang w:eastAsia="zh-CN"/>
          </w:rPr>
          <w:t>(一)、可持续战略与实践</w:t>
        </w:r>
        <w:r>
          <w:tab/>
        </w:r>
        <w:r>
          <w:fldChar w:fldCharType="begin"/>
        </w:r>
        <w:r>
          <w:instrText xml:space="preserve"> PAGEREF _Toc28895 \h </w:instrText>
        </w:r>
        <w:r>
          <w:fldChar w:fldCharType="separate"/>
        </w:r>
        <w:r>
          <w:t>3</w:t>
        </w:r>
        <w:r>
          <w:fldChar w:fldCharType="end"/>
        </w:r>
      </w:hyperlink>
    </w:p>
    <w:p>
      <w:pPr>
        <w:pStyle w:val="TOC2"/>
        <w:tabs>
          <w:tab w:val="right" w:leader="dot" w:pos="8306"/>
        </w:tabs>
      </w:pPr>
      <w:hyperlink w:anchor="_Toc22759" w:history="1">
        <w:r>
          <w:rPr>
            <w:rFonts w:ascii="仿宋" w:eastAsia="仿宋" w:hAnsi="仿宋" w:cs="仿宋" w:hint="eastAsia"/>
            <w:lang w:eastAsia="zh-CN"/>
          </w:rPr>
          <w:t>(二)、环保与社会责任</w:t>
        </w:r>
        <w:r>
          <w:tab/>
        </w:r>
        <w:r>
          <w:fldChar w:fldCharType="begin"/>
        </w:r>
        <w:r>
          <w:instrText xml:space="preserve"> PAGEREF _Toc22759 \h </w:instrText>
        </w:r>
        <w:r>
          <w:fldChar w:fldCharType="separate"/>
        </w:r>
        <w:r>
          <w:t>4</w:t>
        </w:r>
        <w:r>
          <w:fldChar w:fldCharType="end"/>
        </w:r>
      </w:hyperlink>
    </w:p>
    <w:p>
      <w:pPr>
        <w:pStyle w:val="TOC1"/>
        <w:tabs>
          <w:tab w:val="right" w:leader="dot" w:pos="8306"/>
        </w:tabs>
      </w:pPr>
      <w:hyperlink w:anchor="_Toc28602" w:history="1">
        <w:r>
          <w:rPr>
            <w:rFonts w:ascii="仿宋" w:eastAsia="仿宋" w:hAnsi="仿宋" w:cs="仿宋" w:hint="eastAsia"/>
            <w:lang w:eastAsia="zh-CN"/>
          </w:rPr>
          <w:t>二、亚硝酸盐项目土建工程</w:t>
        </w:r>
        <w:r>
          <w:tab/>
        </w:r>
        <w:r>
          <w:fldChar w:fldCharType="begin"/>
        </w:r>
        <w:r>
          <w:instrText xml:space="preserve"> PAGEREF _Toc28602 \h </w:instrText>
        </w:r>
        <w:r>
          <w:fldChar w:fldCharType="separate"/>
        </w:r>
        <w:r>
          <w:t>5</w:t>
        </w:r>
        <w:r>
          <w:fldChar w:fldCharType="end"/>
        </w:r>
      </w:hyperlink>
    </w:p>
    <w:p>
      <w:pPr>
        <w:pStyle w:val="TOC2"/>
        <w:tabs>
          <w:tab w:val="right" w:leader="dot" w:pos="8306"/>
        </w:tabs>
      </w:pPr>
      <w:hyperlink w:anchor="_Toc28915" w:history="1">
        <w:r>
          <w:rPr>
            <w:rFonts w:ascii="仿宋" w:eastAsia="仿宋" w:hAnsi="仿宋" w:cs="仿宋" w:hint="eastAsia"/>
            <w:lang w:eastAsia="zh-CN"/>
          </w:rPr>
          <w:t>(一)、建筑工程设计原则</w:t>
        </w:r>
        <w:r>
          <w:tab/>
        </w:r>
        <w:r>
          <w:fldChar w:fldCharType="begin"/>
        </w:r>
        <w:r>
          <w:instrText xml:space="preserve"> PAGEREF _Toc28915 \h </w:instrText>
        </w:r>
        <w:r>
          <w:fldChar w:fldCharType="separate"/>
        </w:r>
        <w:r>
          <w:t>5</w:t>
        </w:r>
        <w:r>
          <w:fldChar w:fldCharType="end"/>
        </w:r>
      </w:hyperlink>
    </w:p>
    <w:p>
      <w:pPr>
        <w:pStyle w:val="TOC2"/>
        <w:tabs>
          <w:tab w:val="right" w:leader="dot" w:pos="8306"/>
        </w:tabs>
      </w:pPr>
      <w:hyperlink w:anchor="_Toc17632" w:history="1">
        <w:r>
          <w:rPr>
            <w:rFonts w:ascii="仿宋" w:eastAsia="仿宋" w:hAnsi="仿宋" w:cs="仿宋" w:hint="eastAsia"/>
            <w:lang w:eastAsia="zh-CN"/>
          </w:rPr>
          <w:t>(二)、土建工程设计年限及安全等级</w:t>
        </w:r>
        <w:r>
          <w:tab/>
        </w:r>
        <w:r>
          <w:fldChar w:fldCharType="begin"/>
        </w:r>
        <w:r>
          <w:instrText xml:space="preserve"> PAGEREF _Toc17632 \h </w:instrText>
        </w:r>
        <w:r>
          <w:fldChar w:fldCharType="separate"/>
        </w:r>
        <w:r>
          <w:t>6</w:t>
        </w:r>
        <w:r>
          <w:fldChar w:fldCharType="end"/>
        </w:r>
      </w:hyperlink>
    </w:p>
    <w:p>
      <w:pPr>
        <w:pStyle w:val="TOC2"/>
        <w:tabs>
          <w:tab w:val="right" w:leader="dot" w:pos="8306"/>
        </w:tabs>
      </w:pPr>
      <w:hyperlink w:anchor="_Toc2110" w:history="1">
        <w:r>
          <w:rPr>
            <w:rFonts w:ascii="仿宋" w:eastAsia="仿宋" w:hAnsi="仿宋" w:cs="仿宋" w:hint="eastAsia"/>
            <w:lang w:eastAsia="zh-CN"/>
          </w:rPr>
          <w:t>(三)、建筑工程设计总体要求</w:t>
        </w:r>
        <w:r>
          <w:tab/>
        </w:r>
        <w:r>
          <w:fldChar w:fldCharType="begin"/>
        </w:r>
        <w:r>
          <w:instrText xml:space="preserve"> PAGEREF _Toc2110 \h </w:instrText>
        </w:r>
        <w:r>
          <w:fldChar w:fldCharType="separate"/>
        </w:r>
        <w:r>
          <w:t>7</w:t>
        </w:r>
        <w:r>
          <w:fldChar w:fldCharType="end"/>
        </w:r>
      </w:hyperlink>
    </w:p>
    <w:p>
      <w:pPr>
        <w:pStyle w:val="TOC2"/>
        <w:tabs>
          <w:tab w:val="right" w:leader="dot" w:pos="8306"/>
        </w:tabs>
      </w:pPr>
      <w:hyperlink w:anchor="_Toc28385" w:history="1">
        <w:r>
          <w:rPr>
            <w:rFonts w:ascii="仿宋" w:eastAsia="仿宋" w:hAnsi="仿宋" w:cs="仿宋" w:hint="eastAsia"/>
            <w:lang w:eastAsia="zh-CN"/>
          </w:rPr>
          <w:t>(四)、土建工程建设指标</w:t>
        </w:r>
        <w:r>
          <w:tab/>
        </w:r>
        <w:r>
          <w:fldChar w:fldCharType="begin"/>
        </w:r>
        <w:r>
          <w:instrText xml:space="preserve"> PAGEREF _Toc28385 \h </w:instrText>
        </w:r>
        <w:r>
          <w:fldChar w:fldCharType="separate"/>
        </w:r>
        <w:r>
          <w:t>8</w:t>
        </w:r>
        <w:r>
          <w:fldChar w:fldCharType="end"/>
        </w:r>
      </w:hyperlink>
    </w:p>
    <w:p>
      <w:pPr>
        <w:pStyle w:val="TOC1"/>
        <w:tabs>
          <w:tab w:val="right" w:leader="dot" w:pos="8306"/>
        </w:tabs>
      </w:pPr>
      <w:hyperlink w:anchor="_Toc7725" w:history="1">
        <w:r>
          <w:rPr>
            <w:rFonts w:ascii="仿宋" w:eastAsia="仿宋" w:hAnsi="仿宋" w:cs="仿宋" w:hint="eastAsia"/>
            <w:lang w:eastAsia="zh-CN"/>
          </w:rPr>
          <w:t>三、市场分析、调研</w:t>
        </w:r>
        <w:r>
          <w:tab/>
        </w:r>
        <w:r>
          <w:fldChar w:fldCharType="begin"/>
        </w:r>
        <w:r>
          <w:instrText xml:space="preserve"> PAGEREF _Toc7725 \h </w:instrText>
        </w:r>
        <w:r>
          <w:fldChar w:fldCharType="separate"/>
        </w:r>
        <w:r>
          <w:t>8</w:t>
        </w:r>
        <w:r>
          <w:fldChar w:fldCharType="end"/>
        </w:r>
      </w:hyperlink>
    </w:p>
    <w:p>
      <w:pPr>
        <w:pStyle w:val="TOC2"/>
        <w:tabs>
          <w:tab w:val="right" w:leader="dot" w:pos="8306"/>
        </w:tabs>
      </w:pPr>
      <w:hyperlink w:anchor="_Toc18015" w:history="1">
        <w:r>
          <w:rPr>
            <w:rFonts w:ascii="仿宋" w:eastAsia="仿宋" w:hAnsi="仿宋" w:cs="仿宋" w:hint="eastAsia"/>
            <w:lang w:eastAsia="zh-CN"/>
          </w:rPr>
          <w:t>(一)、亚硝酸盐行业分析</w:t>
        </w:r>
        <w:r>
          <w:tab/>
        </w:r>
        <w:r>
          <w:fldChar w:fldCharType="begin"/>
        </w:r>
        <w:r>
          <w:instrText xml:space="preserve"> PAGEREF _Toc18015 \h </w:instrText>
        </w:r>
        <w:r>
          <w:fldChar w:fldCharType="separate"/>
        </w:r>
        <w:r>
          <w:t>8</w:t>
        </w:r>
        <w:r>
          <w:fldChar w:fldCharType="end"/>
        </w:r>
      </w:hyperlink>
    </w:p>
    <w:p>
      <w:pPr>
        <w:pStyle w:val="TOC2"/>
        <w:tabs>
          <w:tab w:val="right" w:leader="dot" w:pos="8306"/>
        </w:tabs>
      </w:pPr>
      <w:hyperlink w:anchor="_Toc19582" w:history="1">
        <w:r>
          <w:rPr>
            <w:rFonts w:ascii="仿宋" w:eastAsia="仿宋" w:hAnsi="仿宋" w:cs="仿宋" w:hint="eastAsia"/>
            <w:lang w:eastAsia="zh-CN"/>
          </w:rPr>
          <w:t>(二)、亚硝酸盐市场分析预测</w:t>
        </w:r>
        <w:r>
          <w:tab/>
        </w:r>
        <w:r>
          <w:fldChar w:fldCharType="begin"/>
        </w:r>
        <w:r>
          <w:instrText xml:space="preserve"> PAGEREF _Toc19582 \h </w:instrText>
        </w:r>
        <w:r>
          <w:fldChar w:fldCharType="separate"/>
        </w:r>
        <w:r>
          <w:t>9</w:t>
        </w:r>
        <w:r>
          <w:fldChar w:fldCharType="end"/>
        </w:r>
      </w:hyperlink>
    </w:p>
    <w:p>
      <w:pPr>
        <w:pStyle w:val="TOC1"/>
        <w:tabs>
          <w:tab w:val="right" w:leader="dot" w:pos="8306"/>
        </w:tabs>
      </w:pPr>
      <w:hyperlink w:anchor="_Toc6960" w:history="1">
        <w:r>
          <w:rPr>
            <w:rFonts w:ascii="仿宋" w:eastAsia="仿宋" w:hAnsi="仿宋" w:cs="仿宋" w:hint="eastAsia"/>
            <w:lang w:eastAsia="zh-CN"/>
          </w:rPr>
          <w:t>四、产品规划分析</w:t>
        </w:r>
        <w:r>
          <w:tab/>
        </w:r>
        <w:r>
          <w:fldChar w:fldCharType="begin"/>
        </w:r>
        <w:r>
          <w:instrText xml:space="preserve"> PAGEREF _Toc6960 \h </w:instrText>
        </w:r>
        <w:r>
          <w:fldChar w:fldCharType="separate"/>
        </w:r>
        <w:r>
          <w:t>9</w:t>
        </w:r>
        <w:r>
          <w:fldChar w:fldCharType="end"/>
        </w:r>
      </w:hyperlink>
    </w:p>
    <w:p>
      <w:pPr>
        <w:pStyle w:val="TOC2"/>
        <w:tabs>
          <w:tab w:val="right" w:leader="dot" w:pos="8306"/>
        </w:tabs>
      </w:pPr>
      <w:hyperlink w:anchor="_Toc13402" w:history="1">
        <w:r>
          <w:rPr>
            <w:rFonts w:ascii="仿宋" w:eastAsia="仿宋" w:hAnsi="仿宋" w:cs="仿宋" w:hint="eastAsia"/>
            <w:lang w:eastAsia="zh-CN"/>
          </w:rPr>
          <w:t>(一)、产品规划</w:t>
        </w:r>
        <w:r>
          <w:tab/>
        </w:r>
        <w:r>
          <w:fldChar w:fldCharType="begin"/>
        </w:r>
        <w:r>
          <w:instrText xml:space="preserve"> PAGEREF _Toc13402 \h </w:instrText>
        </w:r>
        <w:r>
          <w:fldChar w:fldCharType="separate"/>
        </w:r>
        <w:r>
          <w:t>9</w:t>
        </w:r>
        <w:r>
          <w:fldChar w:fldCharType="end"/>
        </w:r>
      </w:hyperlink>
    </w:p>
    <w:p>
      <w:pPr>
        <w:pStyle w:val="TOC2"/>
        <w:tabs>
          <w:tab w:val="right" w:leader="dot" w:pos="8306"/>
        </w:tabs>
      </w:pPr>
      <w:hyperlink w:anchor="_Toc8135" w:history="1">
        <w:r>
          <w:rPr>
            <w:rFonts w:ascii="仿宋" w:eastAsia="仿宋" w:hAnsi="仿宋" w:cs="仿宋" w:hint="eastAsia"/>
            <w:lang w:eastAsia="zh-CN"/>
          </w:rPr>
          <w:t>(二)、建设规模</w:t>
        </w:r>
        <w:r>
          <w:tab/>
        </w:r>
        <w:r>
          <w:fldChar w:fldCharType="begin"/>
        </w:r>
        <w:r>
          <w:instrText xml:space="preserve"> PAGEREF _Toc8135 \h </w:instrText>
        </w:r>
        <w:r>
          <w:fldChar w:fldCharType="separate"/>
        </w:r>
        <w:r>
          <w:t>10</w:t>
        </w:r>
        <w:r>
          <w:fldChar w:fldCharType="end"/>
        </w:r>
      </w:hyperlink>
    </w:p>
    <w:p>
      <w:pPr>
        <w:pStyle w:val="TOC1"/>
        <w:tabs>
          <w:tab w:val="right" w:leader="dot" w:pos="8306"/>
        </w:tabs>
      </w:pPr>
      <w:hyperlink w:anchor="_Toc9394" w:history="1">
        <w:r>
          <w:rPr>
            <w:rFonts w:ascii="仿宋" w:eastAsia="仿宋" w:hAnsi="仿宋" w:cs="仿宋" w:hint="eastAsia"/>
            <w:lang w:eastAsia="zh-CN"/>
          </w:rPr>
          <w:t>五、亚硝酸盐项目概论</w:t>
        </w:r>
        <w:r>
          <w:tab/>
        </w:r>
        <w:r>
          <w:fldChar w:fldCharType="begin"/>
        </w:r>
        <w:r>
          <w:instrText xml:space="preserve"> PAGEREF _Toc9394 \h </w:instrText>
        </w:r>
        <w:r>
          <w:fldChar w:fldCharType="separate"/>
        </w:r>
        <w:r>
          <w:t>11</w:t>
        </w:r>
        <w:r>
          <w:fldChar w:fldCharType="end"/>
        </w:r>
      </w:hyperlink>
    </w:p>
    <w:p>
      <w:pPr>
        <w:pStyle w:val="TOC2"/>
        <w:tabs>
          <w:tab w:val="right" w:leader="dot" w:pos="8306"/>
        </w:tabs>
      </w:pPr>
      <w:hyperlink w:anchor="_Toc15500" w:history="1">
        <w:r>
          <w:rPr>
            <w:rFonts w:ascii="仿宋" w:eastAsia="仿宋" w:hAnsi="仿宋" w:cs="仿宋" w:hint="eastAsia"/>
            <w:lang w:eastAsia="zh-CN"/>
          </w:rPr>
          <w:t>(一)、亚硝酸盐项目概况</w:t>
        </w:r>
        <w:r>
          <w:tab/>
        </w:r>
        <w:r>
          <w:fldChar w:fldCharType="begin"/>
        </w:r>
        <w:r>
          <w:instrText xml:space="preserve"> PAGEREF _Toc15500 \h </w:instrText>
        </w:r>
        <w:r>
          <w:fldChar w:fldCharType="separate"/>
        </w:r>
        <w:r>
          <w:t>11</w:t>
        </w:r>
        <w:r>
          <w:fldChar w:fldCharType="end"/>
        </w:r>
      </w:hyperlink>
    </w:p>
    <w:p>
      <w:pPr>
        <w:pStyle w:val="TOC2"/>
        <w:tabs>
          <w:tab w:val="right" w:leader="dot" w:pos="8306"/>
        </w:tabs>
      </w:pPr>
      <w:hyperlink w:anchor="_Toc19610" w:history="1">
        <w:r>
          <w:rPr>
            <w:rFonts w:ascii="仿宋" w:eastAsia="仿宋" w:hAnsi="仿宋" w:cs="仿宋" w:hint="eastAsia"/>
            <w:lang w:eastAsia="zh-CN"/>
          </w:rPr>
          <w:t>(二)、亚硝酸盐项目目标</w:t>
        </w:r>
        <w:r>
          <w:tab/>
        </w:r>
        <w:r>
          <w:fldChar w:fldCharType="begin"/>
        </w:r>
        <w:r>
          <w:instrText xml:space="preserve"> PAGEREF _Toc19610 \h </w:instrText>
        </w:r>
        <w:r>
          <w:fldChar w:fldCharType="separate"/>
        </w:r>
        <w:r>
          <w:t>14</w:t>
        </w:r>
        <w:r>
          <w:fldChar w:fldCharType="end"/>
        </w:r>
      </w:hyperlink>
    </w:p>
    <w:p>
      <w:pPr>
        <w:pStyle w:val="TOC2"/>
        <w:tabs>
          <w:tab w:val="right" w:leader="dot" w:pos="8306"/>
        </w:tabs>
      </w:pPr>
      <w:hyperlink w:anchor="_Toc29518" w:history="1">
        <w:r>
          <w:rPr>
            <w:rFonts w:ascii="仿宋" w:eastAsia="仿宋" w:hAnsi="仿宋" w:cs="仿宋" w:hint="eastAsia"/>
            <w:lang w:eastAsia="zh-CN"/>
          </w:rPr>
          <w:t>(三)、亚硝酸盐项目提出的理由</w:t>
        </w:r>
        <w:r>
          <w:tab/>
        </w:r>
        <w:r>
          <w:fldChar w:fldCharType="begin"/>
        </w:r>
        <w:r>
          <w:instrText xml:space="preserve"> PAGEREF _Toc29518 \h </w:instrText>
        </w:r>
        <w:r>
          <w:fldChar w:fldCharType="separate"/>
        </w:r>
        <w:r>
          <w:t>14</w:t>
        </w:r>
        <w:r>
          <w:fldChar w:fldCharType="end"/>
        </w:r>
      </w:hyperlink>
    </w:p>
    <w:p>
      <w:pPr>
        <w:pStyle w:val="TOC2"/>
        <w:tabs>
          <w:tab w:val="right" w:leader="dot" w:pos="8306"/>
        </w:tabs>
      </w:pPr>
      <w:hyperlink w:anchor="_Toc8587" w:history="1">
        <w:r>
          <w:rPr>
            <w:rFonts w:ascii="仿宋" w:eastAsia="仿宋" w:hAnsi="仿宋" w:cs="仿宋" w:hint="eastAsia"/>
            <w:lang w:eastAsia="zh-CN"/>
          </w:rPr>
          <w:t>(四)、亚硝酸盐项目意义</w:t>
        </w:r>
        <w:r>
          <w:tab/>
        </w:r>
        <w:r>
          <w:fldChar w:fldCharType="begin"/>
        </w:r>
        <w:r>
          <w:instrText xml:space="preserve"> PAGEREF _Toc8587 \h </w:instrText>
        </w:r>
        <w:r>
          <w:fldChar w:fldCharType="separate"/>
        </w:r>
        <w:r>
          <w:t>16</w:t>
        </w:r>
        <w:r>
          <w:fldChar w:fldCharType="end"/>
        </w:r>
      </w:hyperlink>
    </w:p>
    <w:p>
      <w:pPr>
        <w:pStyle w:val="TOC2"/>
        <w:tabs>
          <w:tab w:val="right" w:leader="dot" w:pos="8306"/>
        </w:tabs>
      </w:pPr>
      <w:hyperlink w:anchor="_Toc31479" w:history="1">
        <w:r>
          <w:rPr>
            <w:rFonts w:ascii="仿宋" w:eastAsia="仿宋" w:hAnsi="仿宋" w:cs="仿宋" w:hint="eastAsia"/>
            <w:lang w:eastAsia="zh-CN"/>
          </w:rPr>
          <w:t>(五)、亚硝酸盐项目背景</w:t>
        </w:r>
        <w:r>
          <w:tab/>
        </w:r>
        <w:r>
          <w:fldChar w:fldCharType="begin"/>
        </w:r>
        <w:r>
          <w:instrText xml:space="preserve"> PAGEREF _Toc31479 \h </w:instrText>
        </w:r>
        <w:r>
          <w:fldChar w:fldCharType="separate"/>
        </w:r>
        <w:r>
          <w:t>17</w:t>
        </w:r>
        <w:r>
          <w:fldChar w:fldCharType="end"/>
        </w:r>
      </w:hyperlink>
    </w:p>
    <w:p>
      <w:pPr>
        <w:pStyle w:val="TOC1"/>
        <w:tabs>
          <w:tab w:val="right" w:leader="dot" w:pos="8306"/>
        </w:tabs>
      </w:pPr>
      <w:hyperlink w:anchor="_Toc8373" w:history="1">
        <w:r>
          <w:rPr>
            <w:rFonts w:ascii="仿宋" w:eastAsia="仿宋" w:hAnsi="仿宋" w:cs="仿宋" w:hint="eastAsia"/>
            <w:lang w:eastAsia="zh-CN"/>
          </w:rPr>
          <w:t>六、亚硝酸盐项目绩效评估</w:t>
        </w:r>
        <w:r>
          <w:tab/>
        </w:r>
        <w:r>
          <w:fldChar w:fldCharType="begin"/>
        </w:r>
        <w:r>
          <w:instrText xml:space="preserve"> PAGEREF _Toc8373 \h </w:instrText>
        </w:r>
        <w:r>
          <w:fldChar w:fldCharType="separate"/>
        </w:r>
        <w:r>
          <w:t>18</w:t>
        </w:r>
        <w:r>
          <w:fldChar w:fldCharType="end"/>
        </w:r>
      </w:hyperlink>
    </w:p>
    <w:p>
      <w:pPr>
        <w:pStyle w:val="TOC2"/>
        <w:tabs>
          <w:tab w:val="right" w:leader="dot" w:pos="8306"/>
        </w:tabs>
      </w:pPr>
      <w:hyperlink w:anchor="_Toc15911" w:history="1">
        <w:r>
          <w:rPr>
            <w:rFonts w:ascii="仿宋" w:eastAsia="仿宋" w:hAnsi="仿宋" w:cs="仿宋" w:hint="eastAsia"/>
            <w:lang w:eastAsia="zh-CN"/>
          </w:rPr>
          <w:t>(一)、绩效评估指标</w:t>
        </w:r>
        <w:r>
          <w:tab/>
        </w:r>
        <w:r>
          <w:fldChar w:fldCharType="begin"/>
        </w:r>
        <w:r>
          <w:instrText xml:space="preserve"> PAGEREF _Toc15911 \h </w:instrText>
        </w:r>
        <w:r>
          <w:fldChar w:fldCharType="separate"/>
        </w:r>
        <w:r>
          <w:t>18</w:t>
        </w:r>
        <w:r>
          <w:fldChar w:fldCharType="end"/>
        </w:r>
      </w:hyperlink>
    </w:p>
    <w:p>
      <w:pPr>
        <w:pStyle w:val="TOC2"/>
        <w:tabs>
          <w:tab w:val="right" w:leader="dot" w:pos="8306"/>
        </w:tabs>
      </w:pPr>
      <w:hyperlink w:anchor="_Toc3006" w:history="1">
        <w:r>
          <w:rPr>
            <w:rFonts w:ascii="仿宋" w:eastAsia="仿宋" w:hAnsi="仿宋" w:cs="仿宋" w:hint="eastAsia"/>
            <w:lang w:eastAsia="zh-CN"/>
          </w:rPr>
          <w:t>(二)、绩效评估方法</w:t>
        </w:r>
        <w:r>
          <w:tab/>
        </w:r>
        <w:r>
          <w:fldChar w:fldCharType="begin"/>
        </w:r>
        <w:r>
          <w:instrText xml:space="preserve"> PAGEREF _Toc3006 \h </w:instrText>
        </w:r>
        <w:r>
          <w:fldChar w:fldCharType="separate"/>
        </w:r>
        <w:r>
          <w:t>19</w:t>
        </w:r>
        <w:r>
          <w:fldChar w:fldCharType="end"/>
        </w:r>
      </w:hyperlink>
    </w:p>
    <w:p>
      <w:pPr>
        <w:pStyle w:val="TOC2"/>
        <w:tabs>
          <w:tab w:val="right" w:leader="dot" w:pos="8306"/>
        </w:tabs>
      </w:pPr>
      <w:hyperlink w:anchor="_Toc31588" w:history="1">
        <w:r>
          <w:rPr>
            <w:rFonts w:ascii="仿宋" w:eastAsia="仿宋" w:hAnsi="仿宋" w:cs="仿宋" w:hint="eastAsia"/>
            <w:lang w:eastAsia="zh-CN"/>
          </w:rPr>
          <w:t>(三)、绩效评估周期</w:t>
        </w:r>
        <w:r>
          <w:tab/>
        </w:r>
        <w:r>
          <w:fldChar w:fldCharType="begin"/>
        </w:r>
        <w:r>
          <w:instrText xml:space="preserve"> PAGEREF _Toc31588 \h </w:instrText>
        </w:r>
        <w:r>
          <w:fldChar w:fldCharType="separate"/>
        </w:r>
        <w:r>
          <w:t>20</w:t>
        </w:r>
        <w:r>
          <w:fldChar w:fldCharType="end"/>
        </w:r>
      </w:hyperlink>
    </w:p>
    <w:p>
      <w:pPr>
        <w:pStyle w:val="TOC1"/>
        <w:tabs>
          <w:tab w:val="right" w:leader="dot" w:pos="8306"/>
        </w:tabs>
      </w:pPr>
      <w:hyperlink w:anchor="_Toc1188" w:history="1">
        <w:r>
          <w:rPr>
            <w:rFonts w:ascii="仿宋" w:eastAsia="仿宋" w:hAnsi="仿宋" w:cs="仿宋" w:hint="eastAsia"/>
            <w:lang w:eastAsia="zh-CN"/>
          </w:rPr>
          <w:t>七、亚硝酸盐项目环境影响分析</w:t>
        </w:r>
        <w:r>
          <w:tab/>
        </w:r>
        <w:r>
          <w:fldChar w:fldCharType="begin"/>
        </w:r>
        <w:r>
          <w:instrText xml:space="preserve"> PAGEREF _Toc1188 \h </w:instrText>
        </w:r>
        <w:r>
          <w:fldChar w:fldCharType="separate"/>
        </w:r>
        <w:r>
          <w:t>21</w:t>
        </w:r>
        <w:r>
          <w:fldChar w:fldCharType="end"/>
        </w:r>
      </w:hyperlink>
    </w:p>
    <w:p>
      <w:pPr>
        <w:pStyle w:val="TOC2"/>
        <w:tabs>
          <w:tab w:val="right" w:leader="dot" w:pos="8306"/>
        </w:tabs>
      </w:pPr>
      <w:hyperlink w:anchor="_Toc31737" w:history="1">
        <w:r>
          <w:rPr>
            <w:rFonts w:ascii="仿宋" w:eastAsia="仿宋" w:hAnsi="仿宋" w:cs="仿宋" w:hint="eastAsia"/>
            <w:lang w:eastAsia="zh-CN"/>
          </w:rPr>
          <w:t>(一)、建设区域环境质量现状</w:t>
        </w:r>
        <w:r>
          <w:tab/>
        </w:r>
        <w:r>
          <w:fldChar w:fldCharType="begin"/>
        </w:r>
        <w:r>
          <w:instrText xml:space="preserve"> PAGEREF _Toc31737 \h </w:instrText>
        </w:r>
        <w:r>
          <w:fldChar w:fldCharType="separate"/>
        </w:r>
        <w:r>
          <w:t>21</w:t>
        </w:r>
        <w:r>
          <w:fldChar w:fldCharType="end"/>
        </w:r>
      </w:hyperlink>
    </w:p>
    <w:p>
      <w:pPr>
        <w:pStyle w:val="TOC2"/>
        <w:tabs>
          <w:tab w:val="right" w:leader="dot" w:pos="8306"/>
        </w:tabs>
      </w:pPr>
      <w:hyperlink w:anchor="_Toc18855" w:history="1">
        <w:r>
          <w:rPr>
            <w:rFonts w:ascii="仿宋" w:eastAsia="仿宋" w:hAnsi="仿宋" w:cs="仿宋" w:hint="eastAsia"/>
            <w:lang w:eastAsia="zh-CN"/>
          </w:rPr>
          <w:t>(二)、建设期环境保护</w:t>
        </w:r>
        <w:r>
          <w:tab/>
        </w:r>
        <w:r>
          <w:fldChar w:fldCharType="begin"/>
        </w:r>
        <w:r>
          <w:instrText xml:space="preserve"> PAGEREF _Toc18855 \h </w:instrText>
        </w:r>
        <w:r>
          <w:fldChar w:fldCharType="separate"/>
        </w:r>
        <w:r>
          <w:t>22</w:t>
        </w:r>
        <w:r>
          <w:fldChar w:fldCharType="end"/>
        </w:r>
      </w:hyperlink>
    </w:p>
    <w:p>
      <w:pPr>
        <w:pStyle w:val="TOC2"/>
        <w:tabs>
          <w:tab w:val="right" w:leader="dot" w:pos="8306"/>
        </w:tabs>
      </w:pPr>
      <w:hyperlink w:anchor="_Toc16073" w:history="1">
        <w:r>
          <w:rPr>
            <w:rFonts w:ascii="仿宋" w:eastAsia="仿宋" w:hAnsi="仿宋" w:cs="仿宋" w:hint="eastAsia"/>
            <w:lang w:eastAsia="zh-CN"/>
          </w:rPr>
          <w:t>(三)、运营期环境保护</w:t>
        </w:r>
        <w:r>
          <w:tab/>
        </w:r>
        <w:r>
          <w:fldChar w:fldCharType="begin"/>
        </w:r>
        <w:r>
          <w:instrText xml:space="preserve"> PAGEREF _Toc16073 \h </w:instrText>
        </w:r>
        <w:r>
          <w:fldChar w:fldCharType="separate"/>
        </w:r>
        <w:r>
          <w:t>24</w:t>
        </w:r>
        <w:r>
          <w:fldChar w:fldCharType="end"/>
        </w:r>
      </w:hyperlink>
    </w:p>
    <w:p>
      <w:pPr>
        <w:pStyle w:val="TOC2"/>
        <w:tabs>
          <w:tab w:val="right" w:leader="dot" w:pos="8306"/>
        </w:tabs>
      </w:pPr>
      <w:hyperlink w:anchor="_Toc6484" w:history="1">
        <w:r>
          <w:rPr>
            <w:rFonts w:ascii="仿宋" w:eastAsia="仿宋" w:hAnsi="仿宋" w:cs="仿宋" w:hint="eastAsia"/>
            <w:lang w:eastAsia="zh-CN"/>
          </w:rPr>
          <w:t>(四)、亚硝酸盐项目建设对区域经济的影响</w:t>
        </w:r>
        <w:r>
          <w:tab/>
        </w:r>
        <w:r>
          <w:fldChar w:fldCharType="begin"/>
        </w:r>
        <w:r>
          <w:instrText xml:space="preserve"> PAGEREF _Toc6484 \h </w:instrText>
        </w:r>
        <w:r>
          <w:fldChar w:fldCharType="separate"/>
        </w:r>
        <w:r>
          <w:t>25</w:t>
        </w:r>
        <w:r>
          <w:fldChar w:fldCharType="end"/>
        </w:r>
      </w:hyperlink>
    </w:p>
    <w:p>
      <w:pPr>
        <w:pStyle w:val="TOC2"/>
        <w:tabs>
          <w:tab w:val="right" w:leader="dot" w:pos="8306"/>
        </w:tabs>
      </w:pPr>
      <w:hyperlink w:anchor="_Toc7825" w:history="1">
        <w:r>
          <w:rPr>
            <w:rFonts w:ascii="仿宋" w:eastAsia="仿宋" w:hAnsi="仿宋" w:cs="仿宋" w:hint="eastAsia"/>
            <w:lang w:eastAsia="zh-CN"/>
          </w:rPr>
          <w:t>(五)、废弃物处理</w:t>
        </w:r>
        <w:r>
          <w:tab/>
        </w:r>
        <w:r>
          <w:fldChar w:fldCharType="begin"/>
        </w:r>
        <w:r>
          <w:instrText xml:space="preserve"> PAGEREF _Toc7825 \h </w:instrText>
        </w:r>
        <w:r>
          <w:fldChar w:fldCharType="separate"/>
        </w:r>
        <w:r>
          <w:t>27</w:t>
        </w:r>
        <w:r>
          <w:fldChar w:fldCharType="end"/>
        </w:r>
      </w:hyperlink>
    </w:p>
    <w:p>
      <w:pPr>
        <w:pStyle w:val="TOC2"/>
        <w:tabs>
          <w:tab w:val="right" w:leader="dot" w:pos="8306"/>
        </w:tabs>
      </w:pPr>
      <w:hyperlink w:anchor="_Toc18482" w:history="1">
        <w:r>
          <w:rPr>
            <w:rFonts w:ascii="仿宋" w:eastAsia="仿宋" w:hAnsi="仿宋" w:cs="仿宋" w:hint="eastAsia"/>
            <w:lang w:eastAsia="zh-CN"/>
          </w:rPr>
          <w:t>(六)、特殊环境影响分析</w:t>
        </w:r>
        <w:r>
          <w:tab/>
        </w:r>
        <w:r>
          <w:fldChar w:fldCharType="begin"/>
        </w:r>
        <w:r>
          <w:instrText xml:space="preserve"> PAGEREF _Toc18482 \h </w:instrText>
        </w:r>
        <w:r>
          <w:fldChar w:fldCharType="separate"/>
        </w:r>
        <w:r>
          <w:t>28</w:t>
        </w:r>
        <w:r>
          <w:fldChar w:fldCharType="end"/>
        </w:r>
      </w:hyperlink>
    </w:p>
    <w:p>
      <w:pPr>
        <w:pStyle w:val="TOC2"/>
        <w:tabs>
          <w:tab w:val="right" w:leader="dot" w:pos="8306"/>
        </w:tabs>
      </w:pPr>
      <w:hyperlink w:anchor="_Toc30581" w:history="1">
        <w:r>
          <w:rPr>
            <w:rFonts w:ascii="仿宋" w:eastAsia="仿宋" w:hAnsi="仿宋" w:cs="仿宋" w:hint="eastAsia"/>
            <w:lang w:eastAsia="zh-CN"/>
          </w:rPr>
          <w:t>(七)、清洁生产</w:t>
        </w:r>
        <w:r>
          <w:tab/>
        </w:r>
        <w:r>
          <w:fldChar w:fldCharType="begin"/>
        </w:r>
        <w:r>
          <w:instrText xml:space="preserve"> PAGEREF _Toc30581 \h </w:instrText>
        </w:r>
        <w:r>
          <w:fldChar w:fldCharType="separate"/>
        </w:r>
        <w:r>
          <w:t>29</w:t>
        </w:r>
        <w:r>
          <w:fldChar w:fldCharType="end"/>
        </w:r>
      </w:hyperlink>
    </w:p>
    <w:p>
      <w:pPr>
        <w:pStyle w:val="TOC2"/>
        <w:tabs>
          <w:tab w:val="right" w:leader="dot" w:pos="8306"/>
        </w:tabs>
      </w:pPr>
      <w:hyperlink w:anchor="_Toc7334" w:history="1">
        <w:r>
          <w:rPr>
            <w:rFonts w:ascii="仿宋" w:eastAsia="仿宋" w:hAnsi="仿宋" w:cs="仿宋" w:hint="eastAsia"/>
            <w:lang w:eastAsia="zh-CN"/>
          </w:rPr>
          <w:t>(八)、环境保护综合评价</w:t>
        </w:r>
        <w:r>
          <w:tab/>
        </w:r>
        <w:r>
          <w:fldChar w:fldCharType="begin"/>
        </w:r>
        <w:r>
          <w:instrText xml:space="preserve"> PAGEREF _Toc7334 \h </w:instrText>
        </w:r>
        <w:r>
          <w:fldChar w:fldCharType="separate"/>
        </w:r>
        <w:r>
          <w:t>30</w:t>
        </w:r>
        <w:r>
          <w:fldChar w:fldCharType="end"/>
        </w:r>
      </w:hyperlink>
    </w:p>
    <w:p>
      <w:pPr>
        <w:pStyle w:val="TOC1"/>
        <w:tabs>
          <w:tab w:val="right" w:leader="dot" w:pos="8306"/>
        </w:tabs>
      </w:pPr>
      <w:hyperlink w:anchor="_Toc11732" w:history="1">
        <w:r>
          <w:rPr>
            <w:rFonts w:ascii="仿宋" w:eastAsia="仿宋" w:hAnsi="仿宋" w:cs="仿宋" w:hint="eastAsia"/>
            <w:lang w:eastAsia="zh-CN"/>
          </w:rPr>
          <w:t>八、生产安全保护</w:t>
        </w:r>
        <w:r>
          <w:tab/>
        </w:r>
        <w:r>
          <w:fldChar w:fldCharType="begin"/>
        </w:r>
        <w:r>
          <w:instrText xml:space="preserve"> PAGEREF _Toc11732 \h </w:instrText>
        </w:r>
        <w:r>
          <w:fldChar w:fldCharType="separate"/>
        </w:r>
        <w:r>
          <w:t>31</w:t>
        </w:r>
        <w:r>
          <w:fldChar w:fldCharType="end"/>
        </w:r>
      </w:hyperlink>
    </w:p>
    <w:p>
      <w:pPr>
        <w:pStyle w:val="TOC2"/>
        <w:tabs>
          <w:tab w:val="right" w:leader="dot" w:pos="8306"/>
        </w:tabs>
      </w:pPr>
      <w:hyperlink w:anchor="_Toc27387" w:history="1">
        <w:r>
          <w:rPr>
            <w:rFonts w:ascii="仿宋" w:eastAsia="仿宋" w:hAnsi="仿宋" w:cs="仿宋" w:hint="eastAsia"/>
            <w:lang w:eastAsia="zh-CN"/>
          </w:rPr>
          <w:t>(一)、消防安全</w:t>
        </w:r>
        <w:r>
          <w:tab/>
        </w:r>
        <w:r>
          <w:fldChar w:fldCharType="begin"/>
        </w:r>
        <w:r>
          <w:instrText xml:space="preserve"> PAGEREF _Toc27387 \h </w:instrText>
        </w:r>
        <w:r>
          <w:fldChar w:fldCharType="separate"/>
        </w:r>
        <w:r>
          <w:t>31</w:t>
        </w:r>
        <w:r>
          <w:fldChar w:fldCharType="end"/>
        </w:r>
      </w:hyperlink>
    </w:p>
    <w:p>
      <w:pPr>
        <w:pStyle w:val="TOC2"/>
        <w:tabs>
          <w:tab w:val="right" w:leader="dot" w:pos="8306"/>
        </w:tabs>
      </w:pPr>
      <w:hyperlink w:anchor="_Toc18596" w:history="1">
        <w:r>
          <w:rPr>
            <w:rFonts w:ascii="仿宋" w:eastAsia="仿宋" w:hAnsi="仿宋" w:cs="仿宋" w:hint="eastAsia"/>
            <w:lang w:eastAsia="zh-CN"/>
          </w:rPr>
          <w:t>(二)、防火防爆总图布置措施</w:t>
        </w:r>
        <w:r>
          <w:tab/>
        </w:r>
        <w:r>
          <w:fldChar w:fldCharType="begin"/>
        </w:r>
        <w:r>
          <w:instrText xml:space="preserve"> PAGEREF _Toc18596 \h </w:instrText>
        </w:r>
        <w:r>
          <w:fldChar w:fldCharType="separate"/>
        </w:r>
        <w:r>
          <w:t>33</w:t>
        </w:r>
        <w:r>
          <w:fldChar w:fldCharType="end"/>
        </w:r>
      </w:hyperlink>
    </w:p>
    <w:p>
      <w:pPr>
        <w:pStyle w:val="TOC2"/>
        <w:tabs>
          <w:tab w:val="right" w:leader="dot" w:pos="8306"/>
        </w:tabs>
      </w:pPr>
      <w:hyperlink w:anchor="_Toc31418" w:history="1">
        <w:r>
          <w:rPr>
            <w:rFonts w:ascii="仿宋" w:eastAsia="仿宋" w:hAnsi="仿宋" w:cs="仿宋" w:hint="eastAsia"/>
            <w:lang w:eastAsia="zh-CN"/>
          </w:rPr>
          <w:t>(三)、自然灾害防范措施</w:t>
        </w:r>
        <w:r>
          <w:tab/>
        </w:r>
        <w:r>
          <w:fldChar w:fldCharType="begin"/>
        </w:r>
        <w:r>
          <w:instrText xml:space="preserve"> PAGEREF _Toc31418 \h </w:instrText>
        </w:r>
        <w:r>
          <w:fldChar w:fldCharType="separate"/>
        </w:r>
        <w:r>
          <w:t>34</w:t>
        </w:r>
        <w:r>
          <w:fldChar w:fldCharType="end"/>
        </w:r>
      </w:hyperlink>
    </w:p>
    <w:p>
      <w:pPr>
        <w:pStyle w:val="TOC2"/>
        <w:tabs>
          <w:tab w:val="right" w:leader="dot" w:pos="8306"/>
        </w:tabs>
      </w:pPr>
      <w:hyperlink w:anchor="_Toc9207" w:history="1">
        <w:r>
          <w:rPr>
            <w:rFonts w:ascii="仿宋" w:eastAsia="仿宋" w:hAnsi="仿宋" w:cs="仿宋" w:hint="eastAsia"/>
            <w:lang w:eastAsia="zh-CN"/>
          </w:rPr>
          <w:t>(四)、安全色及安全标志使用要求</w:t>
        </w:r>
        <w:r>
          <w:tab/>
        </w:r>
        <w:r>
          <w:fldChar w:fldCharType="begin"/>
        </w:r>
        <w:r>
          <w:instrText xml:space="preserve"> PAGEREF _Toc9207 \h </w:instrText>
        </w:r>
        <w:r>
          <w:fldChar w:fldCharType="separate"/>
        </w:r>
        <w:r>
          <w:t>35</w:t>
        </w:r>
        <w:r>
          <w:fldChar w:fldCharType="end"/>
        </w:r>
      </w:hyperlink>
    </w:p>
    <w:p>
      <w:pPr>
        <w:pStyle w:val="TOC2"/>
        <w:tabs>
          <w:tab w:val="right" w:leader="dot" w:pos="8306"/>
        </w:tabs>
      </w:pPr>
      <w:hyperlink w:anchor="_Toc18356" w:history="1">
        <w:r>
          <w:rPr>
            <w:rFonts w:ascii="仿宋" w:eastAsia="仿宋" w:hAnsi="仿宋" w:cs="仿宋" w:hint="eastAsia"/>
            <w:lang w:eastAsia="zh-CN"/>
          </w:rPr>
          <w:t>(五)、防尘防毒措施</w:t>
        </w:r>
        <w:r>
          <w:tab/>
        </w:r>
        <w:r>
          <w:fldChar w:fldCharType="begin"/>
        </w:r>
        <w:r>
          <w:instrText xml:space="preserve"> PAGEREF _Toc18356 \h </w:instrText>
        </w:r>
        <w:r>
          <w:fldChar w:fldCharType="separate"/>
        </w:r>
        <w:r>
          <w:t>36</w:t>
        </w:r>
        <w:r>
          <w:fldChar w:fldCharType="end"/>
        </w:r>
      </w:hyperlink>
    </w:p>
    <w:p>
      <w:pPr>
        <w:pStyle w:val="TOC2"/>
        <w:tabs>
          <w:tab w:val="right" w:leader="dot" w:pos="8306"/>
        </w:tabs>
      </w:pPr>
      <w:hyperlink w:anchor="_Toc9297" w:history="1">
        <w:r>
          <w:rPr>
            <w:rFonts w:ascii="仿宋" w:eastAsia="仿宋" w:hAnsi="仿宋" w:cs="仿宋" w:hint="eastAsia"/>
            <w:lang w:eastAsia="zh-CN"/>
          </w:rPr>
          <w:t>(六)、防静电、触电防护及防雷措施</w:t>
        </w:r>
        <w:r>
          <w:tab/>
        </w:r>
        <w:r>
          <w:fldChar w:fldCharType="begin"/>
        </w:r>
        <w:r>
          <w:instrText xml:space="preserve"> PAGEREF _Toc9297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3" w:history="1">
        <w:r>
          <w:rPr>
            <w:rFonts w:ascii="仿宋" w:eastAsia="仿宋" w:hAnsi="仿宋" w:cs="仿宋" w:hint="eastAsia"/>
            <w:lang w:eastAsia="zh-CN"/>
          </w:rPr>
          <w:t>(七)、机械设备安全保障措施</w:t>
        </w:r>
        <w:r>
          <w:tab/>
        </w:r>
        <w:r>
          <w:fldChar w:fldCharType="begin"/>
        </w:r>
        <w:r>
          <w:instrText xml:space="preserve"> PAGEREF _Toc1133 \h </w:instrText>
        </w:r>
        <w:r>
          <w:fldChar w:fldCharType="separate"/>
        </w:r>
        <w:r>
          <w:t>38</w:t>
        </w:r>
        <w:r>
          <w:fldChar w:fldCharType="end"/>
        </w:r>
      </w:hyperlink>
    </w:p>
    <w:p>
      <w:pPr>
        <w:pStyle w:val="TOC1"/>
        <w:tabs>
          <w:tab w:val="right" w:leader="dot" w:pos="8306"/>
        </w:tabs>
      </w:pPr>
      <w:hyperlink w:anchor="_Toc23026" w:history="1">
        <w:r>
          <w:rPr>
            <w:rFonts w:ascii="仿宋" w:eastAsia="仿宋" w:hAnsi="仿宋" w:cs="仿宋" w:hint="eastAsia"/>
            <w:lang w:eastAsia="zh-CN"/>
          </w:rPr>
          <w:t>九、亚硝酸盐项目风险管理</w:t>
        </w:r>
        <w:r>
          <w:tab/>
        </w:r>
        <w:r>
          <w:fldChar w:fldCharType="begin"/>
        </w:r>
        <w:r>
          <w:instrText xml:space="preserve"> PAGEREF _Toc23026 \h </w:instrText>
        </w:r>
        <w:r>
          <w:fldChar w:fldCharType="separate"/>
        </w:r>
        <w:r>
          <w:t>39</w:t>
        </w:r>
        <w:r>
          <w:fldChar w:fldCharType="end"/>
        </w:r>
      </w:hyperlink>
    </w:p>
    <w:p>
      <w:pPr>
        <w:pStyle w:val="TOC2"/>
        <w:tabs>
          <w:tab w:val="right" w:leader="dot" w:pos="8306"/>
        </w:tabs>
      </w:pPr>
      <w:hyperlink w:anchor="_Toc12488" w:history="1">
        <w:r>
          <w:rPr>
            <w:rFonts w:ascii="仿宋" w:eastAsia="仿宋" w:hAnsi="仿宋" w:cs="仿宋" w:hint="eastAsia"/>
            <w:lang w:eastAsia="zh-CN"/>
          </w:rPr>
          <w:t>(一)、风险识别与评估</w:t>
        </w:r>
        <w:r>
          <w:tab/>
        </w:r>
        <w:r>
          <w:fldChar w:fldCharType="begin"/>
        </w:r>
        <w:r>
          <w:instrText xml:space="preserve"> PAGEREF _Toc12488 \h </w:instrText>
        </w:r>
        <w:r>
          <w:fldChar w:fldCharType="separate"/>
        </w:r>
        <w:r>
          <w:t>39</w:t>
        </w:r>
        <w:r>
          <w:fldChar w:fldCharType="end"/>
        </w:r>
      </w:hyperlink>
    </w:p>
    <w:p>
      <w:pPr>
        <w:pStyle w:val="TOC2"/>
        <w:tabs>
          <w:tab w:val="right" w:leader="dot" w:pos="8306"/>
        </w:tabs>
      </w:pPr>
      <w:hyperlink w:anchor="_Toc15179" w:history="1">
        <w:r>
          <w:rPr>
            <w:rFonts w:ascii="仿宋" w:eastAsia="仿宋" w:hAnsi="仿宋" w:cs="仿宋" w:hint="eastAsia"/>
            <w:lang w:eastAsia="zh-CN"/>
          </w:rPr>
          <w:t>(二)、风险应对策略</w:t>
        </w:r>
        <w:r>
          <w:tab/>
        </w:r>
        <w:r>
          <w:fldChar w:fldCharType="begin"/>
        </w:r>
        <w:r>
          <w:instrText xml:space="preserve"> PAGEREF _Toc15179 \h </w:instrText>
        </w:r>
        <w:r>
          <w:fldChar w:fldCharType="separate"/>
        </w:r>
        <w:r>
          <w:t>40</w:t>
        </w:r>
        <w:r>
          <w:fldChar w:fldCharType="end"/>
        </w:r>
      </w:hyperlink>
    </w:p>
    <w:p>
      <w:pPr>
        <w:pStyle w:val="TOC2"/>
        <w:tabs>
          <w:tab w:val="right" w:leader="dot" w:pos="8306"/>
        </w:tabs>
      </w:pPr>
      <w:hyperlink w:anchor="_Toc28448" w:history="1">
        <w:r>
          <w:rPr>
            <w:rFonts w:ascii="仿宋" w:eastAsia="仿宋" w:hAnsi="仿宋" w:cs="仿宋" w:hint="eastAsia"/>
            <w:lang w:eastAsia="zh-CN"/>
          </w:rPr>
          <w:t>(三)、风险监控与控制</w:t>
        </w:r>
        <w:r>
          <w:tab/>
        </w:r>
        <w:r>
          <w:fldChar w:fldCharType="begin"/>
        </w:r>
        <w:r>
          <w:instrText xml:space="preserve"> PAGEREF _Toc28448 \h </w:instrText>
        </w:r>
        <w:r>
          <w:fldChar w:fldCharType="separate"/>
        </w:r>
        <w:r>
          <w:t>42</w:t>
        </w:r>
        <w:r>
          <w:fldChar w:fldCharType="end"/>
        </w:r>
      </w:hyperlink>
    </w:p>
    <w:p>
      <w:pPr>
        <w:pStyle w:val="TOC1"/>
        <w:tabs>
          <w:tab w:val="right" w:leader="dot" w:pos="8306"/>
        </w:tabs>
      </w:pPr>
      <w:hyperlink w:anchor="_Toc6193" w:history="1">
        <w:r>
          <w:rPr>
            <w:rFonts w:ascii="仿宋" w:eastAsia="仿宋" w:hAnsi="仿宋" w:cs="仿宋" w:hint="eastAsia"/>
            <w:lang w:eastAsia="zh-CN"/>
          </w:rPr>
          <w:t>十、亚硝酸盐项目人力资源管理</w:t>
        </w:r>
        <w:r>
          <w:tab/>
        </w:r>
        <w:r>
          <w:fldChar w:fldCharType="begin"/>
        </w:r>
        <w:r>
          <w:instrText xml:space="preserve"> PAGEREF _Toc6193 \h </w:instrText>
        </w:r>
        <w:r>
          <w:fldChar w:fldCharType="separate"/>
        </w:r>
        <w:r>
          <w:t>43</w:t>
        </w:r>
        <w:r>
          <w:fldChar w:fldCharType="end"/>
        </w:r>
      </w:hyperlink>
    </w:p>
    <w:p>
      <w:pPr>
        <w:pStyle w:val="TOC2"/>
        <w:tabs>
          <w:tab w:val="right" w:leader="dot" w:pos="8306"/>
        </w:tabs>
      </w:pPr>
      <w:hyperlink w:anchor="_Toc21309" w:history="1">
        <w:r>
          <w:rPr>
            <w:rFonts w:ascii="仿宋" w:eastAsia="仿宋" w:hAnsi="仿宋" w:cs="仿宋" w:hint="eastAsia"/>
            <w:lang w:eastAsia="zh-CN"/>
          </w:rPr>
          <w:t>(一)、建立健全的预算管理制度</w:t>
        </w:r>
        <w:r>
          <w:tab/>
        </w:r>
        <w:r>
          <w:fldChar w:fldCharType="begin"/>
        </w:r>
        <w:r>
          <w:instrText xml:space="preserve"> PAGEREF _Toc21309 \h </w:instrText>
        </w:r>
        <w:r>
          <w:fldChar w:fldCharType="separate"/>
        </w:r>
        <w:r>
          <w:t>43</w:t>
        </w:r>
        <w:r>
          <w:fldChar w:fldCharType="end"/>
        </w:r>
      </w:hyperlink>
    </w:p>
    <w:p>
      <w:pPr>
        <w:pStyle w:val="TOC2"/>
        <w:tabs>
          <w:tab w:val="right" w:leader="dot" w:pos="8306"/>
        </w:tabs>
      </w:pPr>
      <w:hyperlink w:anchor="_Toc13195" w:history="1">
        <w:r>
          <w:rPr>
            <w:rFonts w:ascii="仿宋" w:eastAsia="仿宋" w:hAnsi="仿宋" w:cs="仿宋" w:hint="eastAsia"/>
            <w:lang w:eastAsia="zh-CN"/>
          </w:rPr>
          <w:t>(二)、加强资金流动监控</w:t>
        </w:r>
        <w:r>
          <w:tab/>
        </w:r>
        <w:r>
          <w:fldChar w:fldCharType="begin"/>
        </w:r>
        <w:r>
          <w:instrText xml:space="preserve"> PAGEREF _Toc13195 \h </w:instrText>
        </w:r>
        <w:r>
          <w:fldChar w:fldCharType="separate"/>
        </w:r>
        <w:r>
          <w:t>45</w:t>
        </w:r>
        <w:r>
          <w:fldChar w:fldCharType="end"/>
        </w:r>
      </w:hyperlink>
    </w:p>
    <w:p>
      <w:pPr>
        <w:pStyle w:val="TOC2"/>
        <w:tabs>
          <w:tab w:val="right" w:leader="dot" w:pos="8306"/>
        </w:tabs>
      </w:pPr>
      <w:hyperlink w:anchor="_Toc444" w:history="1">
        <w:r>
          <w:rPr>
            <w:rFonts w:ascii="仿宋" w:eastAsia="仿宋" w:hAnsi="仿宋" w:cs="仿宋" w:hint="eastAsia"/>
            <w:lang w:eastAsia="zh-CN"/>
          </w:rPr>
          <w:t>(三)、制定完善的风险控制机制</w:t>
        </w:r>
        <w:r>
          <w:tab/>
        </w:r>
        <w:r>
          <w:fldChar w:fldCharType="begin"/>
        </w:r>
        <w:r>
          <w:instrText xml:space="preserve"> PAGEREF _Toc444 \h </w:instrText>
        </w:r>
        <w:r>
          <w:fldChar w:fldCharType="separate"/>
        </w:r>
        <w:r>
          <w:t>46</w:t>
        </w:r>
        <w:r>
          <w:fldChar w:fldCharType="end"/>
        </w:r>
      </w:hyperlink>
    </w:p>
    <w:p>
      <w:pPr>
        <w:pStyle w:val="TOC2"/>
        <w:tabs>
          <w:tab w:val="right" w:leader="dot" w:pos="8306"/>
        </w:tabs>
      </w:pPr>
      <w:hyperlink w:anchor="_Toc8077" w:history="1">
        <w:r>
          <w:rPr>
            <w:rFonts w:ascii="仿宋" w:eastAsia="仿宋" w:hAnsi="仿宋" w:cs="仿宋" w:hint="eastAsia"/>
            <w:lang w:eastAsia="zh-CN"/>
          </w:rPr>
          <w:t>(四)、优化成本管理</w:t>
        </w:r>
        <w:r>
          <w:tab/>
        </w:r>
        <w:r>
          <w:fldChar w:fldCharType="begin"/>
        </w:r>
        <w:r>
          <w:instrText xml:space="preserve"> PAGEREF _Toc8077 \h </w:instrText>
        </w:r>
        <w:r>
          <w:fldChar w:fldCharType="separate"/>
        </w:r>
        <w:r>
          <w:t>47</w:t>
        </w:r>
        <w:r>
          <w:fldChar w:fldCharType="end"/>
        </w:r>
      </w:hyperlink>
    </w:p>
    <w:p>
      <w:pPr>
        <w:pStyle w:val="TOC1"/>
        <w:tabs>
          <w:tab w:val="right" w:leader="dot" w:pos="8306"/>
        </w:tabs>
      </w:pPr>
      <w:hyperlink w:anchor="_Toc27615" w:history="1">
        <w:r>
          <w:rPr>
            <w:rFonts w:ascii="仿宋" w:eastAsia="仿宋" w:hAnsi="仿宋" w:cs="仿宋" w:hint="eastAsia"/>
            <w:lang w:eastAsia="zh-CN"/>
          </w:rPr>
          <w:t>十一、亚硝酸盐项目社会影响</w:t>
        </w:r>
        <w:r>
          <w:tab/>
        </w:r>
        <w:r>
          <w:fldChar w:fldCharType="begin"/>
        </w:r>
        <w:r>
          <w:instrText xml:space="preserve"> PAGEREF _Toc27615 \h </w:instrText>
        </w:r>
        <w:r>
          <w:fldChar w:fldCharType="separate"/>
        </w:r>
        <w:r>
          <w:t>49</w:t>
        </w:r>
        <w:r>
          <w:fldChar w:fldCharType="end"/>
        </w:r>
      </w:hyperlink>
    </w:p>
    <w:p>
      <w:pPr>
        <w:pStyle w:val="TOC2"/>
        <w:tabs>
          <w:tab w:val="right" w:leader="dot" w:pos="8306"/>
        </w:tabs>
      </w:pPr>
      <w:hyperlink w:anchor="_Toc6341" w:history="1">
        <w:r>
          <w:rPr>
            <w:rFonts w:ascii="仿宋" w:eastAsia="仿宋" w:hAnsi="仿宋" w:cs="仿宋" w:hint="eastAsia"/>
            <w:lang w:eastAsia="zh-CN"/>
          </w:rPr>
          <w:t>(一)、社会责任与义务</w:t>
        </w:r>
        <w:r>
          <w:tab/>
        </w:r>
        <w:r>
          <w:fldChar w:fldCharType="begin"/>
        </w:r>
        <w:r>
          <w:instrText xml:space="preserve"> PAGEREF _Toc6341 \h </w:instrText>
        </w:r>
        <w:r>
          <w:fldChar w:fldCharType="separate"/>
        </w:r>
        <w:r>
          <w:t>49</w:t>
        </w:r>
        <w:r>
          <w:fldChar w:fldCharType="end"/>
        </w:r>
      </w:hyperlink>
    </w:p>
    <w:p>
      <w:pPr>
        <w:pStyle w:val="TOC2"/>
        <w:tabs>
          <w:tab w:val="right" w:leader="dot" w:pos="8306"/>
        </w:tabs>
      </w:pPr>
      <w:hyperlink w:anchor="_Toc4850" w:history="1">
        <w:r>
          <w:rPr>
            <w:rFonts w:ascii="仿宋" w:eastAsia="仿宋" w:hAnsi="仿宋" w:cs="仿宋" w:hint="eastAsia"/>
            <w:lang w:eastAsia="zh-CN"/>
          </w:rPr>
          <w:t>(二)、社会参与与沟通</w:t>
        </w:r>
        <w:r>
          <w:tab/>
        </w:r>
        <w:r>
          <w:fldChar w:fldCharType="begin"/>
        </w:r>
        <w:r>
          <w:instrText xml:space="preserve"> PAGEREF _Toc4850 \h </w:instrText>
        </w:r>
        <w:r>
          <w:fldChar w:fldCharType="separate"/>
        </w:r>
        <w:r>
          <w:t>49</w:t>
        </w:r>
        <w:r>
          <w:fldChar w:fldCharType="end"/>
        </w:r>
      </w:hyperlink>
    </w:p>
    <w:p>
      <w:pPr>
        <w:pStyle w:val="TOC1"/>
        <w:tabs>
          <w:tab w:val="right" w:leader="dot" w:pos="8306"/>
        </w:tabs>
      </w:pPr>
      <w:hyperlink w:anchor="_Toc15996" w:history="1">
        <w:r>
          <w:rPr>
            <w:rFonts w:ascii="仿宋" w:eastAsia="仿宋" w:hAnsi="仿宋" w:cs="仿宋" w:hint="eastAsia"/>
            <w:lang w:eastAsia="zh-CN"/>
          </w:rPr>
          <w:t>十二、亚硝酸盐项目财务管理</w:t>
        </w:r>
        <w:r>
          <w:tab/>
        </w:r>
        <w:r>
          <w:fldChar w:fldCharType="begin"/>
        </w:r>
        <w:r>
          <w:instrText xml:space="preserve"> PAGEREF _Toc15996 \h </w:instrText>
        </w:r>
        <w:r>
          <w:fldChar w:fldCharType="separate"/>
        </w:r>
        <w:r>
          <w:t>50</w:t>
        </w:r>
        <w:r>
          <w:fldChar w:fldCharType="end"/>
        </w:r>
      </w:hyperlink>
    </w:p>
    <w:p>
      <w:pPr>
        <w:pStyle w:val="TOC2"/>
        <w:tabs>
          <w:tab w:val="right" w:leader="dot" w:pos="8306"/>
        </w:tabs>
      </w:pPr>
      <w:hyperlink w:anchor="_Toc22427" w:history="1">
        <w:r>
          <w:rPr>
            <w:rFonts w:ascii="仿宋" w:eastAsia="仿宋" w:hAnsi="仿宋" w:cs="仿宋" w:hint="eastAsia"/>
            <w:lang w:eastAsia="zh-CN"/>
          </w:rPr>
          <w:t>(一)、资金需求大</w:t>
        </w:r>
        <w:r>
          <w:tab/>
        </w:r>
        <w:r>
          <w:fldChar w:fldCharType="begin"/>
        </w:r>
        <w:r>
          <w:instrText xml:space="preserve"> PAGEREF _Toc22427 \h </w:instrText>
        </w:r>
        <w:r>
          <w:fldChar w:fldCharType="separate"/>
        </w:r>
        <w:r>
          <w:t>50</w:t>
        </w:r>
        <w:r>
          <w:fldChar w:fldCharType="end"/>
        </w:r>
      </w:hyperlink>
    </w:p>
    <w:p>
      <w:pPr>
        <w:pStyle w:val="TOC2"/>
        <w:tabs>
          <w:tab w:val="right" w:leader="dot" w:pos="8306"/>
        </w:tabs>
      </w:pPr>
      <w:hyperlink w:anchor="_Toc15165" w:history="1">
        <w:r>
          <w:rPr>
            <w:rFonts w:ascii="仿宋" w:eastAsia="仿宋" w:hAnsi="仿宋" w:cs="仿宋" w:hint="eastAsia"/>
            <w:lang w:eastAsia="zh-CN"/>
          </w:rPr>
          <w:t>(二)、研发周期长</w:t>
        </w:r>
        <w:r>
          <w:tab/>
        </w:r>
        <w:r>
          <w:fldChar w:fldCharType="begin"/>
        </w:r>
        <w:r>
          <w:instrText xml:space="preserve"> PAGEREF _Toc15165 \h </w:instrText>
        </w:r>
        <w:r>
          <w:fldChar w:fldCharType="separate"/>
        </w:r>
        <w:r>
          <w:t>51</w:t>
        </w:r>
        <w:r>
          <w:fldChar w:fldCharType="end"/>
        </w:r>
      </w:hyperlink>
    </w:p>
    <w:p>
      <w:pPr>
        <w:pStyle w:val="TOC2"/>
        <w:tabs>
          <w:tab w:val="right" w:leader="dot" w:pos="8306"/>
        </w:tabs>
      </w:pPr>
      <w:hyperlink w:anchor="_Toc15560" w:history="1">
        <w:r>
          <w:rPr>
            <w:rFonts w:ascii="仿宋" w:eastAsia="仿宋" w:hAnsi="仿宋" w:cs="仿宋" w:hint="eastAsia"/>
            <w:lang w:eastAsia="zh-CN"/>
          </w:rPr>
          <w:t>(三)、市场风险大</w:t>
        </w:r>
        <w:r>
          <w:tab/>
        </w:r>
        <w:r>
          <w:fldChar w:fldCharType="begin"/>
        </w:r>
        <w:r>
          <w:instrText xml:space="preserve"> PAGEREF _Toc15560 \h </w:instrText>
        </w:r>
        <w:r>
          <w:fldChar w:fldCharType="separate"/>
        </w:r>
        <w:r>
          <w:t>53</w:t>
        </w:r>
        <w:r>
          <w:fldChar w:fldCharType="end"/>
        </w:r>
      </w:hyperlink>
    </w:p>
    <w:p>
      <w:pPr>
        <w:pStyle w:val="TOC2"/>
        <w:tabs>
          <w:tab w:val="right" w:leader="dot" w:pos="8306"/>
        </w:tabs>
      </w:pPr>
      <w:hyperlink w:anchor="_Toc18052" w:history="1">
        <w:r>
          <w:rPr>
            <w:rFonts w:ascii="仿宋" w:eastAsia="仿宋" w:hAnsi="仿宋" w:cs="仿宋" w:hint="eastAsia"/>
            <w:lang w:eastAsia="zh-CN"/>
          </w:rPr>
          <w:t>(四)、利润率高</w:t>
        </w:r>
        <w:r>
          <w:tab/>
        </w:r>
        <w:r>
          <w:fldChar w:fldCharType="begin"/>
        </w:r>
        <w:r>
          <w:instrText xml:space="preserve"> PAGEREF _Toc18052 \h </w:instrText>
        </w:r>
        <w:r>
          <w:fldChar w:fldCharType="separate"/>
        </w:r>
        <w:r>
          <w:t>55</w:t>
        </w:r>
        <w:r>
          <w:fldChar w:fldCharType="end"/>
        </w:r>
      </w:hyperlink>
    </w:p>
    <w:p>
      <w:pPr>
        <w:pStyle w:val="TOC1"/>
        <w:tabs>
          <w:tab w:val="right" w:leader="dot" w:pos="8306"/>
        </w:tabs>
      </w:pPr>
      <w:hyperlink w:anchor="_Toc809" w:history="1">
        <w:r>
          <w:rPr>
            <w:rFonts w:ascii="仿宋" w:eastAsia="仿宋" w:hAnsi="仿宋" w:cs="仿宋" w:hint="eastAsia"/>
            <w:lang w:eastAsia="zh-CN"/>
          </w:rPr>
          <w:t>十三、亚硝酸盐项目实施保障措施</w:t>
        </w:r>
        <w:r>
          <w:tab/>
        </w:r>
        <w:r>
          <w:fldChar w:fldCharType="begin"/>
        </w:r>
        <w:r>
          <w:instrText xml:space="preserve"> PAGEREF _Toc809 \h </w:instrText>
        </w:r>
        <w:r>
          <w:fldChar w:fldCharType="separate"/>
        </w:r>
        <w:r>
          <w:t>57</w:t>
        </w:r>
        <w:r>
          <w:fldChar w:fldCharType="end"/>
        </w:r>
      </w:hyperlink>
    </w:p>
    <w:p>
      <w:pPr>
        <w:pStyle w:val="TOC2"/>
        <w:tabs>
          <w:tab w:val="right" w:leader="dot" w:pos="8306"/>
        </w:tabs>
      </w:pPr>
      <w:hyperlink w:anchor="_Toc28892" w:history="1">
        <w:r>
          <w:rPr>
            <w:rFonts w:ascii="仿宋" w:eastAsia="仿宋" w:hAnsi="仿宋" w:cs="仿宋" w:hint="eastAsia"/>
            <w:lang w:eastAsia="zh-CN"/>
          </w:rPr>
          <w:t>(一)、亚硝酸盐项目实施保障机制</w:t>
        </w:r>
        <w:r>
          <w:tab/>
        </w:r>
        <w:r>
          <w:fldChar w:fldCharType="begin"/>
        </w:r>
        <w:r>
          <w:instrText xml:space="preserve"> PAGEREF _Toc28892 \h </w:instrText>
        </w:r>
        <w:r>
          <w:fldChar w:fldCharType="separate"/>
        </w:r>
        <w:r>
          <w:t>57</w:t>
        </w:r>
        <w:r>
          <w:fldChar w:fldCharType="end"/>
        </w:r>
      </w:hyperlink>
    </w:p>
    <w:p>
      <w:pPr>
        <w:pStyle w:val="TOC2"/>
        <w:tabs>
          <w:tab w:val="right" w:leader="dot" w:pos="8306"/>
        </w:tabs>
      </w:pPr>
      <w:hyperlink w:anchor="_Toc26961" w:history="1">
        <w:r>
          <w:rPr>
            <w:rFonts w:ascii="仿宋" w:eastAsia="仿宋" w:hAnsi="仿宋" w:cs="仿宋" w:hint="eastAsia"/>
            <w:lang w:eastAsia="zh-CN"/>
          </w:rPr>
          <w:t>(二)、亚硝酸盐项目法律合规要求</w:t>
        </w:r>
        <w:r>
          <w:tab/>
        </w:r>
        <w:r>
          <w:fldChar w:fldCharType="begin"/>
        </w:r>
        <w:r>
          <w:instrText xml:space="preserve"> PAGEREF _Toc26961 \h </w:instrText>
        </w:r>
        <w:r>
          <w:fldChar w:fldCharType="separate"/>
        </w:r>
        <w:r>
          <w:t>61</w:t>
        </w:r>
        <w:r>
          <w:fldChar w:fldCharType="end"/>
        </w:r>
      </w:hyperlink>
    </w:p>
    <w:p>
      <w:pPr>
        <w:pStyle w:val="TOC2"/>
        <w:tabs>
          <w:tab w:val="right" w:leader="dot" w:pos="8306"/>
        </w:tabs>
      </w:pPr>
      <w:hyperlink w:anchor="_Toc30198" w:history="1">
        <w:r>
          <w:rPr>
            <w:rFonts w:ascii="仿宋" w:eastAsia="仿宋" w:hAnsi="仿宋" w:cs="仿宋" w:hint="eastAsia"/>
            <w:lang w:eastAsia="zh-CN"/>
          </w:rPr>
          <w:t>(三)、亚硝酸盐项目合同管理与法律事务</w:t>
        </w:r>
        <w:r>
          <w:tab/>
        </w:r>
        <w:r>
          <w:fldChar w:fldCharType="begin"/>
        </w:r>
        <w:r>
          <w:instrText xml:space="preserve"> PAGEREF _Toc30198 \h </w:instrText>
        </w:r>
        <w:r>
          <w:fldChar w:fldCharType="separate"/>
        </w:r>
        <w:r>
          <w:t>65</w:t>
        </w:r>
        <w:r>
          <w:fldChar w:fldCharType="end"/>
        </w:r>
      </w:hyperlink>
    </w:p>
    <w:p>
      <w:pPr>
        <w:pStyle w:val="TOC2"/>
        <w:tabs>
          <w:tab w:val="right" w:leader="dot" w:pos="8306"/>
        </w:tabs>
      </w:pPr>
      <w:hyperlink w:anchor="_Toc32238" w:history="1">
        <w:r>
          <w:rPr>
            <w:rFonts w:ascii="仿宋" w:eastAsia="仿宋" w:hAnsi="仿宋" w:cs="仿宋" w:hint="eastAsia"/>
            <w:lang w:eastAsia="zh-CN"/>
          </w:rPr>
          <w:t>(四)、亚硝酸盐项目知识产权保护策略</w:t>
        </w:r>
        <w:r>
          <w:tab/>
        </w:r>
        <w:r>
          <w:fldChar w:fldCharType="begin"/>
        </w:r>
        <w:r>
          <w:instrText xml:space="preserve"> PAGEREF _Toc32238 \h </w:instrText>
        </w:r>
        <w:r>
          <w:fldChar w:fldCharType="separate"/>
        </w:r>
        <w:r>
          <w:t>71</w:t>
        </w:r>
        <w:r>
          <w:fldChar w:fldCharType="end"/>
        </w:r>
      </w:hyperlink>
    </w:p>
    <w:p>
      <w:pPr>
        <w:pStyle w:val="TOC1"/>
        <w:tabs>
          <w:tab w:val="right" w:leader="dot" w:pos="8306"/>
        </w:tabs>
      </w:pPr>
      <w:hyperlink w:anchor="_Toc27779" w:history="1">
        <w:r>
          <w:rPr>
            <w:rFonts w:ascii="仿宋" w:eastAsia="仿宋" w:hAnsi="仿宋" w:cs="仿宋" w:hint="eastAsia"/>
            <w:lang w:eastAsia="zh-CN"/>
          </w:rPr>
          <w:t>十四、供应链管理</w:t>
        </w:r>
        <w:r>
          <w:tab/>
        </w:r>
        <w:r>
          <w:fldChar w:fldCharType="begin"/>
        </w:r>
        <w:r>
          <w:instrText xml:space="preserve"> PAGEREF _Toc27779 \h </w:instrText>
        </w:r>
        <w:r>
          <w:fldChar w:fldCharType="separate"/>
        </w:r>
        <w:r>
          <w:t>74</w:t>
        </w:r>
        <w:r>
          <w:fldChar w:fldCharType="end"/>
        </w:r>
      </w:hyperlink>
    </w:p>
    <w:p>
      <w:pPr>
        <w:pStyle w:val="TOC2"/>
        <w:tabs>
          <w:tab w:val="right" w:leader="dot" w:pos="8306"/>
        </w:tabs>
      </w:pPr>
      <w:hyperlink w:anchor="_Toc7355" w:history="1">
        <w:r>
          <w:rPr>
            <w:rFonts w:ascii="仿宋" w:eastAsia="仿宋" w:hAnsi="仿宋" w:cs="仿宋" w:hint="eastAsia"/>
            <w:lang w:eastAsia="zh-CN"/>
          </w:rPr>
          <w:t>(一)、供应链战略规划</w:t>
        </w:r>
        <w:r>
          <w:tab/>
        </w:r>
        <w:r>
          <w:fldChar w:fldCharType="begin"/>
        </w:r>
        <w:r>
          <w:instrText xml:space="preserve"> PAGEREF _Toc7355 \h </w:instrText>
        </w:r>
        <w:r>
          <w:fldChar w:fldCharType="separate"/>
        </w:r>
        <w:r>
          <w:t>74</w:t>
        </w:r>
        <w:r>
          <w:fldChar w:fldCharType="end"/>
        </w:r>
      </w:hyperlink>
    </w:p>
    <w:p>
      <w:pPr>
        <w:pStyle w:val="TOC2"/>
        <w:tabs>
          <w:tab w:val="right" w:leader="dot" w:pos="8306"/>
        </w:tabs>
      </w:pPr>
      <w:hyperlink w:anchor="_Toc10712" w:history="1">
        <w:r>
          <w:rPr>
            <w:rFonts w:ascii="仿宋" w:eastAsia="仿宋" w:hAnsi="仿宋" w:cs="仿宋" w:hint="eastAsia"/>
            <w:lang w:eastAsia="zh-CN"/>
          </w:rPr>
          <w:t>(二)、供应商选择与合作</w:t>
        </w:r>
        <w:r>
          <w:tab/>
        </w:r>
        <w:r>
          <w:fldChar w:fldCharType="begin"/>
        </w:r>
        <w:r>
          <w:instrText xml:space="preserve"> PAGEREF _Toc10712 \h </w:instrText>
        </w:r>
        <w:r>
          <w:fldChar w:fldCharType="separate"/>
        </w:r>
        <w:r>
          <w:t>75</w:t>
        </w:r>
        <w:r>
          <w:fldChar w:fldCharType="end"/>
        </w:r>
      </w:hyperlink>
    </w:p>
    <w:p>
      <w:pPr>
        <w:pStyle w:val="TOC2"/>
        <w:tabs>
          <w:tab w:val="right" w:leader="dot" w:pos="8306"/>
        </w:tabs>
      </w:pPr>
      <w:hyperlink w:anchor="_Toc13344" w:history="1">
        <w:r>
          <w:rPr>
            <w:rFonts w:ascii="仿宋" w:eastAsia="仿宋" w:hAnsi="仿宋" w:cs="仿宋" w:hint="eastAsia"/>
            <w:lang w:eastAsia="zh-CN"/>
          </w:rPr>
          <w:t>(三)、物流与库存管理</w:t>
        </w:r>
        <w:r>
          <w:tab/>
        </w:r>
        <w:r>
          <w:fldChar w:fldCharType="begin"/>
        </w:r>
        <w:r>
          <w:instrText xml:space="preserve"> PAGEREF _Toc13344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470"/>
      <w:r>
        <w:rPr>
          <w:rFonts w:ascii="仿宋" w:eastAsia="仿宋" w:hAnsi="仿宋" w:cs="仿宋" w:hint="eastAsia"/>
          <w:sz w:val="28"/>
          <w:lang w:eastAsia="zh-CN"/>
        </w:rPr>
        <w:t>一、亚硝酸盐项目可持续发展</w:t>
      </w:r>
      <w:bookmarkEnd w:id="2"/>
    </w:p>
    <w:p>
      <w:pPr>
        <w:pStyle w:val="Heading2"/>
        <w:rPr>
          <w:rFonts w:ascii="仿宋" w:eastAsia="仿宋" w:hAnsi="仿宋" w:cs="仿宋" w:hint="eastAsia"/>
          <w:lang w:eastAsia="zh-CN"/>
        </w:rPr>
      </w:pPr>
      <w:bookmarkStart w:id="3" w:name="_Toc2889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亚硝酸盐项目中，亚硝酸盐项目团队着眼于未来，明确了可持续发展的战略方向。制定的具体可持续发展目标包括降低资源使用、采用环保技术、最大化社会效益等。这一步骤不仅有助于亚硝酸盐项目在环保和社会责任方面达到最高标准，也为未来提供了明确的指引，确保亚硝酸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可持续实践的融入亚硝酸盐项目管理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亚硝酸盐项目管理周期。从亚硝酸盐项目规划开始，亚硝酸盐项目团队就考虑了环境和社会的因素。在执行阶段，亚硝酸盐项目团队积极推动绿色技术的应用，优化资源利用。此外，关注员工的社会责任，通过培训和沟通活动提高员工对可持续发展的认知，使他们能够在日常工作中践行可持续实践。这些举措不仅为亚硝酸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75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扎根于亚硝酸盐项目的可持续发展理念，我们深信环保与社会责任是亚硝酸盐项目成功的关键支柱。在亚硝酸盐项目的每一步，我们都致力于通过创新和实践，履行对环境和社会的坚定责任。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团队通过引入先进的环保技术、建立高效的废物处理系统以及推动能源节约措施，积极履行环保责任。定期的环保监测和评估确保亚硝酸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不仅致力于自身可持续发展，还注重对社会的回馈。通过支持社区亚硝酸盐项目、参与慈善事业、提供培训机会等方式，亚硝酸盐项目积极履行社会责任。与当地社区建立积极互动，关注员工的工作与生活平衡，以及员工的身心健康，是亚硝酸盐项目在社会责任层面的关键举措。这样的实践不仅增强了亚硝酸盐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602"/>
      <w:r>
        <w:rPr>
          <w:rFonts w:ascii="仿宋" w:eastAsia="仿宋" w:hAnsi="仿宋" w:cs="仿宋" w:hint="eastAsia"/>
          <w:sz w:val="28"/>
          <w:lang w:eastAsia="zh-CN"/>
        </w:rPr>
        <w:t>二、亚硝酸盐项目土建工程</w:t>
      </w:r>
      <w:bookmarkEnd w:id="5"/>
    </w:p>
    <w:p>
      <w:pPr>
        <w:pStyle w:val="Heading2"/>
        <w:rPr>
          <w:rFonts w:ascii="仿宋" w:eastAsia="仿宋" w:hAnsi="仿宋" w:cs="仿宋" w:hint="eastAsia"/>
          <w:lang w:eastAsia="zh-CN"/>
        </w:rPr>
      </w:pPr>
      <w:bookmarkStart w:id="6" w:name="_Toc2891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在亚硝酸盐项目的建筑工程设计中，我们将秉承一系列重要的设计原则，以确保亚硝酸盐项目建筑在功能、美观、可持续性等方面达到最佳效果。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首要原则是确保建筑的功能性得到最大化的发挥。我们将充分理解亚硝酸盐项目的实际需求，合理布局各个功能区域，保证建筑在满足业务需求的同时，提供高效的工作环境。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在建筑设计中，我们将综合考虑建设和运营成本。通过精细的经济效益分析，确保设计方案在高效利用资源的同时，对亚硝酸盐项目的长期盈利能力有积极的贡献。</w:t>
      </w:r>
    </w:p>
    <w:p>
      <w:pPr>
        <w:pStyle w:val="Heading2"/>
        <w:ind w:firstLine="560" w:firstLineChars="200"/>
        <w:rPr>
          <w:rFonts w:ascii="仿宋" w:eastAsia="仿宋" w:hAnsi="仿宋" w:cs="仿宋" w:hint="eastAsia"/>
          <w:sz w:val="28"/>
          <w:lang w:eastAsia="zh-CN"/>
        </w:rPr>
      </w:pPr>
      <w:bookmarkStart w:id="7" w:name="_Toc1763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亚硝酸盐项目的土建工程设计中，我们将精准设定设计年限，结合亚硝酸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亚硝酸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11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亚硝酸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亚硝酸盐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亚硝酸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38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本期工程亚硝酸盐项目预计总建筑面积XXX平方米，其中：计容建筑面积XXX平方米，计划建筑工程投资XX万元，占亚硝酸盐项目总投资的XX%。</w:t>
      </w:r>
    </w:p>
    <w:p>
      <w:pPr>
        <w:pStyle w:val="Heading1"/>
        <w:ind w:firstLine="560" w:firstLineChars="200"/>
        <w:rPr>
          <w:rFonts w:ascii="仿宋" w:eastAsia="仿宋" w:hAnsi="仿宋" w:cs="仿宋" w:hint="eastAsia"/>
          <w:sz w:val="28"/>
          <w:lang w:eastAsia="zh-CN"/>
        </w:rPr>
      </w:pPr>
      <w:bookmarkStart w:id="10" w:name="_Toc7725"/>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8015"/>
      <w:r>
        <w:rPr>
          <w:rFonts w:ascii="仿宋" w:eastAsia="仿宋" w:hAnsi="仿宋" w:cs="仿宋" w:hint="eastAsia"/>
          <w:lang w:eastAsia="zh-CN"/>
        </w:rPr>
        <w:t>(一)、亚硝酸盐行业分析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行业一直以来都是市场的关注焦点。行业内的发展趋势、竞争态势以及潜在机会都对亚硝酸盐项目的推进产生深远的影响。通过深入研究行业的整体概貌，我们将更好地理解行业的核心特征，为亚硝酸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亚硝酸盐行业，技术一直是推动创新和发展的关键因素。我们将对当前技术趋势进行详尽分析，包括但不限于人工智能、大数据应用、先进制造技术等。这有助于亚硝酸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亚硝酸盐项目成功的基础。我们将对主要竞争对手进行深入研究，包括其市场份额、产品特点、市场定位等。通过全面了解竞争对手的优势和劣势，亚硝酸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9582"/>
      <w:r>
        <w:rPr>
          <w:rFonts w:ascii="仿宋" w:eastAsia="仿宋" w:hAnsi="仿宋" w:cs="仿宋" w:hint="eastAsia"/>
          <w:sz w:val="28"/>
          <w:lang w:eastAsia="zh-CN"/>
        </w:rPr>
        <w:t>(二)、亚硝酸盐市场分析预测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通过对市场规模的深入调研，我们将预测亚硝酸盐市场未来的增长趋势。这包括市场的整体规模、各细分领域的发展趋势等。亚硝酸盐项目可以根据市场的扩张速度和潜在机会，制定更符合市场需求的发展策略。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亚硝酸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亚硝酸盐项目实施过程中需要充分考虑的因素。我们将对市场风险进行全面评估，包括但不限于政策法规风险、市场竞争风险、技术变革风险等。通过对潜在风险的深入分析，亚硝酸盐项目可以制定相应的风险缓解策略，降低不确定性对亚硝酸盐项目的影响。</w:t>
      </w:r>
    </w:p>
    <w:p>
      <w:pPr>
        <w:pStyle w:val="Heading1"/>
        <w:ind w:firstLine="560" w:firstLineChars="200"/>
        <w:rPr>
          <w:rFonts w:ascii="仿宋" w:eastAsia="仿宋" w:hAnsi="仿宋" w:cs="仿宋" w:hint="eastAsia"/>
          <w:sz w:val="28"/>
          <w:lang w:eastAsia="zh-CN"/>
        </w:rPr>
      </w:pPr>
      <w:bookmarkStart w:id="13" w:name="_Toc6960"/>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3402"/>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亚硝酸盐项目的主要产品是XXXX，预计年产值为XXX万元。这一产品在市场中占据着重要的地位，其广泛的应用范围使得该亚硝酸盐项目的市场前景非常广阔。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亚硝酸盐项目的xxx产品作为重要的原材料之一，将在多个领域发挥关键作用。其在建筑、交通、能源等方面的广泛应用将为整个产业链提供强大的支持，形成产业协同效应。亚硝酸盐项目的年产值XXX万XXX万XXX万万元不仅反映了其在市场上的巨大潜力，更预示着它对国民经济的积极贡献。这种关联度高、涉及面广的产业关系，使得该亚硝酸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8135"/>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总征地面积为XXXX平方米，相当于约XX.XX亩，其中净用地面积为XXXX平方米，红线范围内相当于约XX.XX亩。这一用地规模充分考虑了亚硝酸盐项目的建设需求，保障了亚硝酸盐项目在合适的空间内得以充分发展。亚硝酸盐项目规划的总建筑面积为XXXX平方米，其中主体工程建设占XXXX平方米，计容建筑面积达XXXX平方米。预计建筑工程的投资将达到XXXX万元，为亚硝酸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计划购置的设备共计XXXX台（套），设备购置费用为XXXX万元。这一设备购置计划充分考虑到亚硝酸盐项目的生产需求和技术要求，确保了亚硝酸盐项目在生产运营中具备先进的技术装备和高效的生产能力。设备的合理配置将为亚硝酸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计划总投资为XXXX万元，预计年实现营业收入为XXXX万元。这一产能规模的设定旨在确保亚硝酸盐项目能够在投资与回报之间取得平衡，实现长期可持续的发展。亚硝酸盐项目的总投资充分考虑到各个方面的需求，包括用地建设、设备购置等多个环节，以确保亚硝酸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9394"/>
      <w:r>
        <w:rPr>
          <w:rFonts w:ascii="仿宋" w:eastAsia="仿宋" w:hAnsi="仿宋" w:cs="仿宋" w:hint="eastAsia"/>
          <w:sz w:val="28"/>
          <w:lang w:eastAsia="zh-CN"/>
        </w:rPr>
        <w:t>五、亚硝酸盐项目概论</w:t>
      </w:r>
      <w:bookmarkEnd w:id="16"/>
    </w:p>
    <w:p>
      <w:pPr>
        <w:pStyle w:val="Heading2"/>
        <w:rPr>
          <w:rFonts w:ascii="仿宋" w:eastAsia="仿宋" w:hAnsi="仿宋" w:cs="仿宋" w:hint="eastAsia"/>
          <w:lang w:eastAsia="zh-CN"/>
        </w:rPr>
      </w:pPr>
      <w:bookmarkStart w:id="17" w:name="_Toc15500"/>
      <w:r>
        <w:rPr>
          <w:rFonts w:ascii="仿宋" w:eastAsia="仿宋" w:hAnsi="仿宋" w:cs="仿宋" w:hint="eastAsia"/>
          <w:lang w:eastAsia="zh-CN"/>
        </w:rPr>
        <w:t>(一)、亚硝酸盐项目概况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的起源追溯至对市场的深入洞察。市场的不断演变与变革为亚硝酸盐项目提供了难得的机遇。当前市场存在的需求缺口和变革的大环境共同构成了亚硝酸盐项目的背景。这个亚硝酸盐项目旨在充分利用市场机遇，填补行业中尚未满足的需求，为客户提供全新的解决方案。市场的变革和需求的增长使得这个亚硝酸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亚硝酸盐项目名称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正式命名为亚硝酸盐。这个名称不仅仅是一个标识，更代表了亚硝酸盐项目的核心理念和愿景。它蕴含着亚硝酸盐项目所要解决问题的关键字，具有强烈的表达和辨识度，为亚硝酸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亚硝酸盐项目目标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的核心目标是提供一种全新、高效的解决方案，满足客户日益增长的需求。亚硝酸盐项目追求的不仅仅是满足市场需求，更是在市场中获得卓越的竞争优势。通过不断提升产品或服务的质量和创新水平，亚硝酸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亚硝酸盐项目范围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全面涵盖了产品研发、制造、市场推广和售后服务，确保从产品设计到最终用户体验的全方位关注。这一全面的亚硝酸盐项目范围是为了确保亚硝酸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亚硝酸盐项目时间表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亚硝酸盐项目计划在未来18个月内完成，包括研发、测试、市场试点和正式推出等不同阶段。这个时间表的合理设计是为了确保亚硝酸盐项目各个阶段的顺利推进，以便按时交付高质量的成果。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亚硝酸盐项目预算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亚硝酸盐项目总预算估算为XX百万美元，主要分配在研发、市场推广、人员培训和运营等方面。这一充足的预算为亚硝酸盐项目提供了充足的资源，确保亚硝酸盐项目在各个方面都能取得优异的表现。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亚硝酸盐项目风险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亚硝酸盐项目可能面临的风险包括市场接受度低、技术难题、竞争激烈等。亚硝酸盐项目团队已经制定了相应的风险应对计划，通过前瞻性的风险管理，确保亚硝酸盐项目在面对不确定性时能够迅速做出应对。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亚硝酸盐项目团队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亚硝酸盐项目汇聚了一支经验丰富、多领域专业素养的核心团队，确保亚硝酸盐项目在各个方面都能拥有高水平的执行力。团队的协同作战是亚硝酸盐项目成功的关键因素之一。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亚硝酸盐项目背景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亚硝酸盐项目的背景根植于市场对更高效、创新产品的渴望，同时也受到科技发展对行业格局的深刻改变的影响。这为亚硝酸盐项目提供了广阔的发展空间和市场需求。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亚硝酸盐项目现状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截至目前，亚硝酸盐项目已完成市场调研和技术验证，取得了初步的成功。这为亚硝酸盐项目在未来的发展奠定了坚实的基础，为更远大的目标打下了坚实的基石。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9610"/>
      <w:r>
        <w:rPr>
          <w:rFonts w:ascii="仿宋" w:eastAsia="仿宋" w:hAnsi="仿宋" w:cs="仿宋" w:hint="eastAsia"/>
          <w:sz w:val="28"/>
          <w:lang w:eastAsia="zh-CN"/>
        </w:rPr>
        <w:t>(二)、亚硝酸盐项目目标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keyword》亚硝酸盐项目首要业务目标是在市场中占据有利地位，实现产品/服务的成功推广和销售。通过不断提升产品质量、创新性，亚硝酸盐项目追求成为行业中的领导者，赢得更多客户的青睐。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在科技迅速发展的时代，亚硝酸盐项目着眼于技术创新。通过持续的研发和技术升级，亚硝酸盐项目旨在推出更具创新性的产品或服务，以满足市场对新鲜、先进解决方案的需求。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为了建立可持续的客户关系，亚硝酸盐项目设定了客户满意度目标。通过提供卓越的产品质量和优质的客户服务，亚硝酸盐项目追求赢得客户的信任和忠诚度，确保他们的满意度达到行业领先水平。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亚硝酸盐项目注重社会责任和可持续发展。通过实施环保、社会责任亚硝酸盐项目，亚硝酸盐项目致力于在经济发展的同时保护环境，促进社会公平，实现可持续经营。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亚硝酸盐项目的团队是实现目标的核心驱动力。因此，亚硝酸盐项目设定了团队发展目标，包括提升团队成员的专业技能、培养领导力，以及搭建协同高效的团队工作氛围。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9518"/>
      <w:r>
        <w:rPr>
          <w:rFonts w:ascii="仿宋" w:eastAsia="仿宋" w:hAnsi="仿宋" w:cs="仿宋" w:hint="eastAsia"/>
          <w:sz w:val="28"/>
          <w:lang w:eastAsia="zh-CN"/>
        </w:rPr>
        <w:t>(三)、亚硝酸盐项目提出的理由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亚硝酸盐项目提出的理由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的提出源于对市场机遇的深刻洞察。当前市场中存在的需求缺口和行业发展趋势表明，有巨大的商业机会等待被开发。通过准确捕捉市场机遇，亚硝酸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的理念基于对技术创新的信仰。通过持续的研发和技术投入，亚硝酸盐项目有望推出更具创新性的产品或服务。在科技飞速发展的当下，亚硝酸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的提出是为了增强企业的行业竞争力。通过提升产品或服务的质量和独特性，亚硝酸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响应了消费者需求的变化。随着社会和科技的不断发展，消费者对产品和服务的需求也在发生变化。通过深入了解并及时回应消费者的新需求，亚硝酸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亚硝酸盐项目的提出是企业战略发展规划的一部分。在面对日益激烈的市场竞争和不断变化的商业环境中，亚硝酸盐项目作为企业战略的一环，旨在为企业开辟新的增长领域，巩固企业在行业中的地位。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的提出不仅仅是基于商业考量，还注重社会责任。通过推出环保、社会责任等方面的亚硝酸盐项目，亚硝酸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亚硝酸盐项目的提出反映了对利益相关者期望的关注。包括客户、员工、投资者等利益相关者在企业发展中都有着各自的期望，亚硝酸盐项目力求在满足这些期望的同时，取得更大的共赢。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8587"/>
      <w:r>
        <w:rPr>
          <w:rFonts w:ascii="仿宋" w:eastAsia="仿宋" w:hAnsi="仿宋" w:cs="仿宋" w:hint="eastAsia"/>
          <w:sz w:val="28"/>
          <w:lang w:eastAsia="zh-CN"/>
        </w:rPr>
        <w:t>(四)、亚硝酸盐项目意义</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在实施亚硝酸盐项目的过程中，我们不仅仅是在追逐商业成功，更是为企业和社会的多个层面创造了深远的意义。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的首要意义在于提升企业的市场竞争力。通过持续的创新和对产品质量的高标准要求，亚硝酸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亚硝酸盐项目的推进将促使行业技术水平的提升。通过引入先进技术和创新性解决方案，亚硝酸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https://d.book118.com/818034116006006047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B852C6"/>
    <w:rsid w:val="49B852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3411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2024-03-04T11:34:00Z</dcterms:created>
  <dcterms:modified xsi:type="dcterms:W3CDTF">2024-03-04T11:35:17Z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DBDD0A3213C24F73B9F5F4B6DBE95516_11</vt:lpwstr>
  </property>
  <property fmtid="{D5CDD505-2E9C-101B-9397-08002B2CF9AE}" pid="3" name="KSOProductBuildVer">
    <vt:lpwstr>2052-12.1.0.16388</vt:lpwstr>
  </property>
</Properties>
</file>