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1" w:history="1">
        <w:r>
          <w:rPr>
            <w:rFonts w:ascii="仿宋" w:eastAsia="仿宋" w:hAnsi="仿宋" w:cs="仿宋" w:hint="eastAsia"/>
            <w:lang w:eastAsia="zh-CN"/>
          </w:rPr>
          <w:t>概论</w:t>
        </w:r>
        <w:r>
          <w:tab/>
        </w:r>
        <w:r>
          <w:fldChar w:fldCharType="begin"/>
        </w:r>
        <w:r>
          <w:instrText xml:space="preserve"> PAGEREF _Toc8861 \h </w:instrText>
        </w:r>
        <w:r>
          <w:fldChar w:fldCharType="separate"/>
        </w:r>
        <w:r>
          <w:t>3</w:t>
        </w:r>
        <w:r>
          <w:fldChar w:fldCharType="end"/>
        </w:r>
      </w:hyperlink>
    </w:p>
    <w:p>
      <w:pPr>
        <w:pStyle w:val="TOC1"/>
        <w:tabs>
          <w:tab w:val="right" w:leader="dot" w:pos="8306"/>
        </w:tabs>
      </w:pPr>
      <w:hyperlink w:anchor="_Toc11534" w:history="1">
        <w:r>
          <w:rPr>
            <w:rFonts w:ascii="仿宋" w:eastAsia="仿宋" w:hAnsi="仿宋" w:cs="仿宋" w:hint="eastAsia"/>
            <w:lang w:eastAsia="zh-CN"/>
          </w:rPr>
          <w:t>一、中药项目土建工程</w:t>
        </w:r>
        <w:r>
          <w:tab/>
        </w:r>
        <w:r>
          <w:fldChar w:fldCharType="begin"/>
        </w:r>
        <w:r>
          <w:instrText xml:space="preserve"> PAGEREF _Toc11534 \h </w:instrText>
        </w:r>
        <w:r>
          <w:fldChar w:fldCharType="separate"/>
        </w:r>
        <w:r>
          <w:t>3</w:t>
        </w:r>
        <w:r>
          <w:fldChar w:fldCharType="end"/>
        </w:r>
      </w:hyperlink>
    </w:p>
    <w:p>
      <w:pPr>
        <w:pStyle w:val="TOC2"/>
        <w:tabs>
          <w:tab w:val="right" w:leader="dot" w:pos="8306"/>
        </w:tabs>
      </w:pPr>
      <w:hyperlink w:anchor="_Toc27518" w:history="1">
        <w:r>
          <w:rPr>
            <w:rFonts w:ascii="仿宋" w:eastAsia="仿宋" w:hAnsi="仿宋" w:cs="仿宋" w:hint="eastAsia"/>
            <w:lang w:eastAsia="zh-CN"/>
          </w:rPr>
          <w:t>(一)、建筑工程设计原则</w:t>
        </w:r>
        <w:r>
          <w:tab/>
        </w:r>
        <w:r>
          <w:fldChar w:fldCharType="begin"/>
        </w:r>
        <w:r>
          <w:instrText xml:space="preserve"> PAGEREF _Toc27518 \h </w:instrText>
        </w:r>
        <w:r>
          <w:fldChar w:fldCharType="separate"/>
        </w:r>
        <w:r>
          <w:t>3</w:t>
        </w:r>
        <w:r>
          <w:fldChar w:fldCharType="end"/>
        </w:r>
      </w:hyperlink>
    </w:p>
    <w:p>
      <w:pPr>
        <w:pStyle w:val="TOC2"/>
        <w:tabs>
          <w:tab w:val="right" w:leader="dot" w:pos="8306"/>
        </w:tabs>
      </w:pPr>
      <w:hyperlink w:anchor="_Toc30676" w:history="1">
        <w:r>
          <w:rPr>
            <w:rFonts w:ascii="仿宋" w:eastAsia="仿宋" w:hAnsi="仿宋" w:cs="仿宋" w:hint="eastAsia"/>
            <w:lang w:eastAsia="zh-CN"/>
          </w:rPr>
          <w:t>(二)、土建工程设计年限及安全等级</w:t>
        </w:r>
        <w:r>
          <w:tab/>
        </w:r>
        <w:r>
          <w:fldChar w:fldCharType="begin"/>
        </w:r>
        <w:r>
          <w:instrText xml:space="preserve"> PAGEREF _Toc30676 \h </w:instrText>
        </w:r>
        <w:r>
          <w:fldChar w:fldCharType="separate"/>
        </w:r>
        <w:r>
          <w:t>4</w:t>
        </w:r>
        <w:r>
          <w:fldChar w:fldCharType="end"/>
        </w:r>
      </w:hyperlink>
    </w:p>
    <w:p>
      <w:pPr>
        <w:pStyle w:val="TOC2"/>
        <w:tabs>
          <w:tab w:val="right" w:leader="dot" w:pos="8306"/>
        </w:tabs>
      </w:pPr>
      <w:hyperlink w:anchor="_Toc6416" w:history="1">
        <w:r>
          <w:rPr>
            <w:rFonts w:ascii="仿宋" w:eastAsia="仿宋" w:hAnsi="仿宋" w:cs="仿宋" w:hint="eastAsia"/>
            <w:lang w:eastAsia="zh-CN"/>
          </w:rPr>
          <w:t>(三)、建筑工程设计总体要求</w:t>
        </w:r>
        <w:r>
          <w:tab/>
        </w:r>
        <w:r>
          <w:fldChar w:fldCharType="begin"/>
        </w:r>
        <w:r>
          <w:instrText xml:space="preserve"> PAGEREF _Toc6416 \h </w:instrText>
        </w:r>
        <w:r>
          <w:fldChar w:fldCharType="separate"/>
        </w:r>
        <w:r>
          <w:t>5</w:t>
        </w:r>
        <w:r>
          <w:fldChar w:fldCharType="end"/>
        </w:r>
      </w:hyperlink>
    </w:p>
    <w:p>
      <w:pPr>
        <w:pStyle w:val="TOC2"/>
        <w:tabs>
          <w:tab w:val="right" w:leader="dot" w:pos="8306"/>
        </w:tabs>
      </w:pPr>
      <w:hyperlink w:anchor="_Toc19214" w:history="1">
        <w:r>
          <w:rPr>
            <w:rFonts w:ascii="仿宋" w:eastAsia="仿宋" w:hAnsi="仿宋" w:cs="仿宋" w:hint="eastAsia"/>
            <w:lang w:eastAsia="zh-CN"/>
          </w:rPr>
          <w:t>(四)、土建工程建设指标</w:t>
        </w:r>
        <w:r>
          <w:tab/>
        </w:r>
        <w:r>
          <w:fldChar w:fldCharType="begin"/>
        </w:r>
        <w:r>
          <w:instrText xml:space="preserve"> PAGEREF _Toc19214 \h </w:instrText>
        </w:r>
        <w:r>
          <w:fldChar w:fldCharType="separate"/>
        </w:r>
        <w:r>
          <w:t>6</w:t>
        </w:r>
        <w:r>
          <w:fldChar w:fldCharType="end"/>
        </w:r>
      </w:hyperlink>
    </w:p>
    <w:p>
      <w:pPr>
        <w:pStyle w:val="TOC1"/>
        <w:tabs>
          <w:tab w:val="right" w:leader="dot" w:pos="8306"/>
        </w:tabs>
      </w:pPr>
      <w:hyperlink w:anchor="_Toc31407" w:history="1">
        <w:r>
          <w:rPr>
            <w:rFonts w:ascii="仿宋" w:eastAsia="仿宋" w:hAnsi="仿宋" w:cs="仿宋" w:hint="eastAsia"/>
            <w:lang w:eastAsia="zh-CN"/>
          </w:rPr>
          <w:t>二、中药项目概论</w:t>
        </w:r>
        <w:r>
          <w:tab/>
        </w:r>
        <w:r>
          <w:fldChar w:fldCharType="begin"/>
        </w:r>
        <w:r>
          <w:instrText xml:space="preserve"> PAGEREF _Toc31407 \h </w:instrText>
        </w:r>
        <w:r>
          <w:fldChar w:fldCharType="separate"/>
        </w:r>
        <w:r>
          <w:t>6</w:t>
        </w:r>
        <w:r>
          <w:fldChar w:fldCharType="end"/>
        </w:r>
      </w:hyperlink>
    </w:p>
    <w:p>
      <w:pPr>
        <w:pStyle w:val="TOC2"/>
        <w:tabs>
          <w:tab w:val="right" w:leader="dot" w:pos="8306"/>
        </w:tabs>
      </w:pPr>
      <w:hyperlink w:anchor="_Toc18158" w:history="1">
        <w:r>
          <w:rPr>
            <w:rFonts w:ascii="仿宋" w:eastAsia="仿宋" w:hAnsi="仿宋" w:cs="仿宋" w:hint="eastAsia"/>
            <w:lang w:eastAsia="zh-CN"/>
          </w:rPr>
          <w:t>(一)、中药项目概况</w:t>
        </w:r>
        <w:r>
          <w:tab/>
        </w:r>
        <w:r>
          <w:fldChar w:fldCharType="begin"/>
        </w:r>
        <w:r>
          <w:instrText xml:space="preserve"> PAGEREF _Toc18158 \h </w:instrText>
        </w:r>
        <w:r>
          <w:fldChar w:fldCharType="separate"/>
        </w:r>
        <w:r>
          <w:t>6</w:t>
        </w:r>
        <w:r>
          <w:fldChar w:fldCharType="end"/>
        </w:r>
      </w:hyperlink>
    </w:p>
    <w:p>
      <w:pPr>
        <w:pStyle w:val="TOC2"/>
        <w:tabs>
          <w:tab w:val="right" w:leader="dot" w:pos="8306"/>
        </w:tabs>
      </w:pPr>
      <w:hyperlink w:anchor="_Toc3326" w:history="1">
        <w:r>
          <w:rPr>
            <w:rFonts w:ascii="仿宋" w:eastAsia="仿宋" w:hAnsi="仿宋" w:cs="仿宋" w:hint="eastAsia"/>
            <w:lang w:eastAsia="zh-CN"/>
          </w:rPr>
          <w:t>(二)、中药项目目标</w:t>
        </w:r>
        <w:r>
          <w:tab/>
        </w:r>
        <w:r>
          <w:fldChar w:fldCharType="begin"/>
        </w:r>
        <w:r>
          <w:instrText xml:space="preserve"> PAGEREF _Toc3326 \h </w:instrText>
        </w:r>
        <w:r>
          <w:fldChar w:fldCharType="separate"/>
        </w:r>
        <w:r>
          <w:t>8</w:t>
        </w:r>
        <w:r>
          <w:fldChar w:fldCharType="end"/>
        </w:r>
      </w:hyperlink>
    </w:p>
    <w:p>
      <w:pPr>
        <w:pStyle w:val="TOC2"/>
        <w:tabs>
          <w:tab w:val="right" w:leader="dot" w:pos="8306"/>
        </w:tabs>
      </w:pPr>
      <w:hyperlink w:anchor="_Toc17881" w:history="1">
        <w:r>
          <w:rPr>
            <w:rFonts w:ascii="仿宋" w:eastAsia="仿宋" w:hAnsi="仿宋" w:cs="仿宋" w:hint="eastAsia"/>
            <w:lang w:eastAsia="zh-CN"/>
          </w:rPr>
          <w:t>(三)、中药项目提出的理由</w:t>
        </w:r>
        <w:r>
          <w:tab/>
        </w:r>
        <w:r>
          <w:fldChar w:fldCharType="begin"/>
        </w:r>
        <w:r>
          <w:instrText xml:space="preserve"> PAGEREF _Toc17881 \h </w:instrText>
        </w:r>
        <w:r>
          <w:fldChar w:fldCharType="separate"/>
        </w:r>
        <w:r>
          <w:t>9</w:t>
        </w:r>
        <w:r>
          <w:fldChar w:fldCharType="end"/>
        </w:r>
      </w:hyperlink>
    </w:p>
    <w:p>
      <w:pPr>
        <w:pStyle w:val="TOC2"/>
        <w:tabs>
          <w:tab w:val="right" w:leader="dot" w:pos="8306"/>
        </w:tabs>
      </w:pPr>
      <w:hyperlink w:anchor="_Toc6100" w:history="1">
        <w:r>
          <w:rPr>
            <w:rFonts w:ascii="仿宋" w:eastAsia="仿宋" w:hAnsi="仿宋" w:cs="仿宋" w:hint="eastAsia"/>
            <w:lang w:eastAsia="zh-CN"/>
          </w:rPr>
          <w:t>(四)、中药项目意义</w:t>
        </w:r>
        <w:r>
          <w:tab/>
        </w:r>
        <w:r>
          <w:fldChar w:fldCharType="begin"/>
        </w:r>
        <w:r>
          <w:instrText xml:space="preserve"> PAGEREF _Toc6100 \h </w:instrText>
        </w:r>
        <w:r>
          <w:fldChar w:fldCharType="separate"/>
        </w:r>
        <w:r>
          <w:t>11</w:t>
        </w:r>
        <w:r>
          <w:fldChar w:fldCharType="end"/>
        </w:r>
      </w:hyperlink>
    </w:p>
    <w:p>
      <w:pPr>
        <w:pStyle w:val="TOC2"/>
        <w:tabs>
          <w:tab w:val="right" w:leader="dot" w:pos="8306"/>
        </w:tabs>
      </w:pPr>
      <w:hyperlink w:anchor="_Toc4909" w:history="1">
        <w:r>
          <w:rPr>
            <w:rFonts w:ascii="仿宋" w:eastAsia="仿宋" w:hAnsi="仿宋" w:cs="仿宋" w:hint="eastAsia"/>
            <w:lang w:eastAsia="zh-CN"/>
          </w:rPr>
          <w:t>(五)、中药项目背景</w:t>
        </w:r>
        <w:r>
          <w:tab/>
        </w:r>
        <w:r>
          <w:fldChar w:fldCharType="begin"/>
        </w:r>
        <w:r>
          <w:instrText xml:space="preserve"> PAGEREF _Toc4909 \h </w:instrText>
        </w:r>
        <w:r>
          <w:fldChar w:fldCharType="separate"/>
        </w:r>
        <w:r>
          <w:t>12</w:t>
        </w:r>
        <w:r>
          <w:fldChar w:fldCharType="end"/>
        </w:r>
      </w:hyperlink>
    </w:p>
    <w:p>
      <w:pPr>
        <w:pStyle w:val="TOC1"/>
        <w:tabs>
          <w:tab w:val="right" w:leader="dot" w:pos="8306"/>
        </w:tabs>
      </w:pPr>
      <w:hyperlink w:anchor="_Toc22647" w:history="1">
        <w:r>
          <w:rPr>
            <w:rFonts w:ascii="仿宋" w:eastAsia="仿宋" w:hAnsi="仿宋" w:cs="仿宋" w:hint="eastAsia"/>
            <w:lang w:eastAsia="zh-CN"/>
          </w:rPr>
          <w:t>三、产品规划分析</w:t>
        </w:r>
        <w:r>
          <w:tab/>
        </w:r>
        <w:r>
          <w:fldChar w:fldCharType="begin"/>
        </w:r>
        <w:r>
          <w:instrText xml:space="preserve"> PAGEREF _Toc22647 \h </w:instrText>
        </w:r>
        <w:r>
          <w:fldChar w:fldCharType="separate"/>
        </w:r>
        <w:r>
          <w:t>12</w:t>
        </w:r>
        <w:r>
          <w:fldChar w:fldCharType="end"/>
        </w:r>
      </w:hyperlink>
    </w:p>
    <w:p>
      <w:pPr>
        <w:pStyle w:val="TOC2"/>
        <w:tabs>
          <w:tab w:val="right" w:leader="dot" w:pos="8306"/>
        </w:tabs>
      </w:pPr>
      <w:hyperlink w:anchor="_Toc265" w:history="1">
        <w:r>
          <w:rPr>
            <w:rFonts w:ascii="仿宋" w:eastAsia="仿宋" w:hAnsi="仿宋" w:cs="仿宋" w:hint="eastAsia"/>
            <w:lang w:eastAsia="zh-CN"/>
          </w:rPr>
          <w:t>(一)、产品规划</w:t>
        </w:r>
        <w:r>
          <w:tab/>
        </w:r>
        <w:r>
          <w:fldChar w:fldCharType="begin"/>
        </w:r>
        <w:r>
          <w:instrText xml:space="preserve"> PAGEREF _Toc265 \h </w:instrText>
        </w:r>
        <w:r>
          <w:fldChar w:fldCharType="separate"/>
        </w:r>
        <w:r>
          <w:t>12</w:t>
        </w:r>
        <w:r>
          <w:fldChar w:fldCharType="end"/>
        </w:r>
      </w:hyperlink>
    </w:p>
    <w:p>
      <w:pPr>
        <w:pStyle w:val="TOC2"/>
        <w:tabs>
          <w:tab w:val="right" w:leader="dot" w:pos="8306"/>
        </w:tabs>
      </w:pPr>
      <w:hyperlink w:anchor="_Toc689" w:history="1">
        <w:r>
          <w:rPr>
            <w:rFonts w:ascii="仿宋" w:eastAsia="仿宋" w:hAnsi="仿宋" w:cs="仿宋" w:hint="eastAsia"/>
            <w:lang w:eastAsia="zh-CN"/>
          </w:rPr>
          <w:t>(二)、建设规模</w:t>
        </w:r>
        <w:r>
          <w:tab/>
        </w:r>
        <w:r>
          <w:fldChar w:fldCharType="begin"/>
        </w:r>
        <w:r>
          <w:instrText xml:space="preserve"> PAGEREF _Toc689 \h </w:instrText>
        </w:r>
        <w:r>
          <w:fldChar w:fldCharType="separate"/>
        </w:r>
        <w:r>
          <w:t>13</w:t>
        </w:r>
        <w:r>
          <w:fldChar w:fldCharType="end"/>
        </w:r>
      </w:hyperlink>
    </w:p>
    <w:p>
      <w:pPr>
        <w:pStyle w:val="TOC1"/>
        <w:tabs>
          <w:tab w:val="right" w:leader="dot" w:pos="8306"/>
        </w:tabs>
      </w:pPr>
      <w:hyperlink w:anchor="_Toc7574" w:history="1">
        <w:r>
          <w:rPr>
            <w:rFonts w:ascii="仿宋" w:eastAsia="仿宋" w:hAnsi="仿宋" w:cs="仿宋" w:hint="eastAsia"/>
            <w:lang w:eastAsia="zh-CN"/>
          </w:rPr>
          <w:t>四、中药项目绩效评估</w:t>
        </w:r>
        <w:r>
          <w:tab/>
        </w:r>
        <w:r>
          <w:fldChar w:fldCharType="begin"/>
        </w:r>
        <w:r>
          <w:instrText xml:space="preserve"> PAGEREF _Toc7574 \h </w:instrText>
        </w:r>
        <w:r>
          <w:fldChar w:fldCharType="separate"/>
        </w:r>
        <w:r>
          <w:t>14</w:t>
        </w:r>
        <w:r>
          <w:fldChar w:fldCharType="end"/>
        </w:r>
      </w:hyperlink>
    </w:p>
    <w:p>
      <w:pPr>
        <w:pStyle w:val="TOC2"/>
        <w:tabs>
          <w:tab w:val="right" w:leader="dot" w:pos="8306"/>
        </w:tabs>
      </w:pPr>
      <w:hyperlink w:anchor="_Toc30592" w:history="1">
        <w:r>
          <w:rPr>
            <w:rFonts w:ascii="仿宋" w:eastAsia="仿宋" w:hAnsi="仿宋" w:cs="仿宋" w:hint="eastAsia"/>
            <w:lang w:eastAsia="zh-CN"/>
          </w:rPr>
          <w:t>(一)、绩效评估指标</w:t>
        </w:r>
        <w:r>
          <w:tab/>
        </w:r>
        <w:r>
          <w:fldChar w:fldCharType="begin"/>
        </w:r>
        <w:r>
          <w:instrText xml:space="preserve"> PAGEREF _Toc30592 \h </w:instrText>
        </w:r>
        <w:r>
          <w:fldChar w:fldCharType="separate"/>
        </w:r>
        <w:r>
          <w:t>14</w:t>
        </w:r>
        <w:r>
          <w:fldChar w:fldCharType="end"/>
        </w:r>
      </w:hyperlink>
    </w:p>
    <w:p>
      <w:pPr>
        <w:pStyle w:val="TOC2"/>
        <w:tabs>
          <w:tab w:val="right" w:leader="dot" w:pos="8306"/>
        </w:tabs>
      </w:pPr>
      <w:hyperlink w:anchor="_Toc2917" w:history="1">
        <w:r>
          <w:rPr>
            <w:rFonts w:ascii="仿宋" w:eastAsia="仿宋" w:hAnsi="仿宋" w:cs="仿宋" w:hint="eastAsia"/>
            <w:lang w:eastAsia="zh-CN"/>
          </w:rPr>
          <w:t>(二)、绩效评估方法</w:t>
        </w:r>
        <w:r>
          <w:tab/>
        </w:r>
        <w:r>
          <w:fldChar w:fldCharType="begin"/>
        </w:r>
        <w:r>
          <w:instrText xml:space="preserve"> PAGEREF _Toc2917 \h </w:instrText>
        </w:r>
        <w:r>
          <w:fldChar w:fldCharType="separate"/>
        </w:r>
        <w:r>
          <w:t>15</w:t>
        </w:r>
        <w:r>
          <w:fldChar w:fldCharType="end"/>
        </w:r>
      </w:hyperlink>
    </w:p>
    <w:p>
      <w:pPr>
        <w:pStyle w:val="TOC2"/>
        <w:tabs>
          <w:tab w:val="right" w:leader="dot" w:pos="8306"/>
        </w:tabs>
      </w:pPr>
      <w:hyperlink w:anchor="_Toc18043" w:history="1">
        <w:r>
          <w:rPr>
            <w:rFonts w:ascii="仿宋" w:eastAsia="仿宋" w:hAnsi="仿宋" w:cs="仿宋" w:hint="eastAsia"/>
            <w:lang w:eastAsia="zh-CN"/>
          </w:rPr>
          <w:t>(三)、绩效评估周期</w:t>
        </w:r>
        <w:r>
          <w:tab/>
        </w:r>
        <w:r>
          <w:fldChar w:fldCharType="begin"/>
        </w:r>
        <w:r>
          <w:instrText xml:space="preserve"> PAGEREF _Toc18043 \h </w:instrText>
        </w:r>
        <w:r>
          <w:fldChar w:fldCharType="separate"/>
        </w:r>
        <w:r>
          <w:t>16</w:t>
        </w:r>
        <w:r>
          <w:fldChar w:fldCharType="end"/>
        </w:r>
      </w:hyperlink>
    </w:p>
    <w:p>
      <w:pPr>
        <w:pStyle w:val="TOC1"/>
        <w:tabs>
          <w:tab w:val="right" w:leader="dot" w:pos="8306"/>
        </w:tabs>
      </w:pPr>
      <w:hyperlink w:anchor="_Toc24023" w:history="1">
        <w:r>
          <w:rPr>
            <w:rFonts w:ascii="仿宋" w:eastAsia="仿宋" w:hAnsi="仿宋" w:cs="仿宋" w:hint="eastAsia"/>
            <w:lang w:eastAsia="zh-CN"/>
          </w:rPr>
          <w:t>五、中药项目建设单位说明</w:t>
        </w:r>
        <w:r>
          <w:tab/>
        </w:r>
        <w:r>
          <w:fldChar w:fldCharType="begin"/>
        </w:r>
        <w:r>
          <w:instrText xml:space="preserve"> PAGEREF _Toc24023 \h </w:instrText>
        </w:r>
        <w:r>
          <w:fldChar w:fldCharType="separate"/>
        </w:r>
        <w:r>
          <w:t>17</w:t>
        </w:r>
        <w:r>
          <w:fldChar w:fldCharType="end"/>
        </w:r>
      </w:hyperlink>
    </w:p>
    <w:p>
      <w:pPr>
        <w:pStyle w:val="TOC2"/>
        <w:tabs>
          <w:tab w:val="right" w:leader="dot" w:pos="8306"/>
        </w:tabs>
      </w:pPr>
      <w:hyperlink w:anchor="_Toc30493" w:history="1">
        <w:r>
          <w:rPr>
            <w:rFonts w:ascii="仿宋" w:eastAsia="仿宋" w:hAnsi="仿宋" w:cs="仿宋" w:hint="eastAsia"/>
            <w:lang w:eastAsia="zh-CN"/>
          </w:rPr>
          <w:t>(一)、中药项目承办单位基本情况</w:t>
        </w:r>
        <w:r>
          <w:tab/>
        </w:r>
        <w:r>
          <w:fldChar w:fldCharType="begin"/>
        </w:r>
        <w:r>
          <w:instrText xml:space="preserve"> PAGEREF _Toc30493 \h </w:instrText>
        </w:r>
        <w:r>
          <w:fldChar w:fldCharType="separate"/>
        </w:r>
        <w:r>
          <w:t>17</w:t>
        </w:r>
        <w:r>
          <w:fldChar w:fldCharType="end"/>
        </w:r>
      </w:hyperlink>
    </w:p>
    <w:p>
      <w:pPr>
        <w:pStyle w:val="TOC2"/>
        <w:tabs>
          <w:tab w:val="right" w:leader="dot" w:pos="8306"/>
        </w:tabs>
      </w:pPr>
      <w:hyperlink w:anchor="_Toc8619" w:history="1">
        <w:r>
          <w:rPr>
            <w:rFonts w:ascii="仿宋" w:eastAsia="仿宋" w:hAnsi="仿宋" w:cs="仿宋" w:hint="eastAsia"/>
            <w:lang w:eastAsia="zh-CN"/>
          </w:rPr>
          <w:t>(二)、公司经济效益分析</w:t>
        </w:r>
        <w:r>
          <w:tab/>
        </w:r>
        <w:r>
          <w:fldChar w:fldCharType="begin"/>
        </w:r>
        <w:r>
          <w:instrText xml:space="preserve"> PAGEREF _Toc8619 \h </w:instrText>
        </w:r>
        <w:r>
          <w:fldChar w:fldCharType="separate"/>
        </w:r>
        <w:r>
          <w:t>18</w:t>
        </w:r>
        <w:r>
          <w:fldChar w:fldCharType="end"/>
        </w:r>
      </w:hyperlink>
    </w:p>
    <w:p>
      <w:pPr>
        <w:pStyle w:val="TOC1"/>
        <w:tabs>
          <w:tab w:val="right" w:leader="dot" w:pos="8306"/>
        </w:tabs>
      </w:pPr>
      <w:hyperlink w:anchor="_Toc16783" w:history="1">
        <w:r>
          <w:rPr>
            <w:rFonts w:ascii="仿宋" w:eastAsia="仿宋" w:hAnsi="仿宋" w:cs="仿宋" w:hint="eastAsia"/>
            <w:lang w:eastAsia="zh-CN"/>
          </w:rPr>
          <w:t>六、中药项目文档管理</w:t>
        </w:r>
        <w:r>
          <w:tab/>
        </w:r>
        <w:r>
          <w:fldChar w:fldCharType="begin"/>
        </w:r>
        <w:r>
          <w:instrText xml:space="preserve"> PAGEREF _Toc16783 \h </w:instrText>
        </w:r>
        <w:r>
          <w:fldChar w:fldCharType="separate"/>
        </w:r>
        <w:r>
          <w:t>19</w:t>
        </w:r>
        <w:r>
          <w:fldChar w:fldCharType="end"/>
        </w:r>
      </w:hyperlink>
    </w:p>
    <w:p>
      <w:pPr>
        <w:pStyle w:val="TOC2"/>
        <w:tabs>
          <w:tab w:val="right" w:leader="dot" w:pos="8306"/>
        </w:tabs>
      </w:pPr>
      <w:hyperlink w:anchor="_Toc15147" w:history="1">
        <w:r>
          <w:rPr>
            <w:rFonts w:ascii="仿宋" w:eastAsia="仿宋" w:hAnsi="仿宋" w:cs="仿宋" w:hint="eastAsia"/>
            <w:lang w:eastAsia="zh-CN"/>
          </w:rPr>
          <w:t>(一)、文档编制与审查</w:t>
        </w:r>
        <w:r>
          <w:tab/>
        </w:r>
        <w:r>
          <w:fldChar w:fldCharType="begin"/>
        </w:r>
        <w:r>
          <w:instrText xml:space="preserve"> PAGEREF _Toc15147 \h </w:instrText>
        </w:r>
        <w:r>
          <w:fldChar w:fldCharType="separate"/>
        </w:r>
        <w:r>
          <w:t>19</w:t>
        </w:r>
        <w:r>
          <w:fldChar w:fldCharType="end"/>
        </w:r>
      </w:hyperlink>
    </w:p>
    <w:p>
      <w:pPr>
        <w:pStyle w:val="TOC2"/>
        <w:tabs>
          <w:tab w:val="right" w:leader="dot" w:pos="8306"/>
        </w:tabs>
      </w:pPr>
      <w:hyperlink w:anchor="_Toc23215" w:history="1">
        <w:r>
          <w:rPr>
            <w:rFonts w:ascii="仿宋" w:eastAsia="仿宋" w:hAnsi="仿宋" w:cs="仿宋" w:hint="eastAsia"/>
            <w:lang w:eastAsia="zh-CN"/>
          </w:rPr>
          <w:t>(二)、文档发布与分发</w:t>
        </w:r>
        <w:r>
          <w:tab/>
        </w:r>
        <w:r>
          <w:fldChar w:fldCharType="begin"/>
        </w:r>
        <w:r>
          <w:instrText xml:space="preserve"> PAGEREF _Toc23215 \h </w:instrText>
        </w:r>
        <w:r>
          <w:fldChar w:fldCharType="separate"/>
        </w:r>
        <w:r>
          <w:t>20</w:t>
        </w:r>
        <w:r>
          <w:fldChar w:fldCharType="end"/>
        </w:r>
      </w:hyperlink>
    </w:p>
    <w:p>
      <w:pPr>
        <w:pStyle w:val="TOC2"/>
        <w:tabs>
          <w:tab w:val="right" w:leader="dot" w:pos="8306"/>
        </w:tabs>
      </w:pPr>
      <w:hyperlink w:anchor="_Toc20109" w:history="1">
        <w:r>
          <w:rPr>
            <w:rFonts w:ascii="仿宋" w:eastAsia="仿宋" w:hAnsi="仿宋" w:cs="仿宋" w:hint="eastAsia"/>
            <w:lang w:eastAsia="zh-CN"/>
          </w:rPr>
          <w:t>(三)、文档存档与归档</w:t>
        </w:r>
        <w:r>
          <w:tab/>
        </w:r>
        <w:r>
          <w:fldChar w:fldCharType="begin"/>
        </w:r>
        <w:r>
          <w:instrText xml:space="preserve"> PAGEREF _Toc20109 \h </w:instrText>
        </w:r>
        <w:r>
          <w:fldChar w:fldCharType="separate"/>
        </w:r>
        <w:r>
          <w:t>21</w:t>
        </w:r>
        <w:r>
          <w:fldChar w:fldCharType="end"/>
        </w:r>
      </w:hyperlink>
    </w:p>
    <w:p>
      <w:pPr>
        <w:pStyle w:val="TOC1"/>
        <w:tabs>
          <w:tab w:val="right" w:leader="dot" w:pos="8306"/>
        </w:tabs>
      </w:pPr>
      <w:hyperlink w:anchor="_Toc21860" w:history="1">
        <w:r>
          <w:rPr>
            <w:rFonts w:ascii="仿宋" w:eastAsia="仿宋" w:hAnsi="仿宋" w:cs="仿宋" w:hint="eastAsia"/>
            <w:lang w:eastAsia="zh-CN"/>
          </w:rPr>
          <w:t>七、中药项目人力资源管理</w:t>
        </w:r>
        <w:r>
          <w:tab/>
        </w:r>
        <w:r>
          <w:fldChar w:fldCharType="begin"/>
        </w:r>
        <w:r>
          <w:instrText xml:space="preserve"> PAGEREF _Toc21860 \h </w:instrText>
        </w:r>
        <w:r>
          <w:fldChar w:fldCharType="separate"/>
        </w:r>
        <w:r>
          <w:t>22</w:t>
        </w:r>
        <w:r>
          <w:fldChar w:fldCharType="end"/>
        </w:r>
      </w:hyperlink>
    </w:p>
    <w:p>
      <w:pPr>
        <w:pStyle w:val="TOC2"/>
        <w:tabs>
          <w:tab w:val="right" w:leader="dot" w:pos="8306"/>
        </w:tabs>
      </w:pPr>
      <w:hyperlink w:anchor="_Toc19582" w:history="1">
        <w:r>
          <w:rPr>
            <w:rFonts w:ascii="仿宋" w:eastAsia="仿宋" w:hAnsi="仿宋" w:cs="仿宋" w:hint="eastAsia"/>
            <w:lang w:eastAsia="zh-CN"/>
          </w:rPr>
          <w:t>(一)、建立健全的预算管理制度</w:t>
        </w:r>
        <w:r>
          <w:tab/>
        </w:r>
        <w:r>
          <w:fldChar w:fldCharType="begin"/>
        </w:r>
        <w:r>
          <w:instrText xml:space="preserve"> PAGEREF _Toc19582 \h </w:instrText>
        </w:r>
        <w:r>
          <w:fldChar w:fldCharType="separate"/>
        </w:r>
        <w:r>
          <w:t>22</w:t>
        </w:r>
        <w:r>
          <w:fldChar w:fldCharType="end"/>
        </w:r>
      </w:hyperlink>
    </w:p>
    <w:p>
      <w:pPr>
        <w:pStyle w:val="TOC2"/>
        <w:tabs>
          <w:tab w:val="right" w:leader="dot" w:pos="8306"/>
        </w:tabs>
      </w:pPr>
      <w:hyperlink w:anchor="_Toc27520" w:history="1">
        <w:r>
          <w:rPr>
            <w:rFonts w:ascii="仿宋" w:eastAsia="仿宋" w:hAnsi="仿宋" w:cs="仿宋" w:hint="eastAsia"/>
            <w:lang w:eastAsia="zh-CN"/>
          </w:rPr>
          <w:t>(二)、加强资金流动监控</w:t>
        </w:r>
        <w:r>
          <w:tab/>
        </w:r>
        <w:r>
          <w:fldChar w:fldCharType="begin"/>
        </w:r>
        <w:r>
          <w:instrText xml:space="preserve"> PAGEREF _Toc27520 \h </w:instrText>
        </w:r>
        <w:r>
          <w:fldChar w:fldCharType="separate"/>
        </w:r>
        <w:r>
          <w:t>24</w:t>
        </w:r>
        <w:r>
          <w:fldChar w:fldCharType="end"/>
        </w:r>
      </w:hyperlink>
    </w:p>
    <w:p>
      <w:pPr>
        <w:pStyle w:val="TOC2"/>
        <w:tabs>
          <w:tab w:val="right" w:leader="dot" w:pos="8306"/>
        </w:tabs>
      </w:pPr>
      <w:hyperlink w:anchor="_Toc19449" w:history="1">
        <w:r>
          <w:rPr>
            <w:rFonts w:ascii="仿宋" w:eastAsia="仿宋" w:hAnsi="仿宋" w:cs="仿宋" w:hint="eastAsia"/>
            <w:lang w:eastAsia="zh-CN"/>
          </w:rPr>
          <w:t>(三)、制定完善的风险控制机制</w:t>
        </w:r>
        <w:r>
          <w:tab/>
        </w:r>
        <w:r>
          <w:fldChar w:fldCharType="begin"/>
        </w:r>
        <w:r>
          <w:instrText xml:space="preserve"> PAGEREF _Toc19449 \h </w:instrText>
        </w:r>
        <w:r>
          <w:fldChar w:fldCharType="separate"/>
        </w:r>
        <w:r>
          <w:t>25</w:t>
        </w:r>
        <w:r>
          <w:fldChar w:fldCharType="end"/>
        </w:r>
      </w:hyperlink>
    </w:p>
    <w:p>
      <w:pPr>
        <w:pStyle w:val="TOC2"/>
        <w:tabs>
          <w:tab w:val="right" w:leader="dot" w:pos="8306"/>
        </w:tabs>
      </w:pPr>
      <w:hyperlink w:anchor="_Toc21182" w:history="1">
        <w:r>
          <w:rPr>
            <w:rFonts w:ascii="仿宋" w:eastAsia="仿宋" w:hAnsi="仿宋" w:cs="仿宋" w:hint="eastAsia"/>
            <w:lang w:eastAsia="zh-CN"/>
          </w:rPr>
          <w:t>(四)、优化成本管理</w:t>
        </w:r>
        <w:r>
          <w:tab/>
        </w:r>
        <w:r>
          <w:fldChar w:fldCharType="begin"/>
        </w:r>
        <w:r>
          <w:instrText xml:space="preserve"> PAGEREF _Toc21182 \h </w:instrText>
        </w:r>
        <w:r>
          <w:fldChar w:fldCharType="separate"/>
        </w:r>
        <w:r>
          <w:t>26</w:t>
        </w:r>
        <w:r>
          <w:fldChar w:fldCharType="end"/>
        </w:r>
      </w:hyperlink>
    </w:p>
    <w:p>
      <w:pPr>
        <w:pStyle w:val="TOC1"/>
        <w:tabs>
          <w:tab w:val="right" w:leader="dot" w:pos="8306"/>
        </w:tabs>
      </w:pPr>
      <w:hyperlink w:anchor="_Toc25554" w:history="1">
        <w:r>
          <w:rPr>
            <w:rFonts w:ascii="仿宋" w:eastAsia="仿宋" w:hAnsi="仿宋" w:cs="仿宋" w:hint="eastAsia"/>
            <w:lang w:eastAsia="zh-CN"/>
          </w:rPr>
          <w:t>八、中药项目创新与研发</w:t>
        </w:r>
        <w:r>
          <w:tab/>
        </w:r>
        <w:r>
          <w:fldChar w:fldCharType="begin"/>
        </w:r>
        <w:r>
          <w:instrText xml:space="preserve"> PAGEREF _Toc25554 \h </w:instrText>
        </w:r>
        <w:r>
          <w:fldChar w:fldCharType="separate"/>
        </w:r>
        <w:r>
          <w:t>27</w:t>
        </w:r>
        <w:r>
          <w:fldChar w:fldCharType="end"/>
        </w:r>
      </w:hyperlink>
    </w:p>
    <w:p>
      <w:pPr>
        <w:pStyle w:val="TOC2"/>
        <w:tabs>
          <w:tab w:val="right" w:leader="dot" w:pos="8306"/>
        </w:tabs>
      </w:pPr>
      <w:hyperlink w:anchor="_Toc9885" w:history="1">
        <w:r>
          <w:rPr>
            <w:rFonts w:ascii="仿宋" w:eastAsia="仿宋" w:hAnsi="仿宋" w:cs="仿宋" w:hint="eastAsia"/>
            <w:lang w:eastAsia="zh-CN"/>
          </w:rPr>
          <w:t>(一)、创新策略与方向</w:t>
        </w:r>
        <w:r>
          <w:tab/>
        </w:r>
        <w:r>
          <w:fldChar w:fldCharType="begin"/>
        </w:r>
        <w:r>
          <w:instrText xml:space="preserve"> PAGEREF _Toc9885 \h </w:instrText>
        </w:r>
        <w:r>
          <w:fldChar w:fldCharType="separate"/>
        </w:r>
        <w:r>
          <w:t>27</w:t>
        </w:r>
        <w:r>
          <w:fldChar w:fldCharType="end"/>
        </w:r>
      </w:hyperlink>
    </w:p>
    <w:p>
      <w:pPr>
        <w:pStyle w:val="TOC2"/>
        <w:tabs>
          <w:tab w:val="right" w:leader="dot" w:pos="8306"/>
        </w:tabs>
      </w:pPr>
      <w:hyperlink w:anchor="_Toc2461" w:history="1">
        <w:r>
          <w:rPr>
            <w:rFonts w:ascii="仿宋" w:eastAsia="仿宋" w:hAnsi="仿宋" w:cs="仿宋" w:hint="eastAsia"/>
            <w:lang w:eastAsia="zh-CN"/>
          </w:rPr>
          <w:t>(二)、研发规划与投入</w:t>
        </w:r>
        <w:r>
          <w:tab/>
        </w:r>
        <w:r>
          <w:fldChar w:fldCharType="begin"/>
        </w:r>
        <w:r>
          <w:instrText xml:space="preserve"> PAGEREF _Toc2461 \h </w:instrText>
        </w:r>
        <w:r>
          <w:fldChar w:fldCharType="separate"/>
        </w:r>
        <w:r>
          <w:t>29</w:t>
        </w:r>
        <w:r>
          <w:fldChar w:fldCharType="end"/>
        </w:r>
      </w:hyperlink>
    </w:p>
    <w:p>
      <w:pPr>
        <w:pStyle w:val="TOC1"/>
        <w:tabs>
          <w:tab w:val="right" w:leader="dot" w:pos="8306"/>
        </w:tabs>
      </w:pPr>
      <w:hyperlink w:anchor="_Toc30245" w:history="1">
        <w:r>
          <w:rPr>
            <w:rFonts w:ascii="仿宋" w:eastAsia="仿宋" w:hAnsi="仿宋" w:cs="仿宋" w:hint="eastAsia"/>
            <w:lang w:eastAsia="zh-CN"/>
          </w:rPr>
          <w:t>九、中药项目风险管理</w:t>
        </w:r>
        <w:r>
          <w:tab/>
        </w:r>
        <w:r>
          <w:fldChar w:fldCharType="begin"/>
        </w:r>
        <w:r>
          <w:instrText xml:space="preserve"> PAGEREF _Toc30245 \h </w:instrText>
        </w:r>
        <w:r>
          <w:fldChar w:fldCharType="separate"/>
        </w:r>
        <w:r>
          <w:t>30</w:t>
        </w:r>
        <w:r>
          <w:fldChar w:fldCharType="end"/>
        </w:r>
      </w:hyperlink>
    </w:p>
    <w:p>
      <w:pPr>
        <w:pStyle w:val="TOC2"/>
        <w:tabs>
          <w:tab w:val="right" w:leader="dot" w:pos="8306"/>
        </w:tabs>
      </w:pPr>
      <w:hyperlink w:anchor="_Toc26849" w:history="1">
        <w:r>
          <w:rPr>
            <w:rFonts w:ascii="仿宋" w:eastAsia="仿宋" w:hAnsi="仿宋" w:cs="仿宋" w:hint="eastAsia"/>
            <w:lang w:eastAsia="zh-CN"/>
          </w:rPr>
          <w:t>(一)、风险识别与评估</w:t>
        </w:r>
        <w:r>
          <w:tab/>
        </w:r>
        <w:r>
          <w:fldChar w:fldCharType="begin"/>
        </w:r>
        <w:r>
          <w:instrText xml:space="preserve"> PAGEREF _Toc26849 \h </w:instrText>
        </w:r>
        <w:r>
          <w:fldChar w:fldCharType="separate"/>
        </w:r>
        <w:r>
          <w:t>30</w:t>
        </w:r>
        <w:r>
          <w:fldChar w:fldCharType="end"/>
        </w:r>
      </w:hyperlink>
    </w:p>
    <w:p>
      <w:pPr>
        <w:pStyle w:val="TOC2"/>
        <w:tabs>
          <w:tab w:val="right" w:leader="dot" w:pos="8306"/>
        </w:tabs>
      </w:pPr>
      <w:hyperlink w:anchor="_Toc15588" w:history="1">
        <w:r>
          <w:rPr>
            <w:rFonts w:ascii="仿宋" w:eastAsia="仿宋" w:hAnsi="仿宋" w:cs="仿宋" w:hint="eastAsia"/>
            <w:lang w:eastAsia="zh-CN"/>
          </w:rPr>
          <w:t>(二)、风险应对策略</w:t>
        </w:r>
        <w:r>
          <w:tab/>
        </w:r>
        <w:r>
          <w:fldChar w:fldCharType="begin"/>
        </w:r>
        <w:r>
          <w:instrText xml:space="preserve"> PAGEREF _Toc15588 \h </w:instrText>
        </w:r>
        <w:r>
          <w:fldChar w:fldCharType="separate"/>
        </w:r>
        <w:r>
          <w:t>32</w:t>
        </w:r>
        <w:r>
          <w:fldChar w:fldCharType="end"/>
        </w:r>
      </w:hyperlink>
    </w:p>
    <w:p>
      <w:pPr>
        <w:pStyle w:val="TOC2"/>
        <w:tabs>
          <w:tab w:val="right" w:leader="dot" w:pos="8306"/>
        </w:tabs>
      </w:pPr>
      <w:hyperlink w:anchor="_Toc31915" w:history="1">
        <w:r>
          <w:rPr>
            <w:rFonts w:ascii="仿宋" w:eastAsia="仿宋" w:hAnsi="仿宋" w:cs="仿宋" w:hint="eastAsia"/>
            <w:lang w:eastAsia="zh-CN"/>
          </w:rPr>
          <w:t>(三)、风险监控与控制</w:t>
        </w:r>
        <w:r>
          <w:tab/>
        </w:r>
        <w:r>
          <w:fldChar w:fldCharType="begin"/>
        </w:r>
        <w:r>
          <w:instrText xml:space="preserve"> PAGEREF _Toc31915 \h </w:instrText>
        </w:r>
        <w:r>
          <w:fldChar w:fldCharType="separate"/>
        </w:r>
        <w:r>
          <w:t>33</w:t>
        </w:r>
        <w:r>
          <w:fldChar w:fldCharType="end"/>
        </w:r>
      </w:hyperlink>
    </w:p>
    <w:p>
      <w:pPr>
        <w:pStyle w:val="TOC1"/>
        <w:tabs>
          <w:tab w:val="right" w:leader="dot" w:pos="8306"/>
        </w:tabs>
      </w:pPr>
      <w:hyperlink w:anchor="_Toc2198" w:history="1">
        <w:r>
          <w:rPr>
            <w:rFonts w:ascii="仿宋" w:eastAsia="仿宋" w:hAnsi="仿宋" w:cs="仿宋" w:hint="eastAsia"/>
            <w:lang w:eastAsia="zh-CN"/>
          </w:rPr>
          <w:t>十、中药项目投资规划</w:t>
        </w:r>
        <w:r>
          <w:tab/>
        </w:r>
        <w:r>
          <w:fldChar w:fldCharType="begin"/>
        </w:r>
        <w:r>
          <w:instrText xml:space="preserve"> PAGEREF _Toc2198 \h </w:instrText>
        </w:r>
        <w:r>
          <w:fldChar w:fldCharType="separate"/>
        </w:r>
        <w:r>
          <w:t>34</w:t>
        </w:r>
        <w:r>
          <w:fldChar w:fldCharType="end"/>
        </w:r>
      </w:hyperlink>
    </w:p>
    <w:p>
      <w:pPr>
        <w:pStyle w:val="TOC2"/>
        <w:tabs>
          <w:tab w:val="right" w:leader="dot" w:pos="8306"/>
        </w:tabs>
      </w:pPr>
      <w:hyperlink w:anchor="_Toc18179" w:history="1">
        <w:r>
          <w:rPr>
            <w:rFonts w:ascii="仿宋" w:eastAsia="仿宋" w:hAnsi="仿宋" w:cs="仿宋" w:hint="eastAsia"/>
            <w:lang w:eastAsia="zh-CN"/>
          </w:rPr>
          <w:t>(一)、中药项目总投资估算</w:t>
        </w:r>
        <w:r>
          <w:tab/>
        </w:r>
        <w:r>
          <w:fldChar w:fldCharType="begin"/>
        </w:r>
        <w:r>
          <w:instrText xml:space="preserve"> PAGEREF _Toc18179 \h </w:instrText>
        </w:r>
        <w:r>
          <w:fldChar w:fldCharType="separate"/>
        </w:r>
        <w:r>
          <w:t>34</w:t>
        </w:r>
        <w:r>
          <w:fldChar w:fldCharType="end"/>
        </w:r>
      </w:hyperlink>
    </w:p>
    <w:p>
      <w:pPr>
        <w:pStyle w:val="TOC2"/>
        <w:tabs>
          <w:tab w:val="right" w:leader="dot" w:pos="8306"/>
        </w:tabs>
      </w:pPr>
      <w:hyperlink w:anchor="_Toc22877" w:history="1">
        <w:r>
          <w:rPr>
            <w:rFonts w:ascii="仿宋" w:eastAsia="仿宋" w:hAnsi="仿宋" w:cs="仿宋" w:hint="eastAsia"/>
            <w:lang w:eastAsia="zh-CN"/>
          </w:rPr>
          <w:t>(二)、资金筹措</w:t>
        </w:r>
        <w:r>
          <w:tab/>
        </w:r>
        <w:r>
          <w:fldChar w:fldCharType="begin"/>
        </w:r>
        <w:r>
          <w:instrText xml:space="preserve"> PAGEREF _Toc22877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5" w:history="1">
        <w:r>
          <w:rPr>
            <w:rFonts w:ascii="仿宋" w:eastAsia="仿宋" w:hAnsi="仿宋" w:cs="仿宋" w:hint="eastAsia"/>
            <w:lang w:eastAsia="zh-CN"/>
          </w:rPr>
          <w:t>十一、中药项目财务管理</w:t>
        </w:r>
        <w:r>
          <w:tab/>
        </w:r>
        <w:r>
          <w:fldChar w:fldCharType="begin"/>
        </w:r>
        <w:r>
          <w:instrText xml:space="preserve"> PAGEREF _Toc7385 \h </w:instrText>
        </w:r>
        <w:r>
          <w:fldChar w:fldCharType="separate"/>
        </w:r>
        <w:r>
          <w:t>36</w:t>
        </w:r>
        <w:r>
          <w:fldChar w:fldCharType="end"/>
        </w:r>
      </w:hyperlink>
    </w:p>
    <w:p>
      <w:pPr>
        <w:pStyle w:val="TOC2"/>
        <w:tabs>
          <w:tab w:val="right" w:leader="dot" w:pos="8306"/>
        </w:tabs>
      </w:pPr>
      <w:hyperlink w:anchor="_Toc30840" w:history="1">
        <w:r>
          <w:rPr>
            <w:rFonts w:ascii="仿宋" w:eastAsia="仿宋" w:hAnsi="仿宋" w:cs="仿宋" w:hint="eastAsia"/>
            <w:lang w:eastAsia="zh-CN"/>
          </w:rPr>
          <w:t>(一)、资金需求大</w:t>
        </w:r>
        <w:r>
          <w:tab/>
        </w:r>
        <w:r>
          <w:fldChar w:fldCharType="begin"/>
        </w:r>
        <w:r>
          <w:instrText xml:space="preserve"> PAGEREF _Toc30840 \h </w:instrText>
        </w:r>
        <w:r>
          <w:fldChar w:fldCharType="separate"/>
        </w:r>
        <w:r>
          <w:t>36</w:t>
        </w:r>
        <w:r>
          <w:fldChar w:fldCharType="end"/>
        </w:r>
      </w:hyperlink>
    </w:p>
    <w:p>
      <w:pPr>
        <w:pStyle w:val="TOC2"/>
        <w:tabs>
          <w:tab w:val="right" w:leader="dot" w:pos="8306"/>
        </w:tabs>
      </w:pPr>
      <w:hyperlink w:anchor="_Toc29267" w:history="1">
        <w:r>
          <w:rPr>
            <w:rFonts w:ascii="仿宋" w:eastAsia="仿宋" w:hAnsi="仿宋" w:cs="仿宋" w:hint="eastAsia"/>
            <w:lang w:eastAsia="zh-CN"/>
          </w:rPr>
          <w:t>(二)、研发周期长</w:t>
        </w:r>
        <w:r>
          <w:tab/>
        </w:r>
        <w:r>
          <w:fldChar w:fldCharType="begin"/>
        </w:r>
        <w:r>
          <w:instrText xml:space="preserve"> PAGEREF _Toc29267 \h </w:instrText>
        </w:r>
        <w:r>
          <w:fldChar w:fldCharType="separate"/>
        </w:r>
        <w:r>
          <w:t>37</w:t>
        </w:r>
        <w:r>
          <w:fldChar w:fldCharType="end"/>
        </w:r>
      </w:hyperlink>
    </w:p>
    <w:p>
      <w:pPr>
        <w:pStyle w:val="TOC2"/>
        <w:tabs>
          <w:tab w:val="right" w:leader="dot" w:pos="8306"/>
        </w:tabs>
      </w:pPr>
      <w:hyperlink w:anchor="_Toc8654" w:history="1">
        <w:r>
          <w:rPr>
            <w:rFonts w:ascii="仿宋" w:eastAsia="仿宋" w:hAnsi="仿宋" w:cs="仿宋" w:hint="eastAsia"/>
            <w:lang w:eastAsia="zh-CN"/>
          </w:rPr>
          <w:t>(三)、市场风险大</w:t>
        </w:r>
        <w:r>
          <w:tab/>
        </w:r>
        <w:r>
          <w:fldChar w:fldCharType="begin"/>
        </w:r>
        <w:r>
          <w:instrText xml:space="preserve"> PAGEREF _Toc8654 \h </w:instrText>
        </w:r>
        <w:r>
          <w:fldChar w:fldCharType="separate"/>
        </w:r>
        <w:r>
          <w:t>38</w:t>
        </w:r>
        <w:r>
          <w:fldChar w:fldCharType="end"/>
        </w:r>
      </w:hyperlink>
    </w:p>
    <w:p>
      <w:pPr>
        <w:pStyle w:val="TOC2"/>
        <w:tabs>
          <w:tab w:val="right" w:leader="dot" w:pos="8306"/>
        </w:tabs>
      </w:pPr>
      <w:hyperlink w:anchor="_Toc12973" w:history="1">
        <w:r>
          <w:rPr>
            <w:rFonts w:ascii="仿宋" w:eastAsia="仿宋" w:hAnsi="仿宋" w:cs="仿宋" w:hint="eastAsia"/>
            <w:lang w:eastAsia="zh-CN"/>
          </w:rPr>
          <w:t>(四)、利润率高</w:t>
        </w:r>
        <w:r>
          <w:tab/>
        </w:r>
        <w:r>
          <w:fldChar w:fldCharType="begin"/>
        </w:r>
        <w:r>
          <w:instrText xml:space="preserve"> PAGEREF _Toc12973 \h </w:instrText>
        </w:r>
        <w:r>
          <w:fldChar w:fldCharType="separate"/>
        </w:r>
        <w:r>
          <w:t>41</w:t>
        </w:r>
        <w:r>
          <w:fldChar w:fldCharType="end"/>
        </w:r>
      </w:hyperlink>
    </w:p>
    <w:p>
      <w:pPr>
        <w:pStyle w:val="TOC1"/>
        <w:tabs>
          <w:tab w:val="right" w:leader="dot" w:pos="8306"/>
        </w:tabs>
      </w:pPr>
      <w:hyperlink w:anchor="_Toc32465" w:history="1">
        <w:r>
          <w:rPr>
            <w:rFonts w:ascii="仿宋" w:eastAsia="仿宋" w:hAnsi="仿宋" w:cs="仿宋" w:hint="eastAsia"/>
            <w:lang w:eastAsia="zh-CN"/>
          </w:rPr>
          <w:t>十二、中药项目技术管理</w:t>
        </w:r>
        <w:r>
          <w:tab/>
        </w:r>
        <w:r>
          <w:fldChar w:fldCharType="begin"/>
        </w:r>
        <w:r>
          <w:instrText xml:space="preserve"> PAGEREF _Toc32465 \h </w:instrText>
        </w:r>
        <w:r>
          <w:fldChar w:fldCharType="separate"/>
        </w:r>
        <w:r>
          <w:t>43</w:t>
        </w:r>
        <w:r>
          <w:fldChar w:fldCharType="end"/>
        </w:r>
      </w:hyperlink>
    </w:p>
    <w:p>
      <w:pPr>
        <w:pStyle w:val="TOC2"/>
        <w:tabs>
          <w:tab w:val="right" w:leader="dot" w:pos="8306"/>
        </w:tabs>
      </w:pPr>
      <w:hyperlink w:anchor="_Toc18445" w:history="1">
        <w:r>
          <w:rPr>
            <w:rFonts w:ascii="仿宋" w:eastAsia="仿宋" w:hAnsi="仿宋" w:cs="仿宋" w:hint="eastAsia"/>
            <w:lang w:eastAsia="zh-CN"/>
          </w:rPr>
          <w:t>(一)、技术方案选用方向</w:t>
        </w:r>
        <w:r>
          <w:tab/>
        </w:r>
        <w:r>
          <w:fldChar w:fldCharType="begin"/>
        </w:r>
        <w:r>
          <w:instrText xml:space="preserve"> PAGEREF _Toc18445 \h </w:instrText>
        </w:r>
        <w:r>
          <w:fldChar w:fldCharType="separate"/>
        </w:r>
        <w:r>
          <w:t>43</w:t>
        </w:r>
        <w:r>
          <w:fldChar w:fldCharType="end"/>
        </w:r>
      </w:hyperlink>
    </w:p>
    <w:p>
      <w:pPr>
        <w:pStyle w:val="TOC2"/>
        <w:tabs>
          <w:tab w:val="right" w:leader="dot" w:pos="8306"/>
        </w:tabs>
      </w:pPr>
      <w:hyperlink w:anchor="_Toc9609" w:history="1">
        <w:r>
          <w:rPr>
            <w:rFonts w:ascii="仿宋" w:eastAsia="仿宋" w:hAnsi="仿宋" w:cs="仿宋" w:hint="eastAsia"/>
            <w:lang w:eastAsia="zh-CN"/>
          </w:rPr>
          <w:t>(二)、工艺技术方案选用原则</w:t>
        </w:r>
        <w:r>
          <w:tab/>
        </w:r>
        <w:r>
          <w:fldChar w:fldCharType="begin"/>
        </w:r>
        <w:r>
          <w:instrText xml:space="preserve"> PAGEREF _Toc9609 \h </w:instrText>
        </w:r>
        <w:r>
          <w:fldChar w:fldCharType="separate"/>
        </w:r>
        <w:r>
          <w:t>45</w:t>
        </w:r>
        <w:r>
          <w:fldChar w:fldCharType="end"/>
        </w:r>
      </w:hyperlink>
    </w:p>
    <w:p>
      <w:pPr>
        <w:pStyle w:val="TOC2"/>
        <w:tabs>
          <w:tab w:val="right" w:leader="dot" w:pos="8306"/>
        </w:tabs>
      </w:pPr>
      <w:hyperlink w:anchor="_Toc23287" w:history="1">
        <w:r>
          <w:rPr>
            <w:rFonts w:ascii="仿宋" w:eastAsia="仿宋" w:hAnsi="仿宋" w:cs="仿宋" w:hint="eastAsia"/>
            <w:lang w:eastAsia="zh-CN"/>
          </w:rPr>
          <w:t>(三)、工艺技术方案要求</w:t>
        </w:r>
        <w:r>
          <w:tab/>
        </w:r>
        <w:r>
          <w:fldChar w:fldCharType="begin"/>
        </w:r>
        <w:r>
          <w:instrText xml:space="preserve"> PAGEREF _Toc23287 \h </w:instrText>
        </w:r>
        <w:r>
          <w:fldChar w:fldCharType="separate"/>
        </w:r>
        <w:r>
          <w:t>47</w:t>
        </w:r>
        <w:r>
          <w:fldChar w:fldCharType="end"/>
        </w:r>
      </w:hyperlink>
    </w:p>
    <w:p>
      <w:pPr>
        <w:pStyle w:val="TOC1"/>
        <w:tabs>
          <w:tab w:val="right" w:leader="dot" w:pos="8306"/>
        </w:tabs>
      </w:pPr>
      <w:hyperlink w:anchor="_Toc9402" w:history="1">
        <w:r>
          <w:rPr>
            <w:rFonts w:ascii="仿宋" w:eastAsia="仿宋" w:hAnsi="仿宋" w:cs="仿宋" w:hint="eastAsia"/>
            <w:lang w:eastAsia="zh-CN"/>
          </w:rPr>
          <w:t>十三、风险识别与分类</w:t>
        </w:r>
        <w:r>
          <w:tab/>
        </w:r>
        <w:r>
          <w:fldChar w:fldCharType="begin"/>
        </w:r>
        <w:r>
          <w:instrText xml:space="preserve"> PAGEREF _Toc9402 \h </w:instrText>
        </w:r>
        <w:r>
          <w:fldChar w:fldCharType="separate"/>
        </w:r>
        <w:r>
          <w:t>49</w:t>
        </w:r>
        <w:r>
          <w:fldChar w:fldCharType="end"/>
        </w:r>
      </w:hyperlink>
    </w:p>
    <w:p>
      <w:pPr>
        <w:pStyle w:val="TOC2"/>
        <w:tabs>
          <w:tab w:val="right" w:leader="dot" w:pos="8306"/>
        </w:tabs>
      </w:pPr>
      <w:hyperlink w:anchor="_Toc20027" w:history="1">
        <w:r>
          <w:rPr>
            <w:rFonts w:ascii="仿宋" w:eastAsia="仿宋" w:hAnsi="仿宋" w:cs="仿宋" w:hint="eastAsia"/>
            <w:lang w:eastAsia="zh-CN"/>
          </w:rPr>
          <w:t>(一)、风险识别</w:t>
        </w:r>
        <w:r>
          <w:tab/>
        </w:r>
        <w:r>
          <w:fldChar w:fldCharType="begin"/>
        </w:r>
        <w:r>
          <w:instrText xml:space="preserve"> PAGEREF _Toc20027 \h </w:instrText>
        </w:r>
        <w:r>
          <w:fldChar w:fldCharType="separate"/>
        </w:r>
        <w:r>
          <w:t>49</w:t>
        </w:r>
        <w:r>
          <w:fldChar w:fldCharType="end"/>
        </w:r>
      </w:hyperlink>
    </w:p>
    <w:p>
      <w:pPr>
        <w:pStyle w:val="TOC2"/>
        <w:tabs>
          <w:tab w:val="right" w:leader="dot" w:pos="8306"/>
        </w:tabs>
      </w:pPr>
      <w:hyperlink w:anchor="_Toc11913" w:history="1">
        <w:r>
          <w:rPr>
            <w:rFonts w:ascii="仿宋" w:eastAsia="仿宋" w:hAnsi="仿宋" w:cs="仿宋" w:hint="eastAsia"/>
            <w:lang w:eastAsia="zh-CN"/>
          </w:rPr>
          <w:t>(二)、风险分类</w:t>
        </w:r>
        <w:r>
          <w:tab/>
        </w:r>
        <w:r>
          <w:fldChar w:fldCharType="begin"/>
        </w:r>
        <w:r>
          <w:instrText xml:space="preserve"> PAGEREF _Toc11913 \h </w:instrText>
        </w:r>
        <w:r>
          <w:fldChar w:fldCharType="separate"/>
        </w:r>
        <w:r>
          <w:t>50</w:t>
        </w:r>
        <w:r>
          <w:fldChar w:fldCharType="end"/>
        </w:r>
      </w:hyperlink>
    </w:p>
    <w:p>
      <w:pPr>
        <w:pStyle w:val="TOC1"/>
        <w:tabs>
          <w:tab w:val="right" w:leader="dot" w:pos="8306"/>
        </w:tabs>
      </w:pPr>
      <w:hyperlink w:anchor="_Toc25503" w:history="1">
        <w:r>
          <w:rPr>
            <w:rFonts w:ascii="仿宋" w:eastAsia="仿宋" w:hAnsi="仿宋" w:cs="仿宋" w:hint="eastAsia"/>
            <w:lang w:eastAsia="zh-CN"/>
          </w:rPr>
          <w:t>十四、中药项目工程方案分析</w:t>
        </w:r>
        <w:r>
          <w:tab/>
        </w:r>
        <w:r>
          <w:fldChar w:fldCharType="begin"/>
        </w:r>
        <w:r>
          <w:instrText xml:space="preserve"> PAGEREF _Toc25503 \h </w:instrText>
        </w:r>
        <w:r>
          <w:fldChar w:fldCharType="separate"/>
        </w:r>
        <w:r>
          <w:t>52</w:t>
        </w:r>
        <w:r>
          <w:fldChar w:fldCharType="end"/>
        </w:r>
      </w:hyperlink>
    </w:p>
    <w:p>
      <w:pPr>
        <w:pStyle w:val="TOC2"/>
        <w:tabs>
          <w:tab w:val="right" w:leader="dot" w:pos="8306"/>
        </w:tabs>
      </w:pPr>
      <w:hyperlink w:anchor="_Toc15633" w:history="1">
        <w:r>
          <w:rPr>
            <w:rFonts w:ascii="仿宋" w:eastAsia="仿宋" w:hAnsi="仿宋" w:cs="仿宋" w:hint="eastAsia"/>
            <w:lang w:eastAsia="zh-CN"/>
          </w:rPr>
          <w:t>(一)、建筑工程设计原则</w:t>
        </w:r>
        <w:r>
          <w:tab/>
        </w:r>
        <w:r>
          <w:fldChar w:fldCharType="begin"/>
        </w:r>
        <w:r>
          <w:instrText xml:space="preserve"> PAGEREF _Toc15633 \h </w:instrText>
        </w:r>
        <w:r>
          <w:fldChar w:fldCharType="separate"/>
        </w:r>
        <w:r>
          <w:t>52</w:t>
        </w:r>
        <w:r>
          <w:fldChar w:fldCharType="end"/>
        </w:r>
      </w:hyperlink>
    </w:p>
    <w:p>
      <w:pPr>
        <w:pStyle w:val="TOC2"/>
        <w:tabs>
          <w:tab w:val="right" w:leader="dot" w:pos="8306"/>
        </w:tabs>
      </w:pPr>
      <w:hyperlink w:anchor="_Toc5777" w:history="1">
        <w:r>
          <w:rPr>
            <w:rFonts w:ascii="仿宋" w:eastAsia="仿宋" w:hAnsi="仿宋" w:cs="仿宋" w:hint="eastAsia"/>
            <w:lang w:eastAsia="zh-CN"/>
          </w:rPr>
          <w:t>(二)、土建工程建设指标</w:t>
        </w:r>
        <w:r>
          <w:tab/>
        </w:r>
        <w:r>
          <w:fldChar w:fldCharType="begin"/>
        </w:r>
        <w:r>
          <w:instrText xml:space="preserve"> PAGEREF _Toc5777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34"/>
      <w:r>
        <w:rPr>
          <w:rFonts w:ascii="仿宋" w:eastAsia="仿宋" w:hAnsi="仿宋" w:cs="仿宋" w:hint="eastAsia"/>
          <w:sz w:val="28"/>
          <w:lang w:eastAsia="zh-CN"/>
        </w:rPr>
        <w:t>一、中药项目土建工程</w:t>
      </w:r>
      <w:bookmarkEnd w:id="2"/>
    </w:p>
    <w:p>
      <w:pPr>
        <w:pStyle w:val="Heading2"/>
        <w:rPr>
          <w:rFonts w:ascii="仿宋" w:eastAsia="仿宋" w:hAnsi="仿宋" w:cs="仿宋" w:hint="eastAsia"/>
          <w:lang w:eastAsia="zh-CN"/>
        </w:rPr>
      </w:pPr>
      <w:bookmarkStart w:id="3" w:name="_Toc275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在中药项目的建筑工程设计中，我们将秉承一系列重要的设计原则，以确保中药项目建筑在功能、美观、可持续性等方面达到最佳效果。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在建筑设计中，我们将综合考虑建设和运营成本。通过精细的经济效益分析，确保设计方案在高效利用资源的同时，对中药项目的长期盈利能力有积极的贡献。</w:t>
      </w:r>
    </w:p>
    <w:p>
      <w:pPr>
        <w:pStyle w:val="Heading2"/>
        <w:ind w:firstLine="560" w:firstLineChars="200"/>
        <w:rPr>
          <w:rFonts w:ascii="仿宋" w:eastAsia="仿宋" w:hAnsi="仿宋" w:cs="仿宋" w:hint="eastAsia"/>
          <w:sz w:val="28"/>
          <w:lang w:eastAsia="zh-CN"/>
        </w:rPr>
      </w:pPr>
      <w:bookmarkStart w:id="4" w:name="_Toc306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项目的土建工程设计中，我们将精准设定设计年限，结合中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本期工程中药项目预计总建筑面积XXX平方米，其中：计容建筑面积XXX平方米，计划建筑工程投资XX万元，占中药项目总投资的XX%。</w:t>
      </w:r>
    </w:p>
    <w:p>
      <w:pPr>
        <w:pStyle w:val="Heading1"/>
        <w:ind w:firstLine="560" w:firstLineChars="200"/>
        <w:rPr>
          <w:rFonts w:ascii="仿宋" w:eastAsia="仿宋" w:hAnsi="仿宋" w:cs="仿宋" w:hint="eastAsia"/>
          <w:sz w:val="28"/>
          <w:lang w:eastAsia="zh-CN"/>
        </w:rPr>
      </w:pPr>
      <w:bookmarkStart w:id="7" w:name="_Toc31407"/>
      <w:r>
        <w:rPr>
          <w:rFonts w:ascii="仿宋" w:eastAsia="仿宋" w:hAnsi="仿宋" w:cs="仿宋" w:hint="eastAsia"/>
          <w:sz w:val="28"/>
          <w:lang w:eastAsia="zh-CN"/>
        </w:rPr>
        <w:t>二、中药项目概论</w:t>
      </w:r>
      <w:bookmarkEnd w:id="7"/>
    </w:p>
    <w:p>
      <w:pPr>
        <w:pStyle w:val="Heading2"/>
        <w:rPr>
          <w:rFonts w:ascii="仿宋" w:eastAsia="仿宋" w:hAnsi="仿宋" w:cs="仿宋" w:hint="eastAsia"/>
          <w:lang w:eastAsia="zh-CN"/>
        </w:rPr>
      </w:pPr>
      <w:bookmarkStart w:id="8" w:name="_Toc18158"/>
      <w:r>
        <w:rPr>
          <w:rFonts w:ascii="仿宋" w:eastAsia="仿宋" w:hAnsi="仿宋" w:cs="仿宋" w:hint="eastAsia"/>
          <w:lang w:eastAsia="zh-CN"/>
        </w:rPr>
        <w:t>(一)、中药项目概况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起源追溯至对市场的深入洞察。市场的不断演变与变革为中药项目提供了难得的机遇。当前市场存在的需求缺口和变革的大环境共同构成了中药项目的背景。这个中药项目旨在充分利用市场机遇，填补行业中尚未满足的需求，为客户提供全新的解决方案。市场的变革和需求的增长使得这个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中药项目正式命名为中药。这个名称不仅仅是一个标识，更代表了中药项目的核心理念和愿景。它蕴含着中药项目所要解决问题的关键字，具有强烈的表达和辨识度，为中药项目树立了鲜明的品牌形象。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核心目标是提供一种全新、高效的解决方案，满足客户日益增长的需求。中药项目追求的不仅仅是满足市场需求，更是在市场中获得卓越的竞争优势。通过不断提升产品或服务的质量和创新水平，中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全面涵盖了产品研发、制造、市场推广和售后服务，确保从产品设计到最终用户体验的全方位关注。这一全面的中药项目范围是为了确保中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中药项目计划在未来18个月内完成，包括研发、测试、市场试点和正式推出等不同阶段。这个时间表的合理设计是为了确保中药项目各个阶段的顺利推进，以便按时交付高质量的成果。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中药项目总预算估算为XX百万美元，主要分配在研发、市场推广、人员培训和运营等方面。这一充足的预算为中药项目提供了充足的资源，确保中药项目在各个方面都能取得优异的表现。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中药项目可能面临的风险包括市场接受度低、技术难题、竞争激烈等。中药项目团队已经制定了相应的风险应对计划，通过前瞻性的风险管理，确保中药项目在面对不确定性时能够迅速做出应对。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中药项目汇聚了一支经验丰富、多领域专业素养的核心团队，确保中药项目在各个方面都能拥有高水平的执行力。团队的协同作战是中药项目成功的关键因素之一。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中药项目的背景根植于市场对更高效、创新产品的渴望，同时也受到科技发展对行业格局的深刻改变的影响。这为中药项目提供了广阔的发展空间和市场需求。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截至目前，中药项目已完成市场调研和技术验证，取得了初步的成功。这为中药项目在未来的发展奠定了坚实的基础，为更远大的目标打下了坚实的基石。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326"/>
      <w:r>
        <w:rPr>
          <w:rFonts w:ascii="仿宋" w:eastAsia="仿宋" w:hAnsi="仿宋" w:cs="仿宋" w:hint="eastAsia"/>
          <w:sz w:val="28"/>
          <w:lang w:eastAsia="zh-CN"/>
        </w:rPr>
        <w:t>(二)、中药项目目标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keyword》中药项目首要业务目标是在市场中占据有利地位，实现产品/服务的成功推广和销售。通过不断提升产品质量、创新性，中药项目追求成为行业中的领导者，赢得更多客户的青睐。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在科技迅速发展的时代，中药项目着眼于技术创新。通过持续的研发和技术升级，中药项目旨在推出更具创新性的产品或服务，以满足市场对新鲜、先进解决方案的需求。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为了建立可持续的客户关系，中药项目设定了客户满意度目标。通过提供卓越的产品质量和优质的客户服务，中药项目追求赢得客户的信任和忠诚度，确保他们的满意度达到行业领先水平。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中药项目注重社会责任和可持续发展。通过实施环保、社会责任中药项目，中药项目致力于在经济发展的同时保护环境，促进社会公平，实现可持续经营。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中药项目的团队是实现目标的核心驱动力。因此，中药项目设定了团队发展目标，包括提升团队成员的专业技能、培养领导力，以及搭建协同高效的团队工作氛围。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7881"/>
      <w:r>
        <w:rPr>
          <w:rFonts w:ascii="仿宋" w:eastAsia="仿宋" w:hAnsi="仿宋" w:cs="仿宋" w:hint="eastAsia"/>
          <w:sz w:val="28"/>
          <w:lang w:eastAsia="zh-CN"/>
        </w:rPr>
        <w:t>(三)、中药项目提出的理由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中药项目提出的理由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提出源于对市场机遇的深刻洞察。当前市场中存在的需求缺口和行业发展趋势表明，有巨大的商业机会等待被开发。通过准确捕捉市场机遇，中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药项目的理念基于对技术创新的信仰。通过持续的研发和技术投入，中药项目有望推出更具创新性的产品或服务。在科技飞速发展的当下，中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提出是为了增强企业的行业竞争力。通过提升产品或服务的质量和独特性，中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响应了消费者需求的变化。随着社会和科技的不断发展，消费者对产品和服务的需求也在发生变化。通过深入了解并及时回应消费者的新需求，中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中药项目的提出是企业战略发展规划的一部分。在面对日益激烈的市场竞争和不断变化的商业环境中，中药项目作为企业战略的一环，旨在为企业开辟新的增长领域，巩固企业在行业中的地位。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中药项目的提出不仅仅是基于商业考量，还注重社会责任。通过推出环保、社会责任等方面的中药项目，中药企业可以在社会中树立积极形象，为社会做出积极贡献，实现经济效益和社会效益的双赢。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中药项目的提出反映了对利益相关者期望的关注。包括客户、员工、投资者等利益相关者在企业发展中都有着各自的期望，中药项目力求在满足这些期望的同时，取得更大的共赢。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100"/>
      <w:r>
        <w:rPr>
          <w:rFonts w:ascii="仿宋" w:eastAsia="仿宋" w:hAnsi="仿宋" w:cs="仿宋" w:hint="eastAsia"/>
          <w:sz w:val="28"/>
          <w:lang w:eastAsia="zh-CN"/>
        </w:rPr>
        <w:t>(四)、中药项目意义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首要意义在于提升企业的市场竞争力。通过持续的创新和对产品质量的高标准要求，中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药项目的推进将促使行业技术水平的提升。通过引入先进技术和创新性解决方案，中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在社会层面，中药项目不仅创造了大量就业机会，提高了就业水平，还注重社会责任和环保。通过参与社会公益事业和推动环保中药项目，中药项目为社会贡献了一份力量，体现了企业对社会的积极回馈。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综合而言，中药项目意义重大，不仅推动了企业的发展，也为行业和社会的进步贡献了积极力量。这是一个全面而深刻的影响，将在未来产生可持续的正面效应。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4909"/>
      <w:r>
        <w:rPr>
          <w:rFonts w:ascii="仿宋" w:eastAsia="仿宋" w:hAnsi="仿宋" w:cs="仿宋" w:hint="eastAsia"/>
          <w:sz w:val="28"/>
          <w:lang w:eastAsia="zh-CN"/>
        </w:rPr>
        <w:t>(五)、中药项目背景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在当今迅猛发展的商业环境中，中药项目的动因根植于对多方面因素的审慎考量。这个中药项目的提出并非孤立的决策，而是对企业所处背景深入思考的产物。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市场的不断演变是中药项目背后的首要原因。科技的迅速发展和全球市场的快速变化使得企业必须灵活应对。中药项目应运而生，旨在通过创新性的解决方案迎合市场的多变需求，赢得竞争中的先机。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竞争的激烈程度也是中药项目背景中不可忽视的一环。企业需要在激烈竞争中脱颖而出，为此，中药项目致力于打破常规，提供独特的价值主张，以吸引客户并确保市场份额的增长。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此外，社会对企业责任的期望也在逐渐升高。中药项目充分融入了社会责任的理念，通过可持续经营和社会公益中药项目，企图为社会贡献一份力量，在商业成功的同时关注社会价值。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2647"/>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6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中药项目的主要产品是XXXX，预计年产值为XXX万元。这一产品在市场中占据着重要的地位，其广泛的应用范围使得该中药项目的市场前景非常广阔。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药项目的xxx产品作为重要的原材料之一，将在多个领域发挥关键作用。其在建筑、交通、能源等方面的广泛应用将为整个产业链提供强大的支持，形成产业协同效应。中药项目的年产值XXX万XXX万XXX万万元不仅反映了其在市场上的巨大潜力，更预示着它对国民经济的积极贡献。这种关联度高、涉及面广的产业关系，使得该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8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总征地面积为XXXX平方米，相当于约XX.XX亩，其中净用地面积为XXXX平方米，红线范围内相当于约XX.XX亩。这一用地规模充分考虑了中药项目的建设需求，保障了中药项目在合适的空间内得以充分发展。中药项目规划的总建筑面积为XXXX平方米，其中主体工程建设占XXXX平方米，计容建筑面积达XXXX平方米。预计建筑工程的投资将达到XXXX万元，为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计划购置的设备共计XXXX台（套），设备购置费用为XXXX万元。这一设备购置计划充分考虑到中药项目的生产需求和技术要求，确保了中药项目在生产运营中具备先进的技术装备和高效的生产能力。设备的合理配置将为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计划总投资为XXXX万元，预计年实现营业收入为XXXX万元。这一产能规模的设定旨在确保中药项目能够在投资与回报之间取得平衡，实现长期可持续的发展。中药项目的总投资充分考虑到各个方面的需求，包括用地建设、设备购置等多个环节，以确保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574"/>
      <w:r>
        <w:rPr>
          <w:rFonts w:ascii="仿宋" w:eastAsia="仿宋" w:hAnsi="仿宋" w:cs="仿宋" w:hint="eastAsia"/>
          <w:sz w:val="28"/>
          <w:lang w:eastAsia="zh-CN"/>
        </w:rPr>
        <w:t>四、中药项目绩效评估</w:t>
      </w:r>
      <w:bookmarkEnd w:id="16"/>
    </w:p>
    <w:p>
      <w:pPr>
        <w:pStyle w:val="Heading2"/>
        <w:rPr>
          <w:rFonts w:ascii="仿宋" w:eastAsia="仿宋" w:hAnsi="仿宋" w:cs="仿宋" w:hint="eastAsia"/>
          <w:lang w:eastAsia="zh-CN"/>
        </w:rPr>
      </w:pPr>
      <w:bookmarkStart w:id="17" w:name="_Toc3059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在中药项目中，我们设计了一套全面的绩效评估指标，以确保中药项目的可控和成功交付。这些指标跨足中药项目目标、成本、进度和质量等多个维度，为我们提供了全面洞察中药项目的健康状况。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目标达成率是我们关注的首要指标。我们设定了明确的目标，并通过定期监测和评估，迅速发现并应对潜在的目标偏差。这为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项目进度作为关键的绩效指标之一，得到了精心的关注。我们制定了详细的中药项目进度计划，并设立了进度符合度指标，确保实际进度与计划进度保持一致。这使我们能够快速发现和解决潜在的进度问题，保持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药项目绩效的不可或缺的一环。我们引入了一系列的质量标准和客户满意度指标，以确保中药项目交付的成果在质量上达到或超越预期水平。通过持续监测这些指标，我们努力提升中药项目整体质量水平，为中药项目的成功交付提供有力保障。通过这些科学且全面的绩效评估，我们能够更好地引导中药项目的持续改进，确保中药项目目标的顺利达成。</w:t>
      </w:r>
    </w:p>
    <w:p>
      <w:pPr>
        <w:pStyle w:val="Heading2"/>
        <w:ind w:firstLine="560" w:firstLineChars="200"/>
        <w:rPr>
          <w:rFonts w:ascii="仿宋" w:eastAsia="仿宋" w:hAnsi="仿宋" w:cs="仿宋" w:hint="eastAsia"/>
          <w:sz w:val="28"/>
          <w:lang w:eastAsia="zh-CN"/>
        </w:rPr>
      </w:pPr>
      <w:bookmarkStart w:id="18" w:name="_Toc291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绩效评估是中药项目中的关键环节，为确保中药项目达到预期目标，我们采用了多层次、多维度的绩效评估方法。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药项目的战略目标对齐，确保每个决策和行动都与中药项目整体目标保持一致。团队会定期召开战略对齐会议，审视当前工作与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药项目进度、质量、成本和风险等方面。这些指标通过数据收集和分析，为中药项目管理团队提供了客观的评估依据。例如，我们通过中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绩效评估不仅仅停留在中药项目内部，还考虑了中药项目对外部环境的影响。我们定期进行干系人满意度调查，以了解各利益相关方对中药项目的期望和满意度，并及时做出调整。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这种多层次、多角度的绩效评估方法，使得我们能够全面了解中药项目的运行状态，及时做出调整，确保中药项目在不断变化的环境中保持稳健前行。</w:t>
      </w:r>
    </w:p>
    <w:p>
      <w:pPr>
        <w:pStyle w:val="Heading2"/>
        <w:ind w:firstLine="560" w:firstLineChars="200"/>
        <w:rPr>
          <w:rFonts w:ascii="仿宋" w:eastAsia="仿宋" w:hAnsi="仿宋" w:cs="仿宋" w:hint="eastAsia"/>
          <w:sz w:val="28"/>
          <w:lang w:eastAsia="zh-CN"/>
        </w:rPr>
      </w:pPr>
      <w:bookmarkStart w:id="19" w:name="_Toc1804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为了确保中药项目的有效管理和不断优化，我们采用了精心设计的绩效评估周期。这个周期旨在实现灵活、实时和全面的评估，以适应中药项目执行中的各种挑战。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https://d.book118.com/818040037114006045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851DDE"/>
    <w:rsid w:val="70851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4003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2024-03-01T12:24:00Z</dcterms:created>
  <dcterms:modified xsi:type="dcterms:W3CDTF">2024-03-01T12:24:23Z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0126B2E894074DA38CAF586EBDF46ADD_11</vt:lpwstr>
  </property>
  <property fmtid="{D5CDD505-2E9C-101B-9397-08002B2CF9AE}" pid="3" name="KSOProductBuildVer">
    <vt:lpwstr>2052-12.1.0.16388</vt:lpwstr>
  </property>
</Properties>
</file>