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2018-2023年石家庄科技信息职业学院高职单招（数学／语文／英语）历年常考试题库含答案解析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《谈时间》的语言风格是（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A.典雅平和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B.清新秀丽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C.幽默机智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D.谨严犀利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下列议论文中，属于驳论的是（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B.《论快乐》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曹雪芹是（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A.宋代文学家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B.明代文学家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C.清代文学家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D.元代现实主义作家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有“曲状元”之称的元代散曲家是（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A.王实甫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C.关汉卿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下列各组句中加点的字，意思相同的一组是（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467464" cy="219098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7464" cy="21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下列句子中属于直抒胸臆的句子是（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A.孤帆远影碧空尽，唯见长江天际流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B.山回路转不见君，雪上空留马行处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C.虐人害物即豺狼，何必钩爪锯牙食人肉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D.北风卷地白草折，胡天八月即飞雪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《左传》是一部（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A.编年体史书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B.国别体史书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C.纪传体史书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下列成语出于庄子《秋水》的是（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A.贻笑大方、分崩离析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B.望洋兴叹、祸起萧墙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C.分崩离析、祸起萧墙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D.望洋兴叹、贻笑大方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巴金的散文集有（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A.《华盖集》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C.《龙·虎·狗》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我国诗歌史上被称为“诗圣”的是（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下列诗作中，属于乐府旧题的是（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A.《关山月》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我国田园诗派的开创者是（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C.孟浩然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D.谢灵运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https://d.book118.com/818044114132006040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818044114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