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新型生物质利用设备项目规划设计方案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91" w:history="1">
        <w:r>
          <w:rPr>
            <w:rFonts w:ascii="仿宋" w:eastAsia="仿宋" w:hAnsi="仿宋" w:cs="仿宋" w:hint="eastAsia"/>
            <w:lang w:eastAsia="zh-CN"/>
          </w:rPr>
          <w:t>序言</w:t>
        </w:r>
        <w:r>
          <w:tab/>
        </w:r>
        <w:r>
          <w:fldChar w:fldCharType="begin"/>
        </w:r>
        <w:r>
          <w:instrText xml:space="preserve"> PAGEREF _Toc14491 \h </w:instrText>
        </w:r>
        <w:r>
          <w:fldChar w:fldCharType="separate"/>
        </w:r>
        <w:r>
          <w:t>3</w:t>
        </w:r>
        <w:r>
          <w:fldChar w:fldCharType="end"/>
        </w:r>
      </w:hyperlink>
    </w:p>
    <w:p>
      <w:pPr>
        <w:pStyle w:val="TOC1"/>
        <w:tabs>
          <w:tab w:val="right" w:leader="dot" w:pos="8306"/>
        </w:tabs>
      </w:pPr>
      <w:hyperlink w:anchor="_Toc9214" w:history="1">
        <w:r>
          <w:rPr>
            <w:rFonts w:ascii="仿宋" w:eastAsia="仿宋" w:hAnsi="仿宋" w:cs="仿宋" w:hint="eastAsia"/>
            <w:lang w:eastAsia="zh-CN"/>
          </w:rPr>
          <w:t>一、新型生物质利用设备项目可持续发展</w:t>
        </w:r>
        <w:r>
          <w:tab/>
        </w:r>
        <w:r>
          <w:fldChar w:fldCharType="begin"/>
        </w:r>
        <w:r>
          <w:instrText xml:space="preserve"> PAGEREF _Toc9214 \h </w:instrText>
        </w:r>
        <w:r>
          <w:fldChar w:fldCharType="separate"/>
        </w:r>
        <w:r>
          <w:t>3</w:t>
        </w:r>
        <w:r>
          <w:fldChar w:fldCharType="end"/>
        </w:r>
      </w:hyperlink>
    </w:p>
    <w:p>
      <w:pPr>
        <w:pStyle w:val="TOC2"/>
        <w:tabs>
          <w:tab w:val="right" w:leader="dot" w:pos="8306"/>
        </w:tabs>
      </w:pPr>
      <w:hyperlink w:anchor="_Toc11042" w:history="1">
        <w:r>
          <w:rPr>
            <w:rFonts w:ascii="仿宋" w:eastAsia="仿宋" w:hAnsi="仿宋" w:cs="仿宋" w:hint="eastAsia"/>
            <w:lang w:eastAsia="zh-CN"/>
          </w:rPr>
          <w:t>(一)、可持续战略与实践</w:t>
        </w:r>
        <w:r>
          <w:tab/>
        </w:r>
        <w:r>
          <w:fldChar w:fldCharType="begin"/>
        </w:r>
        <w:r>
          <w:instrText xml:space="preserve"> PAGEREF _Toc11042 \h </w:instrText>
        </w:r>
        <w:r>
          <w:fldChar w:fldCharType="separate"/>
        </w:r>
        <w:r>
          <w:t>3</w:t>
        </w:r>
        <w:r>
          <w:fldChar w:fldCharType="end"/>
        </w:r>
      </w:hyperlink>
    </w:p>
    <w:p>
      <w:pPr>
        <w:pStyle w:val="TOC2"/>
        <w:tabs>
          <w:tab w:val="right" w:leader="dot" w:pos="8306"/>
        </w:tabs>
      </w:pPr>
      <w:hyperlink w:anchor="_Toc7683" w:history="1">
        <w:r>
          <w:rPr>
            <w:rFonts w:ascii="仿宋" w:eastAsia="仿宋" w:hAnsi="仿宋" w:cs="仿宋" w:hint="eastAsia"/>
            <w:lang w:eastAsia="zh-CN"/>
          </w:rPr>
          <w:t>(二)、环保与社会责任</w:t>
        </w:r>
        <w:r>
          <w:tab/>
        </w:r>
        <w:r>
          <w:fldChar w:fldCharType="begin"/>
        </w:r>
        <w:r>
          <w:instrText xml:space="preserve"> PAGEREF _Toc7683 \h </w:instrText>
        </w:r>
        <w:r>
          <w:fldChar w:fldCharType="separate"/>
        </w:r>
        <w:r>
          <w:t>4</w:t>
        </w:r>
        <w:r>
          <w:fldChar w:fldCharType="end"/>
        </w:r>
      </w:hyperlink>
    </w:p>
    <w:p>
      <w:pPr>
        <w:pStyle w:val="TOC1"/>
        <w:tabs>
          <w:tab w:val="right" w:leader="dot" w:pos="8306"/>
        </w:tabs>
      </w:pPr>
      <w:hyperlink w:anchor="_Toc16356" w:history="1">
        <w:r>
          <w:rPr>
            <w:rFonts w:ascii="仿宋" w:eastAsia="仿宋" w:hAnsi="仿宋" w:cs="仿宋" w:hint="eastAsia"/>
            <w:lang w:eastAsia="zh-CN"/>
          </w:rPr>
          <w:t>二、产品规划分析</w:t>
        </w:r>
        <w:r>
          <w:tab/>
        </w:r>
        <w:r>
          <w:fldChar w:fldCharType="begin"/>
        </w:r>
        <w:r>
          <w:instrText xml:space="preserve"> PAGEREF _Toc16356 \h </w:instrText>
        </w:r>
        <w:r>
          <w:fldChar w:fldCharType="separate"/>
        </w:r>
        <w:r>
          <w:t>5</w:t>
        </w:r>
        <w:r>
          <w:fldChar w:fldCharType="end"/>
        </w:r>
      </w:hyperlink>
    </w:p>
    <w:p>
      <w:pPr>
        <w:pStyle w:val="TOC2"/>
        <w:tabs>
          <w:tab w:val="right" w:leader="dot" w:pos="8306"/>
        </w:tabs>
      </w:pPr>
      <w:hyperlink w:anchor="_Toc28769" w:history="1">
        <w:r>
          <w:rPr>
            <w:rFonts w:ascii="仿宋" w:eastAsia="仿宋" w:hAnsi="仿宋" w:cs="仿宋" w:hint="eastAsia"/>
            <w:lang w:eastAsia="zh-CN"/>
          </w:rPr>
          <w:t>(一)、产品规划</w:t>
        </w:r>
        <w:r>
          <w:tab/>
        </w:r>
        <w:r>
          <w:fldChar w:fldCharType="begin"/>
        </w:r>
        <w:r>
          <w:instrText xml:space="preserve"> PAGEREF _Toc28769 \h </w:instrText>
        </w:r>
        <w:r>
          <w:fldChar w:fldCharType="separate"/>
        </w:r>
        <w:r>
          <w:t>5</w:t>
        </w:r>
        <w:r>
          <w:fldChar w:fldCharType="end"/>
        </w:r>
      </w:hyperlink>
    </w:p>
    <w:p>
      <w:pPr>
        <w:pStyle w:val="TOC2"/>
        <w:tabs>
          <w:tab w:val="right" w:leader="dot" w:pos="8306"/>
        </w:tabs>
      </w:pPr>
      <w:hyperlink w:anchor="_Toc19325" w:history="1">
        <w:r>
          <w:rPr>
            <w:rFonts w:ascii="仿宋" w:eastAsia="仿宋" w:hAnsi="仿宋" w:cs="仿宋" w:hint="eastAsia"/>
            <w:lang w:eastAsia="zh-CN"/>
          </w:rPr>
          <w:t>(二)、建设规模</w:t>
        </w:r>
        <w:r>
          <w:tab/>
        </w:r>
        <w:r>
          <w:fldChar w:fldCharType="begin"/>
        </w:r>
        <w:r>
          <w:instrText xml:space="preserve"> PAGEREF _Toc19325 \h </w:instrText>
        </w:r>
        <w:r>
          <w:fldChar w:fldCharType="separate"/>
        </w:r>
        <w:r>
          <w:t>5</w:t>
        </w:r>
        <w:r>
          <w:fldChar w:fldCharType="end"/>
        </w:r>
      </w:hyperlink>
    </w:p>
    <w:p>
      <w:pPr>
        <w:pStyle w:val="TOC1"/>
        <w:tabs>
          <w:tab w:val="right" w:leader="dot" w:pos="8306"/>
        </w:tabs>
      </w:pPr>
      <w:hyperlink w:anchor="_Toc10144" w:history="1">
        <w:r>
          <w:rPr>
            <w:rFonts w:ascii="仿宋" w:eastAsia="仿宋" w:hAnsi="仿宋" w:cs="仿宋" w:hint="eastAsia"/>
            <w:lang w:eastAsia="zh-CN"/>
          </w:rPr>
          <w:t>三、新型生物质利用设备项目建设单位说明</w:t>
        </w:r>
        <w:r>
          <w:tab/>
        </w:r>
        <w:r>
          <w:fldChar w:fldCharType="begin"/>
        </w:r>
        <w:r>
          <w:instrText xml:space="preserve"> PAGEREF _Toc10144 \h </w:instrText>
        </w:r>
        <w:r>
          <w:fldChar w:fldCharType="separate"/>
        </w:r>
        <w:r>
          <w:t>7</w:t>
        </w:r>
        <w:r>
          <w:fldChar w:fldCharType="end"/>
        </w:r>
      </w:hyperlink>
    </w:p>
    <w:p>
      <w:pPr>
        <w:pStyle w:val="TOC2"/>
        <w:tabs>
          <w:tab w:val="right" w:leader="dot" w:pos="8306"/>
        </w:tabs>
      </w:pPr>
      <w:hyperlink w:anchor="_Toc28994" w:history="1">
        <w:r>
          <w:rPr>
            <w:rFonts w:ascii="仿宋" w:eastAsia="仿宋" w:hAnsi="仿宋" w:cs="仿宋" w:hint="eastAsia"/>
            <w:lang w:eastAsia="zh-CN"/>
          </w:rPr>
          <w:t>(一)、新型生物质利用设备项目承办单位基本情况</w:t>
        </w:r>
        <w:r>
          <w:tab/>
        </w:r>
        <w:r>
          <w:fldChar w:fldCharType="begin"/>
        </w:r>
        <w:r>
          <w:instrText xml:space="preserve"> PAGEREF _Toc28994 \h </w:instrText>
        </w:r>
        <w:r>
          <w:fldChar w:fldCharType="separate"/>
        </w:r>
        <w:r>
          <w:t>7</w:t>
        </w:r>
        <w:r>
          <w:fldChar w:fldCharType="end"/>
        </w:r>
      </w:hyperlink>
    </w:p>
    <w:p>
      <w:pPr>
        <w:pStyle w:val="TOC2"/>
        <w:tabs>
          <w:tab w:val="right" w:leader="dot" w:pos="8306"/>
        </w:tabs>
      </w:pPr>
      <w:hyperlink w:anchor="_Toc18155" w:history="1">
        <w:r>
          <w:rPr>
            <w:rFonts w:ascii="仿宋" w:eastAsia="仿宋" w:hAnsi="仿宋" w:cs="仿宋" w:hint="eastAsia"/>
            <w:lang w:eastAsia="zh-CN"/>
          </w:rPr>
          <w:t>(二)、公司经济效益分析</w:t>
        </w:r>
        <w:r>
          <w:tab/>
        </w:r>
        <w:r>
          <w:fldChar w:fldCharType="begin"/>
        </w:r>
        <w:r>
          <w:instrText xml:space="preserve"> PAGEREF _Toc18155 \h </w:instrText>
        </w:r>
        <w:r>
          <w:fldChar w:fldCharType="separate"/>
        </w:r>
        <w:r>
          <w:t>7</w:t>
        </w:r>
        <w:r>
          <w:fldChar w:fldCharType="end"/>
        </w:r>
      </w:hyperlink>
    </w:p>
    <w:p>
      <w:pPr>
        <w:pStyle w:val="TOC1"/>
        <w:tabs>
          <w:tab w:val="right" w:leader="dot" w:pos="8306"/>
        </w:tabs>
      </w:pPr>
      <w:hyperlink w:anchor="_Toc2102" w:history="1">
        <w:r>
          <w:rPr>
            <w:rFonts w:ascii="仿宋" w:eastAsia="仿宋" w:hAnsi="仿宋" w:cs="仿宋" w:hint="eastAsia"/>
            <w:lang w:eastAsia="zh-CN"/>
          </w:rPr>
          <w:t>四、新型生物质利用设备项目选址可行性分析</w:t>
        </w:r>
        <w:r>
          <w:tab/>
        </w:r>
        <w:r>
          <w:fldChar w:fldCharType="begin"/>
        </w:r>
        <w:r>
          <w:instrText xml:space="preserve"> PAGEREF _Toc2102 \h </w:instrText>
        </w:r>
        <w:r>
          <w:fldChar w:fldCharType="separate"/>
        </w:r>
        <w:r>
          <w:t>8</w:t>
        </w:r>
        <w:r>
          <w:fldChar w:fldCharType="end"/>
        </w:r>
      </w:hyperlink>
    </w:p>
    <w:p>
      <w:pPr>
        <w:pStyle w:val="TOC2"/>
        <w:tabs>
          <w:tab w:val="right" w:leader="dot" w:pos="8306"/>
        </w:tabs>
      </w:pPr>
      <w:hyperlink w:anchor="_Toc12210" w:history="1">
        <w:r>
          <w:rPr>
            <w:rFonts w:ascii="仿宋" w:eastAsia="仿宋" w:hAnsi="仿宋" w:cs="仿宋" w:hint="eastAsia"/>
            <w:lang w:eastAsia="zh-CN"/>
          </w:rPr>
          <w:t>(一)、新型生物质利用设备项目选址</w:t>
        </w:r>
        <w:r>
          <w:tab/>
        </w:r>
        <w:r>
          <w:fldChar w:fldCharType="begin"/>
        </w:r>
        <w:r>
          <w:instrText xml:space="preserve"> PAGEREF _Toc12210 \h </w:instrText>
        </w:r>
        <w:r>
          <w:fldChar w:fldCharType="separate"/>
        </w:r>
        <w:r>
          <w:t>8</w:t>
        </w:r>
        <w:r>
          <w:fldChar w:fldCharType="end"/>
        </w:r>
      </w:hyperlink>
    </w:p>
    <w:p>
      <w:pPr>
        <w:pStyle w:val="TOC2"/>
        <w:tabs>
          <w:tab w:val="right" w:leader="dot" w:pos="8306"/>
        </w:tabs>
      </w:pPr>
      <w:hyperlink w:anchor="_Toc8347" w:history="1">
        <w:r>
          <w:rPr>
            <w:rFonts w:ascii="仿宋" w:eastAsia="仿宋" w:hAnsi="仿宋" w:cs="仿宋" w:hint="eastAsia"/>
            <w:lang w:eastAsia="zh-CN"/>
          </w:rPr>
          <w:t>(二)、用地控制指标</w:t>
        </w:r>
        <w:r>
          <w:tab/>
        </w:r>
        <w:r>
          <w:fldChar w:fldCharType="begin"/>
        </w:r>
        <w:r>
          <w:instrText xml:space="preserve"> PAGEREF _Toc8347 \h </w:instrText>
        </w:r>
        <w:r>
          <w:fldChar w:fldCharType="separate"/>
        </w:r>
        <w:r>
          <w:t>8</w:t>
        </w:r>
        <w:r>
          <w:fldChar w:fldCharType="end"/>
        </w:r>
      </w:hyperlink>
    </w:p>
    <w:p>
      <w:pPr>
        <w:pStyle w:val="TOC2"/>
        <w:tabs>
          <w:tab w:val="right" w:leader="dot" w:pos="8306"/>
        </w:tabs>
      </w:pPr>
      <w:hyperlink w:anchor="_Toc23416" w:history="1">
        <w:r>
          <w:rPr>
            <w:rFonts w:ascii="仿宋" w:eastAsia="仿宋" w:hAnsi="仿宋" w:cs="仿宋" w:hint="eastAsia"/>
            <w:lang w:eastAsia="zh-CN"/>
          </w:rPr>
          <w:t>(三)、节约用地措施</w:t>
        </w:r>
        <w:r>
          <w:tab/>
        </w:r>
        <w:r>
          <w:fldChar w:fldCharType="begin"/>
        </w:r>
        <w:r>
          <w:instrText xml:space="preserve"> PAGEREF _Toc23416 \h </w:instrText>
        </w:r>
        <w:r>
          <w:fldChar w:fldCharType="separate"/>
        </w:r>
        <w:r>
          <w:t>11</w:t>
        </w:r>
        <w:r>
          <w:fldChar w:fldCharType="end"/>
        </w:r>
      </w:hyperlink>
    </w:p>
    <w:p>
      <w:pPr>
        <w:pStyle w:val="TOC2"/>
        <w:tabs>
          <w:tab w:val="right" w:leader="dot" w:pos="8306"/>
        </w:tabs>
      </w:pPr>
      <w:hyperlink w:anchor="_Toc30472" w:history="1">
        <w:r>
          <w:rPr>
            <w:rFonts w:ascii="仿宋" w:eastAsia="仿宋" w:hAnsi="仿宋" w:cs="仿宋" w:hint="eastAsia"/>
            <w:lang w:eastAsia="zh-CN"/>
          </w:rPr>
          <w:t>(四)、总图布置方案</w:t>
        </w:r>
        <w:r>
          <w:tab/>
        </w:r>
        <w:r>
          <w:fldChar w:fldCharType="begin"/>
        </w:r>
        <w:r>
          <w:instrText xml:space="preserve"> PAGEREF _Toc30472 \h </w:instrText>
        </w:r>
        <w:r>
          <w:fldChar w:fldCharType="separate"/>
        </w:r>
        <w:r>
          <w:t>12</w:t>
        </w:r>
        <w:r>
          <w:fldChar w:fldCharType="end"/>
        </w:r>
      </w:hyperlink>
    </w:p>
    <w:p>
      <w:pPr>
        <w:pStyle w:val="TOC2"/>
        <w:tabs>
          <w:tab w:val="right" w:leader="dot" w:pos="8306"/>
        </w:tabs>
      </w:pPr>
      <w:hyperlink w:anchor="_Toc8468" w:history="1">
        <w:r>
          <w:rPr>
            <w:rFonts w:ascii="仿宋" w:eastAsia="仿宋" w:hAnsi="仿宋" w:cs="仿宋" w:hint="eastAsia"/>
            <w:lang w:eastAsia="zh-CN"/>
          </w:rPr>
          <w:t>(五)、选址综合评价</w:t>
        </w:r>
        <w:r>
          <w:tab/>
        </w:r>
        <w:r>
          <w:fldChar w:fldCharType="begin"/>
        </w:r>
        <w:r>
          <w:instrText xml:space="preserve"> PAGEREF _Toc8468 \h </w:instrText>
        </w:r>
        <w:r>
          <w:fldChar w:fldCharType="separate"/>
        </w:r>
        <w:r>
          <w:t>13</w:t>
        </w:r>
        <w:r>
          <w:fldChar w:fldCharType="end"/>
        </w:r>
      </w:hyperlink>
    </w:p>
    <w:p>
      <w:pPr>
        <w:pStyle w:val="TOC1"/>
        <w:tabs>
          <w:tab w:val="right" w:leader="dot" w:pos="8306"/>
        </w:tabs>
      </w:pPr>
      <w:hyperlink w:anchor="_Toc18729" w:history="1">
        <w:r>
          <w:rPr>
            <w:rFonts w:ascii="仿宋" w:eastAsia="仿宋" w:hAnsi="仿宋" w:cs="仿宋" w:hint="eastAsia"/>
            <w:lang w:eastAsia="zh-CN"/>
          </w:rPr>
          <w:t>五、新型生物质利用设备项目概论</w:t>
        </w:r>
        <w:r>
          <w:tab/>
        </w:r>
        <w:r>
          <w:fldChar w:fldCharType="begin"/>
        </w:r>
        <w:r>
          <w:instrText xml:space="preserve"> PAGEREF _Toc18729 \h </w:instrText>
        </w:r>
        <w:r>
          <w:fldChar w:fldCharType="separate"/>
        </w:r>
        <w:r>
          <w:t>14</w:t>
        </w:r>
        <w:r>
          <w:fldChar w:fldCharType="end"/>
        </w:r>
      </w:hyperlink>
    </w:p>
    <w:p>
      <w:pPr>
        <w:pStyle w:val="TOC2"/>
        <w:tabs>
          <w:tab w:val="right" w:leader="dot" w:pos="8306"/>
        </w:tabs>
      </w:pPr>
      <w:hyperlink w:anchor="_Toc18665" w:history="1">
        <w:r>
          <w:rPr>
            <w:rFonts w:ascii="仿宋" w:eastAsia="仿宋" w:hAnsi="仿宋" w:cs="仿宋" w:hint="eastAsia"/>
            <w:lang w:eastAsia="zh-CN"/>
          </w:rPr>
          <w:t>(一)、新型生物质利用设备项目概况</w:t>
        </w:r>
        <w:r>
          <w:tab/>
        </w:r>
        <w:r>
          <w:fldChar w:fldCharType="begin"/>
        </w:r>
        <w:r>
          <w:instrText xml:space="preserve"> PAGEREF _Toc18665 \h </w:instrText>
        </w:r>
        <w:r>
          <w:fldChar w:fldCharType="separate"/>
        </w:r>
        <w:r>
          <w:t>14</w:t>
        </w:r>
        <w:r>
          <w:fldChar w:fldCharType="end"/>
        </w:r>
      </w:hyperlink>
    </w:p>
    <w:p>
      <w:pPr>
        <w:pStyle w:val="TOC2"/>
        <w:tabs>
          <w:tab w:val="right" w:leader="dot" w:pos="8306"/>
        </w:tabs>
      </w:pPr>
      <w:hyperlink w:anchor="_Toc24988" w:history="1">
        <w:r>
          <w:rPr>
            <w:rFonts w:ascii="仿宋" w:eastAsia="仿宋" w:hAnsi="仿宋" w:cs="仿宋" w:hint="eastAsia"/>
            <w:lang w:eastAsia="zh-CN"/>
          </w:rPr>
          <w:t>(二)、新型生物质利用设备项目目标</w:t>
        </w:r>
        <w:r>
          <w:tab/>
        </w:r>
        <w:r>
          <w:fldChar w:fldCharType="begin"/>
        </w:r>
        <w:r>
          <w:instrText xml:space="preserve"> PAGEREF _Toc24988 \h </w:instrText>
        </w:r>
        <w:r>
          <w:fldChar w:fldCharType="separate"/>
        </w:r>
        <w:r>
          <w:t>17</w:t>
        </w:r>
        <w:r>
          <w:fldChar w:fldCharType="end"/>
        </w:r>
      </w:hyperlink>
    </w:p>
    <w:p>
      <w:pPr>
        <w:pStyle w:val="TOC2"/>
        <w:tabs>
          <w:tab w:val="right" w:leader="dot" w:pos="8306"/>
        </w:tabs>
      </w:pPr>
      <w:hyperlink w:anchor="_Toc4061" w:history="1">
        <w:r>
          <w:rPr>
            <w:rFonts w:ascii="仿宋" w:eastAsia="仿宋" w:hAnsi="仿宋" w:cs="仿宋" w:hint="eastAsia"/>
            <w:lang w:eastAsia="zh-CN"/>
          </w:rPr>
          <w:t>(三)、新型生物质利用设备项目提出的理由</w:t>
        </w:r>
        <w:r>
          <w:tab/>
        </w:r>
        <w:r>
          <w:fldChar w:fldCharType="begin"/>
        </w:r>
        <w:r>
          <w:instrText xml:space="preserve"> PAGEREF _Toc4061 \h </w:instrText>
        </w:r>
        <w:r>
          <w:fldChar w:fldCharType="separate"/>
        </w:r>
        <w:r>
          <w:t>17</w:t>
        </w:r>
        <w:r>
          <w:fldChar w:fldCharType="end"/>
        </w:r>
      </w:hyperlink>
    </w:p>
    <w:p>
      <w:pPr>
        <w:pStyle w:val="TOC2"/>
        <w:tabs>
          <w:tab w:val="right" w:leader="dot" w:pos="8306"/>
        </w:tabs>
      </w:pPr>
      <w:hyperlink w:anchor="_Toc7038" w:history="1">
        <w:r>
          <w:rPr>
            <w:rFonts w:ascii="仿宋" w:eastAsia="仿宋" w:hAnsi="仿宋" w:cs="仿宋" w:hint="eastAsia"/>
            <w:lang w:eastAsia="zh-CN"/>
          </w:rPr>
          <w:t>(四)、新型生物质利用设备项目意义</w:t>
        </w:r>
        <w:r>
          <w:tab/>
        </w:r>
        <w:r>
          <w:fldChar w:fldCharType="begin"/>
        </w:r>
        <w:r>
          <w:instrText xml:space="preserve"> PAGEREF _Toc7038 \h </w:instrText>
        </w:r>
        <w:r>
          <w:fldChar w:fldCharType="separate"/>
        </w:r>
        <w:r>
          <w:t>19</w:t>
        </w:r>
        <w:r>
          <w:fldChar w:fldCharType="end"/>
        </w:r>
      </w:hyperlink>
    </w:p>
    <w:p>
      <w:pPr>
        <w:pStyle w:val="TOC2"/>
        <w:tabs>
          <w:tab w:val="right" w:leader="dot" w:pos="8306"/>
        </w:tabs>
      </w:pPr>
      <w:hyperlink w:anchor="_Toc30492" w:history="1">
        <w:r>
          <w:rPr>
            <w:rFonts w:ascii="仿宋" w:eastAsia="仿宋" w:hAnsi="仿宋" w:cs="仿宋" w:hint="eastAsia"/>
            <w:lang w:eastAsia="zh-CN"/>
          </w:rPr>
          <w:t>(五)、新型生物质利用设备项目背景</w:t>
        </w:r>
        <w:r>
          <w:tab/>
        </w:r>
        <w:r>
          <w:fldChar w:fldCharType="begin"/>
        </w:r>
        <w:r>
          <w:instrText xml:space="preserve"> PAGEREF _Toc30492 \h </w:instrText>
        </w:r>
        <w:r>
          <w:fldChar w:fldCharType="separate"/>
        </w:r>
        <w:r>
          <w:t>20</w:t>
        </w:r>
        <w:r>
          <w:fldChar w:fldCharType="end"/>
        </w:r>
      </w:hyperlink>
    </w:p>
    <w:p>
      <w:pPr>
        <w:pStyle w:val="TOC1"/>
        <w:tabs>
          <w:tab w:val="right" w:leader="dot" w:pos="8306"/>
        </w:tabs>
      </w:pPr>
      <w:hyperlink w:anchor="_Toc25517" w:history="1">
        <w:r>
          <w:rPr>
            <w:rFonts w:ascii="仿宋" w:eastAsia="仿宋" w:hAnsi="仿宋" w:cs="仿宋" w:hint="eastAsia"/>
            <w:lang w:eastAsia="zh-CN"/>
          </w:rPr>
          <w:t>六、新型生物质利用设备项目建设背景及必要性分析</w:t>
        </w:r>
        <w:r>
          <w:tab/>
        </w:r>
        <w:r>
          <w:fldChar w:fldCharType="begin"/>
        </w:r>
        <w:r>
          <w:instrText xml:space="preserve"> PAGEREF _Toc25517 \h </w:instrText>
        </w:r>
        <w:r>
          <w:fldChar w:fldCharType="separate"/>
        </w:r>
        <w:r>
          <w:t>21</w:t>
        </w:r>
        <w:r>
          <w:fldChar w:fldCharType="end"/>
        </w:r>
      </w:hyperlink>
    </w:p>
    <w:p>
      <w:pPr>
        <w:pStyle w:val="TOC2"/>
        <w:tabs>
          <w:tab w:val="right" w:leader="dot" w:pos="8306"/>
        </w:tabs>
      </w:pPr>
      <w:hyperlink w:anchor="_Toc28397" w:history="1">
        <w:r>
          <w:rPr>
            <w:rFonts w:ascii="仿宋" w:eastAsia="仿宋" w:hAnsi="仿宋" w:cs="仿宋" w:hint="eastAsia"/>
            <w:lang w:eastAsia="zh-CN"/>
          </w:rPr>
          <w:t>(一)、新型生物质利用设备项目背景分析</w:t>
        </w:r>
        <w:r>
          <w:tab/>
        </w:r>
        <w:r>
          <w:fldChar w:fldCharType="begin"/>
        </w:r>
        <w:r>
          <w:instrText xml:space="preserve"> PAGEREF _Toc28397 \h </w:instrText>
        </w:r>
        <w:r>
          <w:fldChar w:fldCharType="separate"/>
        </w:r>
        <w:r>
          <w:t>21</w:t>
        </w:r>
        <w:r>
          <w:fldChar w:fldCharType="end"/>
        </w:r>
      </w:hyperlink>
    </w:p>
    <w:p>
      <w:pPr>
        <w:pStyle w:val="TOC2"/>
        <w:tabs>
          <w:tab w:val="right" w:leader="dot" w:pos="8306"/>
        </w:tabs>
      </w:pPr>
      <w:hyperlink w:anchor="_Toc11462" w:history="1">
        <w:r>
          <w:rPr>
            <w:rFonts w:ascii="仿宋" w:eastAsia="仿宋" w:hAnsi="仿宋" w:cs="仿宋" w:hint="eastAsia"/>
            <w:lang w:eastAsia="zh-CN"/>
          </w:rPr>
          <w:t>(二)、新型生物质利用设备项目建设必要性分析</w:t>
        </w:r>
        <w:r>
          <w:tab/>
        </w:r>
        <w:r>
          <w:fldChar w:fldCharType="begin"/>
        </w:r>
        <w:r>
          <w:instrText xml:space="preserve"> PAGEREF _Toc11462 \h </w:instrText>
        </w:r>
        <w:r>
          <w:fldChar w:fldCharType="separate"/>
        </w:r>
        <w:r>
          <w:t>23</w:t>
        </w:r>
        <w:r>
          <w:fldChar w:fldCharType="end"/>
        </w:r>
      </w:hyperlink>
    </w:p>
    <w:p>
      <w:pPr>
        <w:pStyle w:val="TOC1"/>
        <w:tabs>
          <w:tab w:val="right" w:leader="dot" w:pos="8306"/>
        </w:tabs>
      </w:pPr>
      <w:hyperlink w:anchor="_Toc7452" w:history="1">
        <w:r>
          <w:rPr>
            <w:rFonts w:ascii="仿宋" w:eastAsia="仿宋" w:hAnsi="仿宋" w:cs="仿宋" w:hint="eastAsia"/>
            <w:lang w:eastAsia="zh-CN"/>
          </w:rPr>
          <w:t>七、新型生物质利用设备项目计划安排</w:t>
        </w:r>
        <w:r>
          <w:tab/>
        </w:r>
        <w:r>
          <w:fldChar w:fldCharType="begin"/>
        </w:r>
        <w:r>
          <w:instrText xml:space="preserve"> PAGEREF _Toc7452 \h </w:instrText>
        </w:r>
        <w:r>
          <w:fldChar w:fldCharType="separate"/>
        </w:r>
        <w:r>
          <w:t>24</w:t>
        </w:r>
        <w:r>
          <w:fldChar w:fldCharType="end"/>
        </w:r>
      </w:hyperlink>
    </w:p>
    <w:p>
      <w:pPr>
        <w:pStyle w:val="TOC2"/>
        <w:tabs>
          <w:tab w:val="right" w:leader="dot" w:pos="8306"/>
        </w:tabs>
      </w:pPr>
      <w:hyperlink w:anchor="_Toc13418" w:history="1">
        <w:r>
          <w:rPr>
            <w:rFonts w:ascii="仿宋" w:eastAsia="仿宋" w:hAnsi="仿宋" w:cs="仿宋" w:hint="eastAsia"/>
            <w:lang w:eastAsia="zh-CN"/>
          </w:rPr>
          <w:t>(一)、建设周期</w:t>
        </w:r>
        <w:r>
          <w:tab/>
        </w:r>
        <w:r>
          <w:fldChar w:fldCharType="begin"/>
        </w:r>
        <w:r>
          <w:instrText xml:space="preserve"> PAGEREF _Toc13418 \h </w:instrText>
        </w:r>
        <w:r>
          <w:fldChar w:fldCharType="separate"/>
        </w:r>
        <w:r>
          <w:t>24</w:t>
        </w:r>
        <w:r>
          <w:fldChar w:fldCharType="end"/>
        </w:r>
      </w:hyperlink>
    </w:p>
    <w:p>
      <w:pPr>
        <w:pStyle w:val="TOC2"/>
        <w:tabs>
          <w:tab w:val="right" w:leader="dot" w:pos="8306"/>
        </w:tabs>
      </w:pPr>
      <w:hyperlink w:anchor="_Toc17350" w:history="1">
        <w:r>
          <w:rPr>
            <w:rFonts w:ascii="仿宋" w:eastAsia="仿宋" w:hAnsi="仿宋" w:cs="仿宋" w:hint="eastAsia"/>
            <w:lang w:eastAsia="zh-CN"/>
          </w:rPr>
          <w:t>(二)、建设进度</w:t>
        </w:r>
        <w:r>
          <w:tab/>
        </w:r>
        <w:r>
          <w:fldChar w:fldCharType="begin"/>
        </w:r>
        <w:r>
          <w:instrText xml:space="preserve"> PAGEREF _Toc17350 \h </w:instrText>
        </w:r>
        <w:r>
          <w:fldChar w:fldCharType="separate"/>
        </w:r>
        <w:r>
          <w:t>25</w:t>
        </w:r>
        <w:r>
          <w:fldChar w:fldCharType="end"/>
        </w:r>
      </w:hyperlink>
    </w:p>
    <w:p>
      <w:pPr>
        <w:pStyle w:val="TOC2"/>
        <w:tabs>
          <w:tab w:val="right" w:leader="dot" w:pos="8306"/>
        </w:tabs>
      </w:pPr>
      <w:hyperlink w:anchor="_Toc11085" w:history="1">
        <w:r>
          <w:rPr>
            <w:rFonts w:ascii="仿宋" w:eastAsia="仿宋" w:hAnsi="仿宋" w:cs="仿宋" w:hint="eastAsia"/>
            <w:lang w:eastAsia="zh-CN"/>
          </w:rPr>
          <w:t>(三)、进度安排注意事项</w:t>
        </w:r>
        <w:r>
          <w:tab/>
        </w:r>
        <w:r>
          <w:fldChar w:fldCharType="begin"/>
        </w:r>
        <w:r>
          <w:instrText xml:space="preserve"> PAGEREF _Toc11085 \h </w:instrText>
        </w:r>
        <w:r>
          <w:fldChar w:fldCharType="separate"/>
        </w:r>
        <w:r>
          <w:t>26</w:t>
        </w:r>
        <w:r>
          <w:fldChar w:fldCharType="end"/>
        </w:r>
      </w:hyperlink>
    </w:p>
    <w:p>
      <w:pPr>
        <w:pStyle w:val="TOC2"/>
        <w:tabs>
          <w:tab w:val="right" w:leader="dot" w:pos="8306"/>
        </w:tabs>
      </w:pPr>
      <w:hyperlink w:anchor="_Toc13204" w:history="1">
        <w:r>
          <w:rPr>
            <w:rFonts w:ascii="仿宋" w:eastAsia="仿宋" w:hAnsi="仿宋" w:cs="仿宋" w:hint="eastAsia"/>
            <w:lang w:eastAsia="zh-CN"/>
          </w:rPr>
          <w:t>(四)、人力资源配置</w:t>
        </w:r>
        <w:r>
          <w:tab/>
        </w:r>
        <w:r>
          <w:fldChar w:fldCharType="begin"/>
        </w:r>
        <w:r>
          <w:instrText xml:space="preserve"> PAGEREF _Toc13204 \h </w:instrText>
        </w:r>
        <w:r>
          <w:fldChar w:fldCharType="separate"/>
        </w:r>
        <w:r>
          <w:t>28</w:t>
        </w:r>
        <w:r>
          <w:fldChar w:fldCharType="end"/>
        </w:r>
      </w:hyperlink>
    </w:p>
    <w:p>
      <w:pPr>
        <w:pStyle w:val="TOC1"/>
        <w:tabs>
          <w:tab w:val="right" w:leader="dot" w:pos="8306"/>
        </w:tabs>
      </w:pPr>
      <w:hyperlink w:anchor="_Toc7963" w:history="1">
        <w:r>
          <w:rPr>
            <w:rFonts w:ascii="仿宋" w:eastAsia="仿宋" w:hAnsi="仿宋" w:cs="仿宋" w:hint="eastAsia"/>
            <w:lang w:eastAsia="zh-CN"/>
          </w:rPr>
          <w:t>八、新型生物质利用设备项目风险管理</w:t>
        </w:r>
        <w:r>
          <w:tab/>
        </w:r>
        <w:r>
          <w:fldChar w:fldCharType="begin"/>
        </w:r>
        <w:r>
          <w:instrText xml:space="preserve"> PAGEREF _Toc7963 \h </w:instrText>
        </w:r>
        <w:r>
          <w:fldChar w:fldCharType="separate"/>
        </w:r>
        <w:r>
          <w:t>29</w:t>
        </w:r>
        <w:r>
          <w:fldChar w:fldCharType="end"/>
        </w:r>
      </w:hyperlink>
    </w:p>
    <w:p>
      <w:pPr>
        <w:pStyle w:val="TOC2"/>
        <w:tabs>
          <w:tab w:val="right" w:leader="dot" w:pos="8306"/>
        </w:tabs>
      </w:pPr>
      <w:hyperlink w:anchor="_Toc19614" w:history="1">
        <w:r>
          <w:rPr>
            <w:rFonts w:ascii="仿宋" w:eastAsia="仿宋" w:hAnsi="仿宋" w:cs="仿宋" w:hint="eastAsia"/>
            <w:lang w:eastAsia="zh-CN"/>
          </w:rPr>
          <w:t>(一)、风险识别与评估</w:t>
        </w:r>
        <w:r>
          <w:tab/>
        </w:r>
        <w:r>
          <w:fldChar w:fldCharType="begin"/>
        </w:r>
        <w:r>
          <w:instrText xml:space="preserve"> PAGEREF _Toc19614 \h </w:instrText>
        </w:r>
        <w:r>
          <w:fldChar w:fldCharType="separate"/>
        </w:r>
        <w:r>
          <w:t>29</w:t>
        </w:r>
        <w:r>
          <w:fldChar w:fldCharType="end"/>
        </w:r>
      </w:hyperlink>
    </w:p>
    <w:p>
      <w:pPr>
        <w:pStyle w:val="TOC2"/>
        <w:tabs>
          <w:tab w:val="right" w:leader="dot" w:pos="8306"/>
        </w:tabs>
      </w:pPr>
      <w:hyperlink w:anchor="_Toc15425" w:history="1">
        <w:r>
          <w:rPr>
            <w:rFonts w:ascii="仿宋" w:eastAsia="仿宋" w:hAnsi="仿宋" w:cs="仿宋" w:hint="eastAsia"/>
            <w:lang w:eastAsia="zh-CN"/>
          </w:rPr>
          <w:t>(二)、风险应对策略</w:t>
        </w:r>
        <w:r>
          <w:tab/>
        </w:r>
        <w:r>
          <w:fldChar w:fldCharType="begin"/>
        </w:r>
        <w:r>
          <w:instrText xml:space="preserve"> PAGEREF _Toc15425 \h </w:instrText>
        </w:r>
        <w:r>
          <w:fldChar w:fldCharType="separate"/>
        </w:r>
        <w:r>
          <w:t>30</w:t>
        </w:r>
        <w:r>
          <w:fldChar w:fldCharType="end"/>
        </w:r>
      </w:hyperlink>
    </w:p>
    <w:p>
      <w:pPr>
        <w:pStyle w:val="TOC2"/>
        <w:tabs>
          <w:tab w:val="right" w:leader="dot" w:pos="8306"/>
        </w:tabs>
      </w:pPr>
      <w:hyperlink w:anchor="_Toc27530" w:history="1">
        <w:r>
          <w:rPr>
            <w:rFonts w:ascii="仿宋" w:eastAsia="仿宋" w:hAnsi="仿宋" w:cs="仿宋" w:hint="eastAsia"/>
            <w:lang w:eastAsia="zh-CN"/>
          </w:rPr>
          <w:t>(三)、风险监控与控制</w:t>
        </w:r>
        <w:r>
          <w:tab/>
        </w:r>
        <w:r>
          <w:fldChar w:fldCharType="begin"/>
        </w:r>
        <w:r>
          <w:instrText xml:space="preserve"> PAGEREF _Toc27530 \h </w:instrText>
        </w:r>
        <w:r>
          <w:fldChar w:fldCharType="separate"/>
        </w:r>
        <w:r>
          <w:t>32</w:t>
        </w:r>
        <w:r>
          <w:fldChar w:fldCharType="end"/>
        </w:r>
      </w:hyperlink>
    </w:p>
    <w:p>
      <w:pPr>
        <w:pStyle w:val="TOC1"/>
        <w:tabs>
          <w:tab w:val="right" w:leader="dot" w:pos="8306"/>
        </w:tabs>
      </w:pPr>
      <w:hyperlink w:anchor="_Toc28424" w:history="1">
        <w:r>
          <w:rPr>
            <w:rFonts w:ascii="仿宋" w:eastAsia="仿宋" w:hAnsi="仿宋" w:cs="仿宋" w:hint="eastAsia"/>
            <w:lang w:eastAsia="zh-CN"/>
          </w:rPr>
          <w:t>九、新型生物质利用设备项目环境影响分析</w:t>
        </w:r>
        <w:r>
          <w:tab/>
        </w:r>
        <w:r>
          <w:fldChar w:fldCharType="begin"/>
        </w:r>
        <w:r>
          <w:instrText xml:space="preserve"> PAGEREF _Toc28424 \h </w:instrText>
        </w:r>
        <w:r>
          <w:fldChar w:fldCharType="separate"/>
        </w:r>
        <w:r>
          <w:t>33</w:t>
        </w:r>
        <w:r>
          <w:fldChar w:fldCharType="end"/>
        </w:r>
      </w:hyperlink>
    </w:p>
    <w:p>
      <w:pPr>
        <w:pStyle w:val="TOC2"/>
        <w:tabs>
          <w:tab w:val="right" w:leader="dot" w:pos="8306"/>
        </w:tabs>
      </w:pPr>
      <w:hyperlink w:anchor="_Toc19634" w:history="1">
        <w:r>
          <w:rPr>
            <w:rFonts w:ascii="仿宋" w:eastAsia="仿宋" w:hAnsi="仿宋" w:cs="仿宋" w:hint="eastAsia"/>
            <w:lang w:eastAsia="zh-CN"/>
          </w:rPr>
          <w:t>(一)、建设区域环境质量现状</w:t>
        </w:r>
        <w:r>
          <w:tab/>
        </w:r>
        <w:r>
          <w:fldChar w:fldCharType="begin"/>
        </w:r>
        <w:r>
          <w:instrText xml:space="preserve"> PAGEREF _Toc19634 \h </w:instrText>
        </w:r>
        <w:r>
          <w:fldChar w:fldCharType="separate"/>
        </w:r>
        <w:r>
          <w:t>33</w:t>
        </w:r>
        <w:r>
          <w:fldChar w:fldCharType="end"/>
        </w:r>
      </w:hyperlink>
    </w:p>
    <w:p>
      <w:pPr>
        <w:pStyle w:val="TOC2"/>
        <w:tabs>
          <w:tab w:val="right" w:leader="dot" w:pos="8306"/>
        </w:tabs>
      </w:pPr>
      <w:hyperlink w:anchor="_Toc26296" w:history="1">
        <w:r>
          <w:rPr>
            <w:rFonts w:ascii="仿宋" w:eastAsia="仿宋" w:hAnsi="仿宋" w:cs="仿宋" w:hint="eastAsia"/>
            <w:lang w:eastAsia="zh-CN"/>
          </w:rPr>
          <w:t>(二)、建设期环境保护</w:t>
        </w:r>
        <w:r>
          <w:tab/>
        </w:r>
        <w:r>
          <w:fldChar w:fldCharType="begin"/>
        </w:r>
        <w:r>
          <w:instrText xml:space="preserve"> PAGEREF _Toc26296 \h </w:instrText>
        </w:r>
        <w:r>
          <w:fldChar w:fldCharType="separate"/>
        </w:r>
        <w:r>
          <w:t>34</w:t>
        </w:r>
        <w:r>
          <w:fldChar w:fldCharType="end"/>
        </w:r>
      </w:hyperlink>
    </w:p>
    <w:p>
      <w:pPr>
        <w:pStyle w:val="TOC2"/>
        <w:tabs>
          <w:tab w:val="right" w:leader="dot" w:pos="8306"/>
        </w:tabs>
      </w:pPr>
      <w:hyperlink w:anchor="_Toc32073" w:history="1">
        <w:r>
          <w:rPr>
            <w:rFonts w:ascii="仿宋" w:eastAsia="仿宋" w:hAnsi="仿宋" w:cs="仿宋" w:hint="eastAsia"/>
            <w:lang w:eastAsia="zh-CN"/>
          </w:rPr>
          <w:t>(三)、运营期环境保护</w:t>
        </w:r>
        <w:r>
          <w:tab/>
        </w:r>
        <w:r>
          <w:fldChar w:fldCharType="begin"/>
        </w:r>
        <w:r>
          <w:instrText xml:space="preserve"> PAGEREF _Toc32073 \h </w:instrText>
        </w:r>
        <w:r>
          <w:fldChar w:fldCharType="separate"/>
        </w:r>
        <w:r>
          <w:t>36</w:t>
        </w:r>
        <w:r>
          <w:fldChar w:fldCharType="end"/>
        </w:r>
      </w:hyperlink>
    </w:p>
    <w:p>
      <w:pPr>
        <w:pStyle w:val="TOC2"/>
        <w:tabs>
          <w:tab w:val="right" w:leader="dot" w:pos="8306"/>
        </w:tabs>
      </w:pPr>
      <w:hyperlink w:anchor="_Toc21142" w:history="1">
        <w:r>
          <w:rPr>
            <w:rFonts w:ascii="仿宋" w:eastAsia="仿宋" w:hAnsi="仿宋" w:cs="仿宋" w:hint="eastAsia"/>
            <w:lang w:eastAsia="zh-CN"/>
          </w:rPr>
          <w:t>(四)、新型生物质利用设备项目建设对区域经济的影响</w:t>
        </w:r>
        <w:r>
          <w:tab/>
        </w:r>
        <w:r>
          <w:fldChar w:fldCharType="begin"/>
        </w:r>
        <w:r>
          <w:instrText xml:space="preserve"> PAGEREF _Toc21142 \h </w:instrText>
        </w:r>
        <w:r>
          <w:fldChar w:fldCharType="separate"/>
        </w:r>
        <w:r>
          <w:t>37</w:t>
        </w:r>
        <w:r>
          <w:fldChar w:fldCharType="end"/>
        </w:r>
      </w:hyperlink>
    </w:p>
    <w:p>
      <w:pPr>
        <w:pStyle w:val="TOC2"/>
        <w:tabs>
          <w:tab w:val="right" w:leader="dot" w:pos="8306"/>
        </w:tabs>
      </w:pPr>
      <w:hyperlink w:anchor="_Toc29404" w:history="1">
        <w:r>
          <w:rPr>
            <w:rFonts w:ascii="仿宋" w:eastAsia="仿宋" w:hAnsi="仿宋" w:cs="仿宋" w:hint="eastAsia"/>
            <w:lang w:eastAsia="zh-CN"/>
          </w:rPr>
          <w:t>(五)、废弃物处理</w:t>
        </w:r>
        <w:r>
          <w:tab/>
        </w:r>
        <w:r>
          <w:fldChar w:fldCharType="begin"/>
        </w:r>
        <w:r>
          <w:instrText xml:space="preserve"> PAGEREF _Toc29404 \h </w:instrText>
        </w:r>
        <w:r>
          <w:fldChar w:fldCharType="separate"/>
        </w:r>
        <w:r>
          <w:t>39</w:t>
        </w:r>
        <w:r>
          <w:fldChar w:fldCharType="end"/>
        </w:r>
      </w:hyperlink>
    </w:p>
    <w:p>
      <w:pPr>
        <w:pStyle w:val="TOC2"/>
        <w:tabs>
          <w:tab w:val="right" w:leader="dot" w:pos="8306"/>
        </w:tabs>
      </w:pPr>
      <w:hyperlink w:anchor="_Toc12276" w:history="1">
        <w:r>
          <w:rPr>
            <w:rFonts w:ascii="仿宋" w:eastAsia="仿宋" w:hAnsi="仿宋" w:cs="仿宋" w:hint="eastAsia"/>
            <w:lang w:eastAsia="zh-CN"/>
          </w:rPr>
          <w:t>(六)、特殊环境影响分析</w:t>
        </w:r>
        <w:r>
          <w:tab/>
        </w:r>
        <w:r>
          <w:fldChar w:fldCharType="begin"/>
        </w:r>
        <w:r>
          <w:instrText xml:space="preserve"> PAGEREF _Toc12276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03" w:history="1">
        <w:r>
          <w:rPr>
            <w:rFonts w:ascii="仿宋" w:eastAsia="仿宋" w:hAnsi="仿宋" w:cs="仿宋" w:hint="eastAsia"/>
            <w:lang w:eastAsia="zh-CN"/>
          </w:rPr>
          <w:t>(七)、清洁生产</w:t>
        </w:r>
        <w:r>
          <w:tab/>
        </w:r>
        <w:r>
          <w:fldChar w:fldCharType="begin"/>
        </w:r>
        <w:r>
          <w:instrText xml:space="preserve"> PAGEREF _Toc25503 \h </w:instrText>
        </w:r>
        <w:r>
          <w:fldChar w:fldCharType="separate"/>
        </w:r>
        <w:r>
          <w:t>41</w:t>
        </w:r>
        <w:r>
          <w:fldChar w:fldCharType="end"/>
        </w:r>
      </w:hyperlink>
    </w:p>
    <w:p>
      <w:pPr>
        <w:pStyle w:val="TOC2"/>
        <w:tabs>
          <w:tab w:val="right" w:leader="dot" w:pos="8306"/>
        </w:tabs>
      </w:pPr>
      <w:hyperlink w:anchor="_Toc31156" w:history="1">
        <w:r>
          <w:rPr>
            <w:rFonts w:ascii="仿宋" w:eastAsia="仿宋" w:hAnsi="仿宋" w:cs="仿宋" w:hint="eastAsia"/>
            <w:lang w:eastAsia="zh-CN"/>
          </w:rPr>
          <w:t>(八)、环境保护综合评价</w:t>
        </w:r>
        <w:r>
          <w:tab/>
        </w:r>
        <w:r>
          <w:fldChar w:fldCharType="begin"/>
        </w:r>
        <w:r>
          <w:instrText xml:space="preserve"> PAGEREF _Toc31156 \h </w:instrText>
        </w:r>
        <w:r>
          <w:fldChar w:fldCharType="separate"/>
        </w:r>
        <w:r>
          <w:t>43</w:t>
        </w:r>
        <w:r>
          <w:fldChar w:fldCharType="end"/>
        </w:r>
      </w:hyperlink>
    </w:p>
    <w:p>
      <w:pPr>
        <w:pStyle w:val="TOC1"/>
        <w:tabs>
          <w:tab w:val="right" w:leader="dot" w:pos="8306"/>
        </w:tabs>
      </w:pPr>
      <w:hyperlink w:anchor="_Toc3688" w:history="1">
        <w:r>
          <w:rPr>
            <w:rFonts w:ascii="仿宋" w:eastAsia="仿宋" w:hAnsi="仿宋" w:cs="仿宋" w:hint="eastAsia"/>
            <w:lang w:eastAsia="zh-CN"/>
          </w:rPr>
          <w:t>十、新型生物质利用设备项目创新与研发</w:t>
        </w:r>
        <w:r>
          <w:tab/>
        </w:r>
        <w:r>
          <w:fldChar w:fldCharType="begin"/>
        </w:r>
        <w:r>
          <w:instrText xml:space="preserve"> PAGEREF _Toc3688 \h </w:instrText>
        </w:r>
        <w:r>
          <w:fldChar w:fldCharType="separate"/>
        </w:r>
        <w:r>
          <w:t>44</w:t>
        </w:r>
        <w:r>
          <w:fldChar w:fldCharType="end"/>
        </w:r>
      </w:hyperlink>
    </w:p>
    <w:p>
      <w:pPr>
        <w:pStyle w:val="TOC2"/>
        <w:tabs>
          <w:tab w:val="right" w:leader="dot" w:pos="8306"/>
        </w:tabs>
      </w:pPr>
      <w:hyperlink w:anchor="_Toc19686" w:history="1">
        <w:r>
          <w:rPr>
            <w:rFonts w:ascii="仿宋" w:eastAsia="仿宋" w:hAnsi="仿宋" w:cs="仿宋" w:hint="eastAsia"/>
            <w:lang w:eastAsia="zh-CN"/>
          </w:rPr>
          <w:t>(一)、创新策略与方向</w:t>
        </w:r>
        <w:r>
          <w:tab/>
        </w:r>
        <w:r>
          <w:fldChar w:fldCharType="begin"/>
        </w:r>
        <w:r>
          <w:instrText xml:space="preserve"> PAGEREF _Toc19686 \h </w:instrText>
        </w:r>
        <w:r>
          <w:fldChar w:fldCharType="separate"/>
        </w:r>
        <w:r>
          <w:t>44</w:t>
        </w:r>
        <w:r>
          <w:fldChar w:fldCharType="end"/>
        </w:r>
      </w:hyperlink>
    </w:p>
    <w:p>
      <w:pPr>
        <w:pStyle w:val="TOC2"/>
        <w:tabs>
          <w:tab w:val="right" w:leader="dot" w:pos="8306"/>
        </w:tabs>
      </w:pPr>
      <w:hyperlink w:anchor="_Toc22345" w:history="1">
        <w:r>
          <w:rPr>
            <w:rFonts w:ascii="仿宋" w:eastAsia="仿宋" w:hAnsi="仿宋" w:cs="仿宋" w:hint="eastAsia"/>
            <w:lang w:eastAsia="zh-CN"/>
          </w:rPr>
          <w:t>(二)、研发规划与投入</w:t>
        </w:r>
        <w:r>
          <w:tab/>
        </w:r>
        <w:r>
          <w:fldChar w:fldCharType="begin"/>
        </w:r>
        <w:r>
          <w:instrText xml:space="preserve"> PAGEREF _Toc22345 \h </w:instrText>
        </w:r>
        <w:r>
          <w:fldChar w:fldCharType="separate"/>
        </w:r>
        <w:r>
          <w:t>45</w:t>
        </w:r>
        <w:r>
          <w:fldChar w:fldCharType="end"/>
        </w:r>
      </w:hyperlink>
    </w:p>
    <w:p>
      <w:pPr>
        <w:pStyle w:val="TOC1"/>
        <w:tabs>
          <w:tab w:val="right" w:leader="dot" w:pos="8306"/>
        </w:tabs>
      </w:pPr>
      <w:hyperlink w:anchor="_Toc29557" w:history="1">
        <w:r>
          <w:rPr>
            <w:rFonts w:ascii="仿宋" w:eastAsia="仿宋" w:hAnsi="仿宋" w:cs="仿宋" w:hint="eastAsia"/>
            <w:lang w:eastAsia="zh-CN"/>
          </w:rPr>
          <w:t>十一、生产安全保护</w:t>
        </w:r>
        <w:r>
          <w:tab/>
        </w:r>
        <w:r>
          <w:fldChar w:fldCharType="begin"/>
        </w:r>
        <w:r>
          <w:instrText xml:space="preserve"> PAGEREF _Toc29557 \h </w:instrText>
        </w:r>
        <w:r>
          <w:fldChar w:fldCharType="separate"/>
        </w:r>
        <w:r>
          <w:t>47</w:t>
        </w:r>
        <w:r>
          <w:fldChar w:fldCharType="end"/>
        </w:r>
      </w:hyperlink>
    </w:p>
    <w:p>
      <w:pPr>
        <w:pStyle w:val="TOC2"/>
        <w:tabs>
          <w:tab w:val="right" w:leader="dot" w:pos="8306"/>
        </w:tabs>
      </w:pPr>
      <w:hyperlink w:anchor="_Toc1572" w:history="1">
        <w:r>
          <w:rPr>
            <w:rFonts w:ascii="仿宋" w:eastAsia="仿宋" w:hAnsi="仿宋" w:cs="仿宋" w:hint="eastAsia"/>
            <w:lang w:eastAsia="zh-CN"/>
          </w:rPr>
          <w:t>(一)、消防安全</w:t>
        </w:r>
        <w:r>
          <w:tab/>
        </w:r>
        <w:r>
          <w:fldChar w:fldCharType="begin"/>
        </w:r>
        <w:r>
          <w:instrText xml:space="preserve"> PAGEREF _Toc1572 \h </w:instrText>
        </w:r>
        <w:r>
          <w:fldChar w:fldCharType="separate"/>
        </w:r>
        <w:r>
          <w:t>47</w:t>
        </w:r>
        <w:r>
          <w:fldChar w:fldCharType="end"/>
        </w:r>
      </w:hyperlink>
    </w:p>
    <w:p>
      <w:pPr>
        <w:pStyle w:val="TOC2"/>
        <w:tabs>
          <w:tab w:val="right" w:leader="dot" w:pos="8306"/>
        </w:tabs>
      </w:pPr>
      <w:hyperlink w:anchor="_Toc3314" w:history="1">
        <w:r>
          <w:rPr>
            <w:rFonts w:ascii="仿宋" w:eastAsia="仿宋" w:hAnsi="仿宋" w:cs="仿宋" w:hint="eastAsia"/>
            <w:lang w:eastAsia="zh-CN"/>
          </w:rPr>
          <w:t>(二)、防火防爆总图布置措施</w:t>
        </w:r>
        <w:r>
          <w:tab/>
        </w:r>
        <w:r>
          <w:fldChar w:fldCharType="begin"/>
        </w:r>
        <w:r>
          <w:instrText xml:space="preserve"> PAGEREF _Toc3314 \h </w:instrText>
        </w:r>
        <w:r>
          <w:fldChar w:fldCharType="separate"/>
        </w:r>
        <w:r>
          <w:t>49</w:t>
        </w:r>
        <w:r>
          <w:fldChar w:fldCharType="end"/>
        </w:r>
      </w:hyperlink>
    </w:p>
    <w:p>
      <w:pPr>
        <w:pStyle w:val="TOC2"/>
        <w:tabs>
          <w:tab w:val="right" w:leader="dot" w:pos="8306"/>
        </w:tabs>
      </w:pPr>
      <w:hyperlink w:anchor="_Toc7852" w:history="1">
        <w:r>
          <w:rPr>
            <w:rFonts w:ascii="仿宋" w:eastAsia="仿宋" w:hAnsi="仿宋" w:cs="仿宋" w:hint="eastAsia"/>
            <w:lang w:eastAsia="zh-CN"/>
          </w:rPr>
          <w:t>(三)、自然灾害防范措施</w:t>
        </w:r>
        <w:r>
          <w:tab/>
        </w:r>
        <w:r>
          <w:fldChar w:fldCharType="begin"/>
        </w:r>
        <w:r>
          <w:instrText xml:space="preserve"> PAGEREF _Toc7852 \h </w:instrText>
        </w:r>
        <w:r>
          <w:fldChar w:fldCharType="separate"/>
        </w:r>
        <w:r>
          <w:t>50</w:t>
        </w:r>
        <w:r>
          <w:fldChar w:fldCharType="end"/>
        </w:r>
      </w:hyperlink>
    </w:p>
    <w:p>
      <w:pPr>
        <w:pStyle w:val="TOC2"/>
        <w:tabs>
          <w:tab w:val="right" w:leader="dot" w:pos="8306"/>
        </w:tabs>
      </w:pPr>
      <w:hyperlink w:anchor="_Toc3838" w:history="1">
        <w:r>
          <w:rPr>
            <w:rFonts w:ascii="仿宋" w:eastAsia="仿宋" w:hAnsi="仿宋" w:cs="仿宋" w:hint="eastAsia"/>
            <w:lang w:eastAsia="zh-CN"/>
          </w:rPr>
          <w:t>(四)、安全色及安全标志使用要求</w:t>
        </w:r>
        <w:r>
          <w:tab/>
        </w:r>
        <w:r>
          <w:fldChar w:fldCharType="begin"/>
        </w:r>
        <w:r>
          <w:instrText xml:space="preserve"> PAGEREF _Toc3838 \h </w:instrText>
        </w:r>
        <w:r>
          <w:fldChar w:fldCharType="separate"/>
        </w:r>
        <w:r>
          <w:t>51</w:t>
        </w:r>
        <w:r>
          <w:fldChar w:fldCharType="end"/>
        </w:r>
      </w:hyperlink>
    </w:p>
    <w:p>
      <w:pPr>
        <w:pStyle w:val="TOC2"/>
        <w:tabs>
          <w:tab w:val="right" w:leader="dot" w:pos="8306"/>
        </w:tabs>
      </w:pPr>
      <w:hyperlink w:anchor="_Toc17846" w:history="1">
        <w:r>
          <w:rPr>
            <w:rFonts w:ascii="仿宋" w:eastAsia="仿宋" w:hAnsi="仿宋" w:cs="仿宋" w:hint="eastAsia"/>
            <w:lang w:eastAsia="zh-CN"/>
          </w:rPr>
          <w:t>(五)、防尘防毒措施</w:t>
        </w:r>
        <w:r>
          <w:tab/>
        </w:r>
        <w:r>
          <w:fldChar w:fldCharType="begin"/>
        </w:r>
        <w:r>
          <w:instrText xml:space="preserve"> PAGEREF _Toc17846 \h </w:instrText>
        </w:r>
        <w:r>
          <w:fldChar w:fldCharType="separate"/>
        </w:r>
        <w:r>
          <w:t>52</w:t>
        </w:r>
        <w:r>
          <w:fldChar w:fldCharType="end"/>
        </w:r>
      </w:hyperlink>
    </w:p>
    <w:p>
      <w:pPr>
        <w:pStyle w:val="TOC2"/>
        <w:tabs>
          <w:tab w:val="right" w:leader="dot" w:pos="8306"/>
        </w:tabs>
      </w:pPr>
      <w:hyperlink w:anchor="_Toc25074" w:history="1">
        <w:r>
          <w:rPr>
            <w:rFonts w:ascii="仿宋" w:eastAsia="仿宋" w:hAnsi="仿宋" w:cs="仿宋" w:hint="eastAsia"/>
            <w:lang w:eastAsia="zh-CN"/>
          </w:rPr>
          <w:t>(六)、防静电、触电防护及防雷措施</w:t>
        </w:r>
        <w:r>
          <w:tab/>
        </w:r>
        <w:r>
          <w:fldChar w:fldCharType="begin"/>
        </w:r>
        <w:r>
          <w:instrText xml:space="preserve"> PAGEREF _Toc25074 \h </w:instrText>
        </w:r>
        <w:r>
          <w:fldChar w:fldCharType="separate"/>
        </w:r>
        <w:r>
          <w:t>53</w:t>
        </w:r>
        <w:r>
          <w:fldChar w:fldCharType="end"/>
        </w:r>
      </w:hyperlink>
    </w:p>
    <w:p>
      <w:pPr>
        <w:pStyle w:val="TOC2"/>
        <w:tabs>
          <w:tab w:val="right" w:leader="dot" w:pos="8306"/>
        </w:tabs>
      </w:pPr>
      <w:hyperlink w:anchor="_Toc1478" w:history="1">
        <w:r>
          <w:rPr>
            <w:rFonts w:ascii="仿宋" w:eastAsia="仿宋" w:hAnsi="仿宋" w:cs="仿宋" w:hint="eastAsia"/>
            <w:lang w:eastAsia="zh-CN"/>
          </w:rPr>
          <w:t>(七)、机械设备安全保障措施</w:t>
        </w:r>
        <w:r>
          <w:tab/>
        </w:r>
        <w:r>
          <w:fldChar w:fldCharType="begin"/>
        </w:r>
        <w:r>
          <w:instrText xml:space="preserve"> PAGEREF _Toc1478 \h </w:instrText>
        </w:r>
        <w:r>
          <w:fldChar w:fldCharType="separate"/>
        </w:r>
        <w:r>
          <w:t>54</w:t>
        </w:r>
        <w:r>
          <w:fldChar w:fldCharType="end"/>
        </w:r>
      </w:hyperlink>
    </w:p>
    <w:p>
      <w:pPr>
        <w:pStyle w:val="TOC1"/>
        <w:tabs>
          <w:tab w:val="right" w:leader="dot" w:pos="8306"/>
        </w:tabs>
      </w:pPr>
      <w:hyperlink w:anchor="_Toc17315" w:history="1">
        <w:r>
          <w:rPr>
            <w:rFonts w:ascii="仿宋" w:eastAsia="仿宋" w:hAnsi="仿宋" w:cs="仿宋" w:hint="eastAsia"/>
            <w:lang w:eastAsia="zh-CN"/>
          </w:rPr>
          <w:t>十二、新型生物质利用设备项目技术管理</w:t>
        </w:r>
        <w:r>
          <w:tab/>
        </w:r>
        <w:r>
          <w:fldChar w:fldCharType="begin"/>
        </w:r>
        <w:r>
          <w:instrText xml:space="preserve"> PAGEREF _Toc17315 \h </w:instrText>
        </w:r>
        <w:r>
          <w:fldChar w:fldCharType="separate"/>
        </w:r>
        <w:r>
          <w:t>56</w:t>
        </w:r>
        <w:r>
          <w:fldChar w:fldCharType="end"/>
        </w:r>
      </w:hyperlink>
    </w:p>
    <w:p>
      <w:pPr>
        <w:pStyle w:val="TOC2"/>
        <w:tabs>
          <w:tab w:val="right" w:leader="dot" w:pos="8306"/>
        </w:tabs>
      </w:pPr>
      <w:hyperlink w:anchor="_Toc5426" w:history="1">
        <w:r>
          <w:rPr>
            <w:rFonts w:ascii="仿宋" w:eastAsia="仿宋" w:hAnsi="仿宋" w:cs="仿宋" w:hint="eastAsia"/>
            <w:lang w:eastAsia="zh-CN"/>
          </w:rPr>
          <w:t>(一)、技术方案选用方向</w:t>
        </w:r>
        <w:r>
          <w:tab/>
        </w:r>
        <w:r>
          <w:fldChar w:fldCharType="begin"/>
        </w:r>
        <w:r>
          <w:instrText xml:space="preserve"> PAGEREF _Toc5426 \h </w:instrText>
        </w:r>
        <w:r>
          <w:fldChar w:fldCharType="separate"/>
        </w:r>
        <w:r>
          <w:t>56</w:t>
        </w:r>
        <w:r>
          <w:fldChar w:fldCharType="end"/>
        </w:r>
      </w:hyperlink>
    </w:p>
    <w:p>
      <w:pPr>
        <w:pStyle w:val="TOC2"/>
        <w:tabs>
          <w:tab w:val="right" w:leader="dot" w:pos="8306"/>
        </w:tabs>
      </w:pPr>
      <w:hyperlink w:anchor="_Toc10621" w:history="1">
        <w:r>
          <w:rPr>
            <w:rFonts w:ascii="仿宋" w:eastAsia="仿宋" w:hAnsi="仿宋" w:cs="仿宋" w:hint="eastAsia"/>
            <w:lang w:eastAsia="zh-CN"/>
          </w:rPr>
          <w:t>(二)、工艺技术方案选用原则</w:t>
        </w:r>
        <w:r>
          <w:tab/>
        </w:r>
        <w:r>
          <w:fldChar w:fldCharType="begin"/>
        </w:r>
        <w:r>
          <w:instrText xml:space="preserve"> PAGEREF _Toc10621 \h </w:instrText>
        </w:r>
        <w:r>
          <w:fldChar w:fldCharType="separate"/>
        </w:r>
        <w:r>
          <w:t>58</w:t>
        </w:r>
        <w:r>
          <w:fldChar w:fldCharType="end"/>
        </w:r>
      </w:hyperlink>
    </w:p>
    <w:p>
      <w:pPr>
        <w:pStyle w:val="TOC2"/>
        <w:tabs>
          <w:tab w:val="right" w:leader="dot" w:pos="8306"/>
        </w:tabs>
      </w:pPr>
      <w:hyperlink w:anchor="_Toc4707" w:history="1">
        <w:r>
          <w:rPr>
            <w:rFonts w:ascii="仿宋" w:eastAsia="仿宋" w:hAnsi="仿宋" w:cs="仿宋" w:hint="eastAsia"/>
            <w:lang w:eastAsia="zh-CN"/>
          </w:rPr>
          <w:t>(三)、工艺技术方案要求</w:t>
        </w:r>
        <w:r>
          <w:tab/>
        </w:r>
        <w:r>
          <w:fldChar w:fldCharType="begin"/>
        </w:r>
        <w:r>
          <w:instrText xml:space="preserve"> PAGEREF _Toc4707 \h </w:instrText>
        </w:r>
        <w:r>
          <w:fldChar w:fldCharType="separate"/>
        </w:r>
        <w:r>
          <w:t>60</w:t>
        </w:r>
        <w:r>
          <w:fldChar w:fldCharType="end"/>
        </w:r>
      </w:hyperlink>
    </w:p>
    <w:p>
      <w:pPr>
        <w:pStyle w:val="TOC1"/>
        <w:tabs>
          <w:tab w:val="right" w:leader="dot" w:pos="8306"/>
        </w:tabs>
      </w:pPr>
      <w:hyperlink w:anchor="_Toc25677" w:history="1">
        <w:r>
          <w:rPr>
            <w:rFonts w:ascii="仿宋" w:eastAsia="仿宋" w:hAnsi="仿宋" w:cs="仿宋" w:hint="eastAsia"/>
            <w:lang w:eastAsia="zh-CN"/>
          </w:rPr>
          <w:t>十三、风险识别与分类</w:t>
        </w:r>
        <w:r>
          <w:tab/>
        </w:r>
        <w:r>
          <w:fldChar w:fldCharType="begin"/>
        </w:r>
        <w:r>
          <w:instrText xml:space="preserve"> PAGEREF _Toc25677 \h </w:instrText>
        </w:r>
        <w:r>
          <w:fldChar w:fldCharType="separate"/>
        </w:r>
        <w:r>
          <w:t>62</w:t>
        </w:r>
        <w:r>
          <w:fldChar w:fldCharType="end"/>
        </w:r>
      </w:hyperlink>
    </w:p>
    <w:p>
      <w:pPr>
        <w:pStyle w:val="TOC2"/>
        <w:tabs>
          <w:tab w:val="right" w:leader="dot" w:pos="8306"/>
        </w:tabs>
      </w:pPr>
      <w:hyperlink w:anchor="_Toc3820" w:history="1">
        <w:r>
          <w:rPr>
            <w:rFonts w:ascii="仿宋" w:eastAsia="仿宋" w:hAnsi="仿宋" w:cs="仿宋" w:hint="eastAsia"/>
            <w:lang w:eastAsia="zh-CN"/>
          </w:rPr>
          <w:t>(一)、风险识别</w:t>
        </w:r>
        <w:r>
          <w:tab/>
        </w:r>
        <w:r>
          <w:fldChar w:fldCharType="begin"/>
        </w:r>
        <w:r>
          <w:instrText xml:space="preserve"> PAGEREF _Toc3820 \h </w:instrText>
        </w:r>
        <w:r>
          <w:fldChar w:fldCharType="separate"/>
        </w:r>
        <w:r>
          <w:t>62</w:t>
        </w:r>
        <w:r>
          <w:fldChar w:fldCharType="end"/>
        </w:r>
      </w:hyperlink>
    </w:p>
    <w:p>
      <w:pPr>
        <w:pStyle w:val="TOC2"/>
        <w:tabs>
          <w:tab w:val="right" w:leader="dot" w:pos="8306"/>
        </w:tabs>
      </w:pPr>
      <w:hyperlink w:anchor="_Toc7017" w:history="1">
        <w:r>
          <w:rPr>
            <w:rFonts w:ascii="仿宋" w:eastAsia="仿宋" w:hAnsi="仿宋" w:cs="仿宋" w:hint="eastAsia"/>
            <w:lang w:eastAsia="zh-CN"/>
          </w:rPr>
          <w:t>(二)、风险分类</w:t>
        </w:r>
        <w:r>
          <w:tab/>
        </w:r>
        <w:r>
          <w:fldChar w:fldCharType="begin"/>
        </w:r>
        <w:r>
          <w:instrText xml:space="preserve"> PAGEREF _Toc7017 \h </w:instrText>
        </w:r>
        <w:r>
          <w:fldChar w:fldCharType="separate"/>
        </w:r>
        <w:r>
          <w:t>63</w:t>
        </w:r>
        <w:r>
          <w:fldChar w:fldCharType="end"/>
        </w:r>
      </w:hyperlink>
    </w:p>
    <w:p>
      <w:pPr>
        <w:pStyle w:val="TOC1"/>
        <w:tabs>
          <w:tab w:val="right" w:leader="dot" w:pos="8306"/>
        </w:tabs>
      </w:pPr>
      <w:hyperlink w:anchor="_Toc18580" w:history="1">
        <w:r>
          <w:rPr>
            <w:rFonts w:ascii="仿宋" w:eastAsia="仿宋" w:hAnsi="仿宋" w:cs="仿宋" w:hint="eastAsia"/>
            <w:lang w:eastAsia="zh-CN"/>
          </w:rPr>
          <w:t>十四、新型生物质利用设备项目工程方案分析</w:t>
        </w:r>
        <w:r>
          <w:tab/>
        </w:r>
        <w:r>
          <w:fldChar w:fldCharType="begin"/>
        </w:r>
        <w:r>
          <w:instrText xml:space="preserve"> PAGEREF _Toc18580 \h </w:instrText>
        </w:r>
        <w:r>
          <w:fldChar w:fldCharType="separate"/>
        </w:r>
        <w:r>
          <w:t>65</w:t>
        </w:r>
        <w:r>
          <w:fldChar w:fldCharType="end"/>
        </w:r>
      </w:hyperlink>
    </w:p>
    <w:p>
      <w:pPr>
        <w:pStyle w:val="TOC2"/>
        <w:tabs>
          <w:tab w:val="right" w:leader="dot" w:pos="8306"/>
        </w:tabs>
      </w:pPr>
      <w:hyperlink w:anchor="_Toc8735" w:history="1">
        <w:r>
          <w:rPr>
            <w:rFonts w:ascii="仿宋" w:eastAsia="仿宋" w:hAnsi="仿宋" w:cs="仿宋" w:hint="eastAsia"/>
            <w:lang w:eastAsia="zh-CN"/>
          </w:rPr>
          <w:t>(一)、建筑工程设计原则</w:t>
        </w:r>
        <w:r>
          <w:tab/>
        </w:r>
        <w:r>
          <w:fldChar w:fldCharType="begin"/>
        </w:r>
        <w:r>
          <w:instrText xml:space="preserve"> PAGEREF _Toc8735 \h </w:instrText>
        </w:r>
        <w:r>
          <w:fldChar w:fldCharType="separate"/>
        </w:r>
        <w:r>
          <w:t>65</w:t>
        </w:r>
        <w:r>
          <w:fldChar w:fldCharType="end"/>
        </w:r>
      </w:hyperlink>
    </w:p>
    <w:p>
      <w:pPr>
        <w:pStyle w:val="TOC2"/>
        <w:tabs>
          <w:tab w:val="right" w:leader="dot" w:pos="8306"/>
        </w:tabs>
      </w:pPr>
      <w:hyperlink w:anchor="_Toc10123" w:history="1">
        <w:r>
          <w:rPr>
            <w:rFonts w:ascii="仿宋" w:eastAsia="仿宋" w:hAnsi="仿宋" w:cs="仿宋" w:hint="eastAsia"/>
            <w:lang w:eastAsia="zh-CN"/>
          </w:rPr>
          <w:t>(二)、土建工程建设指标</w:t>
        </w:r>
        <w:r>
          <w:tab/>
        </w:r>
        <w:r>
          <w:fldChar w:fldCharType="begin"/>
        </w:r>
        <w:r>
          <w:instrText xml:space="preserve"> PAGEREF _Toc10123 \h </w:instrText>
        </w:r>
        <w:r>
          <w:fldChar w:fldCharType="separate"/>
        </w:r>
        <w:r>
          <w:t>69</w:t>
        </w:r>
        <w:r>
          <w:fldChar w:fldCharType="end"/>
        </w:r>
      </w:hyperlink>
    </w:p>
    <w:p>
      <w:pPr>
        <w:pStyle w:val="TOC1"/>
        <w:tabs>
          <w:tab w:val="right" w:leader="dot" w:pos="8306"/>
        </w:tabs>
      </w:pPr>
      <w:hyperlink w:anchor="_Toc398" w:history="1">
        <w:r>
          <w:rPr>
            <w:rFonts w:ascii="仿宋" w:eastAsia="仿宋" w:hAnsi="仿宋" w:cs="仿宋" w:hint="eastAsia"/>
            <w:lang w:eastAsia="zh-CN"/>
          </w:rPr>
          <w:t>十五、新型生物质利用设备项目变更管理</w:t>
        </w:r>
        <w:r>
          <w:tab/>
        </w:r>
        <w:r>
          <w:fldChar w:fldCharType="begin"/>
        </w:r>
        <w:r>
          <w:instrText xml:space="preserve"> PAGEREF _Toc398 \h </w:instrText>
        </w:r>
        <w:r>
          <w:fldChar w:fldCharType="separate"/>
        </w:r>
        <w:r>
          <w:t>70</w:t>
        </w:r>
        <w:r>
          <w:fldChar w:fldCharType="end"/>
        </w:r>
      </w:hyperlink>
    </w:p>
    <w:p>
      <w:pPr>
        <w:pStyle w:val="TOC2"/>
        <w:tabs>
          <w:tab w:val="right" w:leader="dot" w:pos="8306"/>
        </w:tabs>
      </w:pPr>
      <w:hyperlink w:anchor="_Toc4957" w:history="1">
        <w:r>
          <w:rPr>
            <w:rFonts w:ascii="仿宋" w:eastAsia="仿宋" w:hAnsi="仿宋" w:cs="仿宋" w:hint="eastAsia"/>
            <w:lang w:eastAsia="zh-CN"/>
          </w:rPr>
          <w:t>(一)、变更申请与评估</w:t>
        </w:r>
        <w:r>
          <w:tab/>
        </w:r>
        <w:r>
          <w:fldChar w:fldCharType="begin"/>
        </w:r>
        <w:r>
          <w:instrText xml:space="preserve"> PAGEREF _Toc4957 \h </w:instrText>
        </w:r>
        <w:r>
          <w:fldChar w:fldCharType="separate"/>
        </w:r>
        <w:r>
          <w:t>70</w:t>
        </w:r>
        <w:r>
          <w:fldChar w:fldCharType="end"/>
        </w:r>
      </w:hyperlink>
    </w:p>
    <w:p>
      <w:pPr>
        <w:pStyle w:val="TOC2"/>
        <w:tabs>
          <w:tab w:val="right" w:leader="dot" w:pos="8306"/>
        </w:tabs>
      </w:pPr>
      <w:hyperlink w:anchor="_Toc8793" w:history="1">
        <w:r>
          <w:rPr>
            <w:rFonts w:ascii="仿宋" w:eastAsia="仿宋" w:hAnsi="仿宋" w:cs="仿宋" w:hint="eastAsia"/>
            <w:lang w:eastAsia="zh-CN"/>
          </w:rPr>
          <w:t>(二)、变更实施与控制</w:t>
        </w:r>
        <w:r>
          <w:tab/>
        </w:r>
        <w:r>
          <w:fldChar w:fldCharType="begin"/>
        </w:r>
        <w:r>
          <w:instrText xml:space="preserve"> PAGEREF _Toc8793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14"/>
      <w:r>
        <w:rPr>
          <w:rFonts w:ascii="仿宋" w:eastAsia="仿宋" w:hAnsi="仿宋" w:cs="仿宋" w:hint="eastAsia"/>
          <w:sz w:val="28"/>
          <w:lang w:eastAsia="zh-CN"/>
        </w:rPr>
        <w:t>一、新型生物质利用设备项目可持续发展</w:t>
      </w:r>
      <w:bookmarkEnd w:id="2"/>
    </w:p>
    <w:p>
      <w:pPr>
        <w:pStyle w:val="Heading2"/>
        <w:rPr>
          <w:rFonts w:ascii="仿宋" w:eastAsia="仿宋" w:hAnsi="仿宋" w:cs="仿宋" w:hint="eastAsia"/>
          <w:lang w:eastAsia="zh-CN"/>
        </w:rPr>
      </w:pPr>
      <w:bookmarkStart w:id="3" w:name="_Toc110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中，新型生物质利用设备项目团队着眼于未来，明确了可持续发展的战略方向。制定的具体可持续发展目标包括降低资源使用、采用环保技术、最大化社会效益等。这一步骤不仅有助于新型生物质利用设备项目在环保和社会责任方面达到最高标准，也为未来提供了明确的指引，确保新型生物质利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可持续实践的融入新型生物质利用设备项目管理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生物质利用设备项目管理周期。从新型生物质利用设备项目规划开始，新型生物质利用设备项目团队就考虑了环境和社会的因素。在执行阶段，新型生物质利用设备项目团队积极推动绿色技术的应用，优化资源利用。此外，关注员工的社会责任，通过培训和沟通活动提高员工对可持续发展的认知，使他们能够在日常工作中践行可持续实践。这些举措不仅为新型生物质利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68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生物质利用设备项目的可持续发展理念，我们深信环保与社会责任是新型生物质利用设备项目成功的关键支柱。在新型生物质利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团队通过引入先进的环保技术、建立高效的废物处理系统以及推动能源节约措施，积极履行环保责任。定期的环保监测和评估确保新型生物质利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不仅致力于自身可持续发展，还注重对社会的回馈。通过支持社区新型生物质利用设备项目、参与慈善事业、提供培训机会等方式，新型生物质利用设备项目积极履行社会责任。与当地社区建立积极互动，关注员工的工作与生活平衡，以及员工的身心健康，是新型生物质利用设备项目在社会责任层面的关键举措。这样的实践不仅增强了新型生物质利用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35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76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新型生物质利用设备项目的主要产品是XXXX，预计年产值为XXX万元。这一产品在市场中占据着重要的地位，其广泛的应用范围使得该新型生物质利用设备项目的市场前景非常广阔。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生物质利用设备项目的xxx产品作为重要的原材料之一，将在多个领域发挥关键作用。其在建筑、交通、能源等方面的广泛应用将为整个产业链提供强大的支持，形成产业协同效应。新型生物质利用设备项目的年产值XXX万XXX万XXX万万元不仅反映了其在市场上的巨大潜力，更预示着它对国民经济的积极贡献。这种关联度高、涉及面广的产业关系，使得该新型生物质利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32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总征地面积为XXXX平方米，相当于约XX.XX亩，其中净用地面积为XXXX平方米，红线范围内相当于约XX.XX亩。这一用地规模充分考虑了新型生物质利用设备项目的建设需求，保障了新型生物质利用设备项目在合适的空间内得以充分发展。新型生物质利用设备项目规划的总建筑面积为XXXX平方米，其中主体工程建设占XXXX平方米，计容建筑面积达XXXX平方米。预计建筑工程的投资将达到XXXX万元，为新型生物质利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计划购置的设备共计XXXX台（套），设备购置费用为XXXX万元。这一设备购置计划充分考虑到新型生物质利用设备项目的生产需求和技术要求，确保了新型生物质利用设备项目在生产运营中具备先进的技术装备和高效的生产能力。设备的合理配置将为新型生物质利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型生物质利用设备项目计划总投资为XXXX万元，预计年实现营业收入为XXXX万元。这一产能规模的设定旨在确保新型生物质利用设备项目能够在投资与回报之间取得平衡，实现长期可持续的发展。新型生物质利用设备项目的总投资充分考虑到各个方面的需求，包括用地建设、设备购置等多个环节，以确保新型生物质利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144"/>
      <w:r>
        <w:rPr>
          <w:rFonts w:ascii="仿宋" w:eastAsia="仿宋" w:hAnsi="仿宋" w:cs="仿宋" w:hint="eastAsia"/>
          <w:sz w:val="28"/>
          <w:lang w:eastAsia="zh-CN"/>
        </w:rPr>
        <w:t>三、新型生物质利用设备项目建设单位说明</w:t>
      </w:r>
      <w:bookmarkEnd w:id="8"/>
    </w:p>
    <w:p>
      <w:pPr>
        <w:pStyle w:val="Heading2"/>
        <w:rPr>
          <w:rFonts w:ascii="仿宋" w:eastAsia="仿宋" w:hAnsi="仿宋" w:cs="仿宋" w:hint="eastAsia"/>
          <w:lang w:eastAsia="zh-CN"/>
        </w:rPr>
      </w:pPr>
      <w:bookmarkStart w:id="9" w:name="_Toc28994"/>
      <w:r>
        <w:rPr>
          <w:rFonts w:ascii="仿宋" w:eastAsia="仿宋" w:hAnsi="仿宋" w:cs="仿宋" w:hint="eastAsia"/>
          <w:lang w:eastAsia="zh-CN"/>
        </w:rPr>
        <w:t>(一)、新型生物质利用设备项目承办单位基本情况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15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新型生物质利用设备项目承办单位的XXXX，我们着眼于实现可持续的经济效益。通过技术创新和解决方案的提供，公司预计在新型生物质利用设备项目执行期间将获得可观的收入增长。这一收入来源主要包括新型生物质利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同时，我们注重成本控制和效率提升，以确保新型生物质利用设备项目的可持续盈利。透过精细的管理和资源优化，公司期望实现新型生物质利用设备项目利润最大化。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生物质利用设备项目实施进行全面的投资评估，包括新型生物质利用设备项目启动阶段的资金投入和后续运营成本。通过对新型生物质利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型生物质利用设备项目实施过程中具备足够的资金流动性，公司将进行详尽的现金流分析。这包括资金需求的合理预测、新型生物质利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02"/>
      <w:r>
        <w:rPr>
          <w:rFonts w:ascii="仿宋" w:eastAsia="仿宋" w:hAnsi="仿宋" w:cs="仿宋" w:hint="eastAsia"/>
          <w:sz w:val="28"/>
          <w:lang w:eastAsia="zh-CN"/>
        </w:rPr>
        <w:t>四、新型生物质利用设备项目选址可行性分析</w:t>
      </w:r>
      <w:bookmarkEnd w:id="11"/>
    </w:p>
    <w:p>
      <w:pPr>
        <w:pStyle w:val="Heading2"/>
        <w:rPr>
          <w:rFonts w:ascii="仿宋" w:eastAsia="仿宋" w:hAnsi="仿宋" w:cs="仿宋" w:hint="eastAsia"/>
          <w:lang w:eastAsia="zh-CN"/>
        </w:rPr>
      </w:pPr>
      <w:bookmarkStart w:id="12" w:name="_Toc12210"/>
      <w:r>
        <w:rPr>
          <w:rFonts w:ascii="仿宋" w:eastAsia="仿宋" w:hAnsi="仿宋" w:cs="仿宋" w:hint="eastAsia"/>
          <w:lang w:eastAsia="zh-CN"/>
        </w:rPr>
        <w:t>(一)、新型生物质利用设备项目选址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该新型生物质利用设备项目选址位于XX省XX市XX区XXX街道</w:t>
      </w:r>
    </w:p>
    <w:p>
      <w:pPr>
        <w:pStyle w:val="Heading2"/>
        <w:ind w:firstLine="560" w:firstLineChars="200"/>
        <w:rPr>
          <w:rFonts w:ascii="仿宋" w:eastAsia="仿宋" w:hAnsi="仿宋" w:cs="仿宋" w:hint="eastAsia"/>
          <w:sz w:val="28"/>
          <w:lang w:eastAsia="zh-CN"/>
        </w:rPr>
      </w:pPr>
      <w:bookmarkStart w:id="13" w:name="_Toc834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生物质利用设备项目的征地面积将根据新型生物质利用设备项目的实际规模和需求进行精确规划。具体面积XXX平方米，旨在确保新型生物质利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净用地面积是在征地面积基础上去除不可利用面积后的实际可开发用地。具体面积XXX平方米，考虑到环保、交通、安全等多方面因素，以确保新型生物质利用设备项目在整体利用效率上达到最优。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新型生物质利用设备项目计划建设的建筑总规模具体面积XXX平方米。这一规模的确定综合考虑了新型生物质利用设备项目的性质、规模，以及城市规划的相关要求，确保建筑布局与周边环境协调一致。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绿地率是新型生物质利用设备项目用地中被规划为绿地的比例。具体面积XXX平方米，旨在通过合理规划绿地，改善新型生物质利用设备项目周边环境，提升居民生活质量，并符合城市整体绿化规划。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容积率是用地上可以建设的建筑总体积与用地面积之比。具体面积XXX，通过合理的容积率规划，确保新型生物质利用设备项目建筑规模与周边环境和谐共生。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生物质利用设备项目选址与当地城市规划相一致，具体面积XXX平方米。通过与城市规划部门深入沟通，确保新型生物质利用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新型生物质利用设备项目选址符合当地产业政策，具体面积XXX平方米。这包括新型生物质利用设备项目对当地经济的促进作用，以及对相关产业的带动效应，确保新型生物质利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用地总体要求必须符合环保和可持续发展的原则，具体面积XXX平方米。通过采用绿色建筑设计、节能减排等措施，确保新型生物质利用设备项目在建设和运营过程中对环境的影响最小化，达到可持续发展的要求。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确保新型生物质利用设备项目选址具备必要的公共设施配套，具体面积XXX平方米。这包括交通便利性、教育、医疗等基础设施，以提高居民生活品质，使得新型生物质利用设备项目选址更具吸引力。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考虑用地总体要求对当地社会稳定性的影响，具体面积XXX平方米。通过深入了解当地社区反馈，确保新型生物质利用设备项目的选址和建设过程对当地社会和谐稳定产生积极作用。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新型生物质利用设备项目选址不仅符合法规和规划，还在实际操作中具有可行性。这一全面规划将为新型生物质利用设备项目的成功实施提供坚实的基础，确保新型生物质利用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41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生物质利用设备项目的设备规划和空间设计中，我们将采取灵活设备布局的措施。设备布局将根据实际需求进行灵活设计，避免不必要的浪费。通过合理规划设备摆放位置，我们将提高设备的利用率，减少设备间距，以确保新型生物质利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生物质利用设备项目内部引入共享设施的概念，例如共享会议室、办公区等。通过这种方式，我们可以减少对资源的重复建设，提高资源共享效率，从而减小新型生物质利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047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生物质利用设备项目的总图布置中，我们将不同功能区域进行明确的规划，以最大程度满足新型生物质利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846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生物质利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生物质利用设备项目对环境的影响是综合评价的重要因素之一。我们将详细考虑选址周边的自然环境、生态保护区、水源地等情况，确保新型生物质利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对选址的评价还需充分考虑当地政府的产业政策和法规。我们将详细了解新型生物质利用设备项目所在地的相关政策，确保新型生物质利用设备项目的规划和运营与当地法规相符，降低不必要的法律风险。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考虑到社会稳定性对企业运营的重要性，我们将评估选址地区的社会安全情况、劳工关系、社区反馈等方面，以确保新型生物质利用设备项目的建设和运营不会受到社会稳定性的负面影响。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最后，我们将综合考虑用地成本，包括土地购置费用、土地开发成本等。通过对用地成本的详细评估，我们能够做出更为精确的经济效益分析，为新型生物质利用设备项目的投资决策提供有力支持。</w:t>
      </w:r>
    </w:p>
    <w:p>
      <w:pPr>
        <w:pStyle w:val="Heading1"/>
        <w:ind w:firstLine="560" w:firstLineChars="200"/>
        <w:rPr>
          <w:rFonts w:ascii="仿宋" w:eastAsia="仿宋" w:hAnsi="仿宋" w:cs="仿宋" w:hint="eastAsia"/>
          <w:sz w:val="28"/>
          <w:lang w:eastAsia="zh-CN"/>
        </w:rPr>
      </w:pPr>
      <w:bookmarkStart w:id="17" w:name="_Toc18729"/>
      <w:r>
        <w:rPr>
          <w:rFonts w:ascii="仿宋" w:eastAsia="仿宋" w:hAnsi="仿宋" w:cs="仿宋" w:hint="eastAsia"/>
          <w:sz w:val="28"/>
          <w:lang w:eastAsia="zh-CN"/>
        </w:rPr>
        <w:t>五、新型生物质利用设备项目概论</w:t>
      </w:r>
      <w:bookmarkEnd w:id="17"/>
    </w:p>
    <w:p>
      <w:pPr>
        <w:pStyle w:val="Heading2"/>
        <w:rPr>
          <w:rFonts w:ascii="仿宋" w:eastAsia="仿宋" w:hAnsi="仿宋" w:cs="仿宋" w:hint="eastAsia"/>
          <w:lang w:eastAsia="zh-CN"/>
        </w:rPr>
      </w:pPr>
      <w:bookmarkStart w:id="18" w:name="_Toc18665"/>
      <w:r>
        <w:rPr>
          <w:rFonts w:ascii="仿宋" w:eastAsia="仿宋" w:hAnsi="仿宋" w:cs="仿宋" w:hint="eastAsia"/>
          <w:lang w:eastAsia="zh-CN"/>
        </w:rPr>
        <w:t>(一)、新型生物质利用设备项目概况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起源追溯至对市场的深入洞察。市场的不断演变与变革为新型生物质利用设备项目提供了难得的机遇。当前市场存在的需求缺口和变革的大环境共同构成了新型生物质利用设备项目的背景。这个新型生物质利用设备项目旨在充分利用市场机遇，填补行业中尚未满足的需求，为客户提供全新的解决方案。市场的变革和需求的增长使得这个新型生物质利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新型生物质利用设备项目名称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正式命名为新型生物质利用设备。这个名称不仅仅是一个标识，更代表了新型生物质利用设备项目的核心理念和愿景。它蕴含着新型生物质利用设备项目所要解决问题的关键字，具有强烈的表达和辨识度，为新型生物质利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新型生物质利用设备项目目标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核心目标是提供一种全新、高效的解决方案，满足客户日益增长的需求。新型生物质利用设备项目追求的不仅仅是满足市场需求，更是在市场中获得卓越的竞争优势。通过不断提升产品或服务的质量和创新水平，新型生物质利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新型生物质利用设备项目范围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全面涵盖了产品研发、制造、市场推广和售后服务，确保从产品设计到最终用户体验的全方位关注。这一全面的新型生物质利用设备项目范围是为了确保新型生物质利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新型生物质利用设备项目时间表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计划在未来18个月内完成，包括研发、测试、市场试点和正式推出等不同阶段。这个时间表的合理设计是为了确保新型生物质利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新型生物质利用设备项目预算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总预算估算为XX百万美元，主要分配在研发、市场推广、人员培训和运营等方面。这一充足的预算为新型生物质利用设备项目提供了充足的资源，确保新型生物质利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新型生物质利用设备项目风险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可能面临的风险包括市场接受度低、技术难题、竞争激烈等。新型生物质利用设备项目团队已经制定了相应的风险应对计划，通过前瞻性的风险管理，确保新型生物质利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新型生物质利用设备项目团队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新型生物质利用设备项目汇聚了一支经验丰富、多领域专业素养的核心团队，确保新型生物质利用设备项目在各个方面都能拥有高水平的执行力。团队的协同作战是新型生物质利用设备项目成功的关键因素之一。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新型生物质利用设备项目背景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新型生物质利用设备项目的背景根植于市场对更高效、创新产品的渴望，同时也受到科技发展对行业格局的深刻改变的影响。这为新型生物质利用设备项目提供了广阔的发展空间和市场需求。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新型生物质利用设备项目现状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截至目前，新型生物质利用设备项目已完成市场调研和技术验证，取得了初步的成功。这为新型生物质利用设备项目在未来的发展奠定了坚实的基础，为更远大的目标打下了坚实的基石。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https://d.book118.com/818046124113006045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61845"/>
    <w:rsid w:val="4F4618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4612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2024-03-02T11:10:00Z</dcterms:created>
  <dcterms:modified xsi:type="dcterms:W3CDTF">2024-03-02T11:11:04Z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DEFC031CC705417EA58020301493F989_11</vt:lpwstr>
  </property>
  <property fmtid="{D5CDD505-2E9C-101B-9397-08002B2CF9AE}" pid="3" name="KSOProductBuildVer">
    <vt:lpwstr>2052-12.1.0.16388</vt:lpwstr>
  </property>
</Properties>
</file>