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间硝基苯酚项目规划设计蓝图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98" w:history="1">
        <w:r>
          <w:rPr>
            <w:rFonts w:ascii="仿宋" w:eastAsia="仿宋" w:hAnsi="仿宋" w:cs="仿宋" w:hint="eastAsia"/>
            <w:lang w:eastAsia="zh-CN"/>
          </w:rPr>
          <w:t>前言</w:t>
        </w:r>
        <w:r>
          <w:tab/>
        </w:r>
        <w:r>
          <w:fldChar w:fldCharType="begin"/>
        </w:r>
        <w:r>
          <w:instrText xml:space="preserve"> PAGEREF _Toc25298 \h </w:instrText>
        </w:r>
        <w:r>
          <w:fldChar w:fldCharType="separate"/>
        </w:r>
        <w:r>
          <w:t>3</w:t>
        </w:r>
        <w:r>
          <w:fldChar w:fldCharType="end"/>
        </w:r>
      </w:hyperlink>
    </w:p>
    <w:p>
      <w:pPr>
        <w:pStyle w:val="TOC1"/>
        <w:tabs>
          <w:tab w:val="right" w:leader="dot" w:pos="8306"/>
        </w:tabs>
      </w:pPr>
      <w:hyperlink w:anchor="_Toc32658" w:history="1">
        <w:r>
          <w:rPr>
            <w:rFonts w:ascii="仿宋" w:eastAsia="仿宋" w:hAnsi="仿宋" w:cs="仿宋" w:hint="eastAsia"/>
            <w:lang w:eastAsia="zh-CN"/>
          </w:rPr>
          <w:t>一、市场分析、调研</w:t>
        </w:r>
        <w:r>
          <w:tab/>
        </w:r>
        <w:r>
          <w:fldChar w:fldCharType="begin"/>
        </w:r>
        <w:r>
          <w:instrText xml:space="preserve"> PAGEREF _Toc32658 \h </w:instrText>
        </w:r>
        <w:r>
          <w:fldChar w:fldCharType="separate"/>
        </w:r>
        <w:r>
          <w:t>3</w:t>
        </w:r>
        <w:r>
          <w:fldChar w:fldCharType="end"/>
        </w:r>
      </w:hyperlink>
    </w:p>
    <w:p>
      <w:pPr>
        <w:pStyle w:val="TOC2"/>
        <w:tabs>
          <w:tab w:val="right" w:leader="dot" w:pos="8306"/>
        </w:tabs>
      </w:pPr>
      <w:hyperlink w:anchor="_Toc1687" w:history="1">
        <w:r>
          <w:rPr>
            <w:rFonts w:ascii="仿宋" w:eastAsia="仿宋" w:hAnsi="仿宋" w:cs="仿宋" w:hint="eastAsia"/>
            <w:lang w:eastAsia="zh-CN"/>
          </w:rPr>
          <w:t>(一)、间硝基苯酚行业分析</w:t>
        </w:r>
        <w:r>
          <w:tab/>
        </w:r>
        <w:r>
          <w:fldChar w:fldCharType="begin"/>
        </w:r>
        <w:r>
          <w:instrText xml:space="preserve"> PAGEREF _Toc1687 \h </w:instrText>
        </w:r>
        <w:r>
          <w:fldChar w:fldCharType="separate"/>
        </w:r>
        <w:r>
          <w:t>3</w:t>
        </w:r>
        <w:r>
          <w:fldChar w:fldCharType="end"/>
        </w:r>
      </w:hyperlink>
    </w:p>
    <w:p>
      <w:pPr>
        <w:pStyle w:val="TOC2"/>
        <w:tabs>
          <w:tab w:val="right" w:leader="dot" w:pos="8306"/>
        </w:tabs>
      </w:pPr>
      <w:hyperlink w:anchor="_Toc19051" w:history="1">
        <w:r>
          <w:rPr>
            <w:rFonts w:ascii="仿宋" w:eastAsia="仿宋" w:hAnsi="仿宋" w:cs="仿宋" w:hint="eastAsia"/>
            <w:lang w:eastAsia="zh-CN"/>
          </w:rPr>
          <w:t>(二)、间硝基苯酚市场分析预测</w:t>
        </w:r>
        <w:r>
          <w:tab/>
        </w:r>
        <w:r>
          <w:fldChar w:fldCharType="begin"/>
        </w:r>
        <w:r>
          <w:instrText xml:space="preserve"> PAGEREF _Toc19051 \h </w:instrText>
        </w:r>
        <w:r>
          <w:fldChar w:fldCharType="separate"/>
        </w:r>
        <w:r>
          <w:t>4</w:t>
        </w:r>
        <w:r>
          <w:fldChar w:fldCharType="end"/>
        </w:r>
      </w:hyperlink>
    </w:p>
    <w:p>
      <w:pPr>
        <w:pStyle w:val="TOC1"/>
        <w:tabs>
          <w:tab w:val="right" w:leader="dot" w:pos="8306"/>
        </w:tabs>
      </w:pPr>
      <w:hyperlink w:anchor="_Toc25143" w:history="1">
        <w:r>
          <w:rPr>
            <w:rFonts w:ascii="仿宋" w:eastAsia="仿宋" w:hAnsi="仿宋" w:cs="仿宋" w:hint="eastAsia"/>
            <w:lang w:eastAsia="zh-CN"/>
          </w:rPr>
          <w:t>二、产品规划分析</w:t>
        </w:r>
        <w:r>
          <w:tab/>
        </w:r>
        <w:r>
          <w:fldChar w:fldCharType="begin"/>
        </w:r>
        <w:r>
          <w:instrText xml:space="preserve"> PAGEREF _Toc25143 \h </w:instrText>
        </w:r>
        <w:r>
          <w:fldChar w:fldCharType="separate"/>
        </w:r>
        <w:r>
          <w:t>5</w:t>
        </w:r>
        <w:r>
          <w:fldChar w:fldCharType="end"/>
        </w:r>
      </w:hyperlink>
    </w:p>
    <w:p>
      <w:pPr>
        <w:pStyle w:val="TOC2"/>
        <w:tabs>
          <w:tab w:val="right" w:leader="dot" w:pos="8306"/>
        </w:tabs>
      </w:pPr>
      <w:hyperlink w:anchor="_Toc26410" w:history="1">
        <w:r>
          <w:rPr>
            <w:rFonts w:ascii="仿宋" w:eastAsia="仿宋" w:hAnsi="仿宋" w:cs="仿宋" w:hint="eastAsia"/>
            <w:lang w:eastAsia="zh-CN"/>
          </w:rPr>
          <w:t>(一)、产品规划</w:t>
        </w:r>
        <w:r>
          <w:tab/>
        </w:r>
        <w:r>
          <w:fldChar w:fldCharType="begin"/>
        </w:r>
        <w:r>
          <w:instrText xml:space="preserve"> PAGEREF _Toc26410 \h </w:instrText>
        </w:r>
        <w:r>
          <w:fldChar w:fldCharType="separate"/>
        </w:r>
        <w:r>
          <w:t>5</w:t>
        </w:r>
        <w:r>
          <w:fldChar w:fldCharType="end"/>
        </w:r>
      </w:hyperlink>
    </w:p>
    <w:p>
      <w:pPr>
        <w:pStyle w:val="TOC2"/>
        <w:tabs>
          <w:tab w:val="right" w:leader="dot" w:pos="8306"/>
        </w:tabs>
      </w:pPr>
      <w:hyperlink w:anchor="_Toc20664" w:history="1">
        <w:r>
          <w:rPr>
            <w:rFonts w:ascii="仿宋" w:eastAsia="仿宋" w:hAnsi="仿宋" w:cs="仿宋" w:hint="eastAsia"/>
            <w:lang w:eastAsia="zh-CN"/>
          </w:rPr>
          <w:t>(二)、建设规模</w:t>
        </w:r>
        <w:r>
          <w:tab/>
        </w:r>
        <w:r>
          <w:fldChar w:fldCharType="begin"/>
        </w:r>
        <w:r>
          <w:instrText xml:space="preserve"> PAGEREF _Toc20664 \h </w:instrText>
        </w:r>
        <w:r>
          <w:fldChar w:fldCharType="separate"/>
        </w:r>
        <w:r>
          <w:t>5</w:t>
        </w:r>
        <w:r>
          <w:fldChar w:fldCharType="end"/>
        </w:r>
      </w:hyperlink>
    </w:p>
    <w:p>
      <w:pPr>
        <w:pStyle w:val="TOC1"/>
        <w:tabs>
          <w:tab w:val="right" w:leader="dot" w:pos="8306"/>
        </w:tabs>
      </w:pPr>
      <w:hyperlink w:anchor="_Toc21131" w:history="1">
        <w:r>
          <w:rPr>
            <w:rFonts w:ascii="仿宋" w:eastAsia="仿宋" w:hAnsi="仿宋" w:cs="仿宋" w:hint="eastAsia"/>
            <w:lang w:eastAsia="zh-CN"/>
          </w:rPr>
          <w:t>三、间硝基苯酚项目绩效评估</w:t>
        </w:r>
        <w:r>
          <w:tab/>
        </w:r>
        <w:r>
          <w:fldChar w:fldCharType="begin"/>
        </w:r>
        <w:r>
          <w:instrText xml:space="preserve"> PAGEREF _Toc21131 \h </w:instrText>
        </w:r>
        <w:r>
          <w:fldChar w:fldCharType="separate"/>
        </w:r>
        <w:r>
          <w:t>7</w:t>
        </w:r>
        <w:r>
          <w:fldChar w:fldCharType="end"/>
        </w:r>
      </w:hyperlink>
    </w:p>
    <w:p>
      <w:pPr>
        <w:pStyle w:val="TOC2"/>
        <w:tabs>
          <w:tab w:val="right" w:leader="dot" w:pos="8306"/>
        </w:tabs>
      </w:pPr>
      <w:hyperlink w:anchor="_Toc23178" w:history="1">
        <w:r>
          <w:rPr>
            <w:rFonts w:ascii="仿宋" w:eastAsia="仿宋" w:hAnsi="仿宋" w:cs="仿宋" w:hint="eastAsia"/>
            <w:lang w:eastAsia="zh-CN"/>
          </w:rPr>
          <w:t>(一)、绩效评估指标</w:t>
        </w:r>
        <w:r>
          <w:tab/>
        </w:r>
        <w:r>
          <w:fldChar w:fldCharType="begin"/>
        </w:r>
        <w:r>
          <w:instrText xml:space="preserve"> PAGEREF _Toc23178 \h </w:instrText>
        </w:r>
        <w:r>
          <w:fldChar w:fldCharType="separate"/>
        </w:r>
        <w:r>
          <w:t>7</w:t>
        </w:r>
        <w:r>
          <w:fldChar w:fldCharType="end"/>
        </w:r>
      </w:hyperlink>
    </w:p>
    <w:p>
      <w:pPr>
        <w:pStyle w:val="TOC2"/>
        <w:tabs>
          <w:tab w:val="right" w:leader="dot" w:pos="8306"/>
        </w:tabs>
      </w:pPr>
      <w:hyperlink w:anchor="_Toc32600" w:history="1">
        <w:r>
          <w:rPr>
            <w:rFonts w:ascii="仿宋" w:eastAsia="仿宋" w:hAnsi="仿宋" w:cs="仿宋" w:hint="eastAsia"/>
            <w:lang w:eastAsia="zh-CN"/>
          </w:rPr>
          <w:t>(二)、绩效评估方法</w:t>
        </w:r>
        <w:r>
          <w:tab/>
        </w:r>
        <w:r>
          <w:fldChar w:fldCharType="begin"/>
        </w:r>
        <w:r>
          <w:instrText xml:space="preserve"> PAGEREF _Toc32600 \h </w:instrText>
        </w:r>
        <w:r>
          <w:fldChar w:fldCharType="separate"/>
        </w:r>
        <w:r>
          <w:t>8</w:t>
        </w:r>
        <w:r>
          <w:fldChar w:fldCharType="end"/>
        </w:r>
      </w:hyperlink>
    </w:p>
    <w:p>
      <w:pPr>
        <w:pStyle w:val="TOC2"/>
        <w:tabs>
          <w:tab w:val="right" w:leader="dot" w:pos="8306"/>
        </w:tabs>
      </w:pPr>
      <w:hyperlink w:anchor="_Toc27394" w:history="1">
        <w:r>
          <w:rPr>
            <w:rFonts w:ascii="仿宋" w:eastAsia="仿宋" w:hAnsi="仿宋" w:cs="仿宋" w:hint="eastAsia"/>
            <w:lang w:eastAsia="zh-CN"/>
          </w:rPr>
          <w:t>(三)、绩效评估周期</w:t>
        </w:r>
        <w:r>
          <w:tab/>
        </w:r>
        <w:r>
          <w:fldChar w:fldCharType="begin"/>
        </w:r>
        <w:r>
          <w:instrText xml:space="preserve"> PAGEREF _Toc27394 \h </w:instrText>
        </w:r>
        <w:r>
          <w:fldChar w:fldCharType="separate"/>
        </w:r>
        <w:r>
          <w:t>9</w:t>
        </w:r>
        <w:r>
          <w:fldChar w:fldCharType="end"/>
        </w:r>
      </w:hyperlink>
    </w:p>
    <w:p>
      <w:pPr>
        <w:pStyle w:val="TOC1"/>
        <w:tabs>
          <w:tab w:val="right" w:leader="dot" w:pos="8306"/>
        </w:tabs>
      </w:pPr>
      <w:hyperlink w:anchor="_Toc10358" w:history="1">
        <w:r>
          <w:rPr>
            <w:rFonts w:ascii="仿宋" w:eastAsia="仿宋" w:hAnsi="仿宋" w:cs="仿宋" w:hint="eastAsia"/>
            <w:lang w:eastAsia="zh-CN"/>
          </w:rPr>
          <w:t>四、间硝基苯酚项目危机管理</w:t>
        </w:r>
        <w:r>
          <w:tab/>
        </w:r>
        <w:r>
          <w:fldChar w:fldCharType="begin"/>
        </w:r>
        <w:r>
          <w:instrText xml:space="preserve"> PAGEREF _Toc10358 \h </w:instrText>
        </w:r>
        <w:r>
          <w:fldChar w:fldCharType="separate"/>
        </w:r>
        <w:r>
          <w:t>10</w:t>
        </w:r>
        <w:r>
          <w:fldChar w:fldCharType="end"/>
        </w:r>
      </w:hyperlink>
    </w:p>
    <w:p>
      <w:pPr>
        <w:pStyle w:val="TOC2"/>
        <w:tabs>
          <w:tab w:val="right" w:leader="dot" w:pos="8306"/>
        </w:tabs>
      </w:pPr>
      <w:hyperlink w:anchor="_Toc685" w:history="1">
        <w:r>
          <w:rPr>
            <w:rFonts w:ascii="仿宋" w:eastAsia="仿宋" w:hAnsi="仿宋" w:cs="仿宋" w:hint="eastAsia"/>
            <w:lang w:eastAsia="zh-CN"/>
          </w:rPr>
          <w:t>(一)、危机预警与识别</w:t>
        </w:r>
        <w:r>
          <w:tab/>
        </w:r>
        <w:r>
          <w:fldChar w:fldCharType="begin"/>
        </w:r>
        <w:r>
          <w:instrText xml:space="preserve"> PAGEREF _Toc685 \h </w:instrText>
        </w:r>
        <w:r>
          <w:fldChar w:fldCharType="separate"/>
        </w:r>
        <w:r>
          <w:t>10</w:t>
        </w:r>
        <w:r>
          <w:fldChar w:fldCharType="end"/>
        </w:r>
      </w:hyperlink>
    </w:p>
    <w:p>
      <w:pPr>
        <w:pStyle w:val="TOC2"/>
        <w:tabs>
          <w:tab w:val="right" w:leader="dot" w:pos="8306"/>
        </w:tabs>
      </w:pPr>
      <w:hyperlink w:anchor="_Toc16510" w:history="1">
        <w:r>
          <w:rPr>
            <w:rFonts w:ascii="仿宋" w:eastAsia="仿宋" w:hAnsi="仿宋" w:cs="仿宋" w:hint="eastAsia"/>
            <w:lang w:eastAsia="zh-CN"/>
          </w:rPr>
          <w:t>(二)、危机应对与恢复</w:t>
        </w:r>
        <w:r>
          <w:tab/>
        </w:r>
        <w:r>
          <w:fldChar w:fldCharType="begin"/>
        </w:r>
        <w:r>
          <w:instrText xml:space="preserve"> PAGEREF _Toc16510 \h </w:instrText>
        </w:r>
        <w:r>
          <w:fldChar w:fldCharType="separate"/>
        </w:r>
        <w:r>
          <w:t>11</w:t>
        </w:r>
        <w:r>
          <w:fldChar w:fldCharType="end"/>
        </w:r>
      </w:hyperlink>
    </w:p>
    <w:p>
      <w:pPr>
        <w:pStyle w:val="TOC1"/>
        <w:tabs>
          <w:tab w:val="right" w:leader="dot" w:pos="8306"/>
        </w:tabs>
      </w:pPr>
      <w:hyperlink w:anchor="_Toc21785" w:history="1">
        <w:r>
          <w:rPr>
            <w:rFonts w:ascii="仿宋" w:eastAsia="仿宋" w:hAnsi="仿宋" w:cs="仿宋" w:hint="eastAsia"/>
            <w:lang w:eastAsia="zh-CN"/>
          </w:rPr>
          <w:t>五、间硝基苯酚项目建设背景及必要性分析</w:t>
        </w:r>
        <w:r>
          <w:tab/>
        </w:r>
        <w:r>
          <w:fldChar w:fldCharType="begin"/>
        </w:r>
        <w:r>
          <w:instrText xml:space="preserve"> PAGEREF _Toc21785 \h </w:instrText>
        </w:r>
        <w:r>
          <w:fldChar w:fldCharType="separate"/>
        </w:r>
        <w:r>
          <w:t>12</w:t>
        </w:r>
        <w:r>
          <w:fldChar w:fldCharType="end"/>
        </w:r>
      </w:hyperlink>
    </w:p>
    <w:p>
      <w:pPr>
        <w:pStyle w:val="TOC2"/>
        <w:tabs>
          <w:tab w:val="right" w:leader="dot" w:pos="8306"/>
        </w:tabs>
      </w:pPr>
      <w:hyperlink w:anchor="_Toc21200" w:history="1">
        <w:r>
          <w:rPr>
            <w:rFonts w:ascii="仿宋" w:eastAsia="仿宋" w:hAnsi="仿宋" w:cs="仿宋" w:hint="eastAsia"/>
            <w:lang w:eastAsia="zh-CN"/>
          </w:rPr>
          <w:t>(一)、间硝基苯酚项目背景分析</w:t>
        </w:r>
        <w:r>
          <w:tab/>
        </w:r>
        <w:r>
          <w:fldChar w:fldCharType="begin"/>
        </w:r>
        <w:r>
          <w:instrText xml:space="preserve"> PAGEREF _Toc21200 \h </w:instrText>
        </w:r>
        <w:r>
          <w:fldChar w:fldCharType="separate"/>
        </w:r>
        <w:r>
          <w:t>12</w:t>
        </w:r>
        <w:r>
          <w:fldChar w:fldCharType="end"/>
        </w:r>
      </w:hyperlink>
    </w:p>
    <w:p>
      <w:pPr>
        <w:pStyle w:val="TOC2"/>
        <w:tabs>
          <w:tab w:val="right" w:leader="dot" w:pos="8306"/>
        </w:tabs>
      </w:pPr>
      <w:hyperlink w:anchor="_Toc30215" w:history="1">
        <w:r>
          <w:rPr>
            <w:rFonts w:ascii="仿宋" w:eastAsia="仿宋" w:hAnsi="仿宋" w:cs="仿宋" w:hint="eastAsia"/>
            <w:lang w:eastAsia="zh-CN"/>
          </w:rPr>
          <w:t>(二)、间硝基苯酚项目建设必要性分析</w:t>
        </w:r>
        <w:r>
          <w:tab/>
        </w:r>
        <w:r>
          <w:fldChar w:fldCharType="begin"/>
        </w:r>
        <w:r>
          <w:instrText xml:space="preserve"> PAGEREF _Toc30215 \h </w:instrText>
        </w:r>
        <w:r>
          <w:fldChar w:fldCharType="separate"/>
        </w:r>
        <w:r>
          <w:t>14</w:t>
        </w:r>
        <w:r>
          <w:fldChar w:fldCharType="end"/>
        </w:r>
      </w:hyperlink>
    </w:p>
    <w:p>
      <w:pPr>
        <w:pStyle w:val="TOC1"/>
        <w:tabs>
          <w:tab w:val="right" w:leader="dot" w:pos="8306"/>
        </w:tabs>
      </w:pPr>
      <w:hyperlink w:anchor="_Toc2687" w:history="1">
        <w:r>
          <w:rPr>
            <w:rFonts w:ascii="仿宋" w:eastAsia="仿宋" w:hAnsi="仿宋" w:cs="仿宋" w:hint="eastAsia"/>
            <w:lang w:eastAsia="zh-CN"/>
          </w:rPr>
          <w:t>六、间硝基苯酚项目选址可行性分析</w:t>
        </w:r>
        <w:r>
          <w:tab/>
        </w:r>
        <w:r>
          <w:fldChar w:fldCharType="begin"/>
        </w:r>
        <w:r>
          <w:instrText xml:space="preserve"> PAGEREF _Toc2687 \h </w:instrText>
        </w:r>
        <w:r>
          <w:fldChar w:fldCharType="separate"/>
        </w:r>
        <w:r>
          <w:t>15</w:t>
        </w:r>
        <w:r>
          <w:fldChar w:fldCharType="end"/>
        </w:r>
      </w:hyperlink>
    </w:p>
    <w:p>
      <w:pPr>
        <w:pStyle w:val="TOC2"/>
        <w:tabs>
          <w:tab w:val="right" w:leader="dot" w:pos="8306"/>
        </w:tabs>
      </w:pPr>
      <w:hyperlink w:anchor="_Toc6444" w:history="1">
        <w:r>
          <w:rPr>
            <w:rFonts w:ascii="仿宋" w:eastAsia="仿宋" w:hAnsi="仿宋" w:cs="仿宋" w:hint="eastAsia"/>
            <w:lang w:eastAsia="zh-CN"/>
          </w:rPr>
          <w:t>(一)、间硝基苯酚项目选址</w:t>
        </w:r>
        <w:r>
          <w:tab/>
        </w:r>
        <w:r>
          <w:fldChar w:fldCharType="begin"/>
        </w:r>
        <w:r>
          <w:instrText xml:space="preserve"> PAGEREF _Toc6444 \h </w:instrText>
        </w:r>
        <w:r>
          <w:fldChar w:fldCharType="separate"/>
        </w:r>
        <w:r>
          <w:t>15</w:t>
        </w:r>
        <w:r>
          <w:fldChar w:fldCharType="end"/>
        </w:r>
      </w:hyperlink>
    </w:p>
    <w:p>
      <w:pPr>
        <w:pStyle w:val="TOC2"/>
        <w:tabs>
          <w:tab w:val="right" w:leader="dot" w:pos="8306"/>
        </w:tabs>
      </w:pPr>
      <w:hyperlink w:anchor="_Toc30105" w:history="1">
        <w:r>
          <w:rPr>
            <w:rFonts w:ascii="仿宋" w:eastAsia="仿宋" w:hAnsi="仿宋" w:cs="仿宋" w:hint="eastAsia"/>
            <w:lang w:eastAsia="zh-CN"/>
          </w:rPr>
          <w:t>(二)、用地控制指标</w:t>
        </w:r>
        <w:r>
          <w:tab/>
        </w:r>
        <w:r>
          <w:fldChar w:fldCharType="begin"/>
        </w:r>
        <w:r>
          <w:instrText xml:space="preserve"> PAGEREF _Toc30105 \h </w:instrText>
        </w:r>
        <w:r>
          <w:fldChar w:fldCharType="separate"/>
        </w:r>
        <w:r>
          <w:t>15</w:t>
        </w:r>
        <w:r>
          <w:fldChar w:fldCharType="end"/>
        </w:r>
      </w:hyperlink>
    </w:p>
    <w:p>
      <w:pPr>
        <w:pStyle w:val="TOC2"/>
        <w:tabs>
          <w:tab w:val="right" w:leader="dot" w:pos="8306"/>
        </w:tabs>
      </w:pPr>
      <w:hyperlink w:anchor="_Toc16611" w:history="1">
        <w:r>
          <w:rPr>
            <w:rFonts w:ascii="仿宋" w:eastAsia="仿宋" w:hAnsi="仿宋" w:cs="仿宋" w:hint="eastAsia"/>
            <w:lang w:eastAsia="zh-CN"/>
          </w:rPr>
          <w:t>(三)、节约用地措施</w:t>
        </w:r>
        <w:r>
          <w:tab/>
        </w:r>
        <w:r>
          <w:fldChar w:fldCharType="begin"/>
        </w:r>
        <w:r>
          <w:instrText xml:space="preserve"> PAGEREF _Toc16611 \h </w:instrText>
        </w:r>
        <w:r>
          <w:fldChar w:fldCharType="separate"/>
        </w:r>
        <w:r>
          <w:t>17</w:t>
        </w:r>
        <w:r>
          <w:fldChar w:fldCharType="end"/>
        </w:r>
      </w:hyperlink>
    </w:p>
    <w:p>
      <w:pPr>
        <w:pStyle w:val="TOC2"/>
        <w:tabs>
          <w:tab w:val="right" w:leader="dot" w:pos="8306"/>
        </w:tabs>
      </w:pPr>
      <w:hyperlink w:anchor="_Toc3977" w:history="1">
        <w:r>
          <w:rPr>
            <w:rFonts w:ascii="仿宋" w:eastAsia="仿宋" w:hAnsi="仿宋" w:cs="仿宋" w:hint="eastAsia"/>
            <w:lang w:eastAsia="zh-CN"/>
          </w:rPr>
          <w:t>(四)、总图布置方案</w:t>
        </w:r>
        <w:r>
          <w:tab/>
        </w:r>
        <w:r>
          <w:fldChar w:fldCharType="begin"/>
        </w:r>
        <w:r>
          <w:instrText xml:space="preserve"> PAGEREF _Toc3977 \h </w:instrText>
        </w:r>
        <w:r>
          <w:fldChar w:fldCharType="separate"/>
        </w:r>
        <w:r>
          <w:t>18</w:t>
        </w:r>
        <w:r>
          <w:fldChar w:fldCharType="end"/>
        </w:r>
      </w:hyperlink>
    </w:p>
    <w:p>
      <w:pPr>
        <w:pStyle w:val="TOC2"/>
        <w:tabs>
          <w:tab w:val="right" w:leader="dot" w:pos="8306"/>
        </w:tabs>
      </w:pPr>
      <w:hyperlink w:anchor="_Toc23419" w:history="1">
        <w:r>
          <w:rPr>
            <w:rFonts w:ascii="仿宋" w:eastAsia="仿宋" w:hAnsi="仿宋" w:cs="仿宋" w:hint="eastAsia"/>
            <w:lang w:eastAsia="zh-CN"/>
          </w:rPr>
          <w:t>(五)、选址综合评价</w:t>
        </w:r>
        <w:r>
          <w:tab/>
        </w:r>
        <w:r>
          <w:fldChar w:fldCharType="begin"/>
        </w:r>
        <w:r>
          <w:instrText xml:space="preserve"> PAGEREF _Toc23419 \h </w:instrText>
        </w:r>
        <w:r>
          <w:fldChar w:fldCharType="separate"/>
        </w:r>
        <w:r>
          <w:t>19</w:t>
        </w:r>
        <w:r>
          <w:fldChar w:fldCharType="end"/>
        </w:r>
      </w:hyperlink>
    </w:p>
    <w:p>
      <w:pPr>
        <w:pStyle w:val="TOC1"/>
        <w:tabs>
          <w:tab w:val="right" w:leader="dot" w:pos="8306"/>
        </w:tabs>
      </w:pPr>
      <w:hyperlink w:anchor="_Toc13222" w:history="1">
        <w:r>
          <w:rPr>
            <w:rFonts w:ascii="仿宋" w:eastAsia="仿宋" w:hAnsi="仿宋" w:cs="仿宋" w:hint="eastAsia"/>
            <w:lang w:eastAsia="zh-CN"/>
          </w:rPr>
          <w:t>七、生产安全保护</w:t>
        </w:r>
        <w:r>
          <w:tab/>
        </w:r>
        <w:r>
          <w:fldChar w:fldCharType="begin"/>
        </w:r>
        <w:r>
          <w:instrText xml:space="preserve"> PAGEREF _Toc13222 \h </w:instrText>
        </w:r>
        <w:r>
          <w:fldChar w:fldCharType="separate"/>
        </w:r>
        <w:r>
          <w:t>20</w:t>
        </w:r>
        <w:r>
          <w:fldChar w:fldCharType="end"/>
        </w:r>
      </w:hyperlink>
    </w:p>
    <w:p>
      <w:pPr>
        <w:pStyle w:val="TOC2"/>
        <w:tabs>
          <w:tab w:val="right" w:leader="dot" w:pos="8306"/>
        </w:tabs>
      </w:pPr>
      <w:hyperlink w:anchor="_Toc3090" w:history="1">
        <w:r>
          <w:rPr>
            <w:rFonts w:ascii="仿宋" w:eastAsia="仿宋" w:hAnsi="仿宋" w:cs="仿宋" w:hint="eastAsia"/>
            <w:lang w:eastAsia="zh-CN"/>
          </w:rPr>
          <w:t>(一)、消防安全</w:t>
        </w:r>
        <w:r>
          <w:tab/>
        </w:r>
        <w:r>
          <w:fldChar w:fldCharType="begin"/>
        </w:r>
        <w:r>
          <w:instrText xml:space="preserve"> PAGEREF _Toc3090 \h </w:instrText>
        </w:r>
        <w:r>
          <w:fldChar w:fldCharType="separate"/>
        </w:r>
        <w:r>
          <w:t>20</w:t>
        </w:r>
        <w:r>
          <w:fldChar w:fldCharType="end"/>
        </w:r>
      </w:hyperlink>
    </w:p>
    <w:p>
      <w:pPr>
        <w:pStyle w:val="TOC2"/>
        <w:tabs>
          <w:tab w:val="right" w:leader="dot" w:pos="8306"/>
        </w:tabs>
      </w:pPr>
      <w:hyperlink w:anchor="_Toc24882" w:history="1">
        <w:r>
          <w:rPr>
            <w:rFonts w:ascii="仿宋" w:eastAsia="仿宋" w:hAnsi="仿宋" w:cs="仿宋" w:hint="eastAsia"/>
            <w:lang w:eastAsia="zh-CN"/>
          </w:rPr>
          <w:t>(二)、防火防爆总图布置措施</w:t>
        </w:r>
        <w:r>
          <w:tab/>
        </w:r>
        <w:r>
          <w:fldChar w:fldCharType="begin"/>
        </w:r>
        <w:r>
          <w:instrText xml:space="preserve"> PAGEREF _Toc24882 \h </w:instrText>
        </w:r>
        <w:r>
          <w:fldChar w:fldCharType="separate"/>
        </w:r>
        <w:r>
          <w:t>22</w:t>
        </w:r>
        <w:r>
          <w:fldChar w:fldCharType="end"/>
        </w:r>
      </w:hyperlink>
    </w:p>
    <w:p>
      <w:pPr>
        <w:pStyle w:val="TOC2"/>
        <w:tabs>
          <w:tab w:val="right" w:leader="dot" w:pos="8306"/>
        </w:tabs>
      </w:pPr>
      <w:hyperlink w:anchor="_Toc790" w:history="1">
        <w:r>
          <w:rPr>
            <w:rFonts w:ascii="仿宋" w:eastAsia="仿宋" w:hAnsi="仿宋" w:cs="仿宋" w:hint="eastAsia"/>
            <w:lang w:eastAsia="zh-CN"/>
          </w:rPr>
          <w:t>(三)、自然灾害防范措施</w:t>
        </w:r>
        <w:r>
          <w:tab/>
        </w:r>
        <w:r>
          <w:fldChar w:fldCharType="begin"/>
        </w:r>
        <w:r>
          <w:instrText xml:space="preserve"> PAGEREF _Toc790 \h </w:instrText>
        </w:r>
        <w:r>
          <w:fldChar w:fldCharType="separate"/>
        </w:r>
        <w:r>
          <w:t>23</w:t>
        </w:r>
        <w:r>
          <w:fldChar w:fldCharType="end"/>
        </w:r>
      </w:hyperlink>
    </w:p>
    <w:p>
      <w:pPr>
        <w:pStyle w:val="TOC2"/>
        <w:tabs>
          <w:tab w:val="right" w:leader="dot" w:pos="8306"/>
        </w:tabs>
      </w:pPr>
      <w:hyperlink w:anchor="_Toc17490" w:history="1">
        <w:r>
          <w:rPr>
            <w:rFonts w:ascii="仿宋" w:eastAsia="仿宋" w:hAnsi="仿宋" w:cs="仿宋" w:hint="eastAsia"/>
            <w:lang w:eastAsia="zh-CN"/>
          </w:rPr>
          <w:t>(四)、安全色及安全标志使用要求</w:t>
        </w:r>
        <w:r>
          <w:tab/>
        </w:r>
        <w:r>
          <w:fldChar w:fldCharType="begin"/>
        </w:r>
        <w:r>
          <w:instrText xml:space="preserve"> PAGEREF _Toc17490 \h </w:instrText>
        </w:r>
        <w:r>
          <w:fldChar w:fldCharType="separate"/>
        </w:r>
        <w:r>
          <w:t>24</w:t>
        </w:r>
        <w:r>
          <w:fldChar w:fldCharType="end"/>
        </w:r>
      </w:hyperlink>
    </w:p>
    <w:p>
      <w:pPr>
        <w:pStyle w:val="TOC2"/>
        <w:tabs>
          <w:tab w:val="right" w:leader="dot" w:pos="8306"/>
        </w:tabs>
      </w:pPr>
      <w:hyperlink w:anchor="_Toc11224" w:history="1">
        <w:r>
          <w:rPr>
            <w:rFonts w:ascii="仿宋" w:eastAsia="仿宋" w:hAnsi="仿宋" w:cs="仿宋" w:hint="eastAsia"/>
            <w:lang w:eastAsia="zh-CN"/>
          </w:rPr>
          <w:t>(五)、防尘防毒措施</w:t>
        </w:r>
        <w:r>
          <w:tab/>
        </w:r>
        <w:r>
          <w:fldChar w:fldCharType="begin"/>
        </w:r>
        <w:r>
          <w:instrText xml:space="preserve"> PAGEREF _Toc11224 \h </w:instrText>
        </w:r>
        <w:r>
          <w:fldChar w:fldCharType="separate"/>
        </w:r>
        <w:r>
          <w:t>25</w:t>
        </w:r>
        <w:r>
          <w:fldChar w:fldCharType="end"/>
        </w:r>
      </w:hyperlink>
    </w:p>
    <w:p>
      <w:pPr>
        <w:pStyle w:val="TOC2"/>
        <w:tabs>
          <w:tab w:val="right" w:leader="dot" w:pos="8306"/>
        </w:tabs>
      </w:pPr>
      <w:hyperlink w:anchor="_Toc21447" w:history="1">
        <w:r>
          <w:rPr>
            <w:rFonts w:ascii="仿宋" w:eastAsia="仿宋" w:hAnsi="仿宋" w:cs="仿宋" w:hint="eastAsia"/>
            <w:lang w:eastAsia="zh-CN"/>
          </w:rPr>
          <w:t>(六)、防静电、触电防护及防雷措施</w:t>
        </w:r>
        <w:r>
          <w:tab/>
        </w:r>
        <w:r>
          <w:fldChar w:fldCharType="begin"/>
        </w:r>
        <w:r>
          <w:instrText xml:space="preserve"> PAGEREF _Toc21447 \h </w:instrText>
        </w:r>
        <w:r>
          <w:fldChar w:fldCharType="separate"/>
        </w:r>
        <w:r>
          <w:t>26</w:t>
        </w:r>
        <w:r>
          <w:fldChar w:fldCharType="end"/>
        </w:r>
      </w:hyperlink>
    </w:p>
    <w:p>
      <w:pPr>
        <w:pStyle w:val="TOC2"/>
        <w:tabs>
          <w:tab w:val="right" w:leader="dot" w:pos="8306"/>
        </w:tabs>
      </w:pPr>
      <w:hyperlink w:anchor="_Toc24551" w:history="1">
        <w:r>
          <w:rPr>
            <w:rFonts w:ascii="仿宋" w:eastAsia="仿宋" w:hAnsi="仿宋" w:cs="仿宋" w:hint="eastAsia"/>
            <w:lang w:eastAsia="zh-CN"/>
          </w:rPr>
          <w:t>(七)、机械设备安全保障措施</w:t>
        </w:r>
        <w:r>
          <w:tab/>
        </w:r>
        <w:r>
          <w:fldChar w:fldCharType="begin"/>
        </w:r>
        <w:r>
          <w:instrText xml:space="preserve"> PAGEREF _Toc24551 \h </w:instrText>
        </w:r>
        <w:r>
          <w:fldChar w:fldCharType="separate"/>
        </w:r>
        <w:r>
          <w:t>27</w:t>
        </w:r>
        <w:r>
          <w:fldChar w:fldCharType="end"/>
        </w:r>
      </w:hyperlink>
    </w:p>
    <w:p>
      <w:pPr>
        <w:pStyle w:val="TOC1"/>
        <w:tabs>
          <w:tab w:val="right" w:leader="dot" w:pos="8306"/>
        </w:tabs>
      </w:pPr>
      <w:hyperlink w:anchor="_Toc4465" w:history="1">
        <w:r>
          <w:rPr>
            <w:rFonts w:ascii="仿宋" w:eastAsia="仿宋" w:hAnsi="仿宋" w:cs="仿宋" w:hint="eastAsia"/>
            <w:lang w:eastAsia="zh-CN"/>
          </w:rPr>
          <w:t>八、间硝基苯酚项目财务管理</w:t>
        </w:r>
        <w:r>
          <w:tab/>
        </w:r>
        <w:r>
          <w:fldChar w:fldCharType="begin"/>
        </w:r>
        <w:r>
          <w:instrText xml:space="preserve"> PAGEREF _Toc4465 \h </w:instrText>
        </w:r>
        <w:r>
          <w:fldChar w:fldCharType="separate"/>
        </w:r>
        <w:r>
          <w:t>28</w:t>
        </w:r>
        <w:r>
          <w:fldChar w:fldCharType="end"/>
        </w:r>
      </w:hyperlink>
    </w:p>
    <w:p>
      <w:pPr>
        <w:pStyle w:val="TOC2"/>
        <w:tabs>
          <w:tab w:val="right" w:leader="dot" w:pos="8306"/>
        </w:tabs>
      </w:pPr>
      <w:hyperlink w:anchor="_Toc5638" w:history="1">
        <w:r>
          <w:rPr>
            <w:rFonts w:ascii="仿宋" w:eastAsia="仿宋" w:hAnsi="仿宋" w:cs="仿宋" w:hint="eastAsia"/>
            <w:lang w:eastAsia="zh-CN"/>
          </w:rPr>
          <w:t>(一)、资金需求大</w:t>
        </w:r>
        <w:r>
          <w:tab/>
        </w:r>
        <w:r>
          <w:fldChar w:fldCharType="begin"/>
        </w:r>
        <w:r>
          <w:instrText xml:space="preserve"> PAGEREF _Toc5638 \h </w:instrText>
        </w:r>
        <w:r>
          <w:fldChar w:fldCharType="separate"/>
        </w:r>
        <w:r>
          <w:t>28</w:t>
        </w:r>
        <w:r>
          <w:fldChar w:fldCharType="end"/>
        </w:r>
      </w:hyperlink>
    </w:p>
    <w:p>
      <w:pPr>
        <w:pStyle w:val="TOC2"/>
        <w:tabs>
          <w:tab w:val="right" w:leader="dot" w:pos="8306"/>
        </w:tabs>
      </w:pPr>
      <w:hyperlink w:anchor="_Toc11232" w:history="1">
        <w:r>
          <w:rPr>
            <w:rFonts w:ascii="仿宋" w:eastAsia="仿宋" w:hAnsi="仿宋" w:cs="仿宋" w:hint="eastAsia"/>
            <w:lang w:eastAsia="zh-CN"/>
          </w:rPr>
          <w:t>(二)、研发周期长</w:t>
        </w:r>
        <w:r>
          <w:tab/>
        </w:r>
        <w:r>
          <w:fldChar w:fldCharType="begin"/>
        </w:r>
        <w:r>
          <w:instrText xml:space="preserve"> PAGEREF _Toc11232 \h </w:instrText>
        </w:r>
        <w:r>
          <w:fldChar w:fldCharType="separate"/>
        </w:r>
        <w:r>
          <w:t>29</w:t>
        </w:r>
        <w:r>
          <w:fldChar w:fldCharType="end"/>
        </w:r>
      </w:hyperlink>
    </w:p>
    <w:p>
      <w:pPr>
        <w:pStyle w:val="TOC2"/>
        <w:tabs>
          <w:tab w:val="right" w:leader="dot" w:pos="8306"/>
        </w:tabs>
      </w:pPr>
      <w:hyperlink w:anchor="_Toc29170" w:history="1">
        <w:r>
          <w:rPr>
            <w:rFonts w:ascii="仿宋" w:eastAsia="仿宋" w:hAnsi="仿宋" w:cs="仿宋" w:hint="eastAsia"/>
            <w:lang w:eastAsia="zh-CN"/>
          </w:rPr>
          <w:t>(三)、市场风险大</w:t>
        </w:r>
        <w:r>
          <w:tab/>
        </w:r>
        <w:r>
          <w:fldChar w:fldCharType="begin"/>
        </w:r>
        <w:r>
          <w:instrText xml:space="preserve"> PAGEREF _Toc29170 \h </w:instrText>
        </w:r>
        <w:r>
          <w:fldChar w:fldCharType="separate"/>
        </w:r>
        <w:r>
          <w:t>31</w:t>
        </w:r>
        <w:r>
          <w:fldChar w:fldCharType="end"/>
        </w:r>
      </w:hyperlink>
    </w:p>
    <w:p>
      <w:pPr>
        <w:pStyle w:val="TOC2"/>
        <w:tabs>
          <w:tab w:val="right" w:leader="dot" w:pos="8306"/>
        </w:tabs>
      </w:pPr>
      <w:hyperlink w:anchor="_Toc29061" w:history="1">
        <w:r>
          <w:rPr>
            <w:rFonts w:ascii="仿宋" w:eastAsia="仿宋" w:hAnsi="仿宋" w:cs="仿宋" w:hint="eastAsia"/>
            <w:lang w:eastAsia="zh-CN"/>
          </w:rPr>
          <w:t>(四)、利润率高</w:t>
        </w:r>
        <w:r>
          <w:tab/>
        </w:r>
        <w:r>
          <w:fldChar w:fldCharType="begin"/>
        </w:r>
        <w:r>
          <w:instrText xml:space="preserve"> PAGEREF _Toc29061 \h </w:instrText>
        </w:r>
        <w:r>
          <w:fldChar w:fldCharType="separate"/>
        </w:r>
        <w:r>
          <w:t>33</w:t>
        </w:r>
        <w:r>
          <w:fldChar w:fldCharType="end"/>
        </w:r>
      </w:hyperlink>
    </w:p>
    <w:p>
      <w:pPr>
        <w:pStyle w:val="TOC1"/>
        <w:tabs>
          <w:tab w:val="right" w:leader="dot" w:pos="8306"/>
        </w:tabs>
      </w:pPr>
      <w:hyperlink w:anchor="_Toc867" w:history="1">
        <w:r>
          <w:rPr>
            <w:rFonts w:ascii="仿宋" w:eastAsia="仿宋" w:hAnsi="仿宋" w:cs="仿宋" w:hint="eastAsia"/>
            <w:lang w:eastAsia="zh-CN"/>
          </w:rPr>
          <w:t>九、间硝基苯酚项目环境影响分析</w:t>
        </w:r>
        <w:r>
          <w:tab/>
        </w:r>
        <w:r>
          <w:fldChar w:fldCharType="begin"/>
        </w:r>
        <w:r>
          <w:instrText xml:space="preserve"> PAGEREF _Toc867 \h </w:instrText>
        </w:r>
        <w:r>
          <w:fldChar w:fldCharType="separate"/>
        </w:r>
        <w:r>
          <w:t>35</w:t>
        </w:r>
        <w:r>
          <w:fldChar w:fldCharType="end"/>
        </w:r>
      </w:hyperlink>
    </w:p>
    <w:p>
      <w:pPr>
        <w:pStyle w:val="TOC2"/>
        <w:tabs>
          <w:tab w:val="right" w:leader="dot" w:pos="8306"/>
        </w:tabs>
      </w:pPr>
      <w:hyperlink w:anchor="_Toc19000" w:history="1">
        <w:r>
          <w:rPr>
            <w:rFonts w:ascii="仿宋" w:eastAsia="仿宋" w:hAnsi="仿宋" w:cs="仿宋" w:hint="eastAsia"/>
            <w:lang w:eastAsia="zh-CN"/>
          </w:rPr>
          <w:t>(一)、建设区域环境质量现状</w:t>
        </w:r>
        <w:r>
          <w:tab/>
        </w:r>
        <w:r>
          <w:fldChar w:fldCharType="begin"/>
        </w:r>
        <w:r>
          <w:instrText xml:space="preserve"> PAGEREF _Toc19000 \h </w:instrText>
        </w:r>
        <w:r>
          <w:fldChar w:fldCharType="separate"/>
        </w:r>
        <w:r>
          <w:t>35</w:t>
        </w:r>
        <w:r>
          <w:fldChar w:fldCharType="end"/>
        </w:r>
      </w:hyperlink>
    </w:p>
    <w:p>
      <w:pPr>
        <w:pStyle w:val="TOC2"/>
        <w:tabs>
          <w:tab w:val="right" w:leader="dot" w:pos="8306"/>
        </w:tabs>
      </w:pPr>
      <w:hyperlink w:anchor="_Toc13788" w:history="1">
        <w:r>
          <w:rPr>
            <w:rFonts w:ascii="仿宋" w:eastAsia="仿宋" w:hAnsi="仿宋" w:cs="仿宋" w:hint="eastAsia"/>
            <w:lang w:eastAsia="zh-CN"/>
          </w:rPr>
          <w:t>(二)、建设期环境保护</w:t>
        </w:r>
        <w:r>
          <w:tab/>
        </w:r>
        <w:r>
          <w:fldChar w:fldCharType="begin"/>
        </w:r>
        <w:r>
          <w:instrText xml:space="preserve"> PAGEREF _Toc13788 \h </w:instrText>
        </w:r>
        <w:r>
          <w:fldChar w:fldCharType="separate"/>
        </w:r>
        <w:r>
          <w:t>37</w:t>
        </w:r>
        <w:r>
          <w:fldChar w:fldCharType="end"/>
        </w:r>
      </w:hyperlink>
    </w:p>
    <w:p>
      <w:pPr>
        <w:pStyle w:val="TOC2"/>
        <w:tabs>
          <w:tab w:val="right" w:leader="dot" w:pos="8306"/>
        </w:tabs>
      </w:pPr>
      <w:hyperlink w:anchor="_Toc21045" w:history="1">
        <w:r>
          <w:rPr>
            <w:rFonts w:ascii="仿宋" w:eastAsia="仿宋" w:hAnsi="仿宋" w:cs="仿宋" w:hint="eastAsia"/>
            <w:lang w:eastAsia="zh-CN"/>
          </w:rPr>
          <w:t>(三)、运营期环境保护</w:t>
        </w:r>
        <w:r>
          <w:tab/>
        </w:r>
        <w:r>
          <w:fldChar w:fldCharType="begin"/>
        </w:r>
        <w:r>
          <w:instrText xml:space="preserve"> PAGEREF _Toc21045 \h </w:instrText>
        </w:r>
        <w:r>
          <w:fldChar w:fldCharType="separate"/>
        </w:r>
        <w:r>
          <w:t>38</w:t>
        </w:r>
        <w:r>
          <w:fldChar w:fldCharType="end"/>
        </w:r>
      </w:hyperlink>
    </w:p>
    <w:p>
      <w:pPr>
        <w:pStyle w:val="TOC2"/>
        <w:tabs>
          <w:tab w:val="right" w:leader="dot" w:pos="8306"/>
        </w:tabs>
      </w:pPr>
      <w:hyperlink w:anchor="_Toc16464" w:history="1">
        <w:r>
          <w:rPr>
            <w:rFonts w:ascii="仿宋" w:eastAsia="仿宋" w:hAnsi="仿宋" w:cs="仿宋" w:hint="eastAsia"/>
            <w:lang w:eastAsia="zh-CN"/>
          </w:rPr>
          <w:t>(四)、间硝基苯酚项目建设对区域经济的影响</w:t>
        </w:r>
        <w:r>
          <w:tab/>
        </w:r>
        <w:r>
          <w:fldChar w:fldCharType="begin"/>
        </w:r>
        <w:r>
          <w:instrText xml:space="preserve"> PAGEREF _Toc16464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76" w:history="1">
        <w:r>
          <w:rPr>
            <w:rFonts w:ascii="仿宋" w:eastAsia="仿宋" w:hAnsi="仿宋" w:cs="仿宋" w:hint="eastAsia"/>
            <w:lang w:eastAsia="zh-CN"/>
          </w:rPr>
          <w:t>(五)、废弃物处理</w:t>
        </w:r>
        <w:r>
          <w:tab/>
        </w:r>
        <w:r>
          <w:fldChar w:fldCharType="begin"/>
        </w:r>
        <w:r>
          <w:instrText xml:space="preserve"> PAGEREF _Toc18876 \h </w:instrText>
        </w:r>
        <w:r>
          <w:fldChar w:fldCharType="separate"/>
        </w:r>
        <w:r>
          <w:t>41</w:t>
        </w:r>
        <w:r>
          <w:fldChar w:fldCharType="end"/>
        </w:r>
      </w:hyperlink>
    </w:p>
    <w:p>
      <w:pPr>
        <w:pStyle w:val="TOC2"/>
        <w:tabs>
          <w:tab w:val="right" w:leader="dot" w:pos="8306"/>
        </w:tabs>
      </w:pPr>
      <w:hyperlink w:anchor="_Toc6826" w:history="1">
        <w:r>
          <w:rPr>
            <w:rFonts w:ascii="仿宋" w:eastAsia="仿宋" w:hAnsi="仿宋" w:cs="仿宋" w:hint="eastAsia"/>
            <w:lang w:eastAsia="zh-CN"/>
          </w:rPr>
          <w:t>(六)、特殊环境影响分析</w:t>
        </w:r>
        <w:r>
          <w:tab/>
        </w:r>
        <w:r>
          <w:fldChar w:fldCharType="begin"/>
        </w:r>
        <w:r>
          <w:instrText xml:space="preserve"> PAGEREF _Toc6826 \h </w:instrText>
        </w:r>
        <w:r>
          <w:fldChar w:fldCharType="separate"/>
        </w:r>
        <w:r>
          <w:t>43</w:t>
        </w:r>
        <w:r>
          <w:fldChar w:fldCharType="end"/>
        </w:r>
      </w:hyperlink>
    </w:p>
    <w:p>
      <w:pPr>
        <w:pStyle w:val="TOC2"/>
        <w:tabs>
          <w:tab w:val="right" w:leader="dot" w:pos="8306"/>
        </w:tabs>
      </w:pPr>
      <w:hyperlink w:anchor="_Toc26362" w:history="1">
        <w:r>
          <w:rPr>
            <w:rFonts w:ascii="仿宋" w:eastAsia="仿宋" w:hAnsi="仿宋" w:cs="仿宋" w:hint="eastAsia"/>
            <w:lang w:eastAsia="zh-CN"/>
          </w:rPr>
          <w:t>(七)、清洁生产</w:t>
        </w:r>
        <w:r>
          <w:tab/>
        </w:r>
        <w:r>
          <w:fldChar w:fldCharType="begin"/>
        </w:r>
        <w:r>
          <w:instrText xml:space="preserve"> PAGEREF _Toc26362 \h </w:instrText>
        </w:r>
        <w:r>
          <w:fldChar w:fldCharType="separate"/>
        </w:r>
        <w:r>
          <w:t>44</w:t>
        </w:r>
        <w:r>
          <w:fldChar w:fldCharType="end"/>
        </w:r>
      </w:hyperlink>
    </w:p>
    <w:p>
      <w:pPr>
        <w:pStyle w:val="TOC2"/>
        <w:tabs>
          <w:tab w:val="right" w:leader="dot" w:pos="8306"/>
        </w:tabs>
      </w:pPr>
      <w:hyperlink w:anchor="_Toc28844" w:history="1">
        <w:r>
          <w:rPr>
            <w:rFonts w:ascii="仿宋" w:eastAsia="仿宋" w:hAnsi="仿宋" w:cs="仿宋" w:hint="eastAsia"/>
            <w:lang w:eastAsia="zh-CN"/>
          </w:rPr>
          <w:t>(八)、环境保护综合评价</w:t>
        </w:r>
        <w:r>
          <w:tab/>
        </w:r>
        <w:r>
          <w:fldChar w:fldCharType="begin"/>
        </w:r>
        <w:r>
          <w:instrText xml:space="preserve"> PAGEREF _Toc28844 \h </w:instrText>
        </w:r>
        <w:r>
          <w:fldChar w:fldCharType="separate"/>
        </w:r>
        <w:r>
          <w:t>45</w:t>
        </w:r>
        <w:r>
          <w:fldChar w:fldCharType="end"/>
        </w:r>
      </w:hyperlink>
    </w:p>
    <w:p>
      <w:pPr>
        <w:pStyle w:val="TOC1"/>
        <w:tabs>
          <w:tab w:val="right" w:leader="dot" w:pos="8306"/>
        </w:tabs>
      </w:pPr>
      <w:hyperlink w:anchor="_Toc17378" w:history="1">
        <w:r>
          <w:rPr>
            <w:rFonts w:ascii="仿宋" w:eastAsia="仿宋" w:hAnsi="仿宋" w:cs="仿宋" w:hint="eastAsia"/>
            <w:lang w:eastAsia="zh-CN"/>
          </w:rPr>
          <w:t>十、间硝基苯酚项目人力资源管理</w:t>
        </w:r>
        <w:r>
          <w:tab/>
        </w:r>
        <w:r>
          <w:fldChar w:fldCharType="begin"/>
        </w:r>
        <w:r>
          <w:instrText xml:space="preserve"> PAGEREF _Toc17378 \h </w:instrText>
        </w:r>
        <w:r>
          <w:fldChar w:fldCharType="separate"/>
        </w:r>
        <w:r>
          <w:t>46</w:t>
        </w:r>
        <w:r>
          <w:fldChar w:fldCharType="end"/>
        </w:r>
      </w:hyperlink>
    </w:p>
    <w:p>
      <w:pPr>
        <w:pStyle w:val="TOC2"/>
        <w:tabs>
          <w:tab w:val="right" w:leader="dot" w:pos="8306"/>
        </w:tabs>
      </w:pPr>
      <w:hyperlink w:anchor="_Toc1228" w:history="1">
        <w:r>
          <w:rPr>
            <w:rFonts w:ascii="仿宋" w:eastAsia="仿宋" w:hAnsi="仿宋" w:cs="仿宋" w:hint="eastAsia"/>
            <w:lang w:eastAsia="zh-CN"/>
          </w:rPr>
          <w:t>(一)、建立健全的预算管理制度</w:t>
        </w:r>
        <w:r>
          <w:tab/>
        </w:r>
        <w:r>
          <w:fldChar w:fldCharType="begin"/>
        </w:r>
        <w:r>
          <w:instrText xml:space="preserve"> PAGEREF _Toc1228 \h </w:instrText>
        </w:r>
        <w:r>
          <w:fldChar w:fldCharType="separate"/>
        </w:r>
        <w:r>
          <w:t>46</w:t>
        </w:r>
        <w:r>
          <w:fldChar w:fldCharType="end"/>
        </w:r>
      </w:hyperlink>
    </w:p>
    <w:p>
      <w:pPr>
        <w:pStyle w:val="TOC2"/>
        <w:tabs>
          <w:tab w:val="right" w:leader="dot" w:pos="8306"/>
        </w:tabs>
      </w:pPr>
      <w:hyperlink w:anchor="_Toc12316" w:history="1">
        <w:r>
          <w:rPr>
            <w:rFonts w:ascii="仿宋" w:eastAsia="仿宋" w:hAnsi="仿宋" w:cs="仿宋" w:hint="eastAsia"/>
            <w:lang w:eastAsia="zh-CN"/>
          </w:rPr>
          <w:t>(二)、加强资金流动监控</w:t>
        </w:r>
        <w:r>
          <w:tab/>
        </w:r>
        <w:r>
          <w:fldChar w:fldCharType="begin"/>
        </w:r>
        <w:r>
          <w:instrText xml:space="preserve"> PAGEREF _Toc12316 \h </w:instrText>
        </w:r>
        <w:r>
          <w:fldChar w:fldCharType="separate"/>
        </w:r>
        <w:r>
          <w:t>48</w:t>
        </w:r>
        <w:r>
          <w:fldChar w:fldCharType="end"/>
        </w:r>
      </w:hyperlink>
    </w:p>
    <w:p>
      <w:pPr>
        <w:pStyle w:val="TOC2"/>
        <w:tabs>
          <w:tab w:val="right" w:leader="dot" w:pos="8306"/>
        </w:tabs>
      </w:pPr>
      <w:hyperlink w:anchor="_Toc19190" w:history="1">
        <w:r>
          <w:rPr>
            <w:rFonts w:ascii="仿宋" w:eastAsia="仿宋" w:hAnsi="仿宋" w:cs="仿宋" w:hint="eastAsia"/>
            <w:lang w:eastAsia="zh-CN"/>
          </w:rPr>
          <w:t>(三)、制定完善的风险控制机制</w:t>
        </w:r>
        <w:r>
          <w:tab/>
        </w:r>
        <w:r>
          <w:fldChar w:fldCharType="begin"/>
        </w:r>
        <w:r>
          <w:instrText xml:space="preserve"> PAGEREF _Toc19190 \h </w:instrText>
        </w:r>
        <w:r>
          <w:fldChar w:fldCharType="separate"/>
        </w:r>
        <w:r>
          <w:t>49</w:t>
        </w:r>
        <w:r>
          <w:fldChar w:fldCharType="end"/>
        </w:r>
      </w:hyperlink>
    </w:p>
    <w:p>
      <w:pPr>
        <w:pStyle w:val="TOC2"/>
        <w:tabs>
          <w:tab w:val="right" w:leader="dot" w:pos="8306"/>
        </w:tabs>
      </w:pPr>
      <w:hyperlink w:anchor="_Toc12092" w:history="1">
        <w:r>
          <w:rPr>
            <w:rFonts w:ascii="仿宋" w:eastAsia="仿宋" w:hAnsi="仿宋" w:cs="仿宋" w:hint="eastAsia"/>
            <w:lang w:eastAsia="zh-CN"/>
          </w:rPr>
          <w:t>(四)、优化成本管理</w:t>
        </w:r>
        <w:r>
          <w:tab/>
        </w:r>
        <w:r>
          <w:fldChar w:fldCharType="begin"/>
        </w:r>
        <w:r>
          <w:instrText xml:space="preserve"> PAGEREF _Toc12092 \h </w:instrText>
        </w:r>
        <w:r>
          <w:fldChar w:fldCharType="separate"/>
        </w:r>
        <w:r>
          <w:t>50</w:t>
        </w:r>
        <w:r>
          <w:fldChar w:fldCharType="end"/>
        </w:r>
      </w:hyperlink>
    </w:p>
    <w:p>
      <w:pPr>
        <w:pStyle w:val="TOC1"/>
        <w:tabs>
          <w:tab w:val="right" w:leader="dot" w:pos="8306"/>
        </w:tabs>
      </w:pPr>
      <w:hyperlink w:anchor="_Toc602" w:history="1">
        <w:r>
          <w:rPr>
            <w:rFonts w:ascii="仿宋" w:eastAsia="仿宋" w:hAnsi="仿宋" w:cs="仿宋" w:hint="eastAsia"/>
            <w:lang w:eastAsia="zh-CN"/>
          </w:rPr>
          <w:t>十一、间硝基苯酚项目社会影响</w:t>
        </w:r>
        <w:r>
          <w:tab/>
        </w:r>
        <w:r>
          <w:fldChar w:fldCharType="begin"/>
        </w:r>
        <w:r>
          <w:instrText xml:space="preserve"> PAGEREF _Toc602 \h </w:instrText>
        </w:r>
        <w:r>
          <w:fldChar w:fldCharType="separate"/>
        </w:r>
        <w:r>
          <w:t>52</w:t>
        </w:r>
        <w:r>
          <w:fldChar w:fldCharType="end"/>
        </w:r>
      </w:hyperlink>
    </w:p>
    <w:p>
      <w:pPr>
        <w:pStyle w:val="TOC2"/>
        <w:tabs>
          <w:tab w:val="right" w:leader="dot" w:pos="8306"/>
        </w:tabs>
      </w:pPr>
      <w:hyperlink w:anchor="_Toc28125" w:history="1">
        <w:r>
          <w:rPr>
            <w:rFonts w:ascii="仿宋" w:eastAsia="仿宋" w:hAnsi="仿宋" w:cs="仿宋" w:hint="eastAsia"/>
            <w:lang w:eastAsia="zh-CN"/>
          </w:rPr>
          <w:t>(一)、社会责任与义务</w:t>
        </w:r>
        <w:r>
          <w:tab/>
        </w:r>
        <w:r>
          <w:fldChar w:fldCharType="begin"/>
        </w:r>
        <w:r>
          <w:instrText xml:space="preserve"> PAGEREF _Toc28125 \h </w:instrText>
        </w:r>
        <w:r>
          <w:fldChar w:fldCharType="separate"/>
        </w:r>
        <w:r>
          <w:t>52</w:t>
        </w:r>
        <w:r>
          <w:fldChar w:fldCharType="end"/>
        </w:r>
      </w:hyperlink>
    </w:p>
    <w:p>
      <w:pPr>
        <w:pStyle w:val="TOC2"/>
        <w:tabs>
          <w:tab w:val="right" w:leader="dot" w:pos="8306"/>
        </w:tabs>
      </w:pPr>
      <w:hyperlink w:anchor="_Toc3761" w:history="1">
        <w:r>
          <w:rPr>
            <w:rFonts w:ascii="仿宋" w:eastAsia="仿宋" w:hAnsi="仿宋" w:cs="仿宋" w:hint="eastAsia"/>
            <w:lang w:eastAsia="zh-CN"/>
          </w:rPr>
          <w:t>(二)、社会参与与沟通</w:t>
        </w:r>
        <w:r>
          <w:tab/>
        </w:r>
        <w:r>
          <w:fldChar w:fldCharType="begin"/>
        </w:r>
        <w:r>
          <w:instrText xml:space="preserve"> PAGEREF _Toc3761 \h </w:instrText>
        </w:r>
        <w:r>
          <w:fldChar w:fldCharType="separate"/>
        </w:r>
        <w:r>
          <w:t>52</w:t>
        </w:r>
        <w:r>
          <w:fldChar w:fldCharType="end"/>
        </w:r>
      </w:hyperlink>
    </w:p>
    <w:p>
      <w:pPr>
        <w:pStyle w:val="TOC1"/>
        <w:tabs>
          <w:tab w:val="right" w:leader="dot" w:pos="8306"/>
        </w:tabs>
      </w:pPr>
      <w:hyperlink w:anchor="_Toc3149" w:history="1">
        <w:r>
          <w:rPr>
            <w:rFonts w:ascii="仿宋" w:eastAsia="仿宋" w:hAnsi="仿宋" w:cs="仿宋" w:hint="eastAsia"/>
            <w:lang w:eastAsia="zh-CN"/>
          </w:rPr>
          <w:t>十二、间硝基苯酚项目计划安排</w:t>
        </w:r>
        <w:r>
          <w:tab/>
        </w:r>
        <w:r>
          <w:fldChar w:fldCharType="begin"/>
        </w:r>
        <w:r>
          <w:instrText xml:space="preserve"> PAGEREF _Toc3149 \h </w:instrText>
        </w:r>
        <w:r>
          <w:fldChar w:fldCharType="separate"/>
        </w:r>
        <w:r>
          <w:t>53</w:t>
        </w:r>
        <w:r>
          <w:fldChar w:fldCharType="end"/>
        </w:r>
      </w:hyperlink>
    </w:p>
    <w:p>
      <w:pPr>
        <w:pStyle w:val="TOC2"/>
        <w:tabs>
          <w:tab w:val="right" w:leader="dot" w:pos="8306"/>
        </w:tabs>
      </w:pPr>
      <w:hyperlink w:anchor="_Toc5277" w:history="1">
        <w:r>
          <w:rPr>
            <w:rFonts w:ascii="仿宋" w:eastAsia="仿宋" w:hAnsi="仿宋" w:cs="仿宋" w:hint="eastAsia"/>
            <w:lang w:eastAsia="zh-CN"/>
          </w:rPr>
          <w:t>(一)、建设周期</w:t>
        </w:r>
        <w:r>
          <w:tab/>
        </w:r>
        <w:r>
          <w:fldChar w:fldCharType="begin"/>
        </w:r>
        <w:r>
          <w:instrText xml:space="preserve"> PAGEREF _Toc5277 \h </w:instrText>
        </w:r>
        <w:r>
          <w:fldChar w:fldCharType="separate"/>
        </w:r>
        <w:r>
          <w:t>53</w:t>
        </w:r>
        <w:r>
          <w:fldChar w:fldCharType="end"/>
        </w:r>
      </w:hyperlink>
    </w:p>
    <w:p>
      <w:pPr>
        <w:pStyle w:val="TOC2"/>
        <w:tabs>
          <w:tab w:val="right" w:leader="dot" w:pos="8306"/>
        </w:tabs>
      </w:pPr>
      <w:hyperlink w:anchor="_Toc21491" w:history="1">
        <w:r>
          <w:rPr>
            <w:rFonts w:ascii="仿宋" w:eastAsia="仿宋" w:hAnsi="仿宋" w:cs="仿宋" w:hint="eastAsia"/>
            <w:lang w:eastAsia="zh-CN"/>
          </w:rPr>
          <w:t>(二)、建设进度</w:t>
        </w:r>
        <w:r>
          <w:tab/>
        </w:r>
        <w:r>
          <w:fldChar w:fldCharType="begin"/>
        </w:r>
        <w:r>
          <w:instrText xml:space="preserve"> PAGEREF _Toc21491 \h </w:instrText>
        </w:r>
        <w:r>
          <w:fldChar w:fldCharType="separate"/>
        </w:r>
        <w:r>
          <w:t>54</w:t>
        </w:r>
        <w:r>
          <w:fldChar w:fldCharType="end"/>
        </w:r>
      </w:hyperlink>
    </w:p>
    <w:p>
      <w:pPr>
        <w:pStyle w:val="TOC2"/>
        <w:tabs>
          <w:tab w:val="right" w:leader="dot" w:pos="8306"/>
        </w:tabs>
      </w:pPr>
      <w:hyperlink w:anchor="_Toc14861" w:history="1">
        <w:r>
          <w:rPr>
            <w:rFonts w:ascii="仿宋" w:eastAsia="仿宋" w:hAnsi="仿宋" w:cs="仿宋" w:hint="eastAsia"/>
            <w:lang w:eastAsia="zh-CN"/>
          </w:rPr>
          <w:t>(三)、进度安排注意事项</w:t>
        </w:r>
        <w:r>
          <w:tab/>
        </w:r>
        <w:r>
          <w:fldChar w:fldCharType="begin"/>
        </w:r>
        <w:r>
          <w:instrText xml:space="preserve"> PAGEREF _Toc14861 \h </w:instrText>
        </w:r>
        <w:r>
          <w:fldChar w:fldCharType="separate"/>
        </w:r>
        <w:r>
          <w:t>55</w:t>
        </w:r>
        <w:r>
          <w:fldChar w:fldCharType="end"/>
        </w:r>
      </w:hyperlink>
    </w:p>
    <w:p>
      <w:pPr>
        <w:pStyle w:val="TOC2"/>
        <w:tabs>
          <w:tab w:val="right" w:leader="dot" w:pos="8306"/>
        </w:tabs>
      </w:pPr>
      <w:hyperlink w:anchor="_Toc21659" w:history="1">
        <w:r>
          <w:rPr>
            <w:rFonts w:ascii="仿宋" w:eastAsia="仿宋" w:hAnsi="仿宋" w:cs="仿宋" w:hint="eastAsia"/>
            <w:lang w:eastAsia="zh-CN"/>
          </w:rPr>
          <w:t>(四)、人力资源配置</w:t>
        </w:r>
        <w:r>
          <w:tab/>
        </w:r>
        <w:r>
          <w:fldChar w:fldCharType="begin"/>
        </w:r>
        <w:r>
          <w:instrText xml:space="preserve"> PAGEREF _Toc21659 \h </w:instrText>
        </w:r>
        <w:r>
          <w:fldChar w:fldCharType="separate"/>
        </w:r>
        <w:r>
          <w:t>57</w:t>
        </w:r>
        <w:r>
          <w:fldChar w:fldCharType="end"/>
        </w:r>
      </w:hyperlink>
    </w:p>
    <w:p>
      <w:pPr>
        <w:pStyle w:val="TOC1"/>
        <w:tabs>
          <w:tab w:val="right" w:leader="dot" w:pos="8306"/>
        </w:tabs>
      </w:pPr>
      <w:hyperlink w:anchor="_Toc13009" w:history="1">
        <w:r>
          <w:rPr>
            <w:rFonts w:ascii="仿宋" w:eastAsia="仿宋" w:hAnsi="仿宋" w:cs="仿宋" w:hint="eastAsia"/>
            <w:lang w:eastAsia="zh-CN"/>
          </w:rPr>
          <w:t>十三、间硝基苯酚项目变更管理</w:t>
        </w:r>
        <w:r>
          <w:tab/>
        </w:r>
        <w:r>
          <w:fldChar w:fldCharType="begin"/>
        </w:r>
        <w:r>
          <w:instrText xml:space="preserve"> PAGEREF _Toc13009 \h </w:instrText>
        </w:r>
        <w:r>
          <w:fldChar w:fldCharType="separate"/>
        </w:r>
        <w:r>
          <w:t>57</w:t>
        </w:r>
        <w:r>
          <w:fldChar w:fldCharType="end"/>
        </w:r>
      </w:hyperlink>
    </w:p>
    <w:p>
      <w:pPr>
        <w:pStyle w:val="TOC2"/>
        <w:tabs>
          <w:tab w:val="right" w:leader="dot" w:pos="8306"/>
        </w:tabs>
      </w:pPr>
      <w:hyperlink w:anchor="_Toc4412" w:history="1">
        <w:r>
          <w:rPr>
            <w:rFonts w:ascii="仿宋" w:eastAsia="仿宋" w:hAnsi="仿宋" w:cs="仿宋" w:hint="eastAsia"/>
            <w:lang w:eastAsia="zh-CN"/>
          </w:rPr>
          <w:t>(一)、变更申请与评估</w:t>
        </w:r>
        <w:r>
          <w:tab/>
        </w:r>
        <w:r>
          <w:fldChar w:fldCharType="begin"/>
        </w:r>
        <w:r>
          <w:instrText xml:space="preserve"> PAGEREF _Toc4412 \h </w:instrText>
        </w:r>
        <w:r>
          <w:fldChar w:fldCharType="separate"/>
        </w:r>
        <w:r>
          <w:t>57</w:t>
        </w:r>
        <w:r>
          <w:fldChar w:fldCharType="end"/>
        </w:r>
      </w:hyperlink>
    </w:p>
    <w:p>
      <w:pPr>
        <w:pStyle w:val="TOC2"/>
        <w:tabs>
          <w:tab w:val="right" w:leader="dot" w:pos="8306"/>
        </w:tabs>
      </w:pPr>
      <w:hyperlink w:anchor="_Toc17091" w:history="1">
        <w:r>
          <w:rPr>
            <w:rFonts w:ascii="仿宋" w:eastAsia="仿宋" w:hAnsi="仿宋" w:cs="仿宋" w:hint="eastAsia"/>
            <w:lang w:eastAsia="zh-CN"/>
          </w:rPr>
          <w:t>(二)、变更实施与控制</w:t>
        </w:r>
        <w:r>
          <w:tab/>
        </w:r>
        <w:r>
          <w:fldChar w:fldCharType="begin"/>
        </w:r>
        <w:r>
          <w:instrText xml:space="preserve"> PAGEREF _Toc17091 \h </w:instrText>
        </w:r>
        <w:r>
          <w:fldChar w:fldCharType="separate"/>
        </w:r>
        <w:r>
          <w:t>58</w:t>
        </w:r>
        <w:r>
          <w:fldChar w:fldCharType="end"/>
        </w:r>
      </w:hyperlink>
    </w:p>
    <w:p>
      <w:pPr>
        <w:pStyle w:val="TOC1"/>
        <w:tabs>
          <w:tab w:val="right" w:leader="dot" w:pos="8306"/>
        </w:tabs>
      </w:pPr>
      <w:hyperlink w:anchor="_Toc24581" w:history="1">
        <w:r>
          <w:rPr>
            <w:rFonts w:ascii="仿宋" w:eastAsia="仿宋" w:hAnsi="仿宋" w:cs="仿宋" w:hint="eastAsia"/>
            <w:lang w:eastAsia="zh-CN"/>
          </w:rPr>
          <w:t>十四、间硝基苯酚项目实施时间节点</w:t>
        </w:r>
        <w:r>
          <w:tab/>
        </w:r>
        <w:r>
          <w:fldChar w:fldCharType="begin"/>
        </w:r>
        <w:r>
          <w:instrText xml:space="preserve"> PAGEREF _Toc24581 \h </w:instrText>
        </w:r>
        <w:r>
          <w:fldChar w:fldCharType="separate"/>
        </w:r>
        <w:r>
          <w:t>59</w:t>
        </w:r>
        <w:r>
          <w:fldChar w:fldCharType="end"/>
        </w:r>
      </w:hyperlink>
    </w:p>
    <w:p>
      <w:pPr>
        <w:pStyle w:val="TOC2"/>
        <w:tabs>
          <w:tab w:val="right" w:leader="dot" w:pos="8306"/>
        </w:tabs>
      </w:pPr>
      <w:hyperlink w:anchor="_Toc27177" w:history="1">
        <w:r>
          <w:rPr>
            <w:rFonts w:ascii="仿宋" w:eastAsia="仿宋" w:hAnsi="仿宋" w:cs="仿宋" w:hint="eastAsia"/>
            <w:lang w:eastAsia="zh-CN"/>
          </w:rPr>
          <w:t>(一)、间硝基苯酚项目启动阶段时间节点</w:t>
        </w:r>
        <w:r>
          <w:tab/>
        </w:r>
        <w:r>
          <w:fldChar w:fldCharType="begin"/>
        </w:r>
        <w:r>
          <w:instrText xml:space="preserve"> PAGEREF _Toc27177 \h </w:instrText>
        </w:r>
        <w:r>
          <w:fldChar w:fldCharType="separate"/>
        </w:r>
        <w:r>
          <w:t>59</w:t>
        </w:r>
        <w:r>
          <w:fldChar w:fldCharType="end"/>
        </w:r>
      </w:hyperlink>
    </w:p>
    <w:p>
      <w:pPr>
        <w:pStyle w:val="TOC2"/>
        <w:tabs>
          <w:tab w:val="right" w:leader="dot" w:pos="8306"/>
        </w:tabs>
      </w:pPr>
      <w:hyperlink w:anchor="_Toc32686" w:history="1">
        <w:r>
          <w:rPr>
            <w:rFonts w:ascii="仿宋" w:eastAsia="仿宋" w:hAnsi="仿宋" w:cs="仿宋" w:hint="eastAsia"/>
            <w:lang w:eastAsia="zh-CN"/>
          </w:rPr>
          <w:t>(二)、间硝基苯酚项目执行阶段时间节点</w:t>
        </w:r>
        <w:r>
          <w:tab/>
        </w:r>
        <w:r>
          <w:fldChar w:fldCharType="begin"/>
        </w:r>
        <w:r>
          <w:instrText xml:space="preserve"> PAGEREF _Toc32686 \h </w:instrText>
        </w:r>
        <w:r>
          <w:fldChar w:fldCharType="separate"/>
        </w:r>
        <w:r>
          <w:t>60</w:t>
        </w:r>
        <w:r>
          <w:fldChar w:fldCharType="end"/>
        </w:r>
      </w:hyperlink>
    </w:p>
    <w:p>
      <w:pPr>
        <w:pStyle w:val="TOC2"/>
        <w:tabs>
          <w:tab w:val="right" w:leader="dot" w:pos="8306"/>
        </w:tabs>
      </w:pPr>
      <w:hyperlink w:anchor="_Toc22081" w:history="1">
        <w:r>
          <w:rPr>
            <w:rFonts w:ascii="仿宋" w:eastAsia="仿宋" w:hAnsi="仿宋" w:cs="仿宋" w:hint="eastAsia"/>
            <w:lang w:eastAsia="zh-CN"/>
          </w:rPr>
          <w:t>(三)、间硝基苯酚项目完成阶段时间节点</w:t>
        </w:r>
        <w:r>
          <w:tab/>
        </w:r>
        <w:r>
          <w:fldChar w:fldCharType="begin"/>
        </w:r>
        <w:r>
          <w:instrText xml:space="preserve"> PAGEREF _Toc22081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87"/>
      <w:r>
        <w:rPr>
          <w:rFonts w:ascii="仿宋" w:eastAsia="仿宋" w:hAnsi="仿宋" w:cs="仿宋" w:hint="eastAsia"/>
          <w:lang w:eastAsia="zh-CN"/>
        </w:rPr>
        <w:t>(一)、间硝基苯酚行业分析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行业一直以来都是市场的关注焦点。行业内的发展趋势、竞争态势以及潜在机会都对间硝基苯酚项目的推进产生深远的影响。通过深入研究行业的整体概貌，我们将更好地理解行业的核心特征，为间硝基苯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行业，技术一直是推动创新和发展的关键因素。我们将对当前技术趋势进行详尽分析，包括但不限于人工智能、大数据应用、先进制造技术等。这有助于间硝基苯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间硝基苯酚项目成功的基础。我们将对主要竞争对手进行深入研究，包括其市场份额、产品特点、市场定位等。通过全面了解竞争对手的优势和劣势，间硝基苯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9051"/>
      <w:r>
        <w:rPr>
          <w:rFonts w:ascii="仿宋" w:eastAsia="仿宋" w:hAnsi="仿宋" w:cs="仿宋" w:hint="eastAsia"/>
          <w:sz w:val="28"/>
          <w:lang w:eastAsia="zh-CN"/>
        </w:rPr>
        <w:t>(二)、间硝基苯酚市场分析预测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间硝基苯酚市场未来的增长趋势。这包括市场的整体规模、各细分领域的发展趋势等。间硝基苯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间硝基苯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间硝基苯酚项目实施过程中需要充分考虑的因素。我们将对市场风险进行全面评估，包括但不限于政策法规风险、市场竞争风险、技术变革风险等。通过对潜在风险的深入分析，间硝基苯酚项目可以制定相应的风险缓解策略，降低不确定性对间硝基苯酚项目的影响。</w:t>
      </w:r>
    </w:p>
    <w:p>
      <w:pPr>
        <w:pStyle w:val="Heading1"/>
        <w:ind w:firstLine="560" w:firstLineChars="200"/>
        <w:rPr>
          <w:rFonts w:ascii="仿宋" w:eastAsia="仿宋" w:hAnsi="仿宋" w:cs="仿宋" w:hint="eastAsia"/>
          <w:sz w:val="28"/>
          <w:lang w:eastAsia="zh-CN"/>
        </w:rPr>
      </w:pPr>
      <w:bookmarkStart w:id="5" w:name="_Toc2514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641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间硝基苯酚项目的主要产品是XXXX，预计年产值为XXX万元。这一产品在市场中占据着重要的地位，其广泛的应用范围使得该间硝基苯酚项目的市场前景非常广阔。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间硝基苯酚项目的xxx产品作为重要的原材料之一，将在多个领域发挥关键作用。其在建筑、交通、能源等方面的广泛应用将为整个产业链提供强大的支持，形成产业协同效应。间硝基苯酚项目的年产值XXX万XXX万XXX万万元不仅反映了其在市场上的巨大潜力，更预示着它对国民经济的积极贡献。这种关联度高、涉及面广的产业关系，使得该间硝基苯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066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总征地面积为XXXX平方米，相当于约XX.XX亩，其中净用地面积为XXXX平方米，红线范围内相当于约XX.XX亩。这一用地规模充分考虑了间硝基苯酚项目的建设需求，保障了间硝基苯酚项目在合适的空间内得以充分发展。间硝基苯酚项目规划的总建筑面积为XXXX平方米，其中主体工程建设占XXXX平方米，计容建筑面积达XXXX平方米。预计建筑工程的投资将达到XXXX万元，为间硝基苯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计划购置的设备共计XXXX台（套），设备购置费用为XXXX万元。这一设备购置计划充分考虑到间硝基苯酚项目的生产需求和技术要求，确保了间硝基苯酚项目在生产运营中具备先进的技术装备和高效的生产能力。设备的合理配置将为间硝基苯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间硝基苯酚项目计划总投资为XXXX万元，预计年实现营业收入为XXXX万元。这一产能规模的设定旨在确保间硝基苯酚项目能够在投资与回报之间取得平衡，实现长期可持续的发展。间硝基苯酚项目的总投资充分考虑到各个方面的需求，包括用地建设、设备购置等多个环节，以确保间硝基苯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1131"/>
      <w:r>
        <w:rPr>
          <w:rFonts w:ascii="仿宋" w:eastAsia="仿宋" w:hAnsi="仿宋" w:cs="仿宋" w:hint="eastAsia"/>
          <w:sz w:val="28"/>
          <w:lang w:eastAsia="zh-CN"/>
        </w:rPr>
        <w:t>三、间硝基苯酚项目绩效评估</w:t>
      </w:r>
      <w:bookmarkEnd w:id="8"/>
    </w:p>
    <w:p>
      <w:pPr>
        <w:pStyle w:val="Heading2"/>
        <w:rPr>
          <w:rFonts w:ascii="仿宋" w:eastAsia="仿宋" w:hAnsi="仿宋" w:cs="仿宋" w:hint="eastAsia"/>
          <w:lang w:eastAsia="zh-CN"/>
        </w:rPr>
      </w:pPr>
      <w:bookmarkStart w:id="9" w:name="_Toc2317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中，我们设计了一套全面的绩效评估指标，以确保间硝基苯酚项目的可控和成功交付。这些指标跨足间硝基苯酚项目目标、成本、进度和质量等多个维度，为我们提供了全面洞察间硝基苯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目标达成率是我们关注的首要指标。我们设定了明确的目标，并通过定期监测和评估，迅速发现并应对潜在的目标偏差。这为间硝基苯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成本绩效是另一个核心关注点。通过实际成本与预算成本的对比分析，我们深入了解成本差异的原因，及时调整资源分配，保持间硝基苯酚项目在经济效益方面的合理水平。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进度作为关键的绩效指标之一，得到了精心的关注。我们制定了详细的间硝基苯酚项目进度计划，并设立了进度符合度指标，确保实际进度与计划进度保持一致。这使我们能够快速发现和解决潜在的进度问题，保持间硝基苯酚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间硝基苯酚项目绩效的不可或缺的一环。我们引入了一系列的质量标准和客户满意度指标，以确保间硝基苯酚项目交付的成果在质量上达到或超越预期水平。通过持续监测这些指标，我们努力提升间硝基苯酚项目整体质量水平，为间硝基苯酚项目的成功交付提供有力保障。通过这些科学且全面的绩效评估，我们能够更好地引导间硝基苯酚项目的持续改进，确保间硝基苯酚项目目标的顺利达成。</w:t>
      </w:r>
    </w:p>
    <w:p>
      <w:pPr>
        <w:pStyle w:val="Heading2"/>
        <w:ind w:firstLine="560" w:firstLineChars="200"/>
        <w:rPr>
          <w:rFonts w:ascii="仿宋" w:eastAsia="仿宋" w:hAnsi="仿宋" w:cs="仿宋" w:hint="eastAsia"/>
          <w:sz w:val="28"/>
          <w:lang w:eastAsia="zh-CN"/>
        </w:rPr>
      </w:pPr>
      <w:bookmarkStart w:id="10" w:name="_Toc3260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绩效评估是间硝基苯酚项目中的关键环节，为确保间硝基苯酚项目达到预期目标，我们采用了多层次、多维度的绩效评估方法。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间硝基苯酚项目的战略目标对齐，确保每个决策和行动都与间硝基苯酚项目整体目标保持一致。团队会定期召开战略对齐会议，审视当前工作与间硝基苯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间硝基苯酚项目进度、质量、成本和风险等方面。这些指标通过数据收集和分析，为间硝基苯酚项目管理团队提供了客观的评估依据。例如，我们通过间硝基苯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绩效评估不仅仅停留在间硝基苯酚项目内部，还考虑了间硝基苯酚项目对外部环境的影响。我们定期进行干系人满意度调查，以了解各利益相关方对间硝基苯酚项目的期望和满意度，并及时做出调整。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这种多层次、多角度的绩效评估方法，使得我们能够全面了解间硝基苯酚项目的运行状态，及时做出调整，确保间硝基苯酚项目在不断变化的环境中保持稳健前行。</w:t>
      </w:r>
    </w:p>
    <w:p>
      <w:pPr>
        <w:pStyle w:val="Heading2"/>
        <w:ind w:firstLine="560" w:firstLineChars="200"/>
        <w:rPr>
          <w:rFonts w:ascii="仿宋" w:eastAsia="仿宋" w:hAnsi="仿宋" w:cs="仿宋" w:hint="eastAsia"/>
          <w:sz w:val="28"/>
          <w:lang w:eastAsia="zh-CN"/>
        </w:rPr>
      </w:pPr>
      <w:bookmarkStart w:id="11" w:name="_Toc2739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为了确保间硝基苯酚项目的有效管理和不断优化，我们采用了精心设计的绩效评估周期。这个周期旨在实现灵活、实时和全面的评估，以适应间硝基苯酚项目执行中的各种挑战。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间硝基苯酚项目的不同需求，分为短期、中期和长期。短期评估关注每个迭代或工作周期，以及时发现和解决当前任务中的问题。中期评估涵盖几个迭代，深入了解整体间硝基苯酚项目的趋势和性能。长期评估则着眼于整个间硝基苯酚项目阶段，确保间硝基苯酚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间硝基苯酚项目管理工具和协作平台，团队成员能够随时更新和分享间硝基苯酚项目数据。这种实时性的反馈机制使我们能够及时察觉潜在问题，快速调整，保持间硝基苯酚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间硝基苯酚项目的决策制定密不可分。每个周期的间硝基苯酚项目回顾会议成为集体总结经验、识别问题深层次原因并找到创新解决方案的平台。这种定期的反思与调整机制使间硝基苯酚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0358"/>
      <w:r>
        <w:rPr>
          <w:rFonts w:ascii="仿宋" w:eastAsia="仿宋" w:hAnsi="仿宋" w:cs="仿宋" w:hint="eastAsia"/>
          <w:sz w:val="28"/>
          <w:lang w:eastAsia="zh-CN"/>
        </w:rPr>
        <w:t>四、间硝基苯酚项目危机管理</w:t>
      </w:r>
      <w:bookmarkEnd w:id="12"/>
    </w:p>
    <w:p>
      <w:pPr>
        <w:pStyle w:val="Heading2"/>
        <w:rPr>
          <w:rFonts w:ascii="仿宋" w:eastAsia="仿宋" w:hAnsi="仿宋" w:cs="仿宋" w:hint="eastAsia"/>
          <w:lang w:eastAsia="zh-CN"/>
        </w:rPr>
      </w:pPr>
      <w:bookmarkStart w:id="13" w:name="_Toc68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间硝基苯酚项目危机管理中，危机预警与识别是确保间硝基苯酚项目稳健运行的核心步骤。通过建立全面的监测机制，间硝基苯酚项目团队旨在及时发现和理解潜在的风险和危机因素，以便采取及时的预防和应对措施，确保间硝基苯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首先，通过深入的风险评估，间硝基苯酚项目团队全面分析了整个间硝基苯酚项目和各个阶段可能存在的威胁。这包括准确评估每个潜在风险的发生概率和可能影响的程度，为后续危机预警提供了有力支持。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间硝基苯酚项目团队着重于明确定义间硝基苯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间硝基苯酚项目进展的持续监控，团队能够及时发现潜在问题并作出迅速反应。间硝基苯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在这一阶段，团队的专业素养和反应速度将发挥至关重要的作用，以确保潜在危机能够在初期得到有效的处理，最大程度地减轻负面影响。通过危机预警与识别，间硝基苯酚项目得以更有序、可控地推进。</w:t>
      </w:r>
    </w:p>
    <w:p>
      <w:pPr>
        <w:pStyle w:val="Heading2"/>
        <w:ind w:firstLine="560" w:firstLineChars="200"/>
        <w:rPr>
          <w:rFonts w:ascii="仿宋" w:eastAsia="仿宋" w:hAnsi="仿宋" w:cs="仿宋" w:hint="eastAsia"/>
          <w:sz w:val="28"/>
          <w:lang w:eastAsia="zh-CN"/>
        </w:rPr>
      </w:pPr>
      <w:bookmarkStart w:id="14" w:name="_Toc16510"/>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在危机发生时，间硝基苯酚项目团队立即行动，成立了应急小组。该小组的任务是迅速制定并实施紧急应对措施，以最小化潜在损失。以下是采取的主要措施：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暂停间硝基苯酚项目进度：为遏制危机蔓延，间硝基苯酚项目暂时停止进行，以便全面评估当前状况。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资源重新分配：重新评估间硝基苯酚项目资源的分配，确保最大限度地减小损失。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实时沟通：与关键利益相关者建立实时沟通机制，向他们传递间硝基苯酚项目危机的实际状况，保障间硝基苯酚项目核心利益。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在紧急应对的同时，间硝基苯酚项目团队强调了团队协作和有效沟通的重要性。以下是团队协作的关键举措：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信息共享机制：建立了信息共享平台，确保团队成员能够及时获取间硝基苯酚项目危机的实时信息。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领导者沟通：间硝基苯酚项目领导者通过定期会议和即时沟通工具，指导团队应对危机，保持团队稳定运行。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随着危机得到初步控制，间硝基苯酚项目团队转向制定恢复计划，以确保间硝基苯酚项目能够从中迅速恢复。主要恢复计划包括：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修复受损的进度计划：重新评估间硝基苯酚项目进度，制定修复计划，确保间硝基苯酚项目尽快回归正常进程。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重新调整资源分配：优化资源分配，确保间硝基苯酚项目在有限资源下高效运转。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风险管理机制加强：对间硝基苯酚项目风险进行全面评估，制定更强化的风险管理策略，以预防未来可能的危机。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1785"/>
      <w:r>
        <w:rPr>
          <w:rFonts w:ascii="仿宋" w:eastAsia="仿宋" w:hAnsi="仿宋" w:cs="仿宋" w:hint="eastAsia"/>
          <w:sz w:val="28"/>
          <w:lang w:eastAsia="zh-CN"/>
        </w:rPr>
        <w:t>五、间硝基苯酚项目建设背景及必要性分析</w:t>
      </w:r>
      <w:bookmarkEnd w:id="15"/>
    </w:p>
    <w:p>
      <w:pPr>
        <w:pStyle w:val="Heading2"/>
        <w:rPr>
          <w:rFonts w:ascii="仿宋" w:eastAsia="仿宋" w:hAnsi="仿宋" w:cs="仿宋" w:hint="eastAsia"/>
          <w:lang w:eastAsia="zh-CN"/>
        </w:rPr>
      </w:pPr>
      <w:bookmarkStart w:id="16" w:name="_Toc21200"/>
      <w:r>
        <w:rPr>
          <w:rFonts w:ascii="仿宋" w:eastAsia="仿宋" w:hAnsi="仿宋" w:cs="仿宋" w:hint="eastAsia"/>
          <w:lang w:eastAsia="zh-CN"/>
        </w:rPr>
        <w:t>(一)、间硝基苯酚项目背景分析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间硝基苯酚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间硝基苯酚项目在这个潮流中的定位。同时，我们将关注行业内涌现的新兴机遇，以便间硝基苯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间硝基苯酚项目提供了强大的发展动力。我们将聚焦于行业内最新的技术发展趋势，包括但不限于人工智能、大数据分析、物联网等领域。通过深度的技术研究，我们将确保间硝基苯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间硝基苯酚项目发展的源泉。我们将投入更多的精力对市场需求进行深入剖析，超越表面的需求，深入挖掘潜在的市场痛点和机遇。通过对市场需求的细致了解，间硝基苯酚项目将更有针对性地设计解决方案，满足市场的多样化需求，从而更好地促进间硝基苯酚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间硝基苯酚项目战略至关重要。我们将对竞争态势进行更为深入的分析，包括但不限于市场份额、产品特点、客户满意度等多个维度。通过深度的竞争分析，间硝基苯酚项目将能够更准确地把握市场脉搏，制定具有竞争力的间硝基苯酚项目推进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间硝基苯酚项目的发展具有直接的影响。我们将进行更为全面的法规和政策分析，了解行业发展中的潜在法律风险和合规挑战。通过充分了解和遵守相关法规，间硝基苯酚项目将确保在法律框架内合法合规运营，为间硝基苯酚项目的稳健发展提供有力支持。</w:t>
      </w:r>
    </w:p>
    <w:p>
      <w:pPr>
        <w:pStyle w:val="Heading2"/>
        <w:ind w:firstLine="560" w:firstLineChars="200"/>
        <w:rPr>
          <w:rFonts w:ascii="仿宋" w:eastAsia="仿宋" w:hAnsi="仿宋" w:cs="仿宋" w:hint="eastAsia"/>
          <w:sz w:val="28"/>
          <w:lang w:eastAsia="zh-CN"/>
        </w:rPr>
      </w:pPr>
      <w:bookmarkStart w:id="17" w:name="_Toc30215"/>
      <w:r>
        <w:rPr>
          <w:rFonts w:ascii="仿宋" w:eastAsia="仿宋" w:hAnsi="仿宋" w:cs="仿宋" w:hint="eastAsia"/>
          <w:sz w:val="28"/>
          <w:lang w:eastAsia="zh-CN"/>
        </w:rPr>
        <w:t>(二)、间硝基苯酚项目建设必要性分析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的迫切性源于对行业发展趋势的深刻洞察。我们正处于一个行业变革的时代，科技创新、数字化转型成为企业发展的关键动力。间硝基苯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不仅仅是为了跟上潮流，更是为了通过技术创新推动企业的持续发展。通过引入先进的技术和解决方案，间硝基苯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间硝基苯酚项目的建设成为必然选择，通过提高产品质量、拓展服务领域，从而在竞争中获得更多的机会。间硝基苯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间硝基苯酚项目建设的必要性体现在对客户需求更精准的满足。通过间硝基苯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间硝基苯酚项目建设的背后是对企业持续创新的追求。只有通过不断创新，企业才能在竞争中立于不败之地。间硝基苯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687"/>
      <w:r>
        <w:rPr>
          <w:rFonts w:ascii="仿宋" w:eastAsia="仿宋" w:hAnsi="仿宋" w:cs="仿宋" w:hint="eastAsia"/>
          <w:sz w:val="28"/>
          <w:lang w:eastAsia="zh-CN"/>
        </w:rPr>
        <w:t>六、间硝基苯酚项目选址可行性分析</w:t>
      </w:r>
      <w:bookmarkEnd w:id="18"/>
    </w:p>
    <w:p>
      <w:pPr>
        <w:pStyle w:val="Heading2"/>
        <w:rPr>
          <w:rFonts w:ascii="仿宋" w:eastAsia="仿宋" w:hAnsi="仿宋" w:cs="仿宋" w:hint="eastAsia"/>
          <w:lang w:eastAsia="zh-CN"/>
        </w:rPr>
      </w:pPr>
      <w:bookmarkStart w:id="19" w:name="_Toc6444"/>
      <w:r>
        <w:rPr>
          <w:rFonts w:ascii="仿宋" w:eastAsia="仿宋" w:hAnsi="仿宋" w:cs="仿宋" w:hint="eastAsia"/>
          <w:lang w:eastAsia="zh-CN"/>
        </w:rPr>
        <w:t>(一)、间硝基苯酚项目选址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该间硝基苯酚项目选址位于XX省XX市XX区XXX街道</w:t>
      </w:r>
    </w:p>
    <w:p>
      <w:pPr>
        <w:pStyle w:val="Heading2"/>
        <w:ind w:firstLine="560" w:firstLineChars="200"/>
        <w:rPr>
          <w:rFonts w:ascii="仿宋" w:eastAsia="仿宋" w:hAnsi="仿宋" w:cs="仿宋" w:hint="eastAsia"/>
          <w:sz w:val="28"/>
          <w:lang w:eastAsia="zh-CN"/>
        </w:rPr>
      </w:pPr>
      <w:bookmarkStart w:id="20" w:name="_Toc3010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征地面积： 间硝基苯酚项目的征地面积将根据间硝基苯酚项目的实际规模和需求进行精确规划。具体面积XXX平方米，旨在确保间硝基苯酚项目不仅能够满足当前的发展需求，还能够预留空间以适应未来的扩展。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净用地面积是在征地面积基础上去除不可利用面积后的实际可开发用地。具体面积XXX平方米，考虑到环保、交通、安全等多方面因素，以确保间硝基苯酚项目在整体利用效率上达到最优。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间硝基苯酚项目计划建设的建筑总规模具体面积XXX平方米。这一规模的确定综合考虑了间硝基苯酚项目的性质、规模，以及城市规划的相关要求，确保建筑布局与周边环境协调一致。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绿地率是间硝基苯酚项目用地中被规划为绿地的比例。具体面积XXX平方米，旨在通过合理规划绿地，改善间硝基苯酚项目周边环境，提升居民生活质量，并符合城市整体绿化规划。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容积率是用地上可以建设的建筑总体积与用地面积之比。具体面积XXX，通过合理的容积率规划，确保间硝基苯酚项目建筑规模与周边环境和谐共生。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间硝基苯酚项目选址与当地城市规划相一致，具体面积XXX平方米。通过与城市规划部门深入沟通，确保间硝基苯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间硝基苯酚项目选址符合当地产业政策，具体面积XXX平方米。这包括间硝基苯酚项目对当地经济的促进作用，以及对相关产业的带动效应，确保间硝基苯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https://d.book118.com/818053116042006031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间硝基苯酚项目规划设计蓝图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544935"/>
    <w:rsid w:val="7C5449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53116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2024-01-08T14:46:00Z</dcterms:created>
  <dcterms:modified xsi:type="dcterms:W3CDTF">2024-01-08T14:47:07Z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797FBE19A9FF4911AF908A567E392F73_11</vt:lpwstr>
  </property>
  <property fmtid="{D5CDD505-2E9C-101B-9397-08002B2CF9AE}" pid="3" name="KSOProductBuildVer">
    <vt:lpwstr>2052-12.1.0.16120</vt:lpwstr>
  </property>
</Properties>
</file>