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贵金属复合材料(含微型、异型)项目规划设计方案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27" w:history="1">
        <w:r>
          <w:rPr>
            <w:rFonts w:ascii="仿宋" w:eastAsia="仿宋" w:hAnsi="仿宋" w:cs="仿宋" w:hint="eastAsia"/>
            <w:lang w:eastAsia="zh-CN"/>
          </w:rPr>
          <w:t>前言</w:t>
        </w:r>
        <w:r>
          <w:tab/>
        </w:r>
        <w:r>
          <w:fldChar w:fldCharType="begin"/>
        </w:r>
        <w:r>
          <w:instrText xml:space="preserve"> PAGEREF _Toc25027 \h </w:instrText>
        </w:r>
        <w:r>
          <w:fldChar w:fldCharType="separate"/>
        </w:r>
        <w:r>
          <w:t>3</w:t>
        </w:r>
        <w:r>
          <w:fldChar w:fldCharType="end"/>
        </w:r>
      </w:hyperlink>
    </w:p>
    <w:p>
      <w:pPr>
        <w:pStyle w:val="TOC1"/>
        <w:tabs>
          <w:tab w:val="right" w:leader="dot" w:pos="8306"/>
        </w:tabs>
      </w:pPr>
      <w:hyperlink w:anchor="_Toc20782" w:history="1">
        <w:r>
          <w:rPr>
            <w:rFonts w:ascii="仿宋" w:eastAsia="仿宋" w:hAnsi="仿宋" w:cs="仿宋" w:hint="eastAsia"/>
            <w:lang w:eastAsia="zh-CN"/>
          </w:rPr>
          <w:t>一、贵金属复合材料(含微型、异型)项目建设单位说明</w:t>
        </w:r>
        <w:r>
          <w:tab/>
        </w:r>
        <w:r>
          <w:fldChar w:fldCharType="begin"/>
        </w:r>
        <w:r>
          <w:instrText xml:space="preserve"> PAGEREF _Toc20782 \h </w:instrText>
        </w:r>
        <w:r>
          <w:fldChar w:fldCharType="separate"/>
        </w:r>
        <w:r>
          <w:t>3</w:t>
        </w:r>
        <w:r>
          <w:fldChar w:fldCharType="end"/>
        </w:r>
      </w:hyperlink>
    </w:p>
    <w:p>
      <w:pPr>
        <w:pStyle w:val="TOC2"/>
        <w:tabs>
          <w:tab w:val="right" w:leader="dot" w:pos="8306"/>
        </w:tabs>
      </w:pPr>
      <w:hyperlink w:anchor="_Toc16826" w:history="1">
        <w:r>
          <w:rPr>
            <w:rFonts w:ascii="仿宋" w:eastAsia="仿宋" w:hAnsi="仿宋" w:cs="仿宋" w:hint="eastAsia"/>
            <w:lang w:eastAsia="zh-CN"/>
          </w:rPr>
          <w:t>(一)、贵金属复合材料(含微型、异型)项目承办单位基本情况</w:t>
        </w:r>
        <w:r>
          <w:tab/>
        </w:r>
        <w:r>
          <w:fldChar w:fldCharType="begin"/>
        </w:r>
        <w:r>
          <w:instrText xml:space="preserve"> PAGEREF _Toc16826 \h </w:instrText>
        </w:r>
        <w:r>
          <w:fldChar w:fldCharType="separate"/>
        </w:r>
        <w:r>
          <w:t>3</w:t>
        </w:r>
        <w:r>
          <w:fldChar w:fldCharType="end"/>
        </w:r>
      </w:hyperlink>
    </w:p>
    <w:p>
      <w:pPr>
        <w:pStyle w:val="TOC2"/>
        <w:tabs>
          <w:tab w:val="right" w:leader="dot" w:pos="8306"/>
        </w:tabs>
      </w:pPr>
      <w:hyperlink w:anchor="_Toc14175" w:history="1">
        <w:r>
          <w:rPr>
            <w:rFonts w:ascii="仿宋" w:eastAsia="仿宋" w:hAnsi="仿宋" w:cs="仿宋" w:hint="eastAsia"/>
            <w:lang w:eastAsia="zh-CN"/>
          </w:rPr>
          <w:t>(二)、公司经济效益分析</w:t>
        </w:r>
        <w:r>
          <w:tab/>
        </w:r>
        <w:r>
          <w:fldChar w:fldCharType="begin"/>
        </w:r>
        <w:r>
          <w:instrText xml:space="preserve"> PAGEREF _Toc14175 \h </w:instrText>
        </w:r>
        <w:r>
          <w:fldChar w:fldCharType="separate"/>
        </w:r>
        <w:r>
          <w:t>4</w:t>
        </w:r>
        <w:r>
          <w:fldChar w:fldCharType="end"/>
        </w:r>
      </w:hyperlink>
    </w:p>
    <w:p>
      <w:pPr>
        <w:pStyle w:val="TOC1"/>
        <w:tabs>
          <w:tab w:val="right" w:leader="dot" w:pos="8306"/>
        </w:tabs>
      </w:pPr>
      <w:hyperlink w:anchor="_Toc13703" w:history="1">
        <w:r>
          <w:rPr>
            <w:rFonts w:ascii="仿宋" w:eastAsia="仿宋" w:hAnsi="仿宋" w:cs="仿宋" w:hint="eastAsia"/>
            <w:lang w:eastAsia="zh-CN"/>
          </w:rPr>
          <w:t>二、市场分析、调研</w:t>
        </w:r>
        <w:r>
          <w:tab/>
        </w:r>
        <w:r>
          <w:fldChar w:fldCharType="begin"/>
        </w:r>
        <w:r>
          <w:instrText xml:space="preserve"> PAGEREF _Toc13703 \h </w:instrText>
        </w:r>
        <w:r>
          <w:fldChar w:fldCharType="separate"/>
        </w:r>
        <w:r>
          <w:t>5</w:t>
        </w:r>
        <w:r>
          <w:fldChar w:fldCharType="end"/>
        </w:r>
      </w:hyperlink>
    </w:p>
    <w:p>
      <w:pPr>
        <w:pStyle w:val="TOC2"/>
        <w:tabs>
          <w:tab w:val="right" w:leader="dot" w:pos="8306"/>
        </w:tabs>
      </w:pPr>
      <w:hyperlink w:anchor="_Toc16123" w:history="1">
        <w:r>
          <w:rPr>
            <w:rFonts w:ascii="仿宋" w:eastAsia="仿宋" w:hAnsi="仿宋" w:cs="仿宋" w:hint="eastAsia"/>
            <w:lang w:eastAsia="zh-CN"/>
          </w:rPr>
          <w:t>(一)、贵金属复合材料(含微型、异型)行业分析</w:t>
        </w:r>
        <w:r>
          <w:tab/>
        </w:r>
        <w:r>
          <w:fldChar w:fldCharType="begin"/>
        </w:r>
        <w:r>
          <w:instrText xml:space="preserve"> PAGEREF _Toc16123 \h </w:instrText>
        </w:r>
        <w:r>
          <w:fldChar w:fldCharType="separate"/>
        </w:r>
        <w:r>
          <w:t>5</w:t>
        </w:r>
        <w:r>
          <w:fldChar w:fldCharType="end"/>
        </w:r>
      </w:hyperlink>
    </w:p>
    <w:p>
      <w:pPr>
        <w:pStyle w:val="TOC2"/>
        <w:tabs>
          <w:tab w:val="right" w:leader="dot" w:pos="8306"/>
        </w:tabs>
      </w:pPr>
      <w:hyperlink w:anchor="_Toc29513" w:history="1">
        <w:r>
          <w:rPr>
            <w:rFonts w:ascii="仿宋" w:eastAsia="仿宋" w:hAnsi="仿宋" w:cs="仿宋" w:hint="eastAsia"/>
            <w:lang w:eastAsia="zh-CN"/>
          </w:rPr>
          <w:t>(二)、贵金属复合材料(含微型、异型)市场分析预测</w:t>
        </w:r>
        <w:r>
          <w:tab/>
        </w:r>
        <w:r>
          <w:fldChar w:fldCharType="begin"/>
        </w:r>
        <w:r>
          <w:instrText xml:space="preserve"> PAGEREF _Toc29513 \h </w:instrText>
        </w:r>
        <w:r>
          <w:fldChar w:fldCharType="separate"/>
        </w:r>
        <w:r>
          <w:t>6</w:t>
        </w:r>
        <w:r>
          <w:fldChar w:fldCharType="end"/>
        </w:r>
      </w:hyperlink>
    </w:p>
    <w:p>
      <w:pPr>
        <w:pStyle w:val="TOC1"/>
        <w:tabs>
          <w:tab w:val="right" w:leader="dot" w:pos="8306"/>
        </w:tabs>
      </w:pPr>
      <w:hyperlink w:anchor="_Toc3855" w:history="1">
        <w:r>
          <w:rPr>
            <w:rFonts w:ascii="仿宋" w:eastAsia="仿宋" w:hAnsi="仿宋" w:cs="仿宋" w:hint="eastAsia"/>
            <w:lang w:eastAsia="zh-CN"/>
          </w:rPr>
          <w:t>三、贵金属复合材料(含微型、异型)项目建设背景及必要性分析</w:t>
        </w:r>
        <w:r>
          <w:tab/>
        </w:r>
        <w:r>
          <w:fldChar w:fldCharType="begin"/>
        </w:r>
        <w:r>
          <w:instrText xml:space="preserve"> PAGEREF _Toc3855 \h </w:instrText>
        </w:r>
        <w:r>
          <w:fldChar w:fldCharType="separate"/>
        </w:r>
        <w:r>
          <w:t>6</w:t>
        </w:r>
        <w:r>
          <w:fldChar w:fldCharType="end"/>
        </w:r>
      </w:hyperlink>
    </w:p>
    <w:p>
      <w:pPr>
        <w:pStyle w:val="TOC2"/>
        <w:tabs>
          <w:tab w:val="right" w:leader="dot" w:pos="8306"/>
        </w:tabs>
      </w:pPr>
      <w:hyperlink w:anchor="_Toc20894" w:history="1">
        <w:r>
          <w:rPr>
            <w:rFonts w:ascii="仿宋" w:eastAsia="仿宋" w:hAnsi="仿宋" w:cs="仿宋" w:hint="eastAsia"/>
            <w:lang w:eastAsia="zh-CN"/>
          </w:rPr>
          <w:t>(一)、贵金属复合材料(含微型、异型)项目背景分析</w:t>
        </w:r>
        <w:r>
          <w:tab/>
        </w:r>
        <w:r>
          <w:fldChar w:fldCharType="begin"/>
        </w:r>
        <w:r>
          <w:instrText xml:space="preserve"> PAGEREF _Toc20894 \h </w:instrText>
        </w:r>
        <w:r>
          <w:fldChar w:fldCharType="separate"/>
        </w:r>
        <w:r>
          <w:t>6</w:t>
        </w:r>
        <w:r>
          <w:fldChar w:fldCharType="end"/>
        </w:r>
      </w:hyperlink>
    </w:p>
    <w:p>
      <w:pPr>
        <w:pStyle w:val="TOC2"/>
        <w:tabs>
          <w:tab w:val="right" w:leader="dot" w:pos="8306"/>
        </w:tabs>
      </w:pPr>
      <w:hyperlink w:anchor="_Toc18555" w:history="1">
        <w:r>
          <w:rPr>
            <w:rFonts w:ascii="仿宋" w:eastAsia="仿宋" w:hAnsi="仿宋" w:cs="仿宋" w:hint="eastAsia"/>
            <w:lang w:eastAsia="zh-CN"/>
          </w:rPr>
          <w:t>(二)、贵金属复合材料(含微型、异型)项目建设必要性分析</w:t>
        </w:r>
        <w:r>
          <w:tab/>
        </w:r>
        <w:r>
          <w:fldChar w:fldCharType="begin"/>
        </w:r>
        <w:r>
          <w:instrText xml:space="preserve"> PAGEREF _Toc18555 \h </w:instrText>
        </w:r>
        <w:r>
          <w:fldChar w:fldCharType="separate"/>
        </w:r>
        <w:r>
          <w:t>8</w:t>
        </w:r>
        <w:r>
          <w:fldChar w:fldCharType="end"/>
        </w:r>
      </w:hyperlink>
    </w:p>
    <w:p>
      <w:pPr>
        <w:pStyle w:val="TOC1"/>
        <w:tabs>
          <w:tab w:val="right" w:leader="dot" w:pos="8306"/>
        </w:tabs>
      </w:pPr>
      <w:hyperlink w:anchor="_Toc26551" w:history="1">
        <w:r>
          <w:rPr>
            <w:rFonts w:ascii="仿宋" w:eastAsia="仿宋" w:hAnsi="仿宋" w:cs="仿宋" w:hint="eastAsia"/>
            <w:lang w:eastAsia="zh-CN"/>
          </w:rPr>
          <w:t>四、贵金属复合材料(含微型、异型)项目危机管理</w:t>
        </w:r>
        <w:r>
          <w:tab/>
        </w:r>
        <w:r>
          <w:fldChar w:fldCharType="begin"/>
        </w:r>
        <w:r>
          <w:instrText xml:space="preserve"> PAGEREF _Toc26551 \h </w:instrText>
        </w:r>
        <w:r>
          <w:fldChar w:fldCharType="separate"/>
        </w:r>
        <w:r>
          <w:t>10</w:t>
        </w:r>
        <w:r>
          <w:fldChar w:fldCharType="end"/>
        </w:r>
      </w:hyperlink>
    </w:p>
    <w:p>
      <w:pPr>
        <w:pStyle w:val="TOC2"/>
        <w:tabs>
          <w:tab w:val="right" w:leader="dot" w:pos="8306"/>
        </w:tabs>
      </w:pPr>
      <w:hyperlink w:anchor="_Toc54" w:history="1">
        <w:r>
          <w:rPr>
            <w:rFonts w:ascii="仿宋" w:eastAsia="仿宋" w:hAnsi="仿宋" w:cs="仿宋" w:hint="eastAsia"/>
            <w:lang w:eastAsia="zh-CN"/>
          </w:rPr>
          <w:t>(一)、危机预警与识别</w:t>
        </w:r>
        <w:r>
          <w:tab/>
        </w:r>
        <w:r>
          <w:fldChar w:fldCharType="begin"/>
        </w:r>
        <w:r>
          <w:instrText xml:space="preserve"> PAGEREF _Toc54 \h </w:instrText>
        </w:r>
        <w:r>
          <w:fldChar w:fldCharType="separate"/>
        </w:r>
        <w:r>
          <w:t>10</w:t>
        </w:r>
        <w:r>
          <w:fldChar w:fldCharType="end"/>
        </w:r>
      </w:hyperlink>
    </w:p>
    <w:p>
      <w:pPr>
        <w:pStyle w:val="TOC2"/>
        <w:tabs>
          <w:tab w:val="right" w:leader="dot" w:pos="8306"/>
        </w:tabs>
      </w:pPr>
      <w:hyperlink w:anchor="_Toc3858" w:history="1">
        <w:r>
          <w:rPr>
            <w:rFonts w:ascii="仿宋" w:eastAsia="仿宋" w:hAnsi="仿宋" w:cs="仿宋" w:hint="eastAsia"/>
            <w:lang w:eastAsia="zh-CN"/>
          </w:rPr>
          <w:t>(二)、危机应对与恢复</w:t>
        </w:r>
        <w:r>
          <w:tab/>
        </w:r>
        <w:r>
          <w:fldChar w:fldCharType="begin"/>
        </w:r>
        <w:r>
          <w:instrText xml:space="preserve"> PAGEREF _Toc3858 \h </w:instrText>
        </w:r>
        <w:r>
          <w:fldChar w:fldCharType="separate"/>
        </w:r>
        <w:r>
          <w:t>11</w:t>
        </w:r>
        <w:r>
          <w:fldChar w:fldCharType="end"/>
        </w:r>
      </w:hyperlink>
    </w:p>
    <w:p>
      <w:pPr>
        <w:pStyle w:val="TOC1"/>
        <w:tabs>
          <w:tab w:val="right" w:leader="dot" w:pos="8306"/>
        </w:tabs>
      </w:pPr>
      <w:hyperlink w:anchor="_Toc26784" w:history="1">
        <w:r>
          <w:rPr>
            <w:rFonts w:ascii="仿宋" w:eastAsia="仿宋" w:hAnsi="仿宋" w:cs="仿宋" w:hint="eastAsia"/>
            <w:lang w:eastAsia="zh-CN"/>
          </w:rPr>
          <w:t>五、贵金属复合材料(含微型、异型)项目绩效评估</w:t>
        </w:r>
        <w:r>
          <w:tab/>
        </w:r>
        <w:r>
          <w:fldChar w:fldCharType="begin"/>
        </w:r>
        <w:r>
          <w:instrText xml:space="preserve"> PAGEREF _Toc26784 \h </w:instrText>
        </w:r>
        <w:r>
          <w:fldChar w:fldCharType="separate"/>
        </w:r>
        <w:r>
          <w:t>13</w:t>
        </w:r>
        <w:r>
          <w:fldChar w:fldCharType="end"/>
        </w:r>
      </w:hyperlink>
    </w:p>
    <w:p>
      <w:pPr>
        <w:pStyle w:val="TOC2"/>
        <w:tabs>
          <w:tab w:val="right" w:leader="dot" w:pos="8306"/>
        </w:tabs>
      </w:pPr>
      <w:hyperlink w:anchor="_Toc23553" w:history="1">
        <w:r>
          <w:rPr>
            <w:rFonts w:ascii="仿宋" w:eastAsia="仿宋" w:hAnsi="仿宋" w:cs="仿宋" w:hint="eastAsia"/>
            <w:lang w:eastAsia="zh-CN"/>
          </w:rPr>
          <w:t>(一)、绩效评估指标</w:t>
        </w:r>
        <w:r>
          <w:tab/>
        </w:r>
        <w:r>
          <w:fldChar w:fldCharType="begin"/>
        </w:r>
        <w:r>
          <w:instrText xml:space="preserve"> PAGEREF _Toc23553 \h </w:instrText>
        </w:r>
        <w:r>
          <w:fldChar w:fldCharType="separate"/>
        </w:r>
        <w:r>
          <w:t>13</w:t>
        </w:r>
        <w:r>
          <w:fldChar w:fldCharType="end"/>
        </w:r>
      </w:hyperlink>
    </w:p>
    <w:p>
      <w:pPr>
        <w:pStyle w:val="TOC2"/>
        <w:tabs>
          <w:tab w:val="right" w:leader="dot" w:pos="8306"/>
        </w:tabs>
      </w:pPr>
      <w:hyperlink w:anchor="_Toc2671" w:history="1">
        <w:r>
          <w:rPr>
            <w:rFonts w:ascii="仿宋" w:eastAsia="仿宋" w:hAnsi="仿宋" w:cs="仿宋" w:hint="eastAsia"/>
            <w:lang w:eastAsia="zh-CN"/>
          </w:rPr>
          <w:t>(二)、绩效评估方法</w:t>
        </w:r>
        <w:r>
          <w:tab/>
        </w:r>
        <w:r>
          <w:fldChar w:fldCharType="begin"/>
        </w:r>
        <w:r>
          <w:instrText xml:space="preserve"> PAGEREF _Toc2671 \h </w:instrText>
        </w:r>
        <w:r>
          <w:fldChar w:fldCharType="separate"/>
        </w:r>
        <w:r>
          <w:t>14</w:t>
        </w:r>
        <w:r>
          <w:fldChar w:fldCharType="end"/>
        </w:r>
      </w:hyperlink>
    </w:p>
    <w:p>
      <w:pPr>
        <w:pStyle w:val="TOC2"/>
        <w:tabs>
          <w:tab w:val="right" w:leader="dot" w:pos="8306"/>
        </w:tabs>
      </w:pPr>
      <w:hyperlink w:anchor="_Toc2916" w:history="1">
        <w:r>
          <w:rPr>
            <w:rFonts w:ascii="仿宋" w:eastAsia="仿宋" w:hAnsi="仿宋" w:cs="仿宋" w:hint="eastAsia"/>
            <w:lang w:eastAsia="zh-CN"/>
          </w:rPr>
          <w:t>(三)、绩效评估周期</w:t>
        </w:r>
        <w:r>
          <w:tab/>
        </w:r>
        <w:r>
          <w:fldChar w:fldCharType="begin"/>
        </w:r>
        <w:r>
          <w:instrText xml:space="preserve"> PAGEREF _Toc2916 \h </w:instrText>
        </w:r>
        <w:r>
          <w:fldChar w:fldCharType="separate"/>
        </w:r>
        <w:r>
          <w:t>15</w:t>
        </w:r>
        <w:r>
          <w:fldChar w:fldCharType="end"/>
        </w:r>
      </w:hyperlink>
    </w:p>
    <w:p>
      <w:pPr>
        <w:pStyle w:val="TOC1"/>
        <w:tabs>
          <w:tab w:val="right" w:leader="dot" w:pos="8306"/>
        </w:tabs>
      </w:pPr>
      <w:hyperlink w:anchor="_Toc12795" w:history="1">
        <w:r>
          <w:rPr>
            <w:rFonts w:ascii="仿宋" w:eastAsia="仿宋" w:hAnsi="仿宋" w:cs="仿宋" w:hint="eastAsia"/>
            <w:lang w:eastAsia="zh-CN"/>
          </w:rPr>
          <w:t>六、贵金属复合材料(含微型、异型)项目选址可行性分析</w:t>
        </w:r>
        <w:r>
          <w:tab/>
        </w:r>
        <w:r>
          <w:fldChar w:fldCharType="begin"/>
        </w:r>
        <w:r>
          <w:instrText xml:space="preserve"> PAGEREF _Toc12795 \h </w:instrText>
        </w:r>
        <w:r>
          <w:fldChar w:fldCharType="separate"/>
        </w:r>
        <w:r>
          <w:t>16</w:t>
        </w:r>
        <w:r>
          <w:fldChar w:fldCharType="end"/>
        </w:r>
      </w:hyperlink>
    </w:p>
    <w:p>
      <w:pPr>
        <w:pStyle w:val="TOC2"/>
        <w:tabs>
          <w:tab w:val="right" w:leader="dot" w:pos="8306"/>
        </w:tabs>
      </w:pPr>
      <w:hyperlink w:anchor="_Toc5955" w:history="1">
        <w:r>
          <w:rPr>
            <w:rFonts w:ascii="仿宋" w:eastAsia="仿宋" w:hAnsi="仿宋" w:cs="仿宋" w:hint="eastAsia"/>
            <w:lang w:eastAsia="zh-CN"/>
          </w:rPr>
          <w:t>(一)、贵金属复合材料(含微型、异型)项目选址</w:t>
        </w:r>
        <w:r>
          <w:tab/>
        </w:r>
        <w:r>
          <w:fldChar w:fldCharType="begin"/>
        </w:r>
        <w:r>
          <w:instrText xml:space="preserve"> PAGEREF _Toc5955 \h </w:instrText>
        </w:r>
        <w:r>
          <w:fldChar w:fldCharType="separate"/>
        </w:r>
        <w:r>
          <w:t>16</w:t>
        </w:r>
        <w:r>
          <w:fldChar w:fldCharType="end"/>
        </w:r>
      </w:hyperlink>
    </w:p>
    <w:p>
      <w:pPr>
        <w:pStyle w:val="TOC2"/>
        <w:tabs>
          <w:tab w:val="right" w:leader="dot" w:pos="8306"/>
        </w:tabs>
      </w:pPr>
      <w:hyperlink w:anchor="_Toc7157" w:history="1">
        <w:r>
          <w:rPr>
            <w:rFonts w:ascii="仿宋" w:eastAsia="仿宋" w:hAnsi="仿宋" w:cs="仿宋" w:hint="eastAsia"/>
            <w:lang w:eastAsia="zh-CN"/>
          </w:rPr>
          <w:t>(二)、用地控制指标</w:t>
        </w:r>
        <w:r>
          <w:tab/>
        </w:r>
        <w:r>
          <w:fldChar w:fldCharType="begin"/>
        </w:r>
        <w:r>
          <w:instrText xml:space="preserve"> PAGEREF _Toc7157 \h </w:instrText>
        </w:r>
        <w:r>
          <w:fldChar w:fldCharType="separate"/>
        </w:r>
        <w:r>
          <w:t>17</w:t>
        </w:r>
        <w:r>
          <w:fldChar w:fldCharType="end"/>
        </w:r>
      </w:hyperlink>
    </w:p>
    <w:p>
      <w:pPr>
        <w:pStyle w:val="TOC2"/>
        <w:tabs>
          <w:tab w:val="right" w:leader="dot" w:pos="8306"/>
        </w:tabs>
      </w:pPr>
      <w:hyperlink w:anchor="_Toc28972" w:history="1">
        <w:r>
          <w:rPr>
            <w:rFonts w:ascii="仿宋" w:eastAsia="仿宋" w:hAnsi="仿宋" w:cs="仿宋" w:hint="eastAsia"/>
            <w:lang w:eastAsia="zh-CN"/>
          </w:rPr>
          <w:t>(三)、节约用地措施</w:t>
        </w:r>
        <w:r>
          <w:tab/>
        </w:r>
        <w:r>
          <w:fldChar w:fldCharType="begin"/>
        </w:r>
        <w:r>
          <w:instrText xml:space="preserve"> PAGEREF _Toc28972 \h </w:instrText>
        </w:r>
        <w:r>
          <w:fldChar w:fldCharType="separate"/>
        </w:r>
        <w:r>
          <w:t>19</w:t>
        </w:r>
        <w:r>
          <w:fldChar w:fldCharType="end"/>
        </w:r>
      </w:hyperlink>
    </w:p>
    <w:p>
      <w:pPr>
        <w:pStyle w:val="TOC2"/>
        <w:tabs>
          <w:tab w:val="right" w:leader="dot" w:pos="8306"/>
        </w:tabs>
      </w:pPr>
      <w:hyperlink w:anchor="_Toc1233" w:history="1">
        <w:r>
          <w:rPr>
            <w:rFonts w:ascii="仿宋" w:eastAsia="仿宋" w:hAnsi="仿宋" w:cs="仿宋" w:hint="eastAsia"/>
            <w:lang w:eastAsia="zh-CN"/>
          </w:rPr>
          <w:t>(四)、总图布置方案</w:t>
        </w:r>
        <w:r>
          <w:tab/>
        </w:r>
        <w:r>
          <w:fldChar w:fldCharType="begin"/>
        </w:r>
        <w:r>
          <w:instrText xml:space="preserve"> PAGEREF _Toc1233 \h </w:instrText>
        </w:r>
        <w:r>
          <w:fldChar w:fldCharType="separate"/>
        </w:r>
        <w:r>
          <w:t>20</w:t>
        </w:r>
        <w:r>
          <w:fldChar w:fldCharType="end"/>
        </w:r>
      </w:hyperlink>
    </w:p>
    <w:p>
      <w:pPr>
        <w:pStyle w:val="TOC2"/>
        <w:tabs>
          <w:tab w:val="right" w:leader="dot" w:pos="8306"/>
        </w:tabs>
      </w:pPr>
      <w:hyperlink w:anchor="_Toc6267" w:history="1">
        <w:r>
          <w:rPr>
            <w:rFonts w:ascii="仿宋" w:eastAsia="仿宋" w:hAnsi="仿宋" w:cs="仿宋" w:hint="eastAsia"/>
            <w:lang w:eastAsia="zh-CN"/>
          </w:rPr>
          <w:t>(五)、选址综合评价</w:t>
        </w:r>
        <w:r>
          <w:tab/>
        </w:r>
        <w:r>
          <w:fldChar w:fldCharType="begin"/>
        </w:r>
        <w:r>
          <w:instrText xml:space="preserve"> PAGEREF _Toc6267 \h </w:instrText>
        </w:r>
        <w:r>
          <w:fldChar w:fldCharType="separate"/>
        </w:r>
        <w:r>
          <w:t>21</w:t>
        </w:r>
        <w:r>
          <w:fldChar w:fldCharType="end"/>
        </w:r>
      </w:hyperlink>
    </w:p>
    <w:p>
      <w:pPr>
        <w:pStyle w:val="TOC1"/>
        <w:tabs>
          <w:tab w:val="right" w:leader="dot" w:pos="8306"/>
        </w:tabs>
      </w:pPr>
      <w:hyperlink w:anchor="_Toc6238" w:history="1">
        <w:r>
          <w:rPr>
            <w:rFonts w:ascii="仿宋" w:eastAsia="仿宋" w:hAnsi="仿宋" w:cs="仿宋" w:hint="eastAsia"/>
            <w:lang w:eastAsia="zh-CN"/>
          </w:rPr>
          <w:t>七、贵金属复合材料(含微型、异型)项目财务管理</w:t>
        </w:r>
        <w:r>
          <w:tab/>
        </w:r>
        <w:r>
          <w:fldChar w:fldCharType="begin"/>
        </w:r>
        <w:r>
          <w:instrText xml:space="preserve"> PAGEREF _Toc6238 \h </w:instrText>
        </w:r>
        <w:r>
          <w:fldChar w:fldCharType="separate"/>
        </w:r>
        <w:r>
          <w:t>22</w:t>
        </w:r>
        <w:r>
          <w:fldChar w:fldCharType="end"/>
        </w:r>
      </w:hyperlink>
    </w:p>
    <w:p>
      <w:pPr>
        <w:pStyle w:val="TOC2"/>
        <w:tabs>
          <w:tab w:val="right" w:leader="dot" w:pos="8306"/>
        </w:tabs>
      </w:pPr>
      <w:hyperlink w:anchor="_Toc13311" w:history="1">
        <w:r>
          <w:rPr>
            <w:rFonts w:ascii="仿宋" w:eastAsia="仿宋" w:hAnsi="仿宋" w:cs="仿宋" w:hint="eastAsia"/>
            <w:lang w:eastAsia="zh-CN"/>
          </w:rPr>
          <w:t>(一)、资金需求大</w:t>
        </w:r>
        <w:r>
          <w:tab/>
        </w:r>
        <w:r>
          <w:fldChar w:fldCharType="begin"/>
        </w:r>
        <w:r>
          <w:instrText xml:space="preserve"> PAGEREF _Toc13311 \h </w:instrText>
        </w:r>
        <w:r>
          <w:fldChar w:fldCharType="separate"/>
        </w:r>
        <w:r>
          <w:t>22</w:t>
        </w:r>
        <w:r>
          <w:fldChar w:fldCharType="end"/>
        </w:r>
      </w:hyperlink>
    </w:p>
    <w:p>
      <w:pPr>
        <w:pStyle w:val="TOC2"/>
        <w:tabs>
          <w:tab w:val="right" w:leader="dot" w:pos="8306"/>
        </w:tabs>
      </w:pPr>
      <w:hyperlink w:anchor="_Toc27504" w:history="1">
        <w:r>
          <w:rPr>
            <w:rFonts w:ascii="仿宋" w:eastAsia="仿宋" w:hAnsi="仿宋" w:cs="仿宋" w:hint="eastAsia"/>
            <w:lang w:eastAsia="zh-CN"/>
          </w:rPr>
          <w:t>(二)、研发周期长</w:t>
        </w:r>
        <w:r>
          <w:tab/>
        </w:r>
        <w:r>
          <w:fldChar w:fldCharType="begin"/>
        </w:r>
        <w:r>
          <w:instrText xml:space="preserve"> PAGEREF _Toc27504 \h </w:instrText>
        </w:r>
        <w:r>
          <w:fldChar w:fldCharType="separate"/>
        </w:r>
        <w:r>
          <w:t>24</w:t>
        </w:r>
        <w:r>
          <w:fldChar w:fldCharType="end"/>
        </w:r>
      </w:hyperlink>
    </w:p>
    <w:p>
      <w:pPr>
        <w:pStyle w:val="TOC2"/>
        <w:tabs>
          <w:tab w:val="right" w:leader="dot" w:pos="8306"/>
        </w:tabs>
      </w:pPr>
      <w:hyperlink w:anchor="_Toc20880" w:history="1">
        <w:r>
          <w:rPr>
            <w:rFonts w:ascii="仿宋" w:eastAsia="仿宋" w:hAnsi="仿宋" w:cs="仿宋" w:hint="eastAsia"/>
            <w:lang w:eastAsia="zh-CN"/>
          </w:rPr>
          <w:t>(三)、市场风险大</w:t>
        </w:r>
        <w:r>
          <w:tab/>
        </w:r>
        <w:r>
          <w:fldChar w:fldCharType="begin"/>
        </w:r>
        <w:r>
          <w:instrText xml:space="preserve"> PAGEREF _Toc20880 \h </w:instrText>
        </w:r>
        <w:r>
          <w:fldChar w:fldCharType="separate"/>
        </w:r>
        <w:r>
          <w:t>25</w:t>
        </w:r>
        <w:r>
          <w:fldChar w:fldCharType="end"/>
        </w:r>
      </w:hyperlink>
    </w:p>
    <w:p>
      <w:pPr>
        <w:pStyle w:val="TOC2"/>
        <w:tabs>
          <w:tab w:val="right" w:leader="dot" w:pos="8306"/>
        </w:tabs>
      </w:pPr>
      <w:hyperlink w:anchor="_Toc14214" w:history="1">
        <w:r>
          <w:rPr>
            <w:rFonts w:ascii="仿宋" w:eastAsia="仿宋" w:hAnsi="仿宋" w:cs="仿宋" w:hint="eastAsia"/>
            <w:lang w:eastAsia="zh-CN"/>
          </w:rPr>
          <w:t>(四)、利润率高</w:t>
        </w:r>
        <w:r>
          <w:tab/>
        </w:r>
        <w:r>
          <w:fldChar w:fldCharType="begin"/>
        </w:r>
        <w:r>
          <w:instrText xml:space="preserve"> PAGEREF _Toc14214 \h </w:instrText>
        </w:r>
        <w:r>
          <w:fldChar w:fldCharType="separate"/>
        </w:r>
        <w:r>
          <w:t>28</w:t>
        </w:r>
        <w:r>
          <w:fldChar w:fldCharType="end"/>
        </w:r>
      </w:hyperlink>
    </w:p>
    <w:p>
      <w:pPr>
        <w:pStyle w:val="TOC1"/>
        <w:tabs>
          <w:tab w:val="right" w:leader="dot" w:pos="8306"/>
        </w:tabs>
      </w:pPr>
      <w:hyperlink w:anchor="_Toc17301" w:history="1">
        <w:r>
          <w:rPr>
            <w:rFonts w:ascii="仿宋" w:eastAsia="仿宋" w:hAnsi="仿宋" w:cs="仿宋" w:hint="eastAsia"/>
            <w:lang w:eastAsia="zh-CN"/>
          </w:rPr>
          <w:t>八、贵金属复合材料(含微型、异型)项目社会影响</w:t>
        </w:r>
        <w:r>
          <w:tab/>
        </w:r>
        <w:r>
          <w:fldChar w:fldCharType="begin"/>
        </w:r>
        <w:r>
          <w:instrText xml:space="preserve"> PAGEREF _Toc17301 \h </w:instrText>
        </w:r>
        <w:r>
          <w:fldChar w:fldCharType="separate"/>
        </w:r>
        <w:r>
          <w:t>30</w:t>
        </w:r>
        <w:r>
          <w:fldChar w:fldCharType="end"/>
        </w:r>
      </w:hyperlink>
    </w:p>
    <w:p>
      <w:pPr>
        <w:pStyle w:val="TOC2"/>
        <w:tabs>
          <w:tab w:val="right" w:leader="dot" w:pos="8306"/>
        </w:tabs>
      </w:pPr>
      <w:hyperlink w:anchor="_Toc4291" w:history="1">
        <w:r>
          <w:rPr>
            <w:rFonts w:ascii="仿宋" w:eastAsia="仿宋" w:hAnsi="仿宋" w:cs="仿宋" w:hint="eastAsia"/>
            <w:lang w:eastAsia="zh-CN"/>
          </w:rPr>
          <w:t>(一)、社会责任与义务</w:t>
        </w:r>
        <w:r>
          <w:tab/>
        </w:r>
        <w:r>
          <w:fldChar w:fldCharType="begin"/>
        </w:r>
        <w:r>
          <w:instrText xml:space="preserve"> PAGEREF _Toc4291 \h </w:instrText>
        </w:r>
        <w:r>
          <w:fldChar w:fldCharType="separate"/>
        </w:r>
        <w:r>
          <w:t>30</w:t>
        </w:r>
        <w:r>
          <w:fldChar w:fldCharType="end"/>
        </w:r>
      </w:hyperlink>
    </w:p>
    <w:p>
      <w:pPr>
        <w:pStyle w:val="TOC2"/>
        <w:tabs>
          <w:tab w:val="right" w:leader="dot" w:pos="8306"/>
        </w:tabs>
      </w:pPr>
      <w:hyperlink w:anchor="_Toc5011" w:history="1">
        <w:r>
          <w:rPr>
            <w:rFonts w:ascii="仿宋" w:eastAsia="仿宋" w:hAnsi="仿宋" w:cs="仿宋" w:hint="eastAsia"/>
            <w:lang w:eastAsia="zh-CN"/>
          </w:rPr>
          <w:t>(二)、社会参与与沟通</w:t>
        </w:r>
        <w:r>
          <w:tab/>
        </w:r>
        <w:r>
          <w:fldChar w:fldCharType="begin"/>
        </w:r>
        <w:r>
          <w:instrText xml:space="preserve"> PAGEREF _Toc5011 \h </w:instrText>
        </w:r>
        <w:r>
          <w:fldChar w:fldCharType="separate"/>
        </w:r>
        <w:r>
          <w:t>31</w:t>
        </w:r>
        <w:r>
          <w:fldChar w:fldCharType="end"/>
        </w:r>
      </w:hyperlink>
    </w:p>
    <w:p>
      <w:pPr>
        <w:pStyle w:val="TOC1"/>
        <w:tabs>
          <w:tab w:val="right" w:leader="dot" w:pos="8306"/>
        </w:tabs>
      </w:pPr>
      <w:hyperlink w:anchor="_Toc20681" w:history="1">
        <w:r>
          <w:rPr>
            <w:rFonts w:ascii="仿宋" w:eastAsia="仿宋" w:hAnsi="仿宋" w:cs="仿宋" w:hint="eastAsia"/>
            <w:lang w:eastAsia="zh-CN"/>
          </w:rPr>
          <w:t>九、贵金属复合材料(含微型、异型)项目计划安排</w:t>
        </w:r>
        <w:r>
          <w:tab/>
        </w:r>
        <w:r>
          <w:fldChar w:fldCharType="begin"/>
        </w:r>
        <w:r>
          <w:instrText xml:space="preserve"> PAGEREF _Toc20681 \h </w:instrText>
        </w:r>
        <w:r>
          <w:fldChar w:fldCharType="separate"/>
        </w:r>
        <w:r>
          <w:t>32</w:t>
        </w:r>
        <w:r>
          <w:fldChar w:fldCharType="end"/>
        </w:r>
      </w:hyperlink>
    </w:p>
    <w:p>
      <w:pPr>
        <w:pStyle w:val="TOC2"/>
        <w:tabs>
          <w:tab w:val="right" w:leader="dot" w:pos="8306"/>
        </w:tabs>
      </w:pPr>
      <w:hyperlink w:anchor="_Toc31275" w:history="1">
        <w:r>
          <w:rPr>
            <w:rFonts w:ascii="仿宋" w:eastAsia="仿宋" w:hAnsi="仿宋" w:cs="仿宋" w:hint="eastAsia"/>
            <w:lang w:eastAsia="zh-CN"/>
          </w:rPr>
          <w:t>(一)、建设周期</w:t>
        </w:r>
        <w:r>
          <w:tab/>
        </w:r>
        <w:r>
          <w:fldChar w:fldCharType="begin"/>
        </w:r>
        <w:r>
          <w:instrText xml:space="preserve"> PAGEREF _Toc31275 \h </w:instrText>
        </w:r>
        <w:r>
          <w:fldChar w:fldCharType="separate"/>
        </w:r>
        <w:r>
          <w:t>32</w:t>
        </w:r>
        <w:r>
          <w:fldChar w:fldCharType="end"/>
        </w:r>
      </w:hyperlink>
    </w:p>
    <w:p>
      <w:pPr>
        <w:pStyle w:val="TOC2"/>
        <w:tabs>
          <w:tab w:val="right" w:leader="dot" w:pos="8306"/>
        </w:tabs>
      </w:pPr>
      <w:hyperlink w:anchor="_Toc1317" w:history="1">
        <w:r>
          <w:rPr>
            <w:rFonts w:ascii="仿宋" w:eastAsia="仿宋" w:hAnsi="仿宋" w:cs="仿宋" w:hint="eastAsia"/>
            <w:lang w:eastAsia="zh-CN"/>
          </w:rPr>
          <w:t>(二)、建设进度</w:t>
        </w:r>
        <w:r>
          <w:tab/>
        </w:r>
        <w:r>
          <w:fldChar w:fldCharType="begin"/>
        </w:r>
        <w:r>
          <w:instrText xml:space="preserve"> PAGEREF _Toc1317 \h </w:instrText>
        </w:r>
        <w:r>
          <w:fldChar w:fldCharType="separate"/>
        </w:r>
        <w:r>
          <w:t>33</w:t>
        </w:r>
        <w:r>
          <w:fldChar w:fldCharType="end"/>
        </w:r>
      </w:hyperlink>
    </w:p>
    <w:p>
      <w:pPr>
        <w:pStyle w:val="TOC2"/>
        <w:tabs>
          <w:tab w:val="right" w:leader="dot" w:pos="8306"/>
        </w:tabs>
      </w:pPr>
      <w:hyperlink w:anchor="_Toc4164" w:history="1">
        <w:r>
          <w:rPr>
            <w:rFonts w:ascii="仿宋" w:eastAsia="仿宋" w:hAnsi="仿宋" w:cs="仿宋" w:hint="eastAsia"/>
            <w:lang w:eastAsia="zh-CN"/>
          </w:rPr>
          <w:t>(三)、进度安排注意事项</w:t>
        </w:r>
        <w:r>
          <w:tab/>
        </w:r>
        <w:r>
          <w:fldChar w:fldCharType="begin"/>
        </w:r>
        <w:r>
          <w:instrText xml:space="preserve"> PAGEREF _Toc4164 \h </w:instrText>
        </w:r>
        <w:r>
          <w:fldChar w:fldCharType="separate"/>
        </w:r>
        <w:r>
          <w:t>34</w:t>
        </w:r>
        <w:r>
          <w:fldChar w:fldCharType="end"/>
        </w:r>
      </w:hyperlink>
    </w:p>
    <w:p>
      <w:pPr>
        <w:pStyle w:val="TOC2"/>
        <w:tabs>
          <w:tab w:val="right" w:leader="dot" w:pos="8306"/>
        </w:tabs>
      </w:pPr>
      <w:hyperlink w:anchor="_Toc26229" w:history="1">
        <w:r>
          <w:rPr>
            <w:rFonts w:ascii="仿宋" w:eastAsia="仿宋" w:hAnsi="仿宋" w:cs="仿宋" w:hint="eastAsia"/>
            <w:lang w:eastAsia="zh-CN"/>
          </w:rPr>
          <w:t>(四)、人力资源配置</w:t>
        </w:r>
        <w:r>
          <w:tab/>
        </w:r>
        <w:r>
          <w:fldChar w:fldCharType="begin"/>
        </w:r>
        <w:r>
          <w:instrText xml:space="preserve"> PAGEREF _Toc26229 \h </w:instrText>
        </w:r>
        <w:r>
          <w:fldChar w:fldCharType="separate"/>
        </w:r>
        <w:r>
          <w:t>36</w:t>
        </w:r>
        <w:r>
          <w:fldChar w:fldCharType="end"/>
        </w:r>
      </w:hyperlink>
    </w:p>
    <w:p>
      <w:pPr>
        <w:pStyle w:val="TOC1"/>
        <w:tabs>
          <w:tab w:val="right" w:leader="dot" w:pos="8306"/>
        </w:tabs>
      </w:pPr>
      <w:hyperlink w:anchor="_Toc18983" w:history="1">
        <w:r>
          <w:rPr>
            <w:rFonts w:ascii="仿宋" w:eastAsia="仿宋" w:hAnsi="仿宋" w:cs="仿宋" w:hint="eastAsia"/>
            <w:lang w:eastAsia="zh-CN"/>
          </w:rPr>
          <w:t>十、贵金属复合材料(含微型、异型)项目风险管理</w:t>
        </w:r>
        <w:r>
          <w:tab/>
        </w:r>
        <w:r>
          <w:fldChar w:fldCharType="begin"/>
        </w:r>
        <w:r>
          <w:instrText xml:space="preserve"> PAGEREF _Toc18983 \h </w:instrText>
        </w:r>
        <w:r>
          <w:fldChar w:fldCharType="separate"/>
        </w:r>
        <w:r>
          <w:t>37</w:t>
        </w:r>
        <w:r>
          <w:fldChar w:fldCharType="end"/>
        </w:r>
      </w:hyperlink>
    </w:p>
    <w:p>
      <w:pPr>
        <w:pStyle w:val="TOC2"/>
        <w:tabs>
          <w:tab w:val="right" w:leader="dot" w:pos="8306"/>
        </w:tabs>
      </w:pPr>
      <w:hyperlink w:anchor="_Toc17779" w:history="1">
        <w:r>
          <w:rPr>
            <w:rFonts w:ascii="仿宋" w:eastAsia="仿宋" w:hAnsi="仿宋" w:cs="仿宋" w:hint="eastAsia"/>
            <w:lang w:eastAsia="zh-CN"/>
          </w:rPr>
          <w:t>(一)、风险识别与评估</w:t>
        </w:r>
        <w:r>
          <w:tab/>
        </w:r>
        <w:r>
          <w:fldChar w:fldCharType="begin"/>
        </w:r>
        <w:r>
          <w:instrText xml:space="preserve"> PAGEREF _Toc17779 \h </w:instrText>
        </w:r>
        <w:r>
          <w:fldChar w:fldCharType="separate"/>
        </w:r>
        <w:r>
          <w:t>37</w:t>
        </w:r>
        <w:r>
          <w:fldChar w:fldCharType="end"/>
        </w:r>
      </w:hyperlink>
    </w:p>
    <w:p>
      <w:pPr>
        <w:pStyle w:val="TOC2"/>
        <w:tabs>
          <w:tab w:val="right" w:leader="dot" w:pos="8306"/>
        </w:tabs>
      </w:pPr>
      <w:hyperlink w:anchor="_Toc5336" w:history="1">
        <w:r>
          <w:rPr>
            <w:rFonts w:ascii="仿宋" w:eastAsia="仿宋" w:hAnsi="仿宋" w:cs="仿宋" w:hint="eastAsia"/>
            <w:lang w:eastAsia="zh-CN"/>
          </w:rPr>
          <w:t>(二)、风险应对策略</w:t>
        </w:r>
        <w:r>
          <w:tab/>
        </w:r>
        <w:r>
          <w:fldChar w:fldCharType="begin"/>
        </w:r>
        <w:r>
          <w:instrText xml:space="preserve"> PAGEREF _Toc5336 \h </w:instrText>
        </w:r>
        <w:r>
          <w:fldChar w:fldCharType="separate"/>
        </w:r>
        <w:r>
          <w:t>38</w:t>
        </w:r>
        <w:r>
          <w:fldChar w:fldCharType="end"/>
        </w:r>
      </w:hyperlink>
    </w:p>
    <w:p>
      <w:pPr>
        <w:pStyle w:val="TOC2"/>
        <w:tabs>
          <w:tab w:val="right" w:leader="dot" w:pos="8306"/>
        </w:tabs>
      </w:pPr>
      <w:hyperlink w:anchor="_Toc1406" w:history="1">
        <w:r>
          <w:rPr>
            <w:rFonts w:ascii="仿宋" w:eastAsia="仿宋" w:hAnsi="仿宋" w:cs="仿宋" w:hint="eastAsia"/>
            <w:lang w:eastAsia="zh-CN"/>
          </w:rPr>
          <w:t>(三)、风险监控与控制</w:t>
        </w:r>
        <w:r>
          <w:tab/>
        </w:r>
        <w:r>
          <w:fldChar w:fldCharType="begin"/>
        </w:r>
        <w:r>
          <w:instrText xml:space="preserve"> PAGEREF _Toc1406 \h </w:instrText>
        </w:r>
        <w:r>
          <w:fldChar w:fldCharType="separate"/>
        </w:r>
        <w:r>
          <w:t>40</w:t>
        </w:r>
        <w:r>
          <w:fldChar w:fldCharType="end"/>
        </w:r>
      </w:hyperlink>
    </w:p>
    <w:p>
      <w:pPr>
        <w:pStyle w:val="TOC1"/>
        <w:tabs>
          <w:tab w:val="right" w:leader="dot" w:pos="8306"/>
        </w:tabs>
      </w:pPr>
      <w:hyperlink w:anchor="_Toc28411" w:history="1">
        <w:r>
          <w:rPr>
            <w:rFonts w:ascii="仿宋" w:eastAsia="仿宋" w:hAnsi="仿宋" w:cs="仿宋" w:hint="eastAsia"/>
            <w:lang w:eastAsia="zh-CN"/>
          </w:rPr>
          <w:t>十一、贵金属复合材料(含微型、异型)项目环境影响分析</w:t>
        </w:r>
        <w:r>
          <w:tab/>
        </w:r>
        <w:r>
          <w:fldChar w:fldCharType="begin"/>
        </w:r>
        <w:r>
          <w:instrText xml:space="preserve"> PAGEREF _Toc28411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37" w:history="1">
        <w:r>
          <w:rPr>
            <w:rFonts w:ascii="仿宋" w:eastAsia="仿宋" w:hAnsi="仿宋" w:cs="仿宋" w:hint="eastAsia"/>
            <w:lang w:eastAsia="zh-CN"/>
          </w:rPr>
          <w:t>(一)、建设区域环境质量现状</w:t>
        </w:r>
        <w:r>
          <w:tab/>
        </w:r>
        <w:r>
          <w:fldChar w:fldCharType="begin"/>
        </w:r>
        <w:r>
          <w:instrText xml:space="preserve"> PAGEREF _Toc14437 \h </w:instrText>
        </w:r>
        <w:r>
          <w:fldChar w:fldCharType="separate"/>
        </w:r>
        <w:r>
          <w:t>41</w:t>
        </w:r>
        <w:r>
          <w:fldChar w:fldCharType="end"/>
        </w:r>
      </w:hyperlink>
    </w:p>
    <w:p>
      <w:pPr>
        <w:pStyle w:val="TOC2"/>
        <w:tabs>
          <w:tab w:val="right" w:leader="dot" w:pos="8306"/>
        </w:tabs>
      </w:pPr>
      <w:hyperlink w:anchor="_Toc25081" w:history="1">
        <w:r>
          <w:rPr>
            <w:rFonts w:ascii="仿宋" w:eastAsia="仿宋" w:hAnsi="仿宋" w:cs="仿宋" w:hint="eastAsia"/>
            <w:lang w:eastAsia="zh-CN"/>
          </w:rPr>
          <w:t>(二)、建设期环境保护</w:t>
        </w:r>
        <w:r>
          <w:tab/>
        </w:r>
        <w:r>
          <w:fldChar w:fldCharType="begin"/>
        </w:r>
        <w:r>
          <w:instrText xml:space="preserve"> PAGEREF _Toc25081 \h </w:instrText>
        </w:r>
        <w:r>
          <w:fldChar w:fldCharType="separate"/>
        </w:r>
        <w:r>
          <w:t>43</w:t>
        </w:r>
        <w:r>
          <w:fldChar w:fldCharType="end"/>
        </w:r>
      </w:hyperlink>
    </w:p>
    <w:p>
      <w:pPr>
        <w:pStyle w:val="TOC2"/>
        <w:tabs>
          <w:tab w:val="right" w:leader="dot" w:pos="8306"/>
        </w:tabs>
      </w:pPr>
      <w:hyperlink w:anchor="_Toc19828" w:history="1">
        <w:r>
          <w:rPr>
            <w:rFonts w:ascii="仿宋" w:eastAsia="仿宋" w:hAnsi="仿宋" w:cs="仿宋" w:hint="eastAsia"/>
            <w:lang w:eastAsia="zh-CN"/>
          </w:rPr>
          <w:t>(三)、运营期环境保护</w:t>
        </w:r>
        <w:r>
          <w:tab/>
        </w:r>
        <w:r>
          <w:fldChar w:fldCharType="begin"/>
        </w:r>
        <w:r>
          <w:instrText xml:space="preserve"> PAGEREF _Toc19828 \h </w:instrText>
        </w:r>
        <w:r>
          <w:fldChar w:fldCharType="separate"/>
        </w:r>
        <w:r>
          <w:t>44</w:t>
        </w:r>
        <w:r>
          <w:fldChar w:fldCharType="end"/>
        </w:r>
      </w:hyperlink>
    </w:p>
    <w:p>
      <w:pPr>
        <w:pStyle w:val="TOC2"/>
        <w:tabs>
          <w:tab w:val="right" w:leader="dot" w:pos="8306"/>
        </w:tabs>
      </w:pPr>
      <w:hyperlink w:anchor="_Toc9547" w:history="1">
        <w:r>
          <w:rPr>
            <w:rFonts w:ascii="仿宋" w:eastAsia="仿宋" w:hAnsi="仿宋" w:cs="仿宋" w:hint="eastAsia"/>
            <w:lang w:eastAsia="zh-CN"/>
          </w:rPr>
          <w:t>(四)、贵金属复合材料(含微型、异型)项目建设对区域经济的影响</w:t>
        </w:r>
        <w:r>
          <w:tab/>
        </w:r>
        <w:r>
          <w:fldChar w:fldCharType="begin"/>
        </w:r>
        <w:r>
          <w:instrText xml:space="preserve"> PAGEREF _Toc9547 \h </w:instrText>
        </w:r>
        <w:r>
          <w:fldChar w:fldCharType="separate"/>
        </w:r>
        <w:r>
          <w:t>46</w:t>
        </w:r>
        <w:r>
          <w:fldChar w:fldCharType="end"/>
        </w:r>
      </w:hyperlink>
    </w:p>
    <w:p>
      <w:pPr>
        <w:pStyle w:val="TOC2"/>
        <w:tabs>
          <w:tab w:val="right" w:leader="dot" w:pos="8306"/>
        </w:tabs>
      </w:pPr>
      <w:hyperlink w:anchor="_Toc5662" w:history="1">
        <w:r>
          <w:rPr>
            <w:rFonts w:ascii="仿宋" w:eastAsia="仿宋" w:hAnsi="仿宋" w:cs="仿宋" w:hint="eastAsia"/>
            <w:lang w:eastAsia="zh-CN"/>
          </w:rPr>
          <w:t>(五)、废弃物处理</w:t>
        </w:r>
        <w:r>
          <w:tab/>
        </w:r>
        <w:r>
          <w:fldChar w:fldCharType="begin"/>
        </w:r>
        <w:r>
          <w:instrText xml:space="preserve"> PAGEREF _Toc5662 \h </w:instrText>
        </w:r>
        <w:r>
          <w:fldChar w:fldCharType="separate"/>
        </w:r>
        <w:r>
          <w:t>48</w:t>
        </w:r>
        <w:r>
          <w:fldChar w:fldCharType="end"/>
        </w:r>
      </w:hyperlink>
    </w:p>
    <w:p>
      <w:pPr>
        <w:pStyle w:val="TOC2"/>
        <w:tabs>
          <w:tab w:val="right" w:leader="dot" w:pos="8306"/>
        </w:tabs>
      </w:pPr>
      <w:hyperlink w:anchor="_Toc17679" w:history="1">
        <w:r>
          <w:rPr>
            <w:rFonts w:ascii="仿宋" w:eastAsia="仿宋" w:hAnsi="仿宋" w:cs="仿宋" w:hint="eastAsia"/>
            <w:lang w:eastAsia="zh-CN"/>
          </w:rPr>
          <w:t>(六)、特殊环境影响分析</w:t>
        </w:r>
        <w:r>
          <w:tab/>
        </w:r>
        <w:r>
          <w:fldChar w:fldCharType="begin"/>
        </w:r>
        <w:r>
          <w:instrText xml:space="preserve"> PAGEREF _Toc17679 \h </w:instrText>
        </w:r>
        <w:r>
          <w:fldChar w:fldCharType="separate"/>
        </w:r>
        <w:r>
          <w:t>49</w:t>
        </w:r>
        <w:r>
          <w:fldChar w:fldCharType="end"/>
        </w:r>
      </w:hyperlink>
    </w:p>
    <w:p>
      <w:pPr>
        <w:pStyle w:val="TOC2"/>
        <w:tabs>
          <w:tab w:val="right" w:leader="dot" w:pos="8306"/>
        </w:tabs>
      </w:pPr>
      <w:hyperlink w:anchor="_Toc13491" w:history="1">
        <w:r>
          <w:rPr>
            <w:rFonts w:ascii="仿宋" w:eastAsia="仿宋" w:hAnsi="仿宋" w:cs="仿宋" w:hint="eastAsia"/>
            <w:lang w:eastAsia="zh-CN"/>
          </w:rPr>
          <w:t>(七)、清洁生产</w:t>
        </w:r>
        <w:r>
          <w:tab/>
        </w:r>
        <w:r>
          <w:fldChar w:fldCharType="begin"/>
        </w:r>
        <w:r>
          <w:instrText xml:space="preserve"> PAGEREF _Toc13491 \h </w:instrText>
        </w:r>
        <w:r>
          <w:fldChar w:fldCharType="separate"/>
        </w:r>
        <w:r>
          <w:t>50</w:t>
        </w:r>
        <w:r>
          <w:fldChar w:fldCharType="end"/>
        </w:r>
      </w:hyperlink>
    </w:p>
    <w:p>
      <w:pPr>
        <w:pStyle w:val="TOC2"/>
        <w:tabs>
          <w:tab w:val="right" w:leader="dot" w:pos="8306"/>
        </w:tabs>
      </w:pPr>
      <w:hyperlink w:anchor="_Toc11858" w:history="1">
        <w:r>
          <w:rPr>
            <w:rFonts w:ascii="仿宋" w:eastAsia="仿宋" w:hAnsi="仿宋" w:cs="仿宋" w:hint="eastAsia"/>
            <w:lang w:eastAsia="zh-CN"/>
          </w:rPr>
          <w:t>(八)、环境保护综合评价</w:t>
        </w:r>
        <w:r>
          <w:tab/>
        </w:r>
        <w:r>
          <w:fldChar w:fldCharType="begin"/>
        </w:r>
        <w:r>
          <w:instrText xml:space="preserve"> PAGEREF _Toc11858 \h </w:instrText>
        </w:r>
        <w:r>
          <w:fldChar w:fldCharType="separate"/>
        </w:r>
        <w:r>
          <w:t>51</w:t>
        </w:r>
        <w:r>
          <w:fldChar w:fldCharType="end"/>
        </w:r>
      </w:hyperlink>
    </w:p>
    <w:p>
      <w:pPr>
        <w:pStyle w:val="TOC1"/>
        <w:tabs>
          <w:tab w:val="right" w:leader="dot" w:pos="8306"/>
        </w:tabs>
      </w:pPr>
      <w:hyperlink w:anchor="_Toc28161" w:history="1">
        <w:r>
          <w:rPr>
            <w:rFonts w:ascii="仿宋" w:eastAsia="仿宋" w:hAnsi="仿宋" w:cs="仿宋" w:hint="eastAsia"/>
            <w:lang w:eastAsia="zh-CN"/>
          </w:rPr>
          <w:t>十二、生产安全保护</w:t>
        </w:r>
        <w:r>
          <w:tab/>
        </w:r>
        <w:r>
          <w:fldChar w:fldCharType="begin"/>
        </w:r>
        <w:r>
          <w:instrText xml:space="preserve"> PAGEREF _Toc28161 \h </w:instrText>
        </w:r>
        <w:r>
          <w:fldChar w:fldCharType="separate"/>
        </w:r>
        <w:r>
          <w:t>53</w:t>
        </w:r>
        <w:r>
          <w:fldChar w:fldCharType="end"/>
        </w:r>
      </w:hyperlink>
    </w:p>
    <w:p>
      <w:pPr>
        <w:pStyle w:val="TOC2"/>
        <w:tabs>
          <w:tab w:val="right" w:leader="dot" w:pos="8306"/>
        </w:tabs>
      </w:pPr>
      <w:hyperlink w:anchor="_Toc22206" w:history="1">
        <w:r>
          <w:rPr>
            <w:rFonts w:ascii="仿宋" w:eastAsia="仿宋" w:hAnsi="仿宋" w:cs="仿宋" w:hint="eastAsia"/>
            <w:lang w:eastAsia="zh-CN"/>
          </w:rPr>
          <w:t>(一)、消防安全</w:t>
        </w:r>
        <w:r>
          <w:tab/>
        </w:r>
        <w:r>
          <w:fldChar w:fldCharType="begin"/>
        </w:r>
        <w:r>
          <w:instrText xml:space="preserve"> PAGEREF _Toc22206 \h </w:instrText>
        </w:r>
        <w:r>
          <w:fldChar w:fldCharType="separate"/>
        </w:r>
        <w:r>
          <w:t>53</w:t>
        </w:r>
        <w:r>
          <w:fldChar w:fldCharType="end"/>
        </w:r>
      </w:hyperlink>
    </w:p>
    <w:p>
      <w:pPr>
        <w:pStyle w:val="TOC2"/>
        <w:tabs>
          <w:tab w:val="right" w:leader="dot" w:pos="8306"/>
        </w:tabs>
      </w:pPr>
      <w:hyperlink w:anchor="_Toc23770" w:history="1">
        <w:r>
          <w:rPr>
            <w:rFonts w:ascii="仿宋" w:eastAsia="仿宋" w:hAnsi="仿宋" w:cs="仿宋" w:hint="eastAsia"/>
            <w:lang w:eastAsia="zh-CN"/>
          </w:rPr>
          <w:t>(二)、防火防爆总图布置措施</w:t>
        </w:r>
        <w:r>
          <w:tab/>
        </w:r>
        <w:r>
          <w:fldChar w:fldCharType="begin"/>
        </w:r>
        <w:r>
          <w:instrText xml:space="preserve"> PAGEREF _Toc23770 \h </w:instrText>
        </w:r>
        <w:r>
          <w:fldChar w:fldCharType="separate"/>
        </w:r>
        <w:r>
          <w:t>55</w:t>
        </w:r>
        <w:r>
          <w:fldChar w:fldCharType="end"/>
        </w:r>
      </w:hyperlink>
    </w:p>
    <w:p>
      <w:pPr>
        <w:pStyle w:val="TOC2"/>
        <w:tabs>
          <w:tab w:val="right" w:leader="dot" w:pos="8306"/>
        </w:tabs>
      </w:pPr>
      <w:hyperlink w:anchor="_Toc8834" w:history="1">
        <w:r>
          <w:rPr>
            <w:rFonts w:ascii="仿宋" w:eastAsia="仿宋" w:hAnsi="仿宋" w:cs="仿宋" w:hint="eastAsia"/>
            <w:lang w:eastAsia="zh-CN"/>
          </w:rPr>
          <w:t>(三)、自然灾害防范措施</w:t>
        </w:r>
        <w:r>
          <w:tab/>
        </w:r>
        <w:r>
          <w:fldChar w:fldCharType="begin"/>
        </w:r>
        <w:r>
          <w:instrText xml:space="preserve"> PAGEREF _Toc8834 \h </w:instrText>
        </w:r>
        <w:r>
          <w:fldChar w:fldCharType="separate"/>
        </w:r>
        <w:r>
          <w:t>56</w:t>
        </w:r>
        <w:r>
          <w:fldChar w:fldCharType="end"/>
        </w:r>
      </w:hyperlink>
    </w:p>
    <w:p>
      <w:pPr>
        <w:pStyle w:val="TOC2"/>
        <w:tabs>
          <w:tab w:val="right" w:leader="dot" w:pos="8306"/>
        </w:tabs>
      </w:pPr>
      <w:hyperlink w:anchor="_Toc16071" w:history="1">
        <w:r>
          <w:rPr>
            <w:rFonts w:ascii="仿宋" w:eastAsia="仿宋" w:hAnsi="仿宋" w:cs="仿宋" w:hint="eastAsia"/>
            <w:lang w:eastAsia="zh-CN"/>
          </w:rPr>
          <w:t>(四)、安全色及安全标志使用要求</w:t>
        </w:r>
        <w:r>
          <w:tab/>
        </w:r>
        <w:r>
          <w:fldChar w:fldCharType="begin"/>
        </w:r>
        <w:r>
          <w:instrText xml:space="preserve"> PAGEREF _Toc16071 \h </w:instrText>
        </w:r>
        <w:r>
          <w:fldChar w:fldCharType="separate"/>
        </w:r>
        <w:r>
          <w:t>57</w:t>
        </w:r>
        <w:r>
          <w:fldChar w:fldCharType="end"/>
        </w:r>
      </w:hyperlink>
    </w:p>
    <w:p>
      <w:pPr>
        <w:pStyle w:val="TOC2"/>
        <w:tabs>
          <w:tab w:val="right" w:leader="dot" w:pos="8306"/>
        </w:tabs>
      </w:pPr>
      <w:hyperlink w:anchor="_Toc687" w:history="1">
        <w:r>
          <w:rPr>
            <w:rFonts w:ascii="仿宋" w:eastAsia="仿宋" w:hAnsi="仿宋" w:cs="仿宋" w:hint="eastAsia"/>
            <w:lang w:eastAsia="zh-CN"/>
          </w:rPr>
          <w:t>(五)、防尘防毒措施</w:t>
        </w:r>
        <w:r>
          <w:tab/>
        </w:r>
        <w:r>
          <w:fldChar w:fldCharType="begin"/>
        </w:r>
        <w:r>
          <w:instrText xml:space="preserve"> PAGEREF _Toc687 \h </w:instrText>
        </w:r>
        <w:r>
          <w:fldChar w:fldCharType="separate"/>
        </w:r>
        <w:r>
          <w:t>58</w:t>
        </w:r>
        <w:r>
          <w:fldChar w:fldCharType="end"/>
        </w:r>
      </w:hyperlink>
    </w:p>
    <w:p>
      <w:pPr>
        <w:pStyle w:val="TOC2"/>
        <w:tabs>
          <w:tab w:val="right" w:leader="dot" w:pos="8306"/>
        </w:tabs>
      </w:pPr>
      <w:hyperlink w:anchor="_Toc2942" w:history="1">
        <w:r>
          <w:rPr>
            <w:rFonts w:ascii="仿宋" w:eastAsia="仿宋" w:hAnsi="仿宋" w:cs="仿宋" w:hint="eastAsia"/>
            <w:lang w:eastAsia="zh-CN"/>
          </w:rPr>
          <w:t>(六)、防静电、触电防护及防雷措施</w:t>
        </w:r>
        <w:r>
          <w:tab/>
        </w:r>
        <w:r>
          <w:fldChar w:fldCharType="begin"/>
        </w:r>
        <w:r>
          <w:instrText xml:space="preserve"> PAGEREF _Toc2942 \h </w:instrText>
        </w:r>
        <w:r>
          <w:fldChar w:fldCharType="separate"/>
        </w:r>
        <w:r>
          <w:t>59</w:t>
        </w:r>
        <w:r>
          <w:fldChar w:fldCharType="end"/>
        </w:r>
      </w:hyperlink>
    </w:p>
    <w:p>
      <w:pPr>
        <w:pStyle w:val="TOC2"/>
        <w:tabs>
          <w:tab w:val="right" w:leader="dot" w:pos="8306"/>
        </w:tabs>
      </w:pPr>
      <w:hyperlink w:anchor="_Toc22378" w:history="1">
        <w:r>
          <w:rPr>
            <w:rFonts w:ascii="仿宋" w:eastAsia="仿宋" w:hAnsi="仿宋" w:cs="仿宋" w:hint="eastAsia"/>
            <w:lang w:eastAsia="zh-CN"/>
          </w:rPr>
          <w:t>(七)、机械设备安全保障措施</w:t>
        </w:r>
        <w:r>
          <w:tab/>
        </w:r>
        <w:r>
          <w:fldChar w:fldCharType="begin"/>
        </w:r>
        <w:r>
          <w:instrText xml:space="preserve"> PAGEREF _Toc22378 \h </w:instrText>
        </w:r>
        <w:r>
          <w:fldChar w:fldCharType="separate"/>
        </w:r>
        <w:r>
          <w:t>60</w:t>
        </w:r>
        <w:r>
          <w:fldChar w:fldCharType="end"/>
        </w:r>
      </w:hyperlink>
    </w:p>
    <w:p>
      <w:pPr>
        <w:pStyle w:val="TOC1"/>
        <w:tabs>
          <w:tab w:val="right" w:leader="dot" w:pos="8306"/>
        </w:tabs>
      </w:pPr>
      <w:hyperlink w:anchor="_Toc21710" w:history="1">
        <w:r>
          <w:rPr>
            <w:rFonts w:ascii="仿宋" w:eastAsia="仿宋" w:hAnsi="仿宋" w:cs="仿宋" w:hint="eastAsia"/>
            <w:lang w:eastAsia="zh-CN"/>
          </w:rPr>
          <w:t>十三、营销与推广策略</w:t>
        </w:r>
        <w:r>
          <w:tab/>
        </w:r>
        <w:r>
          <w:fldChar w:fldCharType="begin"/>
        </w:r>
        <w:r>
          <w:instrText xml:space="preserve"> PAGEREF _Toc21710 \h </w:instrText>
        </w:r>
        <w:r>
          <w:fldChar w:fldCharType="separate"/>
        </w:r>
        <w:r>
          <w:t>62</w:t>
        </w:r>
        <w:r>
          <w:fldChar w:fldCharType="end"/>
        </w:r>
      </w:hyperlink>
    </w:p>
    <w:p>
      <w:pPr>
        <w:pStyle w:val="TOC2"/>
        <w:tabs>
          <w:tab w:val="right" w:leader="dot" w:pos="8306"/>
        </w:tabs>
      </w:pPr>
      <w:hyperlink w:anchor="_Toc15508" w:history="1">
        <w:r>
          <w:rPr>
            <w:rFonts w:ascii="仿宋" w:eastAsia="仿宋" w:hAnsi="仿宋" w:cs="仿宋" w:hint="eastAsia"/>
            <w:lang w:eastAsia="zh-CN"/>
          </w:rPr>
          <w:t>(一)、产品/服务定位与特点</w:t>
        </w:r>
        <w:r>
          <w:tab/>
        </w:r>
        <w:r>
          <w:fldChar w:fldCharType="begin"/>
        </w:r>
        <w:r>
          <w:instrText xml:space="preserve"> PAGEREF _Toc15508 \h </w:instrText>
        </w:r>
        <w:r>
          <w:fldChar w:fldCharType="separate"/>
        </w:r>
        <w:r>
          <w:t>62</w:t>
        </w:r>
        <w:r>
          <w:fldChar w:fldCharType="end"/>
        </w:r>
      </w:hyperlink>
    </w:p>
    <w:p>
      <w:pPr>
        <w:pStyle w:val="TOC2"/>
        <w:tabs>
          <w:tab w:val="right" w:leader="dot" w:pos="8306"/>
        </w:tabs>
      </w:pPr>
      <w:hyperlink w:anchor="_Toc6943" w:history="1">
        <w:r>
          <w:rPr>
            <w:rFonts w:ascii="仿宋" w:eastAsia="仿宋" w:hAnsi="仿宋" w:cs="仿宋" w:hint="eastAsia"/>
            <w:lang w:eastAsia="zh-CN"/>
          </w:rPr>
          <w:t>(二)、市场定位与竞争分析</w:t>
        </w:r>
        <w:r>
          <w:tab/>
        </w:r>
        <w:r>
          <w:fldChar w:fldCharType="begin"/>
        </w:r>
        <w:r>
          <w:instrText xml:space="preserve"> PAGEREF _Toc6943 \h </w:instrText>
        </w:r>
        <w:r>
          <w:fldChar w:fldCharType="separate"/>
        </w:r>
        <w:r>
          <w:t>63</w:t>
        </w:r>
        <w:r>
          <w:fldChar w:fldCharType="end"/>
        </w:r>
      </w:hyperlink>
    </w:p>
    <w:p>
      <w:pPr>
        <w:pStyle w:val="TOC2"/>
        <w:tabs>
          <w:tab w:val="right" w:leader="dot" w:pos="8306"/>
        </w:tabs>
      </w:pPr>
      <w:hyperlink w:anchor="_Toc23773" w:history="1">
        <w:r>
          <w:rPr>
            <w:rFonts w:ascii="仿宋" w:eastAsia="仿宋" w:hAnsi="仿宋" w:cs="仿宋" w:hint="eastAsia"/>
            <w:lang w:eastAsia="zh-CN"/>
          </w:rPr>
          <w:t>(三)、营销渠道与策略</w:t>
        </w:r>
        <w:r>
          <w:tab/>
        </w:r>
        <w:r>
          <w:fldChar w:fldCharType="begin"/>
        </w:r>
        <w:r>
          <w:instrText xml:space="preserve"> PAGEREF _Toc23773 \h </w:instrText>
        </w:r>
        <w:r>
          <w:fldChar w:fldCharType="separate"/>
        </w:r>
        <w:r>
          <w:t>65</w:t>
        </w:r>
        <w:r>
          <w:fldChar w:fldCharType="end"/>
        </w:r>
      </w:hyperlink>
    </w:p>
    <w:p>
      <w:pPr>
        <w:pStyle w:val="TOC2"/>
        <w:tabs>
          <w:tab w:val="right" w:leader="dot" w:pos="8306"/>
        </w:tabs>
      </w:pPr>
      <w:hyperlink w:anchor="_Toc25268" w:history="1">
        <w:r>
          <w:rPr>
            <w:rFonts w:ascii="仿宋" w:eastAsia="仿宋" w:hAnsi="仿宋" w:cs="仿宋" w:hint="eastAsia"/>
            <w:lang w:eastAsia="zh-CN"/>
          </w:rPr>
          <w:t>(四)、推广与宣传活动</w:t>
        </w:r>
        <w:r>
          <w:tab/>
        </w:r>
        <w:r>
          <w:fldChar w:fldCharType="begin"/>
        </w:r>
        <w:r>
          <w:instrText xml:space="preserve"> PAGEREF _Toc25268 \h </w:instrText>
        </w:r>
        <w:r>
          <w:fldChar w:fldCharType="separate"/>
        </w:r>
        <w:r>
          <w:t>66</w:t>
        </w:r>
        <w:r>
          <w:fldChar w:fldCharType="end"/>
        </w:r>
      </w:hyperlink>
    </w:p>
    <w:p>
      <w:pPr>
        <w:pStyle w:val="TOC1"/>
        <w:tabs>
          <w:tab w:val="right" w:leader="dot" w:pos="8306"/>
        </w:tabs>
      </w:pPr>
      <w:hyperlink w:anchor="_Toc1638" w:history="1">
        <w:r>
          <w:rPr>
            <w:rFonts w:ascii="仿宋" w:eastAsia="仿宋" w:hAnsi="仿宋" w:cs="仿宋" w:hint="eastAsia"/>
            <w:lang w:eastAsia="zh-CN"/>
          </w:rPr>
          <w:t>十四、贵金属复合材料(含微型、异型)项目实施时间节点</w:t>
        </w:r>
        <w:r>
          <w:tab/>
        </w:r>
        <w:r>
          <w:fldChar w:fldCharType="begin"/>
        </w:r>
        <w:r>
          <w:instrText xml:space="preserve"> PAGEREF _Toc1638 \h </w:instrText>
        </w:r>
        <w:r>
          <w:fldChar w:fldCharType="separate"/>
        </w:r>
        <w:r>
          <w:t>71</w:t>
        </w:r>
        <w:r>
          <w:fldChar w:fldCharType="end"/>
        </w:r>
      </w:hyperlink>
    </w:p>
    <w:p>
      <w:pPr>
        <w:pStyle w:val="TOC2"/>
        <w:tabs>
          <w:tab w:val="right" w:leader="dot" w:pos="8306"/>
        </w:tabs>
      </w:pPr>
      <w:hyperlink w:anchor="_Toc30810" w:history="1">
        <w:r>
          <w:rPr>
            <w:rFonts w:ascii="仿宋" w:eastAsia="仿宋" w:hAnsi="仿宋" w:cs="仿宋" w:hint="eastAsia"/>
            <w:lang w:eastAsia="zh-CN"/>
          </w:rPr>
          <w:t>(一)、贵金属复合材料(含微型、异型)项目启动阶段时间节点</w:t>
        </w:r>
        <w:r>
          <w:tab/>
        </w:r>
        <w:r>
          <w:fldChar w:fldCharType="begin"/>
        </w:r>
        <w:r>
          <w:instrText xml:space="preserve"> PAGEREF _Toc30810 \h </w:instrText>
        </w:r>
        <w:r>
          <w:fldChar w:fldCharType="separate"/>
        </w:r>
        <w:r>
          <w:t>71</w:t>
        </w:r>
        <w:r>
          <w:fldChar w:fldCharType="end"/>
        </w:r>
      </w:hyperlink>
    </w:p>
    <w:p>
      <w:pPr>
        <w:pStyle w:val="TOC2"/>
        <w:tabs>
          <w:tab w:val="right" w:leader="dot" w:pos="8306"/>
        </w:tabs>
      </w:pPr>
      <w:hyperlink w:anchor="_Toc21841" w:history="1">
        <w:r>
          <w:rPr>
            <w:rFonts w:ascii="仿宋" w:eastAsia="仿宋" w:hAnsi="仿宋" w:cs="仿宋" w:hint="eastAsia"/>
            <w:lang w:eastAsia="zh-CN"/>
          </w:rPr>
          <w:t>(二)、贵金属复合材料(含微型、异型)项目执行阶段时间节点</w:t>
        </w:r>
        <w:r>
          <w:tab/>
        </w:r>
        <w:r>
          <w:fldChar w:fldCharType="begin"/>
        </w:r>
        <w:r>
          <w:instrText xml:space="preserve"> PAGEREF _Toc21841 \h </w:instrText>
        </w:r>
        <w:r>
          <w:fldChar w:fldCharType="separate"/>
        </w:r>
        <w:r>
          <w:t>73</w:t>
        </w:r>
        <w:r>
          <w:fldChar w:fldCharType="end"/>
        </w:r>
      </w:hyperlink>
    </w:p>
    <w:p>
      <w:pPr>
        <w:pStyle w:val="TOC2"/>
        <w:tabs>
          <w:tab w:val="right" w:leader="dot" w:pos="8306"/>
        </w:tabs>
      </w:pPr>
      <w:hyperlink w:anchor="_Toc2085" w:history="1">
        <w:r>
          <w:rPr>
            <w:rFonts w:ascii="仿宋" w:eastAsia="仿宋" w:hAnsi="仿宋" w:cs="仿宋" w:hint="eastAsia"/>
            <w:lang w:eastAsia="zh-CN"/>
          </w:rPr>
          <w:t>(三)、贵金属复合材料(含微型、异型)项目完成阶段时间节点</w:t>
        </w:r>
        <w:r>
          <w:tab/>
        </w:r>
        <w:r>
          <w:fldChar w:fldCharType="begin"/>
        </w:r>
        <w:r>
          <w:instrText xml:space="preserve"> PAGEREF _Toc2085 \h </w:instrText>
        </w:r>
        <w:r>
          <w:fldChar w:fldCharType="separate"/>
        </w:r>
        <w:r>
          <w:t>74</w:t>
        </w:r>
        <w:r>
          <w:fldChar w:fldCharType="end"/>
        </w:r>
      </w:hyperlink>
    </w:p>
    <w:p>
      <w:pPr>
        <w:pStyle w:val="TOC1"/>
        <w:tabs>
          <w:tab w:val="right" w:leader="dot" w:pos="8306"/>
        </w:tabs>
      </w:pPr>
      <w:hyperlink w:anchor="_Toc11249" w:history="1">
        <w:r>
          <w:rPr>
            <w:rFonts w:ascii="仿宋" w:eastAsia="仿宋" w:hAnsi="仿宋" w:cs="仿宋" w:hint="eastAsia"/>
            <w:lang w:eastAsia="zh-CN"/>
          </w:rPr>
          <w:t>十五、供应链管理</w:t>
        </w:r>
        <w:r>
          <w:tab/>
        </w:r>
        <w:r>
          <w:fldChar w:fldCharType="begin"/>
        </w:r>
        <w:r>
          <w:instrText xml:space="preserve"> PAGEREF _Toc11249 \h </w:instrText>
        </w:r>
        <w:r>
          <w:fldChar w:fldCharType="separate"/>
        </w:r>
        <w:r>
          <w:t>75</w:t>
        </w:r>
        <w:r>
          <w:fldChar w:fldCharType="end"/>
        </w:r>
      </w:hyperlink>
    </w:p>
    <w:p>
      <w:pPr>
        <w:pStyle w:val="TOC2"/>
        <w:tabs>
          <w:tab w:val="right" w:leader="dot" w:pos="8306"/>
        </w:tabs>
      </w:pPr>
      <w:hyperlink w:anchor="_Toc32609" w:history="1">
        <w:r>
          <w:rPr>
            <w:rFonts w:ascii="仿宋" w:eastAsia="仿宋" w:hAnsi="仿宋" w:cs="仿宋" w:hint="eastAsia"/>
            <w:lang w:eastAsia="zh-CN"/>
          </w:rPr>
          <w:t>(一)、供应链战略规划</w:t>
        </w:r>
        <w:r>
          <w:tab/>
        </w:r>
        <w:r>
          <w:fldChar w:fldCharType="begin"/>
        </w:r>
        <w:r>
          <w:instrText xml:space="preserve"> PAGEREF _Toc32609 \h </w:instrText>
        </w:r>
        <w:r>
          <w:fldChar w:fldCharType="separate"/>
        </w:r>
        <w:r>
          <w:t>75</w:t>
        </w:r>
        <w:r>
          <w:fldChar w:fldCharType="end"/>
        </w:r>
      </w:hyperlink>
    </w:p>
    <w:p>
      <w:pPr>
        <w:pStyle w:val="TOC2"/>
        <w:tabs>
          <w:tab w:val="right" w:leader="dot" w:pos="8306"/>
        </w:tabs>
      </w:pPr>
      <w:hyperlink w:anchor="_Toc11653" w:history="1">
        <w:r>
          <w:rPr>
            <w:rFonts w:ascii="仿宋" w:eastAsia="仿宋" w:hAnsi="仿宋" w:cs="仿宋" w:hint="eastAsia"/>
            <w:lang w:eastAsia="zh-CN"/>
          </w:rPr>
          <w:t>(二)、供应商选择与合作</w:t>
        </w:r>
        <w:r>
          <w:tab/>
        </w:r>
        <w:r>
          <w:fldChar w:fldCharType="begin"/>
        </w:r>
        <w:r>
          <w:instrText xml:space="preserve"> PAGEREF _Toc11653 \h </w:instrText>
        </w:r>
        <w:r>
          <w:fldChar w:fldCharType="separate"/>
        </w:r>
        <w:r>
          <w:t>77</w:t>
        </w:r>
        <w:r>
          <w:fldChar w:fldCharType="end"/>
        </w:r>
      </w:hyperlink>
    </w:p>
    <w:p>
      <w:pPr>
        <w:pStyle w:val="TOC2"/>
        <w:tabs>
          <w:tab w:val="right" w:leader="dot" w:pos="8306"/>
        </w:tabs>
      </w:pPr>
      <w:hyperlink w:anchor="_Toc15089" w:history="1">
        <w:r>
          <w:rPr>
            <w:rFonts w:ascii="仿宋" w:eastAsia="仿宋" w:hAnsi="仿宋" w:cs="仿宋" w:hint="eastAsia"/>
            <w:lang w:eastAsia="zh-CN"/>
          </w:rPr>
          <w:t>(三)、物流与库存管理</w:t>
        </w:r>
        <w:r>
          <w:tab/>
        </w:r>
        <w:r>
          <w:fldChar w:fldCharType="begin"/>
        </w:r>
        <w:r>
          <w:instrText xml:space="preserve"> PAGEREF _Toc15089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82"/>
      <w:r>
        <w:rPr>
          <w:rFonts w:ascii="仿宋" w:eastAsia="仿宋" w:hAnsi="仿宋" w:cs="仿宋" w:hint="eastAsia"/>
          <w:sz w:val="28"/>
          <w:lang w:eastAsia="zh-CN"/>
        </w:rPr>
        <w:t>一、贵金属复合材料(含微型、异型)项目建设单位说明</w:t>
      </w:r>
      <w:bookmarkEnd w:id="2"/>
    </w:p>
    <w:p>
      <w:pPr>
        <w:pStyle w:val="Heading2"/>
        <w:rPr>
          <w:rFonts w:ascii="仿宋" w:eastAsia="仿宋" w:hAnsi="仿宋" w:cs="仿宋" w:hint="eastAsia"/>
          <w:lang w:eastAsia="zh-CN"/>
        </w:rPr>
      </w:pPr>
      <w:bookmarkStart w:id="3" w:name="_Toc16826"/>
      <w:r>
        <w:rPr>
          <w:rFonts w:ascii="仿宋" w:eastAsia="仿宋" w:hAnsi="仿宋" w:cs="仿宋" w:hint="eastAsia"/>
          <w:lang w:eastAsia="zh-CN"/>
        </w:rPr>
        <w:t>(一)、贵金属复合材料(含微型、异型)项目承办单位基本情况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1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贵金属复合材料(含微型、异型)项目承办单位的XXXX，我们着眼于实现可持续的经济效益。通过技术创新和解决方案的提供，公司预计在贵金属复合材料(含微型、异型)项目执行期间将获得可观的收入增长。这一收入来源主要包括贵金属复合材料(含微型、异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同时，我们注重成本控制和效率提升，以确保贵金属复合材料(含微型、异型)项目的可持续盈利。透过精细的管理和资源优化，公司期望实现贵金属复合材料(含微型、异型)项目利润最大化。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贵金属复合材料(含微型、异型)项目实施进行全面的投资评估，包括贵金属复合材料(含微型、异型)项目启动阶段的资金投入和后续运营成本。通过对贵金属复合材料(含微型、异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贵金属复合材料(含微型、异型)项目实施过程中具备足够的资金流动性，公司将进行详尽的现金流分析。这包括资金需求的合理预测、贵金属复合材料(含微型、异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70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123"/>
      <w:r>
        <w:rPr>
          <w:rFonts w:ascii="仿宋" w:eastAsia="仿宋" w:hAnsi="仿宋" w:cs="仿宋" w:hint="eastAsia"/>
          <w:lang w:eastAsia="zh-CN"/>
        </w:rPr>
        <w:t>(一)、贵金属复合材料(含微型、异型)行业分析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复合材料(含微型、异型)行业一直以来都是市场的关注焦点。行业内的发展趋势、竞争态势以及潜在机会都对贵金属复合材料(含微型、异型)项目的推进产生深远的影响。通过深入研究行业的整体概貌，我们将更好地理解行业的核心特征，为贵金属复合材料(含微型、异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复合材料(含微型、异型)行业，技术一直是推动创新和发展的关键因素。我们将对当前技术趋势进行详尽分析，包括但不限于人工智能、大数据应用、先进制造技术等。这有助于贵金属复合材料(含微型、异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贵金属复合材料(含微型、异型)项目成功的基础。我们将对主要竞争对手进行深入研究，包括其市场份额、产品特点、市场定位等。通过全面了解竞争对手的优势和劣势，贵金属复合材料(含微型、异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513"/>
      <w:r>
        <w:rPr>
          <w:rFonts w:ascii="仿宋" w:eastAsia="仿宋" w:hAnsi="仿宋" w:cs="仿宋" w:hint="eastAsia"/>
          <w:sz w:val="28"/>
          <w:lang w:eastAsia="zh-CN"/>
        </w:rPr>
        <w:t>(二)、贵金属复合材料(含微型、异型)市场分析预测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贵金属复合材料(含微型、异型)市场未来的增长趋势。这包括市场的整体规模、各细分领域的发展趋势等。贵金属复合材料(含微型、异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贵金属复合材料(含微型、异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贵金属复合材料(含微型、异型)项目实施过程中需要充分考虑的因素。我们将对市场风险进行全面评估，包括但不限于政策法规风险、市场竞争风险、技术变革风险等。通过对潜在风险的深入分析，贵金属复合材料(含微型、异型)项目可以制定相应的风险缓解策略，降低不确定性对贵金属复合材料(含微型、异型)项目的影响。</w:t>
      </w:r>
    </w:p>
    <w:p>
      <w:pPr>
        <w:pStyle w:val="Heading1"/>
        <w:ind w:firstLine="560" w:firstLineChars="200"/>
        <w:rPr>
          <w:rFonts w:ascii="仿宋" w:eastAsia="仿宋" w:hAnsi="仿宋" w:cs="仿宋" w:hint="eastAsia"/>
          <w:sz w:val="28"/>
          <w:lang w:eastAsia="zh-CN"/>
        </w:rPr>
      </w:pPr>
      <w:bookmarkStart w:id="8" w:name="_Toc3855"/>
      <w:r>
        <w:rPr>
          <w:rFonts w:ascii="仿宋" w:eastAsia="仿宋" w:hAnsi="仿宋" w:cs="仿宋" w:hint="eastAsia"/>
          <w:sz w:val="28"/>
          <w:lang w:eastAsia="zh-CN"/>
        </w:rPr>
        <w:t>三、贵金属复合材料(含微型、异型)项目建设背景及必要性分析</w:t>
      </w:r>
      <w:bookmarkEnd w:id="8"/>
    </w:p>
    <w:p>
      <w:pPr>
        <w:pStyle w:val="Heading2"/>
        <w:rPr>
          <w:rFonts w:ascii="仿宋" w:eastAsia="仿宋" w:hAnsi="仿宋" w:cs="仿宋" w:hint="eastAsia"/>
          <w:lang w:eastAsia="zh-CN"/>
        </w:rPr>
      </w:pPr>
      <w:bookmarkStart w:id="9" w:name="_Toc20894"/>
      <w:r>
        <w:rPr>
          <w:rFonts w:ascii="仿宋" w:eastAsia="仿宋" w:hAnsi="仿宋" w:cs="仿宋" w:hint="eastAsia"/>
          <w:lang w:eastAsia="zh-CN"/>
        </w:rPr>
        <w:t>(一)、贵金属复合材料(含微型、异型)项目背景分析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复合材料(含微型、异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复合材料(含微型、异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复合材料(含微型、异型)项目在这个潮流中的定位。同时，我们将关注行业内涌现的新兴机遇，以便贵金属复合材料(含微型、异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复合材料(含微型、异型)项目提供了强大的发展动力。我们将聚焦于行业内最新的技术发展趋势，包括但不限于人工智能、大数据分析、物联网等领域。通过深度的技术研究，我们将确保贵金属复合材料(含微型、异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复合材料(含微型、异型)项目发展的源泉。我们将投入更多的精力对市场需求进行深入剖析，超越表面的需求，深入挖掘潜在的市场痛点和机遇。通过对市场需求的细致了解，贵金属复合材料(含微型、异型)项目将更有针对性地设计解决方案，满足市场的多样化需求，从而更好地促进贵金属复合材料(含微型、异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复合材料(含微型、异型)项目战略至关重要。我们将对竞争态势进行更为深入的分析，包括但不限于市场份额、产品特点、客户满意度等多个维度。通过深度的竞争分析，贵金属复合材料(含微型、异型)项目将能够更准确地把握市场脉搏，制定具有竞争力的贵金属复合材料(含微型、异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贵金属复合材料(含微型、异型)项目的发展具有直接的影响。我们将进行更为全面的法规和政策分析，了解行业发展中的潜在法律风险和合规挑战。通过充分了解和遵守相关法规，贵金属复合材料(含微型、异型)项目将确保在法律框架内合法合规运营，为贵金属复合材料(含微型、异型)项目的稳健发展提供有力支持。</w:t>
      </w:r>
    </w:p>
    <w:p>
      <w:pPr>
        <w:pStyle w:val="Heading2"/>
        <w:ind w:firstLine="560" w:firstLineChars="200"/>
        <w:rPr>
          <w:rFonts w:ascii="仿宋" w:eastAsia="仿宋" w:hAnsi="仿宋" w:cs="仿宋" w:hint="eastAsia"/>
          <w:sz w:val="28"/>
          <w:lang w:eastAsia="zh-CN"/>
        </w:rPr>
      </w:pPr>
      <w:bookmarkStart w:id="10" w:name="_Toc18555"/>
      <w:r>
        <w:rPr>
          <w:rFonts w:ascii="仿宋" w:eastAsia="仿宋" w:hAnsi="仿宋" w:cs="仿宋" w:hint="eastAsia"/>
          <w:sz w:val="28"/>
          <w:lang w:eastAsia="zh-CN"/>
        </w:rPr>
        <w:t>(二)、贵金属复合材料(含微型、异型)项目建设必要性分析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复合材料(含微型、异型)项目建设的迫切性源于对行业发展趋势的深刻洞察。我们正处于一个行业变革的时代，科技创新、数字化转型成为企业发展的关键动力。贵金属复合材料(含微型、异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复合材料(含微型、异型)项目建设不仅仅是为了跟上潮流，更是为了通过技术创新推动企业的持续发展。通过引入先进的技术和解决方案，贵金属复合材料(含微型、异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复合材料(含微型、异型)项目的建设成为必然选择，通过提高产品质量、拓展服务领域，从而在竞争中获得更多的机会。贵金属复合材料(含微型、异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贵金属复合材料(含微型、异型)项目建设的必要性体现在对客户需求更精准的满足。通过贵金属复合材料(含微型、异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复合材料(含微型、异型)项目建设的背后是对企业持续创新的追求。只有通过不断创新，企业才能在竞争中立于不败之地。贵金属复合材料(含微型、异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6551"/>
      <w:r>
        <w:rPr>
          <w:rFonts w:ascii="仿宋" w:eastAsia="仿宋" w:hAnsi="仿宋" w:cs="仿宋" w:hint="eastAsia"/>
          <w:sz w:val="28"/>
          <w:lang w:eastAsia="zh-CN"/>
        </w:rPr>
        <w:t>四、贵金属复合材料(含微型、异型)项目危机管理</w:t>
      </w:r>
      <w:bookmarkEnd w:id="11"/>
    </w:p>
    <w:p>
      <w:pPr>
        <w:pStyle w:val="Heading2"/>
        <w:rPr>
          <w:rFonts w:ascii="仿宋" w:eastAsia="仿宋" w:hAnsi="仿宋" w:cs="仿宋" w:hint="eastAsia"/>
          <w:lang w:eastAsia="zh-CN"/>
        </w:rPr>
      </w:pPr>
      <w:bookmarkStart w:id="12" w:name="_Toc5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复合材料(含微型、异型)项目危机管理中，危机预警与识别是确保贵金属复合材料(含微型、异型)项目稳健运行的核心步骤。通过建立全面的监测机制，贵金属复合材料(含微型、异型)项目团队旨在及时发现和理解潜在的风险和危机因素，以便采取及时的预防和应对措施，确保贵金属复合材料(含微型、异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贵金属复合材料(含微型、异型)项目团队全面分析了整个贵金属复合材料(含微型、异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贵金属复合材料(含微型、异型)项目团队着重于明确定义贵金属复合材料(含微型、异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贵金属复合材料(含微型、异型)项目进展的持续监控，团队能够及时发现潜在问题并作出迅速反应。贵金属复合材料(含微型、异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贵金属复合材料(含微型、异型)项目得以更有序、可控地推进。</w:t>
      </w:r>
    </w:p>
    <w:p>
      <w:pPr>
        <w:pStyle w:val="Heading2"/>
        <w:ind w:firstLine="560" w:firstLineChars="200"/>
        <w:rPr>
          <w:rFonts w:ascii="仿宋" w:eastAsia="仿宋" w:hAnsi="仿宋" w:cs="仿宋" w:hint="eastAsia"/>
          <w:sz w:val="28"/>
          <w:lang w:eastAsia="zh-CN"/>
        </w:rPr>
      </w:pPr>
      <w:bookmarkStart w:id="13" w:name="_Toc385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在危机发生时，贵金属复合材料(含微型、异型)项目团队立即行动，成立了应急小组。该小组的任务是迅速制定并实施紧急应对措施，以最小化潜在损失。以下是采取的主要措施：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暂停贵金属复合材料(含微型、异型)项目进度：为遏制危机蔓延，贵金属复合材料(含微型、异型)项目暂时停止进行，以便全面评估当前状况。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资源重新分配：重新评估贵金属复合材料(含微型、异型)项目资源的分配，确保最大限度地减小损失。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实时沟通：与关键利益相关者建立实时沟通机制，向他们传递贵金属复合材料(含微型、异型)项目危机的实际状况，保障贵金属复合材料(含微型、异型)项目核心利益。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在紧急应对的同时，贵金属复合材料(含微型、异型)项目团队强调了团队协作和有效沟通的重要性。以下是团队协作的关键举措：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信息共享机制：建立了信息共享平台，确保团队成员能够及时获取贵金属复合材料(含微型、异型)项目危机的实时信息。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领导者沟通：贵金属复合材料(含微型、异型)项目领导者通过定期会议和即时沟通工具，指导团队应对危机，保持团队稳定运行。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随着危机得到初步控制，贵金属复合材料(含微型、异型)项目团队转向制定恢复计划，以确保贵金属复合材料(含微型、异型)项目能够从中迅速恢复。主要恢复计划包括：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修复受损的进度计划：重新评估贵金属复合材料(含微型、异型)项目进度，制定修复计划，确保贵金属复合材料(含微型、异型)项目尽快回归正常进程。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重新调整资源分配：优化资源分配，确保贵金属复合材料(含微型、异型)项目在有限资源下高效运转。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风险管理机制加强：对贵金属复合材料(含微型、异型)项目风险进行全面评估，制定更强化的风险管理策略，以预防未来可能的危机。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6784"/>
      <w:r>
        <w:rPr>
          <w:rFonts w:ascii="仿宋" w:eastAsia="仿宋" w:hAnsi="仿宋" w:cs="仿宋" w:hint="eastAsia"/>
          <w:sz w:val="28"/>
          <w:lang w:eastAsia="zh-CN"/>
        </w:rPr>
        <w:t>五、贵金属复合材料(含微型、异型)项目绩效评估</w:t>
      </w:r>
      <w:bookmarkEnd w:id="14"/>
    </w:p>
    <w:p>
      <w:pPr>
        <w:pStyle w:val="Heading2"/>
        <w:rPr>
          <w:rFonts w:ascii="仿宋" w:eastAsia="仿宋" w:hAnsi="仿宋" w:cs="仿宋" w:hint="eastAsia"/>
          <w:lang w:eastAsia="zh-CN"/>
        </w:rPr>
      </w:pPr>
      <w:bookmarkStart w:id="15" w:name="_Toc23553"/>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复合材料(含微型、异型)项目中，我们设计了一套全面的绩效评估指标，以确保贵金属复合材料(含微型、异型)项目的可控和成功交付。这些指标跨足贵金属复合材料(含微型、异型)项目目标、成本、进度和质量等多个维度，为我们提供了全面洞察贵金属复合材料(含微型、异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复合材料(含微型、异型)项目目标达成率是我们关注的首要指标。我们设定了明确的目标，并通过定期监测和评估，迅速发现并应对潜在的目标偏差。这为贵金属复合材料(含微型、异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成本绩效是另一个核心关注点。通过实际成本与预算成本的对比分析，我们深入了解成本差异的原因，及时调整资源分配，保持贵金属复合材料(含微型、异型)项目在经济效益方面的合理水平。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复合材料(含微型、异型)项目进度作为关键的绩效指标之一，得到了精心的关注。我们制定了详细的贵金属复合材料(含微型、异型)项目进度计划，并设立了进度符合度指标，确保实际进度与计划进度保持一致。这使我们能够快速发现和解决潜在的进度问题，保持贵金属复合材料(含微型、异型)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贵金属复合材料(含微型、异型)项目绩效的不可或缺的一环。我们引入了一系列的质量标准和客户满意度指标，以确保贵金属复合材料(含微型、异型)项目交付的成果在质量上达到或超越预期水平。通过持续监测这些指标，我们努力提升贵金属复合材料(含微型、异型)项目整体质量水平，为贵金属复合材料(含微型、异型)项目的成功交付提供有力保障。通过这些科学且全面的绩效评估，我们能够更好地引导贵金属复合材料(含微型、异型)项目的持续改进，确保贵金属复合材料(含微型、异型)项目目标的顺利达成。</w:t>
      </w:r>
    </w:p>
    <w:p>
      <w:pPr>
        <w:pStyle w:val="Heading2"/>
        <w:ind w:firstLine="560" w:firstLineChars="200"/>
        <w:rPr>
          <w:rFonts w:ascii="仿宋" w:eastAsia="仿宋" w:hAnsi="仿宋" w:cs="仿宋" w:hint="eastAsia"/>
          <w:sz w:val="28"/>
          <w:lang w:eastAsia="zh-CN"/>
        </w:rPr>
      </w:pPr>
      <w:bookmarkStart w:id="16" w:name="_Toc267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绩效评估是贵金属复合材料(含微型、异型)项目中的关键环节，为确保贵金属复合材料(含微型、异型)项目达到预期目标，我们采用了多层次、多维度的绩效评估方法。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贵金属复合材料(含微型、异型)项目的战略目标对齐，确保每个决策和行动都与贵金属复合材料(含微型、异型)项目整体目标保持一致。团队会定期召开战略对齐会议，审视当前工作与贵金属复合材料(含微型、异型)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贵金属复合材料(含微型、异型)项目进度、质量、成本和风险等方面。这些指标通过数据收集和分析，为贵金属复合材料(含微型、异型)项目管理团队提供了客观的评估依据。例如，我们通过贵金属复合材料(含微型、异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贵金属复合材料(含微型、异型)项目内部，还考虑了贵金属复合材料(含微型、异型)项目对外部环境的影响。我们定期进行干系人满意度调查，以了解各利益相关方对贵金属复合材料(含微型、异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这种多层次、多角度的绩效评估方法，使得我们能够全面了解贵金属复合材料(含微型、异型)项目的运行状态，及时做出调整，确保贵金属复合材料(含微型、异型)项目在不断变化的环境中保持稳健前行。</w:t>
      </w:r>
    </w:p>
    <w:p>
      <w:pPr>
        <w:pStyle w:val="Heading2"/>
        <w:ind w:firstLine="560" w:firstLineChars="200"/>
        <w:rPr>
          <w:rFonts w:ascii="仿宋" w:eastAsia="仿宋" w:hAnsi="仿宋" w:cs="仿宋" w:hint="eastAsia"/>
          <w:sz w:val="28"/>
          <w:lang w:eastAsia="zh-CN"/>
        </w:rPr>
      </w:pPr>
      <w:bookmarkStart w:id="17" w:name="_Toc291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贵金属复合材料(含微型、异型)项目的有效管理和不断优化，我们采用了精心设计的绩效评估周期。这个周期旨在实现灵活、实时和全面的评估，以适应贵金属复合材料(含微型、异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贵金属复合材料(含微型、异型)项目的不同需求，分为短期、中期和长期。短期评估关注每个迭代或工作周期，以及时发现和解决当前任务中的问题。中期评估涵盖几个迭代，深入了解整体贵金属复合材料(含微型、异型)项目的趋势和性能。长期评估则着眼于整个贵金属复合材料(含微型、异型)项目阶段，确保贵金属复合材料(含微型、异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贵金属复合材料(含微型、异型)项目管理工具和协作平台，团队成员能够随时更新和分享贵金属复合材料(含微型、异型)项目数据。这种实时性的反馈机制使我们能够及时察觉潜在问题，快速调整，保持贵金属复合材料(含微型、异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贵金属复合材料(含微型、异型)项目的决策制定密不可分。每个周期的贵金属复合材料(含微型、异型)项目回顾会议成为集体总结经验、识别问题深层次原因并找到创新解决方案的平台。这种定期的反思与调整机制使贵金属复合材料(含微型、异型)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795"/>
      <w:r>
        <w:rPr>
          <w:rFonts w:ascii="仿宋" w:eastAsia="仿宋" w:hAnsi="仿宋" w:cs="仿宋" w:hint="eastAsia"/>
          <w:sz w:val="28"/>
          <w:lang w:eastAsia="zh-CN"/>
        </w:rPr>
        <w:t>六、贵金属复合材料(含微型、异型)项目选址可行性分析</w:t>
      </w:r>
      <w:bookmarkEnd w:id="18"/>
    </w:p>
    <w:p>
      <w:pPr>
        <w:pStyle w:val="Heading2"/>
        <w:rPr>
          <w:rFonts w:ascii="仿宋" w:eastAsia="仿宋" w:hAnsi="仿宋" w:cs="仿宋" w:hint="eastAsia"/>
          <w:lang w:eastAsia="zh-CN"/>
        </w:rPr>
      </w:pPr>
      <w:bookmarkStart w:id="19" w:name="_Toc5955"/>
      <w:r>
        <w:rPr>
          <w:rFonts w:ascii="仿宋" w:eastAsia="仿宋" w:hAnsi="仿宋" w:cs="仿宋" w:hint="eastAsia"/>
          <w:lang w:eastAsia="zh-CN"/>
        </w:rPr>
        <w:t>(一)、贵金属复合材料(含微型、异型)项目选址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该贵金属复合材料(含微型、异型)项目选址位于XX省XX市XX区XXX街道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https://d.book118.com/818061023000006033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E3AF4"/>
    <w:rsid w:val="6E5E3A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6102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2024-01-30T05:12:00Z</dcterms:created>
  <dcterms:modified xsi:type="dcterms:W3CDTF">2024-01-30T05:12:21Z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59C02A27A5D1495F98AC6FCFC371E48B_11</vt:lpwstr>
  </property>
  <property fmtid="{D5CDD505-2E9C-101B-9397-08002B2CF9AE}" pid="3" name="KSOProductBuildVer">
    <vt:lpwstr>2052-12.1.0.16250</vt:lpwstr>
  </property>
</Properties>
</file>