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不良资产管理项目规划设计方案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2" w:history="1">
        <w:r>
          <w:rPr>
            <w:rFonts w:ascii="仿宋" w:eastAsia="仿宋" w:hAnsi="仿宋" w:cs="仿宋" w:hint="eastAsia"/>
            <w:lang w:eastAsia="zh-CN"/>
          </w:rPr>
          <w:t>概论</w:t>
        </w:r>
        <w:r>
          <w:tab/>
        </w:r>
        <w:r>
          <w:fldChar w:fldCharType="begin"/>
        </w:r>
        <w:r>
          <w:instrText xml:space="preserve"> PAGEREF _Toc11372 \h </w:instrText>
        </w:r>
        <w:r>
          <w:fldChar w:fldCharType="separate"/>
        </w:r>
        <w:r>
          <w:t>3</w:t>
        </w:r>
        <w:r>
          <w:fldChar w:fldCharType="end"/>
        </w:r>
      </w:hyperlink>
    </w:p>
    <w:p>
      <w:pPr>
        <w:pStyle w:val="TOC1"/>
        <w:tabs>
          <w:tab w:val="right" w:leader="dot" w:pos="8306"/>
        </w:tabs>
      </w:pPr>
      <w:hyperlink w:anchor="_Toc598" w:history="1">
        <w:r>
          <w:rPr>
            <w:rFonts w:ascii="仿宋" w:eastAsia="仿宋" w:hAnsi="仿宋" w:cs="仿宋" w:hint="eastAsia"/>
            <w:lang w:eastAsia="zh-CN"/>
          </w:rPr>
          <w:t>一、不良资产管理项目绩效评估</w:t>
        </w:r>
        <w:r>
          <w:tab/>
        </w:r>
        <w:r>
          <w:fldChar w:fldCharType="begin"/>
        </w:r>
        <w:r>
          <w:instrText xml:space="preserve"> PAGEREF _Toc598 \h </w:instrText>
        </w:r>
        <w:r>
          <w:fldChar w:fldCharType="separate"/>
        </w:r>
        <w:r>
          <w:t>3</w:t>
        </w:r>
        <w:r>
          <w:fldChar w:fldCharType="end"/>
        </w:r>
      </w:hyperlink>
    </w:p>
    <w:p>
      <w:pPr>
        <w:pStyle w:val="TOC2"/>
        <w:tabs>
          <w:tab w:val="right" w:leader="dot" w:pos="8306"/>
        </w:tabs>
      </w:pPr>
      <w:hyperlink w:anchor="_Toc9435" w:history="1">
        <w:r>
          <w:rPr>
            <w:rFonts w:ascii="仿宋" w:eastAsia="仿宋" w:hAnsi="仿宋" w:cs="仿宋" w:hint="eastAsia"/>
            <w:lang w:eastAsia="zh-CN"/>
          </w:rPr>
          <w:t>(一)、绩效评估指标</w:t>
        </w:r>
        <w:r>
          <w:tab/>
        </w:r>
        <w:r>
          <w:fldChar w:fldCharType="begin"/>
        </w:r>
        <w:r>
          <w:instrText xml:space="preserve"> PAGEREF _Toc9435 \h </w:instrText>
        </w:r>
        <w:r>
          <w:fldChar w:fldCharType="separate"/>
        </w:r>
        <w:r>
          <w:t>3</w:t>
        </w:r>
        <w:r>
          <w:fldChar w:fldCharType="end"/>
        </w:r>
      </w:hyperlink>
    </w:p>
    <w:p>
      <w:pPr>
        <w:pStyle w:val="TOC2"/>
        <w:tabs>
          <w:tab w:val="right" w:leader="dot" w:pos="8306"/>
        </w:tabs>
      </w:pPr>
      <w:hyperlink w:anchor="_Toc11314" w:history="1">
        <w:r>
          <w:rPr>
            <w:rFonts w:ascii="仿宋" w:eastAsia="仿宋" w:hAnsi="仿宋" w:cs="仿宋" w:hint="eastAsia"/>
            <w:lang w:eastAsia="zh-CN"/>
          </w:rPr>
          <w:t>(二)、绩效评估方法</w:t>
        </w:r>
        <w:r>
          <w:tab/>
        </w:r>
        <w:r>
          <w:fldChar w:fldCharType="begin"/>
        </w:r>
        <w:r>
          <w:instrText xml:space="preserve"> PAGEREF _Toc11314 \h </w:instrText>
        </w:r>
        <w:r>
          <w:fldChar w:fldCharType="separate"/>
        </w:r>
        <w:r>
          <w:t>4</w:t>
        </w:r>
        <w:r>
          <w:fldChar w:fldCharType="end"/>
        </w:r>
      </w:hyperlink>
    </w:p>
    <w:p>
      <w:pPr>
        <w:pStyle w:val="TOC2"/>
        <w:tabs>
          <w:tab w:val="right" w:leader="dot" w:pos="8306"/>
        </w:tabs>
      </w:pPr>
      <w:hyperlink w:anchor="_Toc30314" w:history="1">
        <w:r>
          <w:rPr>
            <w:rFonts w:ascii="仿宋" w:eastAsia="仿宋" w:hAnsi="仿宋" w:cs="仿宋" w:hint="eastAsia"/>
            <w:lang w:eastAsia="zh-CN"/>
          </w:rPr>
          <w:t>(三)、绩效评估周期</w:t>
        </w:r>
        <w:r>
          <w:tab/>
        </w:r>
        <w:r>
          <w:fldChar w:fldCharType="begin"/>
        </w:r>
        <w:r>
          <w:instrText xml:space="preserve"> PAGEREF _Toc30314 \h </w:instrText>
        </w:r>
        <w:r>
          <w:fldChar w:fldCharType="separate"/>
        </w:r>
        <w:r>
          <w:t>5</w:t>
        </w:r>
        <w:r>
          <w:fldChar w:fldCharType="end"/>
        </w:r>
      </w:hyperlink>
    </w:p>
    <w:p>
      <w:pPr>
        <w:pStyle w:val="TOC1"/>
        <w:tabs>
          <w:tab w:val="right" w:leader="dot" w:pos="8306"/>
        </w:tabs>
      </w:pPr>
      <w:hyperlink w:anchor="_Toc12349" w:history="1">
        <w:r>
          <w:rPr>
            <w:rFonts w:ascii="仿宋" w:eastAsia="仿宋" w:hAnsi="仿宋" w:cs="仿宋" w:hint="eastAsia"/>
            <w:lang w:eastAsia="zh-CN"/>
          </w:rPr>
          <w:t>二、不良资产管理项目建设背景及必要性分析</w:t>
        </w:r>
        <w:r>
          <w:tab/>
        </w:r>
        <w:r>
          <w:fldChar w:fldCharType="begin"/>
        </w:r>
        <w:r>
          <w:instrText xml:space="preserve"> PAGEREF _Toc12349 \h </w:instrText>
        </w:r>
        <w:r>
          <w:fldChar w:fldCharType="separate"/>
        </w:r>
        <w:r>
          <w:t>6</w:t>
        </w:r>
        <w:r>
          <w:fldChar w:fldCharType="end"/>
        </w:r>
      </w:hyperlink>
    </w:p>
    <w:p>
      <w:pPr>
        <w:pStyle w:val="TOC2"/>
        <w:tabs>
          <w:tab w:val="right" w:leader="dot" w:pos="8306"/>
        </w:tabs>
      </w:pPr>
      <w:hyperlink w:anchor="_Toc19908" w:history="1">
        <w:r>
          <w:rPr>
            <w:rFonts w:ascii="仿宋" w:eastAsia="仿宋" w:hAnsi="仿宋" w:cs="仿宋" w:hint="eastAsia"/>
            <w:lang w:eastAsia="zh-CN"/>
          </w:rPr>
          <w:t>(一)、不良资产管理项目背景分析</w:t>
        </w:r>
        <w:r>
          <w:tab/>
        </w:r>
        <w:r>
          <w:fldChar w:fldCharType="begin"/>
        </w:r>
        <w:r>
          <w:instrText xml:space="preserve"> PAGEREF _Toc19908 \h </w:instrText>
        </w:r>
        <w:r>
          <w:fldChar w:fldCharType="separate"/>
        </w:r>
        <w:r>
          <w:t>6</w:t>
        </w:r>
        <w:r>
          <w:fldChar w:fldCharType="end"/>
        </w:r>
      </w:hyperlink>
    </w:p>
    <w:p>
      <w:pPr>
        <w:pStyle w:val="TOC2"/>
        <w:tabs>
          <w:tab w:val="right" w:leader="dot" w:pos="8306"/>
        </w:tabs>
      </w:pPr>
      <w:hyperlink w:anchor="_Toc5851" w:history="1">
        <w:r>
          <w:rPr>
            <w:rFonts w:ascii="仿宋" w:eastAsia="仿宋" w:hAnsi="仿宋" w:cs="仿宋" w:hint="eastAsia"/>
            <w:lang w:eastAsia="zh-CN"/>
          </w:rPr>
          <w:t>(二)、不良资产管理项目建设必要性分析</w:t>
        </w:r>
        <w:r>
          <w:tab/>
        </w:r>
        <w:r>
          <w:fldChar w:fldCharType="begin"/>
        </w:r>
        <w:r>
          <w:instrText xml:space="preserve"> PAGEREF _Toc5851 \h </w:instrText>
        </w:r>
        <w:r>
          <w:fldChar w:fldCharType="separate"/>
        </w:r>
        <w:r>
          <w:t>8</w:t>
        </w:r>
        <w:r>
          <w:fldChar w:fldCharType="end"/>
        </w:r>
      </w:hyperlink>
    </w:p>
    <w:p>
      <w:pPr>
        <w:pStyle w:val="TOC1"/>
        <w:tabs>
          <w:tab w:val="right" w:leader="dot" w:pos="8306"/>
        </w:tabs>
      </w:pPr>
      <w:hyperlink w:anchor="_Toc3712" w:history="1">
        <w:r>
          <w:rPr>
            <w:rFonts w:ascii="仿宋" w:eastAsia="仿宋" w:hAnsi="仿宋" w:cs="仿宋" w:hint="eastAsia"/>
            <w:lang w:eastAsia="zh-CN"/>
          </w:rPr>
          <w:t>三、不良资产管理项目概论</w:t>
        </w:r>
        <w:r>
          <w:tab/>
        </w:r>
        <w:r>
          <w:fldChar w:fldCharType="begin"/>
        </w:r>
        <w:r>
          <w:instrText xml:space="preserve"> PAGEREF _Toc3712 \h </w:instrText>
        </w:r>
        <w:r>
          <w:fldChar w:fldCharType="separate"/>
        </w:r>
        <w:r>
          <w:t>9</w:t>
        </w:r>
        <w:r>
          <w:fldChar w:fldCharType="end"/>
        </w:r>
      </w:hyperlink>
    </w:p>
    <w:p>
      <w:pPr>
        <w:pStyle w:val="TOC2"/>
        <w:tabs>
          <w:tab w:val="right" w:leader="dot" w:pos="8306"/>
        </w:tabs>
      </w:pPr>
      <w:hyperlink w:anchor="_Toc18182" w:history="1">
        <w:r>
          <w:rPr>
            <w:rFonts w:ascii="仿宋" w:eastAsia="仿宋" w:hAnsi="仿宋" w:cs="仿宋" w:hint="eastAsia"/>
            <w:lang w:eastAsia="zh-CN"/>
          </w:rPr>
          <w:t>(一)、不良资产管理项目概况</w:t>
        </w:r>
        <w:r>
          <w:tab/>
        </w:r>
        <w:r>
          <w:fldChar w:fldCharType="begin"/>
        </w:r>
        <w:r>
          <w:instrText xml:space="preserve"> PAGEREF _Toc18182 \h </w:instrText>
        </w:r>
        <w:r>
          <w:fldChar w:fldCharType="separate"/>
        </w:r>
        <w:r>
          <w:t>9</w:t>
        </w:r>
        <w:r>
          <w:fldChar w:fldCharType="end"/>
        </w:r>
      </w:hyperlink>
    </w:p>
    <w:p>
      <w:pPr>
        <w:pStyle w:val="TOC2"/>
        <w:tabs>
          <w:tab w:val="right" w:leader="dot" w:pos="8306"/>
        </w:tabs>
      </w:pPr>
      <w:hyperlink w:anchor="_Toc13952" w:history="1">
        <w:r>
          <w:rPr>
            <w:rFonts w:ascii="仿宋" w:eastAsia="仿宋" w:hAnsi="仿宋" w:cs="仿宋" w:hint="eastAsia"/>
            <w:lang w:eastAsia="zh-CN"/>
          </w:rPr>
          <w:t>(二)、不良资产管理项目目标</w:t>
        </w:r>
        <w:r>
          <w:tab/>
        </w:r>
        <w:r>
          <w:fldChar w:fldCharType="begin"/>
        </w:r>
        <w:r>
          <w:instrText xml:space="preserve"> PAGEREF _Toc13952 \h </w:instrText>
        </w:r>
        <w:r>
          <w:fldChar w:fldCharType="separate"/>
        </w:r>
        <w:r>
          <w:t>12</w:t>
        </w:r>
        <w:r>
          <w:fldChar w:fldCharType="end"/>
        </w:r>
      </w:hyperlink>
    </w:p>
    <w:p>
      <w:pPr>
        <w:pStyle w:val="TOC2"/>
        <w:tabs>
          <w:tab w:val="right" w:leader="dot" w:pos="8306"/>
        </w:tabs>
      </w:pPr>
      <w:hyperlink w:anchor="_Toc30370" w:history="1">
        <w:r>
          <w:rPr>
            <w:rFonts w:ascii="仿宋" w:eastAsia="仿宋" w:hAnsi="仿宋" w:cs="仿宋" w:hint="eastAsia"/>
            <w:lang w:eastAsia="zh-CN"/>
          </w:rPr>
          <w:t>(三)、不良资产管理项目提出的理由</w:t>
        </w:r>
        <w:r>
          <w:tab/>
        </w:r>
        <w:r>
          <w:fldChar w:fldCharType="begin"/>
        </w:r>
        <w:r>
          <w:instrText xml:space="preserve"> PAGEREF _Toc30370 \h </w:instrText>
        </w:r>
        <w:r>
          <w:fldChar w:fldCharType="separate"/>
        </w:r>
        <w:r>
          <w:t>12</w:t>
        </w:r>
        <w:r>
          <w:fldChar w:fldCharType="end"/>
        </w:r>
      </w:hyperlink>
    </w:p>
    <w:p>
      <w:pPr>
        <w:pStyle w:val="TOC2"/>
        <w:tabs>
          <w:tab w:val="right" w:leader="dot" w:pos="8306"/>
        </w:tabs>
      </w:pPr>
      <w:hyperlink w:anchor="_Toc15740" w:history="1">
        <w:r>
          <w:rPr>
            <w:rFonts w:ascii="仿宋" w:eastAsia="仿宋" w:hAnsi="仿宋" w:cs="仿宋" w:hint="eastAsia"/>
            <w:lang w:eastAsia="zh-CN"/>
          </w:rPr>
          <w:t>(四)、不良资产管理项目意义</w:t>
        </w:r>
        <w:r>
          <w:tab/>
        </w:r>
        <w:r>
          <w:fldChar w:fldCharType="begin"/>
        </w:r>
        <w:r>
          <w:instrText xml:space="preserve"> PAGEREF _Toc15740 \h </w:instrText>
        </w:r>
        <w:r>
          <w:fldChar w:fldCharType="separate"/>
        </w:r>
        <w:r>
          <w:t>14</w:t>
        </w:r>
        <w:r>
          <w:fldChar w:fldCharType="end"/>
        </w:r>
      </w:hyperlink>
    </w:p>
    <w:p>
      <w:pPr>
        <w:pStyle w:val="TOC2"/>
        <w:tabs>
          <w:tab w:val="right" w:leader="dot" w:pos="8306"/>
        </w:tabs>
      </w:pPr>
      <w:hyperlink w:anchor="_Toc31325" w:history="1">
        <w:r>
          <w:rPr>
            <w:rFonts w:ascii="仿宋" w:eastAsia="仿宋" w:hAnsi="仿宋" w:cs="仿宋" w:hint="eastAsia"/>
            <w:lang w:eastAsia="zh-CN"/>
          </w:rPr>
          <w:t>(五)、不良资产管理项目背景</w:t>
        </w:r>
        <w:r>
          <w:tab/>
        </w:r>
        <w:r>
          <w:fldChar w:fldCharType="begin"/>
        </w:r>
        <w:r>
          <w:instrText xml:space="preserve"> PAGEREF _Toc31325 \h </w:instrText>
        </w:r>
        <w:r>
          <w:fldChar w:fldCharType="separate"/>
        </w:r>
        <w:r>
          <w:t>15</w:t>
        </w:r>
        <w:r>
          <w:fldChar w:fldCharType="end"/>
        </w:r>
      </w:hyperlink>
    </w:p>
    <w:p>
      <w:pPr>
        <w:pStyle w:val="TOC1"/>
        <w:tabs>
          <w:tab w:val="right" w:leader="dot" w:pos="8306"/>
        </w:tabs>
      </w:pPr>
      <w:hyperlink w:anchor="_Toc23004" w:history="1">
        <w:r>
          <w:rPr>
            <w:rFonts w:ascii="仿宋" w:eastAsia="仿宋" w:hAnsi="仿宋" w:cs="仿宋" w:hint="eastAsia"/>
            <w:lang w:eastAsia="zh-CN"/>
          </w:rPr>
          <w:t>四、产品规划分析</w:t>
        </w:r>
        <w:r>
          <w:tab/>
        </w:r>
        <w:r>
          <w:fldChar w:fldCharType="begin"/>
        </w:r>
        <w:r>
          <w:instrText xml:space="preserve"> PAGEREF _Toc23004 \h </w:instrText>
        </w:r>
        <w:r>
          <w:fldChar w:fldCharType="separate"/>
        </w:r>
        <w:r>
          <w:t>16</w:t>
        </w:r>
        <w:r>
          <w:fldChar w:fldCharType="end"/>
        </w:r>
      </w:hyperlink>
    </w:p>
    <w:p>
      <w:pPr>
        <w:pStyle w:val="TOC2"/>
        <w:tabs>
          <w:tab w:val="right" w:leader="dot" w:pos="8306"/>
        </w:tabs>
      </w:pPr>
      <w:hyperlink w:anchor="_Toc22957" w:history="1">
        <w:r>
          <w:rPr>
            <w:rFonts w:ascii="仿宋" w:eastAsia="仿宋" w:hAnsi="仿宋" w:cs="仿宋" w:hint="eastAsia"/>
            <w:lang w:eastAsia="zh-CN"/>
          </w:rPr>
          <w:t>(一)、产品规划</w:t>
        </w:r>
        <w:r>
          <w:tab/>
        </w:r>
        <w:r>
          <w:fldChar w:fldCharType="begin"/>
        </w:r>
        <w:r>
          <w:instrText xml:space="preserve"> PAGEREF _Toc22957 \h </w:instrText>
        </w:r>
        <w:r>
          <w:fldChar w:fldCharType="separate"/>
        </w:r>
        <w:r>
          <w:t>16</w:t>
        </w:r>
        <w:r>
          <w:fldChar w:fldCharType="end"/>
        </w:r>
      </w:hyperlink>
    </w:p>
    <w:p>
      <w:pPr>
        <w:pStyle w:val="TOC2"/>
        <w:tabs>
          <w:tab w:val="right" w:leader="dot" w:pos="8306"/>
        </w:tabs>
      </w:pPr>
      <w:hyperlink w:anchor="_Toc7487" w:history="1">
        <w:r>
          <w:rPr>
            <w:rFonts w:ascii="仿宋" w:eastAsia="仿宋" w:hAnsi="仿宋" w:cs="仿宋" w:hint="eastAsia"/>
            <w:lang w:eastAsia="zh-CN"/>
          </w:rPr>
          <w:t>(二)、建设规模</w:t>
        </w:r>
        <w:r>
          <w:tab/>
        </w:r>
        <w:r>
          <w:fldChar w:fldCharType="begin"/>
        </w:r>
        <w:r>
          <w:instrText xml:space="preserve"> PAGEREF _Toc7487 \h </w:instrText>
        </w:r>
        <w:r>
          <w:fldChar w:fldCharType="separate"/>
        </w:r>
        <w:r>
          <w:t>17</w:t>
        </w:r>
        <w:r>
          <w:fldChar w:fldCharType="end"/>
        </w:r>
      </w:hyperlink>
    </w:p>
    <w:p>
      <w:pPr>
        <w:pStyle w:val="TOC1"/>
        <w:tabs>
          <w:tab w:val="right" w:leader="dot" w:pos="8306"/>
        </w:tabs>
      </w:pPr>
      <w:hyperlink w:anchor="_Toc28588" w:history="1">
        <w:r>
          <w:rPr>
            <w:rFonts w:ascii="仿宋" w:eastAsia="仿宋" w:hAnsi="仿宋" w:cs="仿宋" w:hint="eastAsia"/>
            <w:lang w:eastAsia="zh-CN"/>
          </w:rPr>
          <w:t>五、不良资产管理项目文档管理</w:t>
        </w:r>
        <w:r>
          <w:tab/>
        </w:r>
        <w:r>
          <w:fldChar w:fldCharType="begin"/>
        </w:r>
        <w:r>
          <w:instrText xml:space="preserve"> PAGEREF _Toc28588 \h </w:instrText>
        </w:r>
        <w:r>
          <w:fldChar w:fldCharType="separate"/>
        </w:r>
        <w:r>
          <w:t>18</w:t>
        </w:r>
        <w:r>
          <w:fldChar w:fldCharType="end"/>
        </w:r>
      </w:hyperlink>
    </w:p>
    <w:p>
      <w:pPr>
        <w:pStyle w:val="TOC2"/>
        <w:tabs>
          <w:tab w:val="right" w:leader="dot" w:pos="8306"/>
        </w:tabs>
      </w:pPr>
      <w:hyperlink w:anchor="_Toc11878" w:history="1">
        <w:r>
          <w:rPr>
            <w:rFonts w:ascii="仿宋" w:eastAsia="仿宋" w:hAnsi="仿宋" w:cs="仿宋" w:hint="eastAsia"/>
            <w:lang w:eastAsia="zh-CN"/>
          </w:rPr>
          <w:t>(一)、文档编制与审查</w:t>
        </w:r>
        <w:r>
          <w:tab/>
        </w:r>
        <w:r>
          <w:fldChar w:fldCharType="begin"/>
        </w:r>
        <w:r>
          <w:instrText xml:space="preserve"> PAGEREF _Toc11878 \h </w:instrText>
        </w:r>
        <w:r>
          <w:fldChar w:fldCharType="separate"/>
        </w:r>
        <w:r>
          <w:t>18</w:t>
        </w:r>
        <w:r>
          <w:fldChar w:fldCharType="end"/>
        </w:r>
      </w:hyperlink>
    </w:p>
    <w:p>
      <w:pPr>
        <w:pStyle w:val="TOC2"/>
        <w:tabs>
          <w:tab w:val="right" w:leader="dot" w:pos="8306"/>
        </w:tabs>
      </w:pPr>
      <w:hyperlink w:anchor="_Toc26594" w:history="1">
        <w:r>
          <w:rPr>
            <w:rFonts w:ascii="仿宋" w:eastAsia="仿宋" w:hAnsi="仿宋" w:cs="仿宋" w:hint="eastAsia"/>
            <w:lang w:eastAsia="zh-CN"/>
          </w:rPr>
          <w:t>(二)、文档发布与分发</w:t>
        </w:r>
        <w:r>
          <w:tab/>
        </w:r>
        <w:r>
          <w:fldChar w:fldCharType="begin"/>
        </w:r>
        <w:r>
          <w:instrText xml:space="preserve"> PAGEREF _Toc26594 \h </w:instrText>
        </w:r>
        <w:r>
          <w:fldChar w:fldCharType="separate"/>
        </w:r>
        <w:r>
          <w:t>19</w:t>
        </w:r>
        <w:r>
          <w:fldChar w:fldCharType="end"/>
        </w:r>
      </w:hyperlink>
    </w:p>
    <w:p>
      <w:pPr>
        <w:pStyle w:val="TOC2"/>
        <w:tabs>
          <w:tab w:val="right" w:leader="dot" w:pos="8306"/>
        </w:tabs>
      </w:pPr>
      <w:hyperlink w:anchor="_Toc21347" w:history="1">
        <w:r>
          <w:rPr>
            <w:rFonts w:ascii="仿宋" w:eastAsia="仿宋" w:hAnsi="仿宋" w:cs="仿宋" w:hint="eastAsia"/>
            <w:lang w:eastAsia="zh-CN"/>
          </w:rPr>
          <w:t>(三)、文档存档与归档</w:t>
        </w:r>
        <w:r>
          <w:tab/>
        </w:r>
        <w:r>
          <w:fldChar w:fldCharType="begin"/>
        </w:r>
        <w:r>
          <w:instrText xml:space="preserve"> PAGEREF _Toc21347 \h </w:instrText>
        </w:r>
        <w:r>
          <w:fldChar w:fldCharType="separate"/>
        </w:r>
        <w:r>
          <w:t>20</w:t>
        </w:r>
        <w:r>
          <w:fldChar w:fldCharType="end"/>
        </w:r>
      </w:hyperlink>
    </w:p>
    <w:p>
      <w:pPr>
        <w:pStyle w:val="TOC1"/>
        <w:tabs>
          <w:tab w:val="right" w:leader="dot" w:pos="8306"/>
        </w:tabs>
      </w:pPr>
      <w:hyperlink w:anchor="_Toc7733" w:history="1">
        <w:r>
          <w:rPr>
            <w:rFonts w:ascii="仿宋" w:eastAsia="仿宋" w:hAnsi="仿宋" w:cs="仿宋" w:hint="eastAsia"/>
            <w:lang w:eastAsia="zh-CN"/>
          </w:rPr>
          <w:t>六、不良资产管理项目危机管理</w:t>
        </w:r>
        <w:r>
          <w:tab/>
        </w:r>
        <w:r>
          <w:fldChar w:fldCharType="begin"/>
        </w:r>
        <w:r>
          <w:instrText xml:space="preserve"> PAGEREF _Toc7733 \h </w:instrText>
        </w:r>
        <w:r>
          <w:fldChar w:fldCharType="separate"/>
        </w:r>
        <w:r>
          <w:t>21</w:t>
        </w:r>
        <w:r>
          <w:fldChar w:fldCharType="end"/>
        </w:r>
      </w:hyperlink>
    </w:p>
    <w:p>
      <w:pPr>
        <w:pStyle w:val="TOC2"/>
        <w:tabs>
          <w:tab w:val="right" w:leader="dot" w:pos="8306"/>
        </w:tabs>
      </w:pPr>
      <w:hyperlink w:anchor="_Toc22064" w:history="1">
        <w:r>
          <w:rPr>
            <w:rFonts w:ascii="仿宋" w:eastAsia="仿宋" w:hAnsi="仿宋" w:cs="仿宋" w:hint="eastAsia"/>
            <w:lang w:eastAsia="zh-CN"/>
          </w:rPr>
          <w:t>(一)、危机预警与识别</w:t>
        </w:r>
        <w:r>
          <w:tab/>
        </w:r>
        <w:r>
          <w:fldChar w:fldCharType="begin"/>
        </w:r>
        <w:r>
          <w:instrText xml:space="preserve"> PAGEREF _Toc22064 \h </w:instrText>
        </w:r>
        <w:r>
          <w:fldChar w:fldCharType="separate"/>
        </w:r>
        <w:r>
          <w:t>21</w:t>
        </w:r>
        <w:r>
          <w:fldChar w:fldCharType="end"/>
        </w:r>
      </w:hyperlink>
    </w:p>
    <w:p>
      <w:pPr>
        <w:pStyle w:val="TOC2"/>
        <w:tabs>
          <w:tab w:val="right" w:leader="dot" w:pos="8306"/>
        </w:tabs>
      </w:pPr>
      <w:hyperlink w:anchor="_Toc25503" w:history="1">
        <w:r>
          <w:rPr>
            <w:rFonts w:ascii="仿宋" w:eastAsia="仿宋" w:hAnsi="仿宋" w:cs="仿宋" w:hint="eastAsia"/>
            <w:lang w:eastAsia="zh-CN"/>
          </w:rPr>
          <w:t>(二)、危机应对与恢复</w:t>
        </w:r>
        <w:r>
          <w:tab/>
        </w:r>
        <w:r>
          <w:fldChar w:fldCharType="begin"/>
        </w:r>
        <w:r>
          <w:instrText xml:space="preserve"> PAGEREF _Toc25503 \h </w:instrText>
        </w:r>
        <w:r>
          <w:fldChar w:fldCharType="separate"/>
        </w:r>
        <w:r>
          <w:t>22</w:t>
        </w:r>
        <w:r>
          <w:fldChar w:fldCharType="end"/>
        </w:r>
      </w:hyperlink>
    </w:p>
    <w:p>
      <w:pPr>
        <w:pStyle w:val="TOC1"/>
        <w:tabs>
          <w:tab w:val="right" w:leader="dot" w:pos="8306"/>
        </w:tabs>
      </w:pPr>
      <w:hyperlink w:anchor="_Toc24353" w:history="1">
        <w:r>
          <w:rPr>
            <w:rFonts w:ascii="仿宋" w:eastAsia="仿宋" w:hAnsi="仿宋" w:cs="仿宋" w:hint="eastAsia"/>
            <w:lang w:eastAsia="zh-CN"/>
          </w:rPr>
          <w:t>七、不良资产管理项目人力资源管理</w:t>
        </w:r>
        <w:r>
          <w:tab/>
        </w:r>
        <w:r>
          <w:fldChar w:fldCharType="begin"/>
        </w:r>
        <w:r>
          <w:instrText xml:space="preserve"> PAGEREF _Toc24353 \h </w:instrText>
        </w:r>
        <w:r>
          <w:fldChar w:fldCharType="separate"/>
        </w:r>
        <w:r>
          <w:t>24</w:t>
        </w:r>
        <w:r>
          <w:fldChar w:fldCharType="end"/>
        </w:r>
      </w:hyperlink>
    </w:p>
    <w:p>
      <w:pPr>
        <w:pStyle w:val="TOC2"/>
        <w:tabs>
          <w:tab w:val="right" w:leader="dot" w:pos="8306"/>
        </w:tabs>
      </w:pPr>
      <w:hyperlink w:anchor="_Toc30046" w:history="1">
        <w:r>
          <w:rPr>
            <w:rFonts w:ascii="仿宋" w:eastAsia="仿宋" w:hAnsi="仿宋" w:cs="仿宋" w:hint="eastAsia"/>
            <w:lang w:eastAsia="zh-CN"/>
          </w:rPr>
          <w:t>(一)、建立健全的预算管理制度</w:t>
        </w:r>
        <w:r>
          <w:tab/>
        </w:r>
        <w:r>
          <w:fldChar w:fldCharType="begin"/>
        </w:r>
        <w:r>
          <w:instrText xml:space="preserve"> PAGEREF _Toc30046 \h </w:instrText>
        </w:r>
        <w:r>
          <w:fldChar w:fldCharType="separate"/>
        </w:r>
        <w:r>
          <w:t>24</w:t>
        </w:r>
        <w:r>
          <w:fldChar w:fldCharType="end"/>
        </w:r>
      </w:hyperlink>
    </w:p>
    <w:p>
      <w:pPr>
        <w:pStyle w:val="TOC2"/>
        <w:tabs>
          <w:tab w:val="right" w:leader="dot" w:pos="8306"/>
        </w:tabs>
      </w:pPr>
      <w:hyperlink w:anchor="_Toc31696" w:history="1">
        <w:r>
          <w:rPr>
            <w:rFonts w:ascii="仿宋" w:eastAsia="仿宋" w:hAnsi="仿宋" w:cs="仿宋" w:hint="eastAsia"/>
            <w:lang w:eastAsia="zh-CN"/>
          </w:rPr>
          <w:t>(二)、加强资金流动监控</w:t>
        </w:r>
        <w:r>
          <w:tab/>
        </w:r>
        <w:r>
          <w:fldChar w:fldCharType="begin"/>
        </w:r>
        <w:r>
          <w:instrText xml:space="preserve"> PAGEREF _Toc31696 \h </w:instrText>
        </w:r>
        <w:r>
          <w:fldChar w:fldCharType="separate"/>
        </w:r>
        <w:r>
          <w:t>25</w:t>
        </w:r>
        <w:r>
          <w:fldChar w:fldCharType="end"/>
        </w:r>
      </w:hyperlink>
    </w:p>
    <w:p>
      <w:pPr>
        <w:pStyle w:val="TOC2"/>
        <w:tabs>
          <w:tab w:val="right" w:leader="dot" w:pos="8306"/>
        </w:tabs>
      </w:pPr>
      <w:hyperlink w:anchor="_Toc8875" w:history="1">
        <w:r>
          <w:rPr>
            <w:rFonts w:ascii="仿宋" w:eastAsia="仿宋" w:hAnsi="仿宋" w:cs="仿宋" w:hint="eastAsia"/>
            <w:lang w:eastAsia="zh-CN"/>
          </w:rPr>
          <w:t>(三)、制定完善的风险控制机制</w:t>
        </w:r>
        <w:r>
          <w:tab/>
        </w:r>
        <w:r>
          <w:fldChar w:fldCharType="begin"/>
        </w:r>
        <w:r>
          <w:instrText xml:space="preserve"> PAGEREF _Toc8875 \h </w:instrText>
        </w:r>
        <w:r>
          <w:fldChar w:fldCharType="separate"/>
        </w:r>
        <w:r>
          <w:t>27</w:t>
        </w:r>
        <w:r>
          <w:fldChar w:fldCharType="end"/>
        </w:r>
      </w:hyperlink>
    </w:p>
    <w:p>
      <w:pPr>
        <w:pStyle w:val="TOC2"/>
        <w:tabs>
          <w:tab w:val="right" w:leader="dot" w:pos="8306"/>
        </w:tabs>
      </w:pPr>
      <w:hyperlink w:anchor="_Toc32369" w:history="1">
        <w:r>
          <w:rPr>
            <w:rFonts w:ascii="仿宋" w:eastAsia="仿宋" w:hAnsi="仿宋" w:cs="仿宋" w:hint="eastAsia"/>
            <w:lang w:eastAsia="zh-CN"/>
          </w:rPr>
          <w:t>(四)、优化成本管理</w:t>
        </w:r>
        <w:r>
          <w:tab/>
        </w:r>
        <w:r>
          <w:fldChar w:fldCharType="begin"/>
        </w:r>
        <w:r>
          <w:instrText xml:space="preserve"> PAGEREF _Toc32369 \h </w:instrText>
        </w:r>
        <w:r>
          <w:fldChar w:fldCharType="separate"/>
        </w:r>
        <w:r>
          <w:t>28</w:t>
        </w:r>
        <w:r>
          <w:fldChar w:fldCharType="end"/>
        </w:r>
      </w:hyperlink>
    </w:p>
    <w:p>
      <w:pPr>
        <w:pStyle w:val="TOC1"/>
        <w:tabs>
          <w:tab w:val="right" w:leader="dot" w:pos="8306"/>
        </w:tabs>
      </w:pPr>
      <w:hyperlink w:anchor="_Toc15691" w:history="1">
        <w:r>
          <w:rPr>
            <w:rFonts w:ascii="仿宋" w:eastAsia="仿宋" w:hAnsi="仿宋" w:cs="仿宋" w:hint="eastAsia"/>
            <w:lang w:eastAsia="zh-CN"/>
          </w:rPr>
          <w:t>八、不良资产管理项目计划安排</w:t>
        </w:r>
        <w:r>
          <w:tab/>
        </w:r>
        <w:r>
          <w:fldChar w:fldCharType="begin"/>
        </w:r>
        <w:r>
          <w:instrText xml:space="preserve"> PAGEREF _Toc15691 \h </w:instrText>
        </w:r>
        <w:r>
          <w:fldChar w:fldCharType="separate"/>
        </w:r>
        <w:r>
          <w:t>29</w:t>
        </w:r>
        <w:r>
          <w:fldChar w:fldCharType="end"/>
        </w:r>
      </w:hyperlink>
    </w:p>
    <w:p>
      <w:pPr>
        <w:pStyle w:val="TOC2"/>
        <w:tabs>
          <w:tab w:val="right" w:leader="dot" w:pos="8306"/>
        </w:tabs>
      </w:pPr>
      <w:hyperlink w:anchor="_Toc171" w:history="1">
        <w:r>
          <w:rPr>
            <w:rFonts w:ascii="仿宋" w:eastAsia="仿宋" w:hAnsi="仿宋" w:cs="仿宋" w:hint="eastAsia"/>
            <w:lang w:eastAsia="zh-CN"/>
          </w:rPr>
          <w:t>(一)、建设周期</w:t>
        </w:r>
        <w:r>
          <w:tab/>
        </w:r>
        <w:r>
          <w:fldChar w:fldCharType="begin"/>
        </w:r>
        <w:r>
          <w:instrText xml:space="preserve"> PAGEREF _Toc171 \h </w:instrText>
        </w:r>
        <w:r>
          <w:fldChar w:fldCharType="separate"/>
        </w:r>
        <w:r>
          <w:t>29</w:t>
        </w:r>
        <w:r>
          <w:fldChar w:fldCharType="end"/>
        </w:r>
      </w:hyperlink>
    </w:p>
    <w:p>
      <w:pPr>
        <w:pStyle w:val="TOC2"/>
        <w:tabs>
          <w:tab w:val="right" w:leader="dot" w:pos="8306"/>
        </w:tabs>
      </w:pPr>
      <w:hyperlink w:anchor="_Toc4973" w:history="1">
        <w:r>
          <w:rPr>
            <w:rFonts w:ascii="仿宋" w:eastAsia="仿宋" w:hAnsi="仿宋" w:cs="仿宋" w:hint="eastAsia"/>
            <w:lang w:eastAsia="zh-CN"/>
          </w:rPr>
          <w:t>(二)、建设进度</w:t>
        </w:r>
        <w:r>
          <w:tab/>
        </w:r>
        <w:r>
          <w:fldChar w:fldCharType="begin"/>
        </w:r>
        <w:r>
          <w:instrText xml:space="preserve"> PAGEREF _Toc4973 \h </w:instrText>
        </w:r>
        <w:r>
          <w:fldChar w:fldCharType="separate"/>
        </w:r>
        <w:r>
          <w:t>30</w:t>
        </w:r>
        <w:r>
          <w:fldChar w:fldCharType="end"/>
        </w:r>
      </w:hyperlink>
    </w:p>
    <w:p>
      <w:pPr>
        <w:pStyle w:val="TOC2"/>
        <w:tabs>
          <w:tab w:val="right" w:leader="dot" w:pos="8306"/>
        </w:tabs>
      </w:pPr>
      <w:hyperlink w:anchor="_Toc28274" w:history="1">
        <w:r>
          <w:rPr>
            <w:rFonts w:ascii="仿宋" w:eastAsia="仿宋" w:hAnsi="仿宋" w:cs="仿宋" w:hint="eastAsia"/>
            <w:lang w:eastAsia="zh-CN"/>
          </w:rPr>
          <w:t>(三)、进度安排注意事项</w:t>
        </w:r>
        <w:r>
          <w:tab/>
        </w:r>
        <w:r>
          <w:fldChar w:fldCharType="begin"/>
        </w:r>
        <w:r>
          <w:instrText xml:space="preserve"> PAGEREF _Toc28274 \h </w:instrText>
        </w:r>
        <w:r>
          <w:fldChar w:fldCharType="separate"/>
        </w:r>
        <w:r>
          <w:t>31</w:t>
        </w:r>
        <w:r>
          <w:fldChar w:fldCharType="end"/>
        </w:r>
      </w:hyperlink>
    </w:p>
    <w:p>
      <w:pPr>
        <w:pStyle w:val="TOC2"/>
        <w:tabs>
          <w:tab w:val="right" w:leader="dot" w:pos="8306"/>
        </w:tabs>
      </w:pPr>
      <w:hyperlink w:anchor="_Toc26034" w:history="1">
        <w:r>
          <w:rPr>
            <w:rFonts w:ascii="仿宋" w:eastAsia="仿宋" w:hAnsi="仿宋" w:cs="仿宋" w:hint="eastAsia"/>
            <w:lang w:eastAsia="zh-CN"/>
          </w:rPr>
          <w:t>(四)、人力资源配置</w:t>
        </w:r>
        <w:r>
          <w:tab/>
        </w:r>
        <w:r>
          <w:fldChar w:fldCharType="begin"/>
        </w:r>
        <w:r>
          <w:instrText xml:space="preserve"> PAGEREF _Toc26034 \h </w:instrText>
        </w:r>
        <w:r>
          <w:fldChar w:fldCharType="separate"/>
        </w:r>
        <w:r>
          <w:t>33</w:t>
        </w:r>
        <w:r>
          <w:fldChar w:fldCharType="end"/>
        </w:r>
      </w:hyperlink>
    </w:p>
    <w:p>
      <w:pPr>
        <w:pStyle w:val="TOC1"/>
        <w:tabs>
          <w:tab w:val="right" w:leader="dot" w:pos="8306"/>
        </w:tabs>
      </w:pPr>
      <w:hyperlink w:anchor="_Toc24692" w:history="1">
        <w:r>
          <w:rPr>
            <w:rFonts w:ascii="仿宋" w:eastAsia="仿宋" w:hAnsi="仿宋" w:cs="仿宋" w:hint="eastAsia"/>
            <w:lang w:eastAsia="zh-CN"/>
          </w:rPr>
          <w:t>九、不良资产管理项目社会影响</w:t>
        </w:r>
        <w:r>
          <w:tab/>
        </w:r>
        <w:r>
          <w:fldChar w:fldCharType="begin"/>
        </w:r>
        <w:r>
          <w:instrText xml:space="preserve"> PAGEREF _Toc24692 \h </w:instrText>
        </w:r>
        <w:r>
          <w:fldChar w:fldCharType="separate"/>
        </w:r>
        <w:r>
          <w:t>34</w:t>
        </w:r>
        <w:r>
          <w:fldChar w:fldCharType="end"/>
        </w:r>
      </w:hyperlink>
    </w:p>
    <w:p>
      <w:pPr>
        <w:pStyle w:val="TOC2"/>
        <w:tabs>
          <w:tab w:val="right" w:leader="dot" w:pos="8306"/>
        </w:tabs>
      </w:pPr>
      <w:hyperlink w:anchor="_Toc8796" w:history="1">
        <w:r>
          <w:rPr>
            <w:rFonts w:ascii="仿宋" w:eastAsia="仿宋" w:hAnsi="仿宋" w:cs="仿宋" w:hint="eastAsia"/>
            <w:lang w:eastAsia="zh-CN"/>
          </w:rPr>
          <w:t>(一)、社会责任与义务</w:t>
        </w:r>
        <w:r>
          <w:tab/>
        </w:r>
        <w:r>
          <w:fldChar w:fldCharType="begin"/>
        </w:r>
        <w:r>
          <w:instrText xml:space="preserve"> PAGEREF _Toc8796 \h </w:instrText>
        </w:r>
        <w:r>
          <w:fldChar w:fldCharType="separate"/>
        </w:r>
        <w:r>
          <w:t>34</w:t>
        </w:r>
        <w:r>
          <w:fldChar w:fldCharType="end"/>
        </w:r>
      </w:hyperlink>
    </w:p>
    <w:p>
      <w:pPr>
        <w:pStyle w:val="TOC2"/>
        <w:tabs>
          <w:tab w:val="right" w:leader="dot" w:pos="8306"/>
        </w:tabs>
      </w:pPr>
      <w:hyperlink w:anchor="_Toc2829" w:history="1">
        <w:r>
          <w:rPr>
            <w:rFonts w:ascii="仿宋" w:eastAsia="仿宋" w:hAnsi="仿宋" w:cs="仿宋" w:hint="eastAsia"/>
            <w:lang w:eastAsia="zh-CN"/>
          </w:rPr>
          <w:t>(二)、社会参与与沟通</w:t>
        </w:r>
        <w:r>
          <w:tab/>
        </w:r>
        <w:r>
          <w:fldChar w:fldCharType="begin"/>
        </w:r>
        <w:r>
          <w:instrText xml:space="preserve"> PAGEREF _Toc2829 \h </w:instrText>
        </w:r>
        <w:r>
          <w:fldChar w:fldCharType="separate"/>
        </w:r>
        <w:r>
          <w:t>34</w:t>
        </w:r>
        <w:r>
          <w:fldChar w:fldCharType="end"/>
        </w:r>
      </w:hyperlink>
    </w:p>
    <w:p>
      <w:pPr>
        <w:pStyle w:val="TOC1"/>
        <w:tabs>
          <w:tab w:val="right" w:leader="dot" w:pos="8306"/>
        </w:tabs>
      </w:pPr>
      <w:hyperlink w:anchor="_Toc14059" w:history="1">
        <w:r>
          <w:rPr>
            <w:rFonts w:ascii="仿宋" w:eastAsia="仿宋" w:hAnsi="仿宋" w:cs="仿宋" w:hint="eastAsia"/>
            <w:lang w:eastAsia="zh-CN"/>
          </w:rPr>
          <w:t>十、不良资产管理项目环境影响分析</w:t>
        </w:r>
        <w:r>
          <w:tab/>
        </w:r>
        <w:r>
          <w:fldChar w:fldCharType="begin"/>
        </w:r>
        <w:r>
          <w:instrText xml:space="preserve"> PAGEREF _Toc14059 \h </w:instrText>
        </w:r>
        <w:r>
          <w:fldChar w:fldCharType="separate"/>
        </w:r>
        <w:r>
          <w:t>35</w:t>
        </w:r>
        <w:r>
          <w:fldChar w:fldCharType="end"/>
        </w:r>
      </w:hyperlink>
    </w:p>
    <w:p>
      <w:pPr>
        <w:pStyle w:val="TOC2"/>
        <w:tabs>
          <w:tab w:val="right" w:leader="dot" w:pos="8306"/>
        </w:tabs>
      </w:pPr>
      <w:hyperlink w:anchor="_Toc28143" w:history="1">
        <w:r>
          <w:rPr>
            <w:rFonts w:ascii="仿宋" w:eastAsia="仿宋" w:hAnsi="仿宋" w:cs="仿宋" w:hint="eastAsia"/>
            <w:lang w:eastAsia="zh-CN"/>
          </w:rPr>
          <w:t>(一)、建设区域环境质量现状</w:t>
        </w:r>
        <w:r>
          <w:tab/>
        </w:r>
        <w:r>
          <w:fldChar w:fldCharType="begin"/>
        </w:r>
        <w:r>
          <w:instrText xml:space="preserve"> PAGEREF _Toc28143 \h </w:instrText>
        </w:r>
        <w:r>
          <w:fldChar w:fldCharType="separate"/>
        </w:r>
        <w:r>
          <w:t>35</w:t>
        </w:r>
        <w:r>
          <w:fldChar w:fldCharType="end"/>
        </w:r>
      </w:hyperlink>
    </w:p>
    <w:p>
      <w:pPr>
        <w:pStyle w:val="TOC2"/>
        <w:tabs>
          <w:tab w:val="right" w:leader="dot" w:pos="8306"/>
        </w:tabs>
      </w:pPr>
      <w:hyperlink w:anchor="_Toc5047" w:history="1">
        <w:r>
          <w:rPr>
            <w:rFonts w:ascii="仿宋" w:eastAsia="仿宋" w:hAnsi="仿宋" w:cs="仿宋" w:hint="eastAsia"/>
            <w:lang w:eastAsia="zh-CN"/>
          </w:rPr>
          <w:t>(二)、建设期环境保护</w:t>
        </w:r>
        <w:r>
          <w:tab/>
        </w:r>
        <w:r>
          <w:fldChar w:fldCharType="begin"/>
        </w:r>
        <w:r>
          <w:instrText xml:space="preserve"> PAGEREF _Toc5047 \h </w:instrText>
        </w:r>
        <w:r>
          <w:fldChar w:fldCharType="separate"/>
        </w:r>
        <w:r>
          <w:t>37</w:t>
        </w:r>
        <w:r>
          <w:fldChar w:fldCharType="end"/>
        </w:r>
      </w:hyperlink>
    </w:p>
    <w:p>
      <w:pPr>
        <w:pStyle w:val="TOC2"/>
        <w:tabs>
          <w:tab w:val="right" w:leader="dot" w:pos="8306"/>
        </w:tabs>
      </w:pPr>
      <w:hyperlink w:anchor="_Toc4565" w:history="1">
        <w:r>
          <w:rPr>
            <w:rFonts w:ascii="仿宋" w:eastAsia="仿宋" w:hAnsi="仿宋" w:cs="仿宋" w:hint="eastAsia"/>
            <w:lang w:eastAsia="zh-CN"/>
          </w:rPr>
          <w:t>(三)、运营期环境保护</w:t>
        </w:r>
        <w:r>
          <w:tab/>
        </w:r>
        <w:r>
          <w:fldChar w:fldCharType="begin"/>
        </w:r>
        <w:r>
          <w:instrText xml:space="preserve"> PAGEREF _Toc4565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1" w:history="1">
        <w:r>
          <w:rPr>
            <w:rFonts w:ascii="仿宋" w:eastAsia="仿宋" w:hAnsi="仿宋" w:cs="仿宋" w:hint="eastAsia"/>
            <w:lang w:eastAsia="zh-CN"/>
          </w:rPr>
          <w:t>(四)、不良资产管理项目建设对区域经济的影响</w:t>
        </w:r>
        <w:r>
          <w:tab/>
        </w:r>
        <w:r>
          <w:fldChar w:fldCharType="begin"/>
        </w:r>
        <w:r>
          <w:instrText xml:space="preserve"> PAGEREF _Toc6471 \h </w:instrText>
        </w:r>
        <w:r>
          <w:fldChar w:fldCharType="separate"/>
        </w:r>
        <w:r>
          <w:t>40</w:t>
        </w:r>
        <w:r>
          <w:fldChar w:fldCharType="end"/>
        </w:r>
      </w:hyperlink>
    </w:p>
    <w:p>
      <w:pPr>
        <w:pStyle w:val="TOC2"/>
        <w:tabs>
          <w:tab w:val="right" w:leader="dot" w:pos="8306"/>
        </w:tabs>
      </w:pPr>
      <w:hyperlink w:anchor="_Toc19707" w:history="1">
        <w:r>
          <w:rPr>
            <w:rFonts w:ascii="仿宋" w:eastAsia="仿宋" w:hAnsi="仿宋" w:cs="仿宋" w:hint="eastAsia"/>
            <w:lang w:eastAsia="zh-CN"/>
          </w:rPr>
          <w:t>(五)、废弃物处理</w:t>
        </w:r>
        <w:r>
          <w:tab/>
        </w:r>
        <w:r>
          <w:fldChar w:fldCharType="begin"/>
        </w:r>
        <w:r>
          <w:instrText xml:space="preserve"> PAGEREF _Toc19707 \h </w:instrText>
        </w:r>
        <w:r>
          <w:fldChar w:fldCharType="separate"/>
        </w:r>
        <w:r>
          <w:t>41</w:t>
        </w:r>
        <w:r>
          <w:fldChar w:fldCharType="end"/>
        </w:r>
      </w:hyperlink>
    </w:p>
    <w:p>
      <w:pPr>
        <w:pStyle w:val="TOC2"/>
        <w:tabs>
          <w:tab w:val="right" w:leader="dot" w:pos="8306"/>
        </w:tabs>
      </w:pPr>
      <w:hyperlink w:anchor="_Toc9590" w:history="1">
        <w:r>
          <w:rPr>
            <w:rFonts w:ascii="仿宋" w:eastAsia="仿宋" w:hAnsi="仿宋" w:cs="仿宋" w:hint="eastAsia"/>
            <w:lang w:eastAsia="zh-CN"/>
          </w:rPr>
          <w:t>(六)、特殊环境影响分析</w:t>
        </w:r>
        <w:r>
          <w:tab/>
        </w:r>
        <w:r>
          <w:fldChar w:fldCharType="begin"/>
        </w:r>
        <w:r>
          <w:instrText xml:space="preserve"> PAGEREF _Toc9590 \h </w:instrText>
        </w:r>
        <w:r>
          <w:fldChar w:fldCharType="separate"/>
        </w:r>
        <w:r>
          <w:t>43</w:t>
        </w:r>
        <w:r>
          <w:fldChar w:fldCharType="end"/>
        </w:r>
      </w:hyperlink>
    </w:p>
    <w:p>
      <w:pPr>
        <w:pStyle w:val="TOC2"/>
        <w:tabs>
          <w:tab w:val="right" w:leader="dot" w:pos="8306"/>
        </w:tabs>
      </w:pPr>
      <w:hyperlink w:anchor="_Toc3122" w:history="1">
        <w:r>
          <w:rPr>
            <w:rFonts w:ascii="仿宋" w:eastAsia="仿宋" w:hAnsi="仿宋" w:cs="仿宋" w:hint="eastAsia"/>
            <w:lang w:eastAsia="zh-CN"/>
          </w:rPr>
          <w:t>(七)、清洁生产</w:t>
        </w:r>
        <w:r>
          <w:tab/>
        </w:r>
        <w:r>
          <w:fldChar w:fldCharType="begin"/>
        </w:r>
        <w:r>
          <w:instrText xml:space="preserve"> PAGEREF _Toc3122 \h </w:instrText>
        </w:r>
        <w:r>
          <w:fldChar w:fldCharType="separate"/>
        </w:r>
        <w:r>
          <w:t>44</w:t>
        </w:r>
        <w:r>
          <w:fldChar w:fldCharType="end"/>
        </w:r>
      </w:hyperlink>
    </w:p>
    <w:p>
      <w:pPr>
        <w:pStyle w:val="TOC2"/>
        <w:tabs>
          <w:tab w:val="right" w:leader="dot" w:pos="8306"/>
        </w:tabs>
      </w:pPr>
      <w:hyperlink w:anchor="_Toc26275" w:history="1">
        <w:r>
          <w:rPr>
            <w:rFonts w:ascii="仿宋" w:eastAsia="仿宋" w:hAnsi="仿宋" w:cs="仿宋" w:hint="eastAsia"/>
            <w:lang w:eastAsia="zh-CN"/>
          </w:rPr>
          <w:t>(八)、环境保护综合评价</w:t>
        </w:r>
        <w:r>
          <w:tab/>
        </w:r>
        <w:r>
          <w:fldChar w:fldCharType="begin"/>
        </w:r>
        <w:r>
          <w:instrText xml:space="preserve"> PAGEREF _Toc26275 \h </w:instrText>
        </w:r>
        <w:r>
          <w:fldChar w:fldCharType="separate"/>
        </w:r>
        <w:r>
          <w:t>45</w:t>
        </w:r>
        <w:r>
          <w:fldChar w:fldCharType="end"/>
        </w:r>
      </w:hyperlink>
    </w:p>
    <w:p>
      <w:pPr>
        <w:pStyle w:val="TOC1"/>
        <w:tabs>
          <w:tab w:val="right" w:leader="dot" w:pos="8306"/>
        </w:tabs>
      </w:pPr>
      <w:hyperlink w:anchor="_Toc19919" w:history="1">
        <w:r>
          <w:rPr>
            <w:rFonts w:ascii="仿宋" w:eastAsia="仿宋" w:hAnsi="仿宋" w:cs="仿宋" w:hint="eastAsia"/>
            <w:lang w:eastAsia="zh-CN"/>
          </w:rPr>
          <w:t>十一、不良资产管理项目财务管理</w:t>
        </w:r>
        <w:r>
          <w:tab/>
        </w:r>
        <w:r>
          <w:fldChar w:fldCharType="begin"/>
        </w:r>
        <w:r>
          <w:instrText xml:space="preserve"> PAGEREF _Toc19919 \h </w:instrText>
        </w:r>
        <w:r>
          <w:fldChar w:fldCharType="separate"/>
        </w:r>
        <w:r>
          <w:t>46</w:t>
        </w:r>
        <w:r>
          <w:fldChar w:fldCharType="end"/>
        </w:r>
      </w:hyperlink>
    </w:p>
    <w:p>
      <w:pPr>
        <w:pStyle w:val="TOC2"/>
        <w:tabs>
          <w:tab w:val="right" w:leader="dot" w:pos="8306"/>
        </w:tabs>
      </w:pPr>
      <w:hyperlink w:anchor="_Toc3456" w:history="1">
        <w:r>
          <w:rPr>
            <w:rFonts w:ascii="仿宋" w:eastAsia="仿宋" w:hAnsi="仿宋" w:cs="仿宋" w:hint="eastAsia"/>
            <w:lang w:eastAsia="zh-CN"/>
          </w:rPr>
          <w:t>(一)、资金需求大</w:t>
        </w:r>
        <w:r>
          <w:tab/>
        </w:r>
        <w:r>
          <w:fldChar w:fldCharType="begin"/>
        </w:r>
        <w:r>
          <w:instrText xml:space="preserve"> PAGEREF _Toc3456 \h </w:instrText>
        </w:r>
        <w:r>
          <w:fldChar w:fldCharType="separate"/>
        </w:r>
        <w:r>
          <w:t>46</w:t>
        </w:r>
        <w:r>
          <w:fldChar w:fldCharType="end"/>
        </w:r>
      </w:hyperlink>
    </w:p>
    <w:p>
      <w:pPr>
        <w:pStyle w:val="TOC2"/>
        <w:tabs>
          <w:tab w:val="right" w:leader="dot" w:pos="8306"/>
        </w:tabs>
      </w:pPr>
      <w:hyperlink w:anchor="_Toc9407" w:history="1">
        <w:r>
          <w:rPr>
            <w:rFonts w:ascii="仿宋" w:eastAsia="仿宋" w:hAnsi="仿宋" w:cs="仿宋" w:hint="eastAsia"/>
            <w:lang w:eastAsia="zh-CN"/>
          </w:rPr>
          <w:t>(二)、研发周期长</w:t>
        </w:r>
        <w:r>
          <w:tab/>
        </w:r>
        <w:r>
          <w:fldChar w:fldCharType="begin"/>
        </w:r>
        <w:r>
          <w:instrText xml:space="preserve"> PAGEREF _Toc9407 \h </w:instrText>
        </w:r>
        <w:r>
          <w:fldChar w:fldCharType="separate"/>
        </w:r>
        <w:r>
          <w:t>47</w:t>
        </w:r>
        <w:r>
          <w:fldChar w:fldCharType="end"/>
        </w:r>
      </w:hyperlink>
    </w:p>
    <w:p>
      <w:pPr>
        <w:pStyle w:val="TOC2"/>
        <w:tabs>
          <w:tab w:val="right" w:leader="dot" w:pos="8306"/>
        </w:tabs>
      </w:pPr>
      <w:hyperlink w:anchor="_Toc31293" w:history="1">
        <w:r>
          <w:rPr>
            <w:rFonts w:ascii="仿宋" w:eastAsia="仿宋" w:hAnsi="仿宋" w:cs="仿宋" w:hint="eastAsia"/>
            <w:lang w:eastAsia="zh-CN"/>
          </w:rPr>
          <w:t>(三)、市场风险大</w:t>
        </w:r>
        <w:r>
          <w:tab/>
        </w:r>
        <w:r>
          <w:fldChar w:fldCharType="begin"/>
        </w:r>
        <w:r>
          <w:instrText xml:space="preserve"> PAGEREF _Toc31293 \h </w:instrText>
        </w:r>
        <w:r>
          <w:fldChar w:fldCharType="separate"/>
        </w:r>
        <w:r>
          <w:t>48</w:t>
        </w:r>
        <w:r>
          <w:fldChar w:fldCharType="end"/>
        </w:r>
      </w:hyperlink>
    </w:p>
    <w:p>
      <w:pPr>
        <w:pStyle w:val="TOC2"/>
        <w:tabs>
          <w:tab w:val="right" w:leader="dot" w:pos="8306"/>
        </w:tabs>
      </w:pPr>
      <w:hyperlink w:anchor="_Toc3460" w:history="1">
        <w:r>
          <w:rPr>
            <w:rFonts w:ascii="仿宋" w:eastAsia="仿宋" w:hAnsi="仿宋" w:cs="仿宋" w:hint="eastAsia"/>
            <w:lang w:eastAsia="zh-CN"/>
          </w:rPr>
          <w:t>(四)、利润率高</w:t>
        </w:r>
        <w:r>
          <w:tab/>
        </w:r>
        <w:r>
          <w:fldChar w:fldCharType="begin"/>
        </w:r>
        <w:r>
          <w:instrText xml:space="preserve"> PAGEREF _Toc3460 \h </w:instrText>
        </w:r>
        <w:r>
          <w:fldChar w:fldCharType="separate"/>
        </w:r>
        <w:r>
          <w:t>51</w:t>
        </w:r>
        <w:r>
          <w:fldChar w:fldCharType="end"/>
        </w:r>
      </w:hyperlink>
    </w:p>
    <w:p>
      <w:pPr>
        <w:pStyle w:val="TOC1"/>
        <w:tabs>
          <w:tab w:val="right" w:leader="dot" w:pos="8306"/>
        </w:tabs>
      </w:pPr>
      <w:hyperlink w:anchor="_Toc10270" w:history="1">
        <w:r>
          <w:rPr>
            <w:rFonts w:ascii="仿宋" w:eastAsia="仿宋" w:hAnsi="仿宋" w:cs="仿宋" w:hint="eastAsia"/>
            <w:lang w:eastAsia="zh-CN"/>
          </w:rPr>
          <w:t>十二、不良资产管理项目人力资源培养与发展</w:t>
        </w:r>
        <w:r>
          <w:tab/>
        </w:r>
        <w:r>
          <w:fldChar w:fldCharType="begin"/>
        </w:r>
        <w:r>
          <w:instrText xml:space="preserve"> PAGEREF _Toc10270 \h </w:instrText>
        </w:r>
        <w:r>
          <w:fldChar w:fldCharType="separate"/>
        </w:r>
        <w:r>
          <w:t>53</w:t>
        </w:r>
        <w:r>
          <w:fldChar w:fldCharType="end"/>
        </w:r>
      </w:hyperlink>
    </w:p>
    <w:p>
      <w:pPr>
        <w:pStyle w:val="TOC2"/>
        <w:tabs>
          <w:tab w:val="right" w:leader="dot" w:pos="8306"/>
        </w:tabs>
      </w:pPr>
      <w:hyperlink w:anchor="_Toc27632" w:history="1">
        <w:r>
          <w:rPr>
            <w:rFonts w:ascii="仿宋" w:eastAsia="仿宋" w:hAnsi="仿宋" w:cs="仿宋" w:hint="eastAsia"/>
            <w:lang w:eastAsia="zh-CN"/>
          </w:rPr>
          <w:t>(一)、人才需求与规划</w:t>
        </w:r>
        <w:r>
          <w:tab/>
        </w:r>
        <w:r>
          <w:fldChar w:fldCharType="begin"/>
        </w:r>
        <w:r>
          <w:instrText xml:space="preserve"> PAGEREF _Toc27632 \h </w:instrText>
        </w:r>
        <w:r>
          <w:fldChar w:fldCharType="separate"/>
        </w:r>
        <w:r>
          <w:t>53</w:t>
        </w:r>
        <w:r>
          <w:fldChar w:fldCharType="end"/>
        </w:r>
      </w:hyperlink>
    </w:p>
    <w:p>
      <w:pPr>
        <w:pStyle w:val="TOC2"/>
        <w:tabs>
          <w:tab w:val="right" w:leader="dot" w:pos="8306"/>
        </w:tabs>
      </w:pPr>
      <w:hyperlink w:anchor="_Toc29382" w:history="1">
        <w:r>
          <w:rPr>
            <w:rFonts w:ascii="仿宋" w:eastAsia="仿宋" w:hAnsi="仿宋" w:cs="仿宋" w:hint="eastAsia"/>
            <w:lang w:eastAsia="zh-CN"/>
          </w:rPr>
          <w:t>(二)、培训与发展计划</w:t>
        </w:r>
        <w:r>
          <w:tab/>
        </w:r>
        <w:r>
          <w:fldChar w:fldCharType="begin"/>
        </w:r>
        <w:r>
          <w:instrText xml:space="preserve"> PAGEREF _Toc29382 \h </w:instrText>
        </w:r>
        <w:r>
          <w:fldChar w:fldCharType="separate"/>
        </w:r>
        <w:r>
          <w:t>54</w:t>
        </w:r>
        <w:r>
          <w:fldChar w:fldCharType="end"/>
        </w:r>
      </w:hyperlink>
    </w:p>
    <w:p>
      <w:pPr>
        <w:pStyle w:val="TOC1"/>
        <w:tabs>
          <w:tab w:val="right" w:leader="dot" w:pos="8306"/>
        </w:tabs>
      </w:pPr>
      <w:hyperlink w:anchor="_Toc32724" w:history="1">
        <w:r>
          <w:rPr>
            <w:rFonts w:ascii="仿宋" w:eastAsia="仿宋" w:hAnsi="仿宋" w:cs="仿宋" w:hint="eastAsia"/>
            <w:lang w:eastAsia="zh-CN"/>
          </w:rPr>
          <w:t>十三、不良资产管理项目实施时间节点</w:t>
        </w:r>
        <w:r>
          <w:tab/>
        </w:r>
        <w:r>
          <w:fldChar w:fldCharType="begin"/>
        </w:r>
        <w:r>
          <w:instrText xml:space="preserve"> PAGEREF _Toc32724 \h </w:instrText>
        </w:r>
        <w:r>
          <w:fldChar w:fldCharType="separate"/>
        </w:r>
        <w:r>
          <w:t>54</w:t>
        </w:r>
        <w:r>
          <w:fldChar w:fldCharType="end"/>
        </w:r>
      </w:hyperlink>
    </w:p>
    <w:p>
      <w:pPr>
        <w:pStyle w:val="TOC2"/>
        <w:tabs>
          <w:tab w:val="right" w:leader="dot" w:pos="8306"/>
        </w:tabs>
      </w:pPr>
      <w:hyperlink w:anchor="_Toc27312" w:history="1">
        <w:r>
          <w:rPr>
            <w:rFonts w:ascii="仿宋" w:eastAsia="仿宋" w:hAnsi="仿宋" w:cs="仿宋" w:hint="eastAsia"/>
            <w:lang w:eastAsia="zh-CN"/>
          </w:rPr>
          <w:t>(一)、不良资产管理项目启动阶段时间节点</w:t>
        </w:r>
        <w:r>
          <w:tab/>
        </w:r>
        <w:r>
          <w:fldChar w:fldCharType="begin"/>
        </w:r>
        <w:r>
          <w:instrText xml:space="preserve"> PAGEREF _Toc27312 \h </w:instrText>
        </w:r>
        <w:r>
          <w:fldChar w:fldCharType="separate"/>
        </w:r>
        <w:r>
          <w:t>54</w:t>
        </w:r>
        <w:r>
          <w:fldChar w:fldCharType="end"/>
        </w:r>
      </w:hyperlink>
    </w:p>
    <w:p>
      <w:pPr>
        <w:pStyle w:val="TOC2"/>
        <w:tabs>
          <w:tab w:val="right" w:leader="dot" w:pos="8306"/>
        </w:tabs>
      </w:pPr>
      <w:hyperlink w:anchor="_Toc20472" w:history="1">
        <w:r>
          <w:rPr>
            <w:rFonts w:ascii="仿宋" w:eastAsia="仿宋" w:hAnsi="仿宋" w:cs="仿宋" w:hint="eastAsia"/>
            <w:lang w:eastAsia="zh-CN"/>
          </w:rPr>
          <w:t>(二)、不良资产管理项目执行阶段时间节点</w:t>
        </w:r>
        <w:r>
          <w:tab/>
        </w:r>
        <w:r>
          <w:fldChar w:fldCharType="begin"/>
        </w:r>
        <w:r>
          <w:instrText xml:space="preserve"> PAGEREF _Toc20472 \h </w:instrText>
        </w:r>
        <w:r>
          <w:fldChar w:fldCharType="separate"/>
        </w:r>
        <w:r>
          <w:t>56</w:t>
        </w:r>
        <w:r>
          <w:fldChar w:fldCharType="end"/>
        </w:r>
      </w:hyperlink>
    </w:p>
    <w:p>
      <w:pPr>
        <w:pStyle w:val="TOC2"/>
        <w:tabs>
          <w:tab w:val="right" w:leader="dot" w:pos="8306"/>
        </w:tabs>
      </w:pPr>
      <w:hyperlink w:anchor="_Toc23224" w:history="1">
        <w:r>
          <w:rPr>
            <w:rFonts w:ascii="仿宋" w:eastAsia="仿宋" w:hAnsi="仿宋" w:cs="仿宋" w:hint="eastAsia"/>
            <w:lang w:eastAsia="zh-CN"/>
          </w:rPr>
          <w:t>(三)、不良资产管理项目完成阶段时间节点</w:t>
        </w:r>
        <w:r>
          <w:tab/>
        </w:r>
        <w:r>
          <w:fldChar w:fldCharType="begin"/>
        </w:r>
        <w:r>
          <w:instrText xml:space="preserve"> PAGEREF _Toc23224 \h </w:instrText>
        </w:r>
        <w:r>
          <w:fldChar w:fldCharType="separate"/>
        </w:r>
        <w:r>
          <w:t>57</w:t>
        </w:r>
        <w:r>
          <w:fldChar w:fldCharType="end"/>
        </w:r>
      </w:hyperlink>
    </w:p>
    <w:p>
      <w:pPr>
        <w:pStyle w:val="TOC1"/>
        <w:tabs>
          <w:tab w:val="right" w:leader="dot" w:pos="8306"/>
        </w:tabs>
      </w:pPr>
      <w:hyperlink w:anchor="_Toc17953" w:history="1">
        <w:r>
          <w:rPr>
            <w:rFonts w:ascii="仿宋" w:eastAsia="仿宋" w:hAnsi="仿宋" w:cs="仿宋" w:hint="eastAsia"/>
            <w:lang w:eastAsia="zh-CN"/>
          </w:rPr>
          <w:t>十四、不良资产管理项目治理与监督</w:t>
        </w:r>
        <w:r>
          <w:tab/>
        </w:r>
        <w:r>
          <w:fldChar w:fldCharType="begin"/>
        </w:r>
        <w:r>
          <w:instrText xml:space="preserve"> PAGEREF _Toc17953 \h </w:instrText>
        </w:r>
        <w:r>
          <w:fldChar w:fldCharType="separate"/>
        </w:r>
        <w:r>
          <w:t>58</w:t>
        </w:r>
        <w:r>
          <w:fldChar w:fldCharType="end"/>
        </w:r>
      </w:hyperlink>
    </w:p>
    <w:p>
      <w:pPr>
        <w:pStyle w:val="TOC2"/>
        <w:tabs>
          <w:tab w:val="right" w:leader="dot" w:pos="8306"/>
        </w:tabs>
      </w:pPr>
      <w:hyperlink w:anchor="_Toc28319" w:history="1">
        <w:r>
          <w:rPr>
            <w:rFonts w:ascii="仿宋" w:eastAsia="仿宋" w:hAnsi="仿宋" w:cs="仿宋" w:hint="eastAsia"/>
            <w:lang w:eastAsia="zh-CN"/>
          </w:rPr>
          <w:t>(一)、不良资产管理项目治理结构</w:t>
        </w:r>
        <w:r>
          <w:tab/>
        </w:r>
        <w:r>
          <w:fldChar w:fldCharType="begin"/>
        </w:r>
        <w:r>
          <w:instrText xml:space="preserve"> PAGEREF _Toc28319 \h </w:instrText>
        </w:r>
        <w:r>
          <w:fldChar w:fldCharType="separate"/>
        </w:r>
        <w:r>
          <w:t>58</w:t>
        </w:r>
        <w:r>
          <w:fldChar w:fldCharType="end"/>
        </w:r>
      </w:hyperlink>
    </w:p>
    <w:p>
      <w:pPr>
        <w:pStyle w:val="TOC2"/>
        <w:tabs>
          <w:tab w:val="right" w:leader="dot" w:pos="8306"/>
        </w:tabs>
      </w:pPr>
      <w:hyperlink w:anchor="_Toc19434" w:history="1">
        <w:r>
          <w:rPr>
            <w:rFonts w:ascii="仿宋" w:eastAsia="仿宋" w:hAnsi="仿宋" w:cs="仿宋" w:hint="eastAsia"/>
            <w:lang w:eastAsia="zh-CN"/>
          </w:rPr>
          <w:t>(二)、监督与审计</w:t>
        </w:r>
        <w:r>
          <w:tab/>
        </w:r>
        <w:r>
          <w:fldChar w:fldCharType="begin"/>
        </w:r>
        <w:r>
          <w:instrText xml:space="preserve"> PAGEREF _Toc19434 \h </w:instrText>
        </w:r>
        <w:r>
          <w:fldChar w:fldCharType="separate"/>
        </w:r>
        <w:r>
          <w:t>59</w:t>
        </w:r>
        <w:r>
          <w:fldChar w:fldCharType="end"/>
        </w:r>
      </w:hyperlink>
    </w:p>
    <w:p>
      <w:pPr>
        <w:pStyle w:val="TOC1"/>
        <w:tabs>
          <w:tab w:val="right" w:leader="dot" w:pos="8306"/>
        </w:tabs>
      </w:pPr>
      <w:hyperlink w:anchor="_Toc10985" w:history="1">
        <w:r>
          <w:rPr>
            <w:rFonts w:ascii="仿宋" w:eastAsia="仿宋" w:hAnsi="仿宋" w:cs="仿宋" w:hint="eastAsia"/>
            <w:lang w:eastAsia="zh-CN"/>
          </w:rPr>
          <w:t>十五、营销与推广策略</w:t>
        </w:r>
        <w:r>
          <w:tab/>
        </w:r>
        <w:r>
          <w:fldChar w:fldCharType="begin"/>
        </w:r>
        <w:r>
          <w:instrText xml:space="preserve"> PAGEREF _Toc10985 \h </w:instrText>
        </w:r>
        <w:r>
          <w:fldChar w:fldCharType="separate"/>
        </w:r>
        <w:r>
          <w:t>61</w:t>
        </w:r>
        <w:r>
          <w:fldChar w:fldCharType="end"/>
        </w:r>
      </w:hyperlink>
    </w:p>
    <w:p>
      <w:pPr>
        <w:pStyle w:val="TOC2"/>
        <w:tabs>
          <w:tab w:val="right" w:leader="dot" w:pos="8306"/>
        </w:tabs>
      </w:pPr>
      <w:hyperlink w:anchor="_Toc30648" w:history="1">
        <w:r>
          <w:rPr>
            <w:rFonts w:ascii="仿宋" w:eastAsia="仿宋" w:hAnsi="仿宋" w:cs="仿宋" w:hint="eastAsia"/>
            <w:lang w:eastAsia="zh-CN"/>
          </w:rPr>
          <w:t>(一)、产品/服务定位与特点</w:t>
        </w:r>
        <w:r>
          <w:tab/>
        </w:r>
        <w:r>
          <w:fldChar w:fldCharType="begin"/>
        </w:r>
        <w:r>
          <w:instrText xml:space="preserve"> PAGEREF _Toc30648 \h </w:instrText>
        </w:r>
        <w:r>
          <w:fldChar w:fldCharType="separate"/>
        </w:r>
        <w:r>
          <w:t>61</w:t>
        </w:r>
        <w:r>
          <w:fldChar w:fldCharType="end"/>
        </w:r>
      </w:hyperlink>
    </w:p>
    <w:p>
      <w:pPr>
        <w:pStyle w:val="TOC2"/>
        <w:tabs>
          <w:tab w:val="right" w:leader="dot" w:pos="8306"/>
        </w:tabs>
      </w:pPr>
      <w:hyperlink w:anchor="_Toc10386" w:history="1">
        <w:r>
          <w:rPr>
            <w:rFonts w:ascii="仿宋" w:eastAsia="仿宋" w:hAnsi="仿宋" w:cs="仿宋" w:hint="eastAsia"/>
            <w:lang w:eastAsia="zh-CN"/>
          </w:rPr>
          <w:t>(二)、市场定位与竞争分析</w:t>
        </w:r>
        <w:r>
          <w:tab/>
        </w:r>
        <w:r>
          <w:fldChar w:fldCharType="begin"/>
        </w:r>
        <w:r>
          <w:instrText xml:space="preserve"> PAGEREF _Toc10386 \h </w:instrText>
        </w:r>
        <w:r>
          <w:fldChar w:fldCharType="separate"/>
        </w:r>
        <w:r>
          <w:t>62</w:t>
        </w:r>
        <w:r>
          <w:fldChar w:fldCharType="end"/>
        </w:r>
      </w:hyperlink>
    </w:p>
    <w:p>
      <w:pPr>
        <w:pStyle w:val="TOC2"/>
        <w:tabs>
          <w:tab w:val="right" w:leader="dot" w:pos="8306"/>
        </w:tabs>
      </w:pPr>
      <w:hyperlink w:anchor="_Toc4638" w:history="1">
        <w:r>
          <w:rPr>
            <w:rFonts w:ascii="仿宋" w:eastAsia="仿宋" w:hAnsi="仿宋" w:cs="仿宋" w:hint="eastAsia"/>
            <w:lang w:eastAsia="zh-CN"/>
          </w:rPr>
          <w:t>(三)、营销渠道与策略</w:t>
        </w:r>
        <w:r>
          <w:tab/>
        </w:r>
        <w:r>
          <w:fldChar w:fldCharType="begin"/>
        </w:r>
        <w:r>
          <w:instrText xml:space="preserve"> PAGEREF _Toc4638 \h </w:instrText>
        </w:r>
        <w:r>
          <w:fldChar w:fldCharType="separate"/>
        </w:r>
        <w:r>
          <w:t>63</w:t>
        </w:r>
        <w:r>
          <w:fldChar w:fldCharType="end"/>
        </w:r>
      </w:hyperlink>
    </w:p>
    <w:p>
      <w:pPr>
        <w:pStyle w:val="TOC2"/>
        <w:tabs>
          <w:tab w:val="right" w:leader="dot" w:pos="8306"/>
        </w:tabs>
      </w:pPr>
      <w:hyperlink w:anchor="_Toc23393" w:history="1">
        <w:r>
          <w:rPr>
            <w:rFonts w:ascii="仿宋" w:eastAsia="仿宋" w:hAnsi="仿宋" w:cs="仿宋" w:hint="eastAsia"/>
            <w:lang w:eastAsia="zh-CN"/>
          </w:rPr>
          <w:t>(四)、推广与宣传活动</w:t>
        </w:r>
        <w:r>
          <w:tab/>
        </w:r>
        <w:r>
          <w:fldChar w:fldCharType="begin"/>
        </w:r>
        <w:r>
          <w:instrText xml:space="preserve"> PAGEREF _Toc23393 \h </w:instrText>
        </w:r>
        <w:r>
          <w:fldChar w:fldCharType="separate"/>
        </w:r>
        <w:r>
          <w:t>64</w:t>
        </w:r>
        <w:r>
          <w:fldChar w:fldCharType="end"/>
        </w:r>
      </w:hyperlink>
    </w:p>
    <w:p>
      <w:pPr>
        <w:pStyle w:val="TOC1"/>
        <w:tabs>
          <w:tab w:val="right" w:leader="dot" w:pos="8306"/>
        </w:tabs>
      </w:pPr>
      <w:hyperlink w:anchor="_Toc16216" w:history="1">
        <w:r>
          <w:rPr>
            <w:rFonts w:ascii="仿宋" w:eastAsia="仿宋" w:hAnsi="仿宋" w:cs="仿宋" w:hint="eastAsia"/>
            <w:lang w:eastAsia="zh-CN"/>
          </w:rPr>
          <w:t>十六、供应链管理</w:t>
        </w:r>
        <w:r>
          <w:tab/>
        </w:r>
        <w:r>
          <w:fldChar w:fldCharType="begin"/>
        </w:r>
        <w:r>
          <w:instrText xml:space="preserve"> PAGEREF _Toc16216 \h </w:instrText>
        </w:r>
        <w:r>
          <w:fldChar w:fldCharType="separate"/>
        </w:r>
        <w:r>
          <w:t>70</w:t>
        </w:r>
        <w:r>
          <w:fldChar w:fldCharType="end"/>
        </w:r>
      </w:hyperlink>
    </w:p>
    <w:p>
      <w:pPr>
        <w:pStyle w:val="TOC2"/>
        <w:tabs>
          <w:tab w:val="right" w:leader="dot" w:pos="8306"/>
        </w:tabs>
      </w:pPr>
      <w:hyperlink w:anchor="_Toc8165" w:history="1">
        <w:r>
          <w:rPr>
            <w:rFonts w:ascii="仿宋" w:eastAsia="仿宋" w:hAnsi="仿宋" w:cs="仿宋" w:hint="eastAsia"/>
            <w:lang w:eastAsia="zh-CN"/>
          </w:rPr>
          <w:t>(一)、供应链战略规划</w:t>
        </w:r>
        <w:r>
          <w:tab/>
        </w:r>
        <w:r>
          <w:fldChar w:fldCharType="begin"/>
        </w:r>
        <w:r>
          <w:instrText xml:space="preserve"> PAGEREF _Toc8165 \h </w:instrText>
        </w:r>
        <w:r>
          <w:fldChar w:fldCharType="separate"/>
        </w:r>
        <w:r>
          <w:t>70</w:t>
        </w:r>
        <w:r>
          <w:fldChar w:fldCharType="end"/>
        </w:r>
      </w:hyperlink>
    </w:p>
    <w:p>
      <w:pPr>
        <w:pStyle w:val="TOC2"/>
        <w:tabs>
          <w:tab w:val="right" w:leader="dot" w:pos="8306"/>
        </w:tabs>
      </w:pPr>
      <w:hyperlink w:anchor="_Toc13782" w:history="1">
        <w:r>
          <w:rPr>
            <w:rFonts w:ascii="仿宋" w:eastAsia="仿宋" w:hAnsi="仿宋" w:cs="仿宋" w:hint="eastAsia"/>
            <w:lang w:eastAsia="zh-CN"/>
          </w:rPr>
          <w:t>(二)、供应商选择与合作</w:t>
        </w:r>
        <w:r>
          <w:tab/>
        </w:r>
        <w:r>
          <w:fldChar w:fldCharType="begin"/>
        </w:r>
        <w:r>
          <w:instrText xml:space="preserve"> PAGEREF _Toc13782 \h </w:instrText>
        </w:r>
        <w:r>
          <w:fldChar w:fldCharType="separate"/>
        </w:r>
        <w:r>
          <w:t>71</w:t>
        </w:r>
        <w:r>
          <w:fldChar w:fldCharType="end"/>
        </w:r>
      </w:hyperlink>
    </w:p>
    <w:p>
      <w:pPr>
        <w:pStyle w:val="TOC2"/>
        <w:tabs>
          <w:tab w:val="right" w:leader="dot" w:pos="8306"/>
        </w:tabs>
      </w:pPr>
      <w:hyperlink w:anchor="_Toc30312" w:history="1">
        <w:r>
          <w:rPr>
            <w:rFonts w:ascii="仿宋" w:eastAsia="仿宋" w:hAnsi="仿宋" w:cs="仿宋" w:hint="eastAsia"/>
            <w:lang w:eastAsia="zh-CN"/>
          </w:rPr>
          <w:t>(三)、物流与库存管理</w:t>
        </w:r>
        <w:r>
          <w:tab/>
        </w:r>
        <w:r>
          <w:fldChar w:fldCharType="begin"/>
        </w:r>
        <w:r>
          <w:instrText xml:space="preserve"> PAGEREF _Toc30312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8"/>
      <w:r>
        <w:rPr>
          <w:rFonts w:ascii="仿宋" w:eastAsia="仿宋" w:hAnsi="仿宋" w:cs="仿宋" w:hint="eastAsia"/>
          <w:sz w:val="28"/>
          <w:lang w:eastAsia="zh-CN"/>
        </w:rPr>
        <w:t>一、不良资产管理项目绩效评估</w:t>
      </w:r>
      <w:bookmarkEnd w:id="2"/>
    </w:p>
    <w:p>
      <w:pPr>
        <w:pStyle w:val="Heading2"/>
        <w:rPr>
          <w:rFonts w:ascii="仿宋" w:eastAsia="仿宋" w:hAnsi="仿宋" w:cs="仿宋" w:hint="eastAsia"/>
          <w:lang w:eastAsia="zh-CN"/>
        </w:rPr>
      </w:pPr>
      <w:bookmarkStart w:id="3" w:name="_Toc94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管理项目中，我们设计了一套全面的绩效评估指标，以确保不良资产管理项目的可控和成功交付。这些指标跨足不良资产管理项目目标、成本、进度和质量等多个维度，为我们提供了全面洞察不良资产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目标达成率是我们关注的首要指标。我们设定了明确的目标，并通过定期监测和评估，迅速发现并应对潜在的目标偏差。这为不良资产管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成本绩效是另一个核心关注点。通过实际成本与预算成本的对比分析，我们深入了解成本差异的原因，及时调整资源分配，保持不良资产管理项目在经济效益方面的合理水平。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进度作为关键的绩效指标之一，得到了精心的关注。我们制定了详细的不良资产管理项目进度计划，并设立了进度符合度指标，确保实际进度与计划进度保持一致。这使我们能够快速发现和解决潜在的进度问题，保持不良资产管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良资产管理项目绩效的不可或缺的一环。我们引入了一系列的质量标准和客户满意度指标，以确保不良资产管理项目交付的成果在质量上达到或超越预期水平。通过持续监测这些指标，我们努力提升不良资产管理项目整体质量水平，为不良资产管理项目的成功交付提供有力保障。通过这些科学且全面的绩效评估，我们能够更好地引导不良资产管理项目的持续改进，确保不良资产管理项目目标的顺利达成。</w:t>
      </w:r>
    </w:p>
    <w:p>
      <w:pPr>
        <w:pStyle w:val="Heading2"/>
        <w:ind w:firstLine="560" w:firstLineChars="200"/>
        <w:rPr>
          <w:rFonts w:ascii="仿宋" w:eastAsia="仿宋" w:hAnsi="仿宋" w:cs="仿宋" w:hint="eastAsia"/>
          <w:sz w:val="28"/>
          <w:lang w:eastAsia="zh-CN"/>
        </w:rPr>
      </w:pPr>
      <w:bookmarkStart w:id="4" w:name="_Toc113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绩效评估是不良资产管理项目中的关键环节，为确保不良资产管理项目达到预期目标，我们采用了多层次、多维度的绩效评估方法。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良资产管理项目的战略目标对齐，确保每个决策和行动都与不良资产管理项目整体目标保持一致。团队会定期召开战略对齐会议，审视当前工作与不良资产管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良资产管理项目进度、质量、成本和风险等方面。这些指标通过数据收集和分析，为不良资产管理项目管理团队提供了客观的评估依据。例如，我们通过不良资产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绩效评估不仅仅停留在不良资产管理项目内部，还考虑了不良资产管理项目对外部环境的影响。我们定期进行干系人满意度调查，以了解各利益相关方对不良资产管理项目的期望和满意度，并及时做出调整。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这种多层次、多角度的绩效评估方法，使得我们能够全面了解不良资产管理项目的运行状态，及时做出调整，确保不良资产管理项目在不断变化的环境中保持稳健前行。</w:t>
      </w:r>
    </w:p>
    <w:p>
      <w:pPr>
        <w:pStyle w:val="Heading2"/>
        <w:ind w:firstLine="560" w:firstLineChars="200"/>
        <w:rPr>
          <w:rFonts w:ascii="仿宋" w:eastAsia="仿宋" w:hAnsi="仿宋" w:cs="仿宋" w:hint="eastAsia"/>
          <w:sz w:val="28"/>
          <w:lang w:eastAsia="zh-CN"/>
        </w:rPr>
      </w:pPr>
      <w:bookmarkStart w:id="5" w:name="_Toc303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为了确保不良资产管理项目的有效管理和不断优化，我们采用了精心设计的绩效评估周期。这个周期旨在实现灵活、实时和全面的评估，以适应不良资产管理项目执行中的各种挑战。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不良资产管理项目的不同需求，分为短期、中期和长期。短期评估关注每个迭代或工作周期，以及时发现和解决当前任务中的问题。中期评估涵盖几个迭代，深入了解整体不良资产管理项目的趋势和性能。长期评估则着眼于整个不良资产管理项目阶段，确保不良资产管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良资产管理项目管理工具和协作平台，团队成员能够随时更新和分享不良资产管理项目数据。这种实时性的反馈机制使我们能够及时察觉潜在问题，快速调整，保持不良资产管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良资产管理项目的决策制定密不可分。每个周期的不良资产管理项目回顾会议成为集体总结经验、识别问题深层次原因并找到创新解决方案的平台。这种定期的反思与调整机制使不良资产管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349"/>
      <w:r>
        <w:rPr>
          <w:rFonts w:ascii="仿宋" w:eastAsia="仿宋" w:hAnsi="仿宋" w:cs="仿宋" w:hint="eastAsia"/>
          <w:sz w:val="28"/>
          <w:lang w:eastAsia="zh-CN"/>
        </w:rPr>
        <w:t>二、不良资产管理项目建设背景及必要性分析</w:t>
      </w:r>
      <w:bookmarkEnd w:id="6"/>
    </w:p>
    <w:p>
      <w:pPr>
        <w:pStyle w:val="Heading2"/>
        <w:rPr>
          <w:rFonts w:ascii="仿宋" w:eastAsia="仿宋" w:hAnsi="仿宋" w:cs="仿宋" w:hint="eastAsia"/>
          <w:lang w:eastAsia="zh-CN"/>
        </w:rPr>
      </w:pPr>
      <w:bookmarkStart w:id="7" w:name="_Toc19908"/>
      <w:r>
        <w:rPr>
          <w:rFonts w:ascii="仿宋" w:eastAsia="仿宋" w:hAnsi="仿宋" w:cs="仿宋" w:hint="eastAsia"/>
          <w:lang w:eastAsia="zh-CN"/>
        </w:rPr>
        <w:t>(一)、不良资产管理项目背景分析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良资产管理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良资产管理项目在这个潮流中的定位。同时，我们将关注行业内涌现的新兴机遇，以便不良资产管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良资产管理项目提供了强大的发展动力。我们将聚焦于行业内最新的技术发展趋势，包括但不限于人工智能、大数据分析、物联网等领域。通过深度的技术研究，我们将确保不良资产管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良资产管理项目发展的源泉。我们将投入更多的精力对市场需求进行深入剖析，超越表面的需求，深入挖掘潜在的市场痛点和机遇。通过对市场需求的细致了解，不良资产管理项目将更有针对性地设计解决方案，满足市场的多样化需求，从而更好地促进不良资产管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良资产管理项目战略至关重要。我们将对竞争态势进行更为深入的分析，包括但不限于市场份额、产品特点、客户满意度等多个维度。通过深度的竞争分析，不良资产管理项目将能够更准确地把握市场脉搏，制定具有竞争力的不良资产管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良资产管理项目的发展具有直接的影响。我们将进行更为全面的法规和政策分析，了解行业发展中的潜在法律风险和合规挑战。通过充分了解和遵守相关法规，不良资产管理项目将确保在法律框架内合法合规运营，为不良资产管理项目的稳健发展提供有力支持。</w:t>
      </w:r>
    </w:p>
    <w:p>
      <w:pPr>
        <w:pStyle w:val="Heading2"/>
        <w:ind w:firstLine="560" w:firstLineChars="200"/>
        <w:rPr>
          <w:rFonts w:ascii="仿宋" w:eastAsia="仿宋" w:hAnsi="仿宋" w:cs="仿宋" w:hint="eastAsia"/>
          <w:sz w:val="28"/>
          <w:lang w:eastAsia="zh-CN"/>
        </w:rPr>
      </w:pPr>
      <w:bookmarkStart w:id="8" w:name="_Toc5851"/>
      <w:r>
        <w:rPr>
          <w:rFonts w:ascii="仿宋" w:eastAsia="仿宋" w:hAnsi="仿宋" w:cs="仿宋" w:hint="eastAsia"/>
          <w:sz w:val="28"/>
          <w:lang w:eastAsia="zh-CN"/>
        </w:rPr>
        <w:t>(二)、不良资产管理项目建设必要性分析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建设的迫切性源于对行业发展趋势的深刻洞察。我们正处于一个行业变革的时代，科技创新、数字化转型成为企业发展的关键动力。不良资产管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建设不仅仅是为了跟上潮流，更是为了通过技术创新推动企业的持续发展。通过引入先进的技术和解决方案，不良资产管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良资产管理项目的建设成为必然选择，通过提高产品质量、拓展服务领域，从而在竞争中获得更多的机会。不良资产管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不良资产管理项目建设的必要性体现在对客户需求更精准的满足。通过不良资产管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建设的背后是对企业持续创新的追求。只有通过不断创新，企业才能在竞争中立于不败之地。不良资产管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712"/>
      <w:r>
        <w:rPr>
          <w:rFonts w:ascii="仿宋" w:eastAsia="仿宋" w:hAnsi="仿宋" w:cs="仿宋" w:hint="eastAsia"/>
          <w:sz w:val="28"/>
          <w:lang w:eastAsia="zh-CN"/>
        </w:rPr>
        <w:t>三、不良资产管理项目概论</w:t>
      </w:r>
      <w:bookmarkEnd w:id="9"/>
    </w:p>
    <w:p>
      <w:pPr>
        <w:pStyle w:val="Heading2"/>
        <w:rPr>
          <w:rFonts w:ascii="仿宋" w:eastAsia="仿宋" w:hAnsi="仿宋" w:cs="仿宋" w:hint="eastAsia"/>
          <w:lang w:eastAsia="zh-CN"/>
        </w:rPr>
      </w:pPr>
      <w:bookmarkStart w:id="10" w:name="_Toc18182"/>
      <w:r>
        <w:rPr>
          <w:rFonts w:ascii="仿宋" w:eastAsia="仿宋" w:hAnsi="仿宋" w:cs="仿宋" w:hint="eastAsia"/>
          <w:lang w:eastAsia="zh-CN"/>
        </w:rPr>
        <w:t>(一)、不良资产管理项目概况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起源追溯至对市场的深入洞察。市场的不断演变与变革为不良资产管理项目提供了难得的机遇。当前市场存在的需求缺口和变革的大环境共同构成了不良资产管理项目的背景。这个不良资产管理项目旨在充分利用市场机遇，填补行业中尚未满足的需求，为客户提供全新的解决方案。市场的变革和需求的增长使得这个不良资产管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不良资产管理项目名称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正式命名为不良资产管理。这个名称不仅仅是一个标识，更代表了不良资产管理项目的核心理念和愿景。它蕴含着不良资产管理项目所要解决问题的关键字，具有强烈的表达和辨识度，为不良资产管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不良资产管理项目目标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核心目标是提供一种全新、高效的解决方案，满足客户日益增长的需求。不良资产管理项目追求的不仅仅是满足市场需求，更是在市场中获得卓越的竞争优势。通过不断提升产品或服务的质量和创新水平，不良资产管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不良资产管理项目范围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全面涵盖了产品研发、制造、市场推广和售后服务，确保从产品设计到最终用户体验的全方位关注。这一全面的不良资产管理项目范围是为了确保不良资产管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不良资产管理项目时间表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不良资产管理项目计划在未来18个月内完成，包括研发、测试、市场试点和正式推出等不同阶段。这个时间表的合理设计是为了确保不良资产管理项目各个阶段的顺利推进，以便按时交付高质量的成果。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不良资产管理项目预算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总预算估算为XX百万美元，主要分配在研发、市场推广、人员培训和运营等方面。这一充足的预算为不良资产管理项目提供了充足的资源，确保不良资产管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不良资产管理项目风险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可能面临的风险包括市场接受度低、技术难题、竞争激烈等。不良资产管理项目团队已经制定了相应的风险应对计划，通过前瞻性的风险管理，确保不良资产管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不良资产管理项目团队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不良资产管理项目汇聚了一支经验丰富、多领域专业素养的核心团队，确保不良资产管理项目在各个方面都能拥有高水平的执行力。团队的协同作战是不良资产管理项目成功的关键因素之一。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不良资产管理项目背景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不良资产管理项目的背景根植于市场对更高效、创新产品的渴望，同时也受到科技发展对行业格局的深刻改变的影响。这为不良资产管理项目提供了广阔的发展空间和市场需求。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不良资产管理项目现状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截至目前，不良资产管理项目已完成市场调研和技术验证，取得了初步的成功。这为不良资产管理项目在未来的发展奠定了坚实的基础，为更远大的目标打下了坚实的基石。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952"/>
      <w:r>
        <w:rPr>
          <w:rFonts w:ascii="仿宋" w:eastAsia="仿宋" w:hAnsi="仿宋" w:cs="仿宋" w:hint="eastAsia"/>
          <w:sz w:val="28"/>
          <w:lang w:eastAsia="zh-CN"/>
        </w:rPr>
        <w:t>(二)、不良资产管理项目目标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keyword》不良资产管理项目首要业务目标是在市场中占据有利地位，实现产品/服务的成功推广和销售。通过不断提升产品质量、创新性，不良资产管理项目追求成为行业中的领导者，赢得更多客户的青睐。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在科技迅速发展的时代，不良资产管理项目着眼于技术创新。通过持续的研发和技术升级，不良资产管理项目旨在推出更具创新性的产品或服务，以满足市场对新鲜、先进解决方案的需求。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为了建立可持续的客户关系，不良资产管理项目设定了客户满意度目标。通过提供卓越的产品质量和优质的客户服务，不良资产管理项目追求赢得客户的信任和忠诚度，确保他们的满意度达到行业领先水平。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不良资产管理项目注重社会责任和可持续发展。通过实施环保、社会责任不良资产管理项目，不良资产管理项目致力于在经济发展的同时保护环境，促进社会公平，实现可持续经营。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不良资产管理项目的团队是实现目标的核心驱动力。因此，不良资产管理项目设定了团队发展目标，包括提升团队成员的专业技能、培养领导力，以及搭建协同高效的团队工作氛围。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370"/>
      <w:r>
        <w:rPr>
          <w:rFonts w:ascii="仿宋" w:eastAsia="仿宋" w:hAnsi="仿宋" w:cs="仿宋" w:hint="eastAsia"/>
          <w:sz w:val="28"/>
          <w:lang w:eastAsia="zh-CN"/>
        </w:rPr>
        <w:t>(三)、不良资产管理项目提出的理由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不良资产管理项目提出的理由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提出源于对市场机遇的深刻洞察。当前市场中存在的需求缺口和行业发展趋势表明，有巨大的商业机会等待被开发。通过准确捕捉市场机遇，不良资产管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理念基于对技术创新的信仰。通过持续的研发和技术投入，不良资产管理项目有望推出更具创新性的产品或服务。在科技飞速发展的当下，不良资产管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提出是为了增强企业的行业竞争力。通过提升产品或服务的质量和独特性，不良资产管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响应了消费者需求的变化。随着社会和科技的不断发展，消费者对产品和服务的需求也在发生变化。通过深入了解并及时回应消费者的新需求，不良资产管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不良资产管理项目的提出是企业战略发展规划的一部分。在面对日益激烈的市场竞争和不断变化的商业环境中，不良资产管理项目作为企业战略的一环，旨在为企业开辟新的增长领域，巩固企业在行业中的地位。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提出不仅仅是基于商业考量，还注重社会责任。通过推出环保、社会责任等方面的不良资产管理项目，不良资产管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不良资产管理项目的提出反映了对利益相关者期望的关注。包括客户、员工、投资者等利益相关者在企业发展中都有着各自的期望，不良资产管理项目力求在满足这些期望的同时，取得更大的共赢。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740"/>
      <w:r>
        <w:rPr>
          <w:rFonts w:ascii="仿宋" w:eastAsia="仿宋" w:hAnsi="仿宋" w:cs="仿宋" w:hint="eastAsia"/>
          <w:sz w:val="28"/>
          <w:lang w:eastAsia="zh-CN"/>
        </w:rPr>
        <w:t>(四)、不良资产管理项目意义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在实施不良资产管理项目的过程中，我们不仅仅是在追逐商业成功，更是为企业和社会的多个层面创造了深远的意义。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首要意义在于提升企业的市场竞争力。通过持续的创新和对产品质量的高标准要求，不良资产管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良资产管理项目的推进将促使行业技术水平的提升。通过引入先进技术和创新性解决方案，不良资产管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良资产管理项目不仅创造了大量就业机会，提高了就业水平，还注重社会责任和环保。通过参与社会公益事业和推动环保不良资产管理项目，不良资产管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综合而言，不良资产管理项目意义重大，不仅推动了企业的发展，也为行业和社会的进步贡献了积极力量。这是一个全面而深刻的影响，将在未来产生可持续的正面效应。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325"/>
      <w:r>
        <w:rPr>
          <w:rFonts w:ascii="仿宋" w:eastAsia="仿宋" w:hAnsi="仿宋" w:cs="仿宋" w:hint="eastAsia"/>
          <w:sz w:val="28"/>
          <w:lang w:eastAsia="zh-CN"/>
        </w:rPr>
        <w:t>(五)、不良资产管理项目背景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在当今迅猛发展的商业环境中，不良资产管理项目的动因根植于对多方面因素的审慎考量。这个不良资产管理项目的提出并非孤立的决策，而是对企业所处背景深入思考的产物。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良资产管理项目背后的首要原因。科技的迅速发展和全球市场的快速变化使得企业必须灵活应对。不良资产管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竞争的激烈程度也是不良资产管理项目背景中不可忽视的一环。企业需要在激烈竞争中脱颖而出，为此，不良资产管理项目致力于打破常规，提供独特的价值主张，以吸引客户并确保市场份额的增长。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技术的迅速发展为企业带来了机遇与挑战。作为不良资产管理项目启动的背景之一，对新兴技术的应用将有助于提升企业的技术水平，使其在不断演进的商业环境中保持竞争优势。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此外，社会对企业责任的期望也在逐渐升高。不良资产管理项目充分融入了社会责任的理念，通过可持续经营和社会公益不良资产管理项目，企图为社会贡献一份力量，在商业成功的同时关注社会价值。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00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295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不良资产管理项目的主要产品是XXXX，预计年产值为XXX万元。这一产品在市场中占据着重要的地位，其广泛的应用范围使得该不良资产管理项目的市场前景非常广阔。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https://d.book118.com/818067032124006037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F5488"/>
    <w:rsid w:val="1E9F5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6703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2024-02-18T07:56:00Z</dcterms:created>
  <dcterms:modified xsi:type="dcterms:W3CDTF">2024-02-18T07:57:07Z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C65B1D86DD9443118942158F0AE96E35_11</vt:lpwstr>
  </property>
  <property fmtid="{D5CDD505-2E9C-101B-9397-08002B2CF9AE}" pid="3" name="KSOProductBuildVer">
    <vt:lpwstr>2052-12.1.0.16250</vt:lpwstr>
  </property>
</Properties>
</file>