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E566E8" w14:paraId="18CB84E1" w14:textId="77777777">
      <w:pPr>
        <w:rPr>
          <w:rFonts w:ascii="仿宋" w:eastAsia="仿宋" w:hAnsi="仿宋" w:cs="仿宋"/>
          <w:b/>
          <w:sz w:val="40"/>
        </w:rPr>
      </w:pPr>
    </w:p>
    <w:p w:rsidR="00E566E8" w14:paraId="52B57CF6" w14:textId="77777777">
      <w:pPr>
        <w:rPr>
          <w:rFonts w:ascii="仿宋" w:eastAsia="仿宋" w:hAnsi="仿宋" w:cs="仿宋"/>
          <w:b/>
          <w:sz w:val="40"/>
        </w:rPr>
      </w:pPr>
    </w:p>
    <w:p w:rsidR="00E566E8" w14:paraId="1787BF50" w14:textId="77777777">
      <w:pPr>
        <w:rPr>
          <w:rFonts w:ascii="仿宋" w:eastAsia="仿宋" w:hAnsi="仿宋" w:cs="仿宋"/>
          <w:b/>
          <w:sz w:val="40"/>
        </w:rPr>
      </w:pPr>
    </w:p>
    <w:p w:rsidR="00E566E8" w14:paraId="4DC320A6"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抗生素类药物相关行业投资规划报告</w:t>
      </w:r>
    </w:p>
    <w:p w:rsidR="00E566E8" w14:paraId="51C8702C" w14:textId="77777777">
      <w:pPr>
        <w:jc w:val="center"/>
        <w:rPr>
          <w:rFonts w:ascii="仿宋" w:eastAsia="仿宋" w:hAnsi="仿宋" w:cs="仿宋"/>
          <w:b/>
          <w:sz w:val="40"/>
        </w:rPr>
      </w:pPr>
      <w:r>
        <w:rPr>
          <w:rFonts w:ascii="仿宋" w:eastAsia="仿宋" w:hAnsi="仿宋" w:cs="仿宋" w:hint="eastAsia"/>
          <w:b/>
          <w:sz w:val="40"/>
        </w:rPr>
        <w:t>目录</w:t>
      </w:r>
    </w:p>
    <w:p w:rsidR="00E566E8" w14:paraId="11842918" w14:textId="77777777">
      <w:pPr>
        <w:pStyle w:val="TOC1"/>
        <w:tabs>
          <w:tab w:val="right" w:leader="dot" w:pos="8306"/>
        </w:tabs>
      </w:pPr>
      <w:r>
        <w:fldChar w:fldCharType="begin"/>
      </w:r>
      <w:r>
        <w:instrText>TOC \h \z</w:instrText>
      </w:r>
      <w:r>
        <w:fldChar w:fldCharType="separate"/>
      </w:r>
      <w:hyperlink w:anchor="_Toc7587" w:history="1">
        <w:r>
          <w:rPr>
            <w:rFonts w:ascii="仿宋" w:eastAsia="仿宋" w:hAnsi="仿宋" w:cs="仿宋" w:hint="eastAsia"/>
          </w:rPr>
          <w:t>序言</w:t>
        </w:r>
        <w:r>
          <w:tab/>
        </w:r>
        <w:r>
          <w:fldChar w:fldCharType="begin"/>
        </w:r>
        <w:r>
          <w:instrText xml:space="preserve"> PAGEREF _Toc7587 \h </w:instrText>
        </w:r>
        <w:r>
          <w:fldChar w:fldCharType="separate"/>
        </w:r>
        <w:r>
          <w:t>3</w:t>
        </w:r>
        <w:r>
          <w:fldChar w:fldCharType="end"/>
        </w:r>
      </w:hyperlink>
    </w:p>
    <w:p w:rsidR="00E566E8" w14:paraId="162940C8" w14:textId="77777777">
      <w:pPr>
        <w:pStyle w:val="TOC1"/>
        <w:tabs>
          <w:tab w:val="right" w:leader="dot" w:pos="8306"/>
        </w:tabs>
      </w:pPr>
      <w:hyperlink w:anchor="_Toc32024" w:history="1">
        <w:r>
          <w:rPr>
            <w:rFonts w:ascii="仿宋" w:eastAsia="仿宋" w:hAnsi="仿宋" w:cs="仿宋" w:hint="eastAsia"/>
          </w:rPr>
          <w:t>一、抗生素类药物项目选址方案</w:t>
        </w:r>
        <w:r>
          <w:tab/>
        </w:r>
        <w:r>
          <w:fldChar w:fldCharType="begin"/>
        </w:r>
        <w:r>
          <w:instrText xml:space="preserve"> PAGEREF _Toc32024 \h </w:instrText>
        </w:r>
        <w:r>
          <w:fldChar w:fldCharType="separate"/>
        </w:r>
        <w:r>
          <w:t>3</w:t>
        </w:r>
        <w:r>
          <w:fldChar w:fldCharType="end"/>
        </w:r>
      </w:hyperlink>
    </w:p>
    <w:p w:rsidR="00E566E8" w14:paraId="47A701F0" w14:textId="77777777">
      <w:pPr>
        <w:pStyle w:val="TOC2"/>
        <w:tabs>
          <w:tab w:val="right" w:leader="dot" w:pos="8306"/>
        </w:tabs>
      </w:pPr>
      <w:hyperlink w:anchor="_Toc28315" w:history="1">
        <w:r>
          <w:rPr>
            <w:rFonts w:ascii="仿宋" w:eastAsia="仿宋" w:hAnsi="仿宋" w:cs="仿宋" w:hint="eastAsia"/>
          </w:rPr>
          <w:t>（一）抗生素类药物项目选址原则</w:t>
        </w:r>
        <w:r>
          <w:tab/>
        </w:r>
        <w:r>
          <w:fldChar w:fldCharType="begin"/>
        </w:r>
        <w:r>
          <w:instrText xml:space="preserve"> PAGEREF _Toc28315 \h </w:instrText>
        </w:r>
        <w:r>
          <w:fldChar w:fldCharType="separate"/>
        </w:r>
        <w:r>
          <w:t>3</w:t>
        </w:r>
        <w:r>
          <w:fldChar w:fldCharType="end"/>
        </w:r>
      </w:hyperlink>
    </w:p>
    <w:p w:rsidR="00E566E8" w14:paraId="6D022063" w14:textId="77777777">
      <w:pPr>
        <w:pStyle w:val="TOC2"/>
        <w:tabs>
          <w:tab w:val="right" w:leader="dot" w:pos="8306"/>
        </w:tabs>
      </w:pPr>
      <w:hyperlink w:anchor="_Toc12571" w:history="1">
        <w:r>
          <w:rPr>
            <w:rFonts w:ascii="仿宋" w:eastAsia="仿宋" w:hAnsi="仿宋" w:cs="仿宋" w:hint="eastAsia"/>
          </w:rPr>
          <w:t>（二）建设区基本情况</w:t>
        </w:r>
        <w:r>
          <w:tab/>
        </w:r>
        <w:r>
          <w:fldChar w:fldCharType="begin"/>
        </w:r>
        <w:r>
          <w:instrText xml:space="preserve"> PAGEREF _Toc12571 \h </w:instrText>
        </w:r>
        <w:r>
          <w:fldChar w:fldCharType="separate"/>
        </w:r>
        <w:r>
          <w:t>3</w:t>
        </w:r>
        <w:r>
          <w:fldChar w:fldCharType="end"/>
        </w:r>
      </w:hyperlink>
    </w:p>
    <w:p w:rsidR="00E566E8" w14:paraId="05A16BC2" w14:textId="77777777">
      <w:pPr>
        <w:pStyle w:val="TOC2"/>
        <w:tabs>
          <w:tab w:val="right" w:leader="dot" w:pos="8306"/>
        </w:tabs>
      </w:pPr>
      <w:hyperlink w:anchor="_Toc4205" w:history="1">
        <w:r>
          <w:rPr>
            <w:rFonts w:ascii="仿宋" w:eastAsia="仿宋" w:hAnsi="仿宋" w:cs="仿宋" w:hint="eastAsia"/>
          </w:rPr>
          <w:t>（三）产业发展方向</w:t>
        </w:r>
        <w:r>
          <w:tab/>
        </w:r>
        <w:r>
          <w:fldChar w:fldCharType="begin"/>
        </w:r>
        <w:r>
          <w:instrText xml:space="preserve"> PAGEREF _Toc4205 \h </w:instrText>
        </w:r>
        <w:r>
          <w:fldChar w:fldCharType="separate"/>
        </w:r>
        <w:r>
          <w:t>4</w:t>
        </w:r>
        <w:r>
          <w:fldChar w:fldCharType="end"/>
        </w:r>
      </w:hyperlink>
    </w:p>
    <w:p w:rsidR="00E566E8" w14:paraId="1CAF9346" w14:textId="77777777">
      <w:pPr>
        <w:pStyle w:val="TOC2"/>
        <w:tabs>
          <w:tab w:val="right" w:leader="dot" w:pos="8306"/>
        </w:tabs>
      </w:pPr>
      <w:hyperlink w:anchor="_Toc31285" w:history="1">
        <w:r>
          <w:rPr>
            <w:rFonts w:ascii="仿宋" w:eastAsia="仿宋" w:hAnsi="仿宋" w:cs="仿宋" w:hint="eastAsia"/>
          </w:rPr>
          <w:t>（四）抗生素类药物项目选址综合评价</w:t>
        </w:r>
        <w:r>
          <w:tab/>
        </w:r>
        <w:r>
          <w:fldChar w:fldCharType="begin"/>
        </w:r>
        <w:r>
          <w:instrText xml:space="preserve"> PAGEREF _Toc31285 \h </w:instrText>
        </w:r>
        <w:r>
          <w:fldChar w:fldCharType="separate"/>
        </w:r>
        <w:r>
          <w:t>6</w:t>
        </w:r>
        <w:r>
          <w:fldChar w:fldCharType="end"/>
        </w:r>
      </w:hyperlink>
    </w:p>
    <w:p w:rsidR="00E566E8" w14:paraId="16B194D6" w14:textId="77777777">
      <w:pPr>
        <w:pStyle w:val="TOC1"/>
        <w:tabs>
          <w:tab w:val="right" w:leader="dot" w:pos="8306"/>
        </w:tabs>
      </w:pPr>
      <w:hyperlink w:anchor="_Toc28951" w:history="1">
        <w:r>
          <w:rPr>
            <w:rFonts w:ascii="仿宋" w:eastAsia="仿宋" w:hAnsi="仿宋" w:cs="仿宋" w:hint="eastAsia"/>
          </w:rPr>
          <w:t>二、抗生素类药物项目概论</w:t>
        </w:r>
        <w:r>
          <w:tab/>
        </w:r>
        <w:r>
          <w:fldChar w:fldCharType="begin"/>
        </w:r>
        <w:r>
          <w:instrText xml:space="preserve"> PAGEREF _Toc28951 \h </w:instrText>
        </w:r>
        <w:r>
          <w:fldChar w:fldCharType="separate"/>
        </w:r>
        <w:r>
          <w:t>7</w:t>
        </w:r>
        <w:r>
          <w:fldChar w:fldCharType="end"/>
        </w:r>
      </w:hyperlink>
    </w:p>
    <w:p w:rsidR="00E566E8" w14:paraId="35A79642" w14:textId="77777777">
      <w:pPr>
        <w:pStyle w:val="TOC2"/>
        <w:tabs>
          <w:tab w:val="right" w:leader="dot" w:pos="8306"/>
        </w:tabs>
      </w:pPr>
      <w:hyperlink w:anchor="_Toc19823" w:history="1">
        <w:r>
          <w:rPr>
            <w:rFonts w:ascii="仿宋" w:eastAsia="仿宋" w:hAnsi="仿宋" w:cs="仿宋" w:hint="eastAsia"/>
          </w:rPr>
          <w:t>（一）抗生素类药物项目名称</w:t>
        </w:r>
        <w:r>
          <w:tab/>
        </w:r>
        <w:r>
          <w:fldChar w:fldCharType="begin"/>
        </w:r>
        <w:r>
          <w:instrText xml:space="preserve"> PAGEREF _Toc19823 \h </w:instrText>
        </w:r>
        <w:r>
          <w:fldChar w:fldCharType="separate"/>
        </w:r>
        <w:r>
          <w:t>7</w:t>
        </w:r>
        <w:r>
          <w:fldChar w:fldCharType="end"/>
        </w:r>
      </w:hyperlink>
    </w:p>
    <w:p w:rsidR="00E566E8" w14:paraId="793C2482" w14:textId="77777777">
      <w:pPr>
        <w:pStyle w:val="TOC2"/>
        <w:tabs>
          <w:tab w:val="right" w:leader="dot" w:pos="8306"/>
        </w:tabs>
      </w:pPr>
      <w:hyperlink w:anchor="_Toc7265" w:history="1">
        <w:r>
          <w:rPr>
            <w:rFonts w:ascii="仿宋" w:eastAsia="仿宋" w:hAnsi="仿宋" w:cs="仿宋" w:hint="eastAsia"/>
          </w:rPr>
          <w:t>（二）抗生素类药物项目投资人</w:t>
        </w:r>
        <w:r>
          <w:tab/>
        </w:r>
        <w:r>
          <w:fldChar w:fldCharType="begin"/>
        </w:r>
        <w:r>
          <w:instrText xml:space="preserve"> PAGEREF _Toc7265 \h </w:instrText>
        </w:r>
        <w:r>
          <w:fldChar w:fldCharType="separate"/>
        </w:r>
        <w:r>
          <w:t>7</w:t>
        </w:r>
        <w:r>
          <w:fldChar w:fldCharType="end"/>
        </w:r>
      </w:hyperlink>
    </w:p>
    <w:p w:rsidR="00E566E8" w14:paraId="13519AD2" w14:textId="77777777">
      <w:pPr>
        <w:pStyle w:val="TOC2"/>
        <w:tabs>
          <w:tab w:val="right" w:leader="dot" w:pos="8306"/>
        </w:tabs>
      </w:pPr>
      <w:hyperlink w:anchor="_Toc20176" w:history="1">
        <w:r>
          <w:rPr>
            <w:rFonts w:ascii="仿宋" w:eastAsia="仿宋" w:hAnsi="仿宋" w:cs="仿宋" w:hint="eastAsia"/>
          </w:rPr>
          <w:t>（三）建设地点</w:t>
        </w:r>
        <w:r>
          <w:tab/>
        </w:r>
        <w:r>
          <w:fldChar w:fldCharType="begin"/>
        </w:r>
        <w:r>
          <w:instrText xml:space="preserve"> PAGEREF _Toc20176 \h </w:instrText>
        </w:r>
        <w:r>
          <w:fldChar w:fldCharType="separate"/>
        </w:r>
        <w:r>
          <w:t>7</w:t>
        </w:r>
        <w:r>
          <w:fldChar w:fldCharType="end"/>
        </w:r>
      </w:hyperlink>
    </w:p>
    <w:p w:rsidR="00E566E8" w14:paraId="3CAD2D0D" w14:textId="77777777">
      <w:pPr>
        <w:pStyle w:val="TOC2"/>
        <w:tabs>
          <w:tab w:val="right" w:leader="dot" w:pos="8306"/>
        </w:tabs>
      </w:pPr>
      <w:hyperlink w:anchor="_Toc14372" w:history="1">
        <w:r>
          <w:rPr>
            <w:rFonts w:ascii="仿宋" w:eastAsia="仿宋" w:hAnsi="仿宋" w:cs="仿宋" w:hint="eastAsia"/>
          </w:rPr>
          <w:t>（四）编制原则</w:t>
        </w:r>
        <w:r>
          <w:tab/>
        </w:r>
        <w:r>
          <w:fldChar w:fldCharType="begin"/>
        </w:r>
        <w:r>
          <w:instrText xml:space="preserve"> PAGEREF _Toc14372 \h </w:instrText>
        </w:r>
        <w:r>
          <w:fldChar w:fldCharType="separate"/>
        </w:r>
        <w:r>
          <w:t>7</w:t>
        </w:r>
        <w:r>
          <w:fldChar w:fldCharType="end"/>
        </w:r>
      </w:hyperlink>
    </w:p>
    <w:p w:rsidR="00E566E8" w14:paraId="5AA61F7E" w14:textId="77777777">
      <w:pPr>
        <w:pStyle w:val="TOC2"/>
        <w:tabs>
          <w:tab w:val="right" w:leader="dot" w:pos="8306"/>
        </w:tabs>
      </w:pPr>
      <w:hyperlink w:anchor="_Toc7923" w:history="1">
        <w:r>
          <w:rPr>
            <w:rFonts w:ascii="仿宋" w:eastAsia="仿宋" w:hAnsi="仿宋" w:cs="仿宋" w:hint="eastAsia"/>
          </w:rPr>
          <w:t>（五）编制依据</w:t>
        </w:r>
        <w:r>
          <w:tab/>
        </w:r>
        <w:r>
          <w:fldChar w:fldCharType="begin"/>
        </w:r>
        <w:r>
          <w:instrText xml:space="preserve"> PAGEREF _Toc7923 \h </w:instrText>
        </w:r>
        <w:r>
          <w:fldChar w:fldCharType="separate"/>
        </w:r>
        <w:r>
          <w:t>8</w:t>
        </w:r>
        <w:r>
          <w:fldChar w:fldCharType="end"/>
        </w:r>
      </w:hyperlink>
    </w:p>
    <w:p w:rsidR="00E566E8" w14:paraId="32130176" w14:textId="77777777">
      <w:pPr>
        <w:pStyle w:val="TOC2"/>
        <w:tabs>
          <w:tab w:val="right" w:leader="dot" w:pos="8306"/>
        </w:tabs>
      </w:pPr>
      <w:hyperlink w:anchor="_Toc21524" w:history="1">
        <w:r>
          <w:rPr>
            <w:rFonts w:ascii="仿宋" w:eastAsia="仿宋" w:hAnsi="仿宋" w:cs="仿宋" w:hint="eastAsia"/>
          </w:rPr>
          <w:t>（六）编制范围及内容</w:t>
        </w:r>
        <w:r>
          <w:tab/>
        </w:r>
        <w:r>
          <w:fldChar w:fldCharType="begin"/>
        </w:r>
        <w:r>
          <w:instrText xml:space="preserve"> PAGEREF _Toc21524 \h </w:instrText>
        </w:r>
        <w:r>
          <w:fldChar w:fldCharType="separate"/>
        </w:r>
        <w:r>
          <w:t>10</w:t>
        </w:r>
        <w:r>
          <w:fldChar w:fldCharType="end"/>
        </w:r>
      </w:hyperlink>
    </w:p>
    <w:p w:rsidR="00E566E8" w14:paraId="1E2BD9CC" w14:textId="77777777">
      <w:pPr>
        <w:pStyle w:val="TOC2"/>
        <w:tabs>
          <w:tab w:val="right" w:leader="dot" w:pos="8306"/>
        </w:tabs>
      </w:pPr>
      <w:hyperlink w:anchor="_Toc16954" w:history="1">
        <w:r>
          <w:rPr>
            <w:rFonts w:ascii="仿宋" w:eastAsia="仿宋" w:hAnsi="仿宋" w:cs="仿宋" w:hint="eastAsia"/>
          </w:rPr>
          <w:t>（七）抗生素类药物项目建设背景</w:t>
        </w:r>
        <w:r>
          <w:tab/>
        </w:r>
        <w:r>
          <w:fldChar w:fldCharType="begin"/>
        </w:r>
        <w:r>
          <w:instrText xml:space="preserve"> PAGEREF _Toc16954 \h </w:instrText>
        </w:r>
        <w:r>
          <w:fldChar w:fldCharType="separate"/>
        </w:r>
        <w:r>
          <w:t>11</w:t>
        </w:r>
        <w:r>
          <w:fldChar w:fldCharType="end"/>
        </w:r>
      </w:hyperlink>
    </w:p>
    <w:p w:rsidR="00E566E8" w14:paraId="134F16FE" w14:textId="77777777">
      <w:pPr>
        <w:pStyle w:val="TOC2"/>
        <w:tabs>
          <w:tab w:val="right" w:leader="dot" w:pos="8306"/>
        </w:tabs>
      </w:pPr>
      <w:hyperlink w:anchor="_Toc12443" w:history="1">
        <w:r>
          <w:rPr>
            <w:rFonts w:ascii="仿宋" w:eastAsia="仿宋" w:hAnsi="仿宋" w:cs="仿宋" w:hint="eastAsia"/>
          </w:rPr>
          <w:t>（八）结论分析</w:t>
        </w:r>
        <w:r>
          <w:tab/>
        </w:r>
        <w:r>
          <w:fldChar w:fldCharType="begin"/>
        </w:r>
        <w:r>
          <w:instrText xml:space="preserve"> PAGEREF _Toc12443 \h </w:instrText>
        </w:r>
        <w:r>
          <w:fldChar w:fldCharType="separate"/>
        </w:r>
        <w:r>
          <w:t>12</w:t>
        </w:r>
        <w:r>
          <w:fldChar w:fldCharType="end"/>
        </w:r>
      </w:hyperlink>
    </w:p>
    <w:p w:rsidR="00E566E8" w14:paraId="5C31C45F" w14:textId="77777777">
      <w:pPr>
        <w:pStyle w:val="TOC1"/>
        <w:tabs>
          <w:tab w:val="right" w:leader="dot" w:pos="8306"/>
        </w:tabs>
      </w:pPr>
      <w:hyperlink w:anchor="_Toc22189" w:history="1">
        <w:r>
          <w:rPr>
            <w:rFonts w:ascii="仿宋" w:eastAsia="仿宋" w:hAnsi="仿宋" w:cs="仿宋" w:hint="eastAsia"/>
          </w:rPr>
          <w:t>三、产</w:t>
        </w:r>
        <w:r>
          <w:rPr>
            <w:rFonts w:ascii="仿宋" w:eastAsia="仿宋" w:hAnsi="仿宋" w:cs="仿宋" w:hint="eastAsia"/>
          </w:rPr>
          <w:t>品方案与建设规划</w:t>
        </w:r>
        <w:r>
          <w:tab/>
        </w:r>
        <w:r>
          <w:fldChar w:fldCharType="begin"/>
        </w:r>
        <w:r>
          <w:instrText xml:space="preserve"> PAGEREF _Toc22189 \h </w:instrText>
        </w:r>
        <w:r>
          <w:fldChar w:fldCharType="separate"/>
        </w:r>
        <w:r>
          <w:t>13</w:t>
        </w:r>
        <w:r>
          <w:fldChar w:fldCharType="end"/>
        </w:r>
      </w:hyperlink>
    </w:p>
    <w:p w:rsidR="00E566E8" w14:paraId="7C474FE4" w14:textId="77777777">
      <w:pPr>
        <w:pStyle w:val="TOC2"/>
        <w:tabs>
          <w:tab w:val="right" w:leader="dot" w:pos="8306"/>
        </w:tabs>
      </w:pPr>
      <w:hyperlink w:anchor="_Toc32196" w:history="1">
        <w:r>
          <w:rPr>
            <w:rFonts w:ascii="仿宋" w:eastAsia="仿宋" w:hAnsi="仿宋" w:cs="仿宋" w:hint="eastAsia"/>
          </w:rPr>
          <w:t>（一）抗生素类药物项目场地规模</w:t>
        </w:r>
        <w:r>
          <w:tab/>
        </w:r>
        <w:r>
          <w:fldChar w:fldCharType="begin"/>
        </w:r>
        <w:r>
          <w:instrText xml:space="preserve"> PAGEREF _Toc32196 \h </w:instrText>
        </w:r>
        <w:r>
          <w:fldChar w:fldCharType="separate"/>
        </w:r>
        <w:r>
          <w:t>13</w:t>
        </w:r>
        <w:r>
          <w:fldChar w:fldCharType="end"/>
        </w:r>
      </w:hyperlink>
    </w:p>
    <w:p w:rsidR="00E566E8" w14:paraId="56D0E6CC" w14:textId="77777777">
      <w:pPr>
        <w:pStyle w:val="TOC2"/>
        <w:tabs>
          <w:tab w:val="right" w:leader="dot" w:pos="8306"/>
        </w:tabs>
      </w:pPr>
      <w:hyperlink w:anchor="_Toc13770" w:history="1">
        <w:r>
          <w:rPr>
            <w:rFonts w:ascii="仿宋" w:eastAsia="仿宋" w:hAnsi="仿宋" w:cs="仿宋" w:hint="eastAsia"/>
          </w:rPr>
          <w:t>（二）产能规模</w:t>
        </w:r>
        <w:r>
          <w:tab/>
        </w:r>
        <w:r>
          <w:fldChar w:fldCharType="begin"/>
        </w:r>
        <w:r>
          <w:instrText xml:space="preserve"> PAGEREF _Toc13770 \h </w:instrText>
        </w:r>
        <w:r>
          <w:fldChar w:fldCharType="separate"/>
        </w:r>
        <w:r>
          <w:t>13</w:t>
        </w:r>
        <w:r>
          <w:fldChar w:fldCharType="end"/>
        </w:r>
      </w:hyperlink>
    </w:p>
    <w:p w:rsidR="00E566E8" w14:paraId="2732FB73" w14:textId="77777777">
      <w:pPr>
        <w:pStyle w:val="TOC2"/>
        <w:tabs>
          <w:tab w:val="right" w:leader="dot" w:pos="8306"/>
        </w:tabs>
      </w:pPr>
      <w:hyperlink w:anchor="_Toc23112" w:history="1">
        <w:r>
          <w:rPr>
            <w:rFonts w:ascii="仿宋" w:eastAsia="仿宋" w:hAnsi="仿宋" w:cs="仿宋" w:hint="eastAsia"/>
          </w:rPr>
          <w:t>（三）产品规划方案及生产纲领</w:t>
        </w:r>
        <w:r>
          <w:tab/>
        </w:r>
        <w:r>
          <w:fldChar w:fldCharType="begin"/>
        </w:r>
        <w:r>
          <w:instrText xml:space="preserve"> PAGEREF _Toc23112 \h </w:instrText>
        </w:r>
        <w:r>
          <w:fldChar w:fldCharType="separate"/>
        </w:r>
        <w:r>
          <w:t>14</w:t>
        </w:r>
        <w:r>
          <w:fldChar w:fldCharType="end"/>
        </w:r>
      </w:hyperlink>
    </w:p>
    <w:p w:rsidR="00E566E8" w14:paraId="69E52E5C" w14:textId="77777777">
      <w:pPr>
        <w:pStyle w:val="TOC1"/>
        <w:tabs>
          <w:tab w:val="right" w:leader="dot" w:pos="8306"/>
        </w:tabs>
      </w:pPr>
      <w:hyperlink w:anchor="_Toc18891" w:history="1">
        <w:r>
          <w:rPr>
            <w:rFonts w:ascii="仿宋" w:eastAsia="仿宋" w:hAnsi="仿宋" w:cs="仿宋" w:hint="eastAsia"/>
          </w:rPr>
          <w:t>四、抗生素类药物项目投资背景分析</w:t>
        </w:r>
        <w:r>
          <w:tab/>
        </w:r>
        <w:r>
          <w:fldChar w:fldCharType="begin"/>
        </w:r>
        <w:r>
          <w:instrText xml:space="preserve"> PAGEREF _Toc18891 \h </w:instrText>
        </w:r>
        <w:r>
          <w:fldChar w:fldCharType="separate"/>
        </w:r>
        <w:r>
          <w:t>14</w:t>
        </w:r>
        <w:r>
          <w:fldChar w:fldCharType="end"/>
        </w:r>
      </w:hyperlink>
    </w:p>
    <w:p w:rsidR="00E566E8" w14:paraId="1830797C" w14:textId="77777777">
      <w:pPr>
        <w:pStyle w:val="TOC2"/>
        <w:tabs>
          <w:tab w:val="right" w:leader="dot" w:pos="8306"/>
        </w:tabs>
      </w:pPr>
      <w:hyperlink w:anchor="_Toc23612" w:history="1">
        <w:r>
          <w:rPr>
            <w:rFonts w:ascii="仿宋" w:eastAsia="仿宋" w:hAnsi="仿宋" w:cs="仿宋" w:hint="eastAsia"/>
          </w:rPr>
          <w:t>（一）行业背景分析</w:t>
        </w:r>
        <w:r>
          <w:tab/>
        </w:r>
        <w:r>
          <w:fldChar w:fldCharType="begin"/>
        </w:r>
        <w:r>
          <w:instrText xml:space="preserve"> PAGEREF _Toc23612 \h </w:instrText>
        </w:r>
        <w:r>
          <w:fldChar w:fldCharType="separate"/>
        </w:r>
        <w:r>
          <w:t>14</w:t>
        </w:r>
        <w:r>
          <w:fldChar w:fldCharType="end"/>
        </w:r>
      </w:hyperlink>
    </w:p>
    <w:p w:rsidR="00E566E8" w14:paraId="16B13968" w14:textId="77777777">
      <w:pPr>
        <w:pStyle w:val="TOC2"/>
        <w:tabs>
          <w:tab w:val="right" w:leader="dot" w:pos="8306"/>
        </w:tabs>
      </w:pPr>
      <w:hyperlink w:anchor="_Toc23088" w:history="1">
        <w:r>
          <w:rPr>
            <w:rFonts w:ascii="仿宋" w:eastAsia="仿宋" w:hAnsi="仿宋" w:cs="仿宋" w:hint="eastAsia"/>
          </w:rPr>
          <w:t>（二）产业发展分析</w:t>
        </w:r>
        <w:r>
          <w:tab/>
        </w:r>
        <w:r>
          <w:fldChar w:fldCharType="begin"/>
        </w:r>
        <w:r>
          <w:instrText xml:space="preserve"> PAGEREF _Toc23088 \h </w:instrText>
        </w:r>
        <w:r>
          <w:fldChar w:fldCharType="separate"/>
        </w:r>
        <w:r>
          <w:t>15</w:t>
        </w:r>
        <w:r>
          <w:fldChar w:fldCharType="end"/>
        </w:r>
      </w:hyperlink>
    </w:p>
    <w:p w:rsidR="00E566E8" w14:paraId="27F3F677" w14:textId="77777777">
      <w:pPr>
        <w:pStyle w:val="TOC1"/>
        <w:tabs>
          <w:tab w:val="right" w:leader="dot" w:pos="8306"/>
        </w:tabs>
      </w:pPr>
      <w:hyperlink w:anchor="_Toc30703" w:history="1">
        <w:r>
          <w:rPr>
            <w:rFonts w:ascii="仿宋" w:eastAsia="仿宋" w:hAnsi="仿宋" w:cs="仿宋" w:hint="eastAsia"/>
          </w:rPr>
          <w:t>五、建筑工程方案</w:t>
        </w:r>
        <w:r>
          <w:tab/>
        </w:r>
        <w:r>
          <w:fldChar w:fldCharType="begin"/>
        </w:r>
        <w:r>
          <w:instrText xml:space="preserve"> PAGEREF _Toc30703 \h </w:instrText>
        </w:r>
        <w:r>
          <w:fldChar w:fldCharType="separate"/>
        </w:r>
        <w:r>
          <w:t>17</w:t>
        </w:r>
        <w:r>
          <w:fldChar w:fldCharType="end"/>
        </w:r>
      </w:hyperlink>
    </w:p>
    <w:p w:rsidR="00E566E8" w14:paraId="55430919" w14:textId="77777777">
      <w:pPr>
        <w:pStyle w:val="TOC2"/>
        <w:tabs>
          <w:tab w:val="right" w:leader="dot" w:pos="8306"/>
        </w:tabs>
      </w:pPr>
      <w:hyperlink w:anchor="_Toc29074" w:history="1">
        <w:r>
          <w:rPr>
            <w:rFonts w:ascii="仿宋" w:eastAsia="仿宋" w:hAnsi="仿宋" w:cs="仿宋" w:hint="eastAsia"/>
          </w:rPr>
          <w:t>（一）抗生素类药物项目工程设计总体要求</w:t>
        </w:r>
        <w:r>
          <w:tab/>
        </w:r>
        <w:r>
          <w:fldChar w:fldCharType="begin"/>
        </w:r>
        <w:r>
          <w:instrText xml:space="preserve"> PAGEREF _Toc29074 \h </w:instrText>
        </w:r>
        <w:r>
          <w:fldChar w:fldCharType="separate"/>
        </w:r>
        <w:r>
          <w:t>17</w:t>
        </w:r>
        <w:r>
          <w:fldChar w:fldCharType="end"/>
        </w:r>
      </w:hyperlink>
    </w:p>
    <w:p w:rsidR="00E566E8" w14:paraId="07C0E412" w14:textId="77777777">
      <w:pPr>
        <w:pStyle w:val="TOC2"/>
        <w:tabs>
          <w:tab w:val="right" w:leader="dot" w:pos="8306"/>
        </w:tabs>
      </w:pPr>
      <w:hyperlink w:anchor="_Toc32504" w:history="1">
        <w:r>
          <w:rPr>
            <w:rFonts w:ascii="仿宋" w:eastAsia="仿宋" w:hAnsi="仿宋" w:cs="仿宋" w:hint="eastAsia"/>
          </w:rPr>
          <w:t>（二）建设方案</w:t>
        </w:r>
        <w:r>
          <w:tab/>
        </w:r>
        <w:r>
          <w:fldChar w:fldCharType="begin"/>
        </w:r>
        <w:r>
          <w:instrText xml:space="preserve"> PAGEREF _Toc32504 \h </w:instrText>
        </w:r>
        <w:r>
          <w:fldChar w:fldCharType="separate"/>
        </w:r>
        <w:r>
          <w:t>21</w:t>
        </w:r>
        <w:r>
          <w:fldChar w:fldCharType="end"/>
        </w:r>
      </w:hyperlink>
    </w:p>
    <w:p w:rsidR="00E566E8" w14:paraId="0DFA2DCE" w14:textId="77777777">
      <w:pPr>
        <w:pStyle w:val="TOC2"/>
        <w:tabs>
          <w:tab w:val="right" w:leader="dot" w:pos="8306"/>
        </w:tabs>
      </w:pPr>
      <w:hyperlink w:anchor="_Toc20230" w:history="1">
        <w:r>
          <w:rPr>
            <w:rFonts w:ascii="仿宋" w:eastAsia="仿宋" w:hAnsi="仿宋" w:cs="仿宋" w:hint="eastAsia"/>
          </w:rPr>
          <w:t>（三）建筑工程建设指标</w:t>
        </w:r>
        <w:r>
          <w:tab/>
        </w:r>
        <w:r>
          <w:fldChar w:fldCharType="begin"/>
        </w:r>
        <w:r>
          <w:instrText xml:space="preserve"> PAGEREF _Toc20230 \h </w:instrText>
        </w:r>
        <w:r>
          <w:fldChar w:fldCharType="separate"/>
        </w:r>
        <w:r>
          <w:t>23</w:t>
        </w:r>
        <w:r>
          <w:fldChar w:fldCharType="end"/>
        </w:r>
      </w:hyperlink>
    </w:p>
    <w:p w:rsidR="00E566E8" w14:paraId="51BBF234" w14:textId="77777777">
      <w:pPr>
        <w:pStyle w:val="TOC1"/>
        <w:tabs>
          <w:tab w:val="right" w:leader="dot" w:pos="8306"/>
        </w:tabs>
      </w:pPr>
      <w:hyperlink w:anchor="_Toc140" w:history="1">
        <w:r>
          <w:rPr>
            <w:rFonts w:ascii="仿宋" w:eastAsia="仿宋" w:hAnsi="仿宋" w:cs="仿宋" w:hint="eastAsia"/>
          </w:rPr>
          <w:t>六、劳动安全评价</w:t>
        </w:r>
        <w:r>
          <w:tab/>
        </w:r>
        <w:r>
          <w:fldChar w:fldCharType="begin"/>
        </w:r>
        <w:r>
          <w:instrText xml:space="preserve"> PAGEREF _Toc140 \h </w:instrText>
        </w:r>
        <w:r>
          <w:fldChar w:fldCharType="separate"/>
        </w:r>
        <w:r>
          <w:t>23</w:t>
        </w:r>
        <w:r>
          <w:fldChar w:fldCharType="end"/>
        </w:r>
      </w:hyperlink>
    </w:p>
    <w:p w:rsidR="00E566E8" w14:paraId="3247A1D6" w14:textId="77777777">
      <w:pPr>
        <w:pStyle w:val="TOC2"/>
        <w:tabs>
          <w:tab w:val="right" w:leader="dot" w:pos="8306"/>
        </w:tabs>
      </w:pPr>
      <w:hyperlink w:anchor="_Toc10136" w:history="1">
        <w:r>
          <w:rPr>
            <w:rFonts w:ascii="仿宋" w:eastAsia="仿宋" w:hAnsi="仿宋" w:cs="仿宋" w:hint="eastAsia"/>
          </w:rPr>
          <w:t>（</w:t>
        </w:r>
        <w:r>
          <w:rPr>
            <w:rFonts w:ascii="仿宋" w:eastAsia="仿宋" w:hAnsi="仿宋" w:cs="仿宋" w:hint="eastAsia"/>
          </w:rPr>
          <w:t>一）设计依据</w:t>
        </w:r>
        <w:r>
          <w:tab/>
        </w:r>
        <w:r>
          <w:fldChar w:fldCharType="begin"/>
        </w:r>
        <w:r>
          <w:instrText xml:space="preserve"> PAGEREF _Toc10136 \h </w:instrText>
        </w:r>
        <w:r>
          <w:fldChar w:fldCharType="separate"/>
        </w:r>
        <w:r>
          <w:t>23</w:t>
        </w:r>
        <w:r>
          <w:fldChar w:fldCharType="end"/>
        </w:r>
      </w:hyperlink>
    </w:p>
    <w:p w:rsidR="00E566E8" w14:paraId="01186CA2" w14:textId="77777777">
      <w:pPr>
        <w:pStyle w:val="TOC2"/>
        <w:tabs>
          <w:tab w:val="right" w:leader="dot" w:pos="8306"/>
        </w:tabs>
      </w:pPr>
      <w:hyperlink w:anchor="_Toc23946" w:history="1">
        <w:r>
          <w:rPr>
            <w:rFonts w:ascii="仿宋" w:eastAsia="仿宋" w:hAnsi="仿宋" w:cs="仿宋" w:hint="eastAsia"/>
          </w:rPr>
          <w:t>（二）主要防范措施</w:t>
        </w:r>
        <w:r>
          <w:tab/>
        </w:r>
        <w:r>
          <w:fldChar w:fldCharType="begin"/>
        </w:r>
        <w:r>
          <w:instrText xml:space="preserve"> PAGEREF _Toc23946 \h </w:instrText>
        </w:r>
        <w:r>
          <w:fldChar w:fldCharType="separate"/>
        </w:r>
        <w:r>
          <w:t>25</w:t>
        </w:r>
        <w:r>
          <w:fldChar w:fldCharType="end"/>
        </w:r>
      </w:hyperlink>
    </w:p>
    <w:p w:rsidR="00E566E8" w14:paraId="210C26D2" w14:textId="77777777">
      <w:pPr>
        <w:pStyle w:val="TOC2"/>
        <w:tabs>
          <w:tab w:val="right" w:leader="dot" w:pos="8306"/>
        </w:tabs>
      </w:pPr>
      <w:hyperlink w:anchor="_Toc24744" w:history="1">
        <w:r>
          <w:rPr>
            <w:rFonts w:ascii="仿宋" w:eastAsia="仿宋" w:hAnsi="仿宋" w:cs="仿宋" w:hint="eastAsia"/>
          </w:rPr>
          <w:t>（三）劳动安全预期效果评价</w:t>
        </w:r>
        <w:r>
          <w:tab/>
        </w:r>
        <w:r>
          <w:fldChar w:fldCharType="begin"/>
        </w:r>
        <w:r>
          <w:instrText xml:space="preserve"> PAGEREF _Toc24744 \h </w:instrText>
        </w:r>
        <w:r>
          <w:fldChar w:fldCharType="separate"/>
        </w:r>
        <w:r>
          <w:t>28</w:t>
        </w:r>
        <w:r>
          <w:fldChar w:fldCharType="end"/>
        </w:r>
      </w:hyperlink>
    </w:p>
    <w:p w:rsidR="00E566E8" w14:paraId="6A3A00F5" w14:textId="77777777">
      <w:pPr>
        <w:pStyle w:val="TOC1"/>
        <w:tabs>
          <w:tab w:val="right" w:leader="dot" w:pos="8306"/>
        </w:tabs>
      </w:pPr>
      <w:hyperlink w:anchor="_Toc13791" w:history="1">
        <w:r>
          <w:rPr>
            <w:rFonts w:ascii="仿宋" w:eastAsia="仿宋" w:hAnsi="仿宋" w:cs="仿宋" w:hint="eastAsia"/>
          </w:rPr>
          <w:t>七、投资估算</w:t>
        </w:r>
        <w:r>
          <w:tab/>
        </w:r>
        <w:r>
          <w:fldChar w:fldCharType="begin"/>
        </w:r>
        <w:r>
          <w:instrText xml:space="preserve"> PAGEREF _Toc13791 \h </w:instrText>
        </w:r>
        <w:r>
          <w:fldChar w:fldCharType="separate"/>
        </w:r>
        <w:r>
          <w:t>28</w:t>
        </w:r>
        <w:r>
          <w:fldChar w:fldCharType="end"/>
        </w:r>
      </w:hyperlink>
    </w:p>
    <w:p w:rsidR="00E566E8" w14:paraId="4E43A4F6" w14:textId="77777777">
      <w:pPr>
        <w:pStyle w:val="TOC2"/>
        <w:tabs>
          <w:tab w:val="right" w:leader="dot" w:pos="8306"/>
        </w:tabs>
      </w:pPr>
      <w:hyperlink w:anchor="_Toc29235" w:history="1">
        <w:r>
          <w:rPr>
            <w:rFonts w:ascii="仿宋" w:eastAsia="仿宋" w:hAnsi="仿宋" w:cs="仿宋" w:hint="eastAsia"/>
          </w:rPr>
          <w:t>（一）投资估算的编制说明</w:t>
        </w:r>
        <w:r>
          <w:tab/>
        </w:r>
        <w:r>
          <w:fldChar w:fldCharType="begin"/>
        </w:r>
        <w:r>
          <w:instrText xml:space="preserve"> PAGEREF _Toc29235 \h </w:instrText>
        </w:r>
        <w:r>
          <w:fldChar w:fldCharType="separate"/>
        </w:r>
        <w:r>
          <w:t>28</w:t>
        </w:r>
        <w:r>
          <w:fldChar w:fldCharType="end"/>
        </w:r>
      </w:hyperlink>
    </w:p>
    <w:p w:rsidR="00E566E8" w14:paraId="141C4D62" w14:textId="77777777">
      <w:pPr>
        <w:pStyle w:val="TOC2"/>
        <w:tabs>
          <w:tab w:val="right" w:leader="dot" w:pos="8306"/>
        </w:tabs>
      </w:pPr>
      <w:hyperlink w:anchor="_Toc16956" w:history="1">
        <w:r>
          <w:rPr>
            <w:rFonts w:ascii="仿宋" w:eastAsia="仿宋" w:hAnsi="仿宋" w:cs="仿宋" w:hint="eastAsia"/>
          </w:rPr>
          <w:t>（二）建设投资估算</w:t>
        </w:r>
        <w:r>
          <w:tab/>
        </w:r>
        <w:r>
          <w:fldChar w:fldCharType="begin"/>
        </w:r>
        <w:r>
          <w:instrText xml:space="preserve"> PAGEREF _Toc16956 \h </w:instrText>
        </w:r>
        <w:r>
          <w:fldChar w:fldCharType="separate"/>
        </w:r>
        <w:r>
          <w:t>29</w:t>
        </w:r>
        <w:r>
          <w:fldChar w:fldCharType="end"/>
        </w:r>
      </w:hyperlink>
    </w:p>
    <w:p w:rsidR="00E566E8" w14:paraId="1CD15E2E" w14:textId="77777777">
      <w:pPr>
        <w:pStyle w:val="TOC2"/>
        <w:tabs>
          <w:tab w:val="right" w:leader="dot" w:pos="8306"/>
        </w:tabs>
      </w:pPr>
      <w:hyperlink w:anchor="_Toc22598" w:history="1">
        <w:r>
          <w:rPr>
            <w:rFonts w:ascii="仿宋" w:eastAsia="仿宋" w:hAnsi="仿宋" w:cs="仿宋" w:hint="eastAsia"/>
          </w:rPr>
          <w:t>（三）建设期利息</w:t>
        </w:r>
        <w:r>
          <w:tab/>
        </w:r>
        <w:r>
          <w:fldChar w:fldCharType="begin"/>
        </w:r>
        <w:r>
          <w:instrText xml:space="preserve"> PAGEREF _Toc22598 \h </w:instrText>
        </w:r>
        <w:r>
          <w:fldChar w:fldCharType="separate"/>
        </w:r>
        <w:r>
          <w:t>30</w:t>
        </w:r>
        <w:r>
          <w:fldChar w:fldCharType="end"/>
        </w:r>
      </w:hyperlink>
    </w:p>
    <w:p w:rsidR="00E566E8" w14:paraId="2716B951" w14:textId="77777777">
      <w:pPr>
        <w:pStyle w:val="TOC2"/>
        <w:tabs>
          <w:tab w:val="right" w:leader="dot" w:pos="8306"/>
        </w:tabs>
      </w:pPr>
      <w:hyperlink w:anchor="_Toc1064" w:history="1">
        <w:r>
          <w:rPr>
            <w:rFonts w:ascii="仿宋" w:eastAsia="仿宋" w:hAnsi="仿宋" w:cs="仿宋" w:hint="eastAsia"/>
          </w:rPr>
          <w:t>（四）流动资金</w:t>
        </w:r>
        <w:r>
          <w:tab/>
        </w:r>
        <w:r>
          <w:fldChar w:fldCharType="begin"/>
        </w:r>
        <w:r>
          <w:instrText xml:space="preserve"> PAGEREF _Toc1064 \h </w:instrText>
        </w:r>
        <w:r>
          <w:fldChar w:fldCharType="separate"/>
        </w:r>
        <w:r>
          <w:t>31</w:t>
        </w:r>
        <w:r>
          <w:fldChar w:fldCharType="end"/>
        </w:r>
      </w:hyperlink>
    </w:p>
    <w:p w:rsidR="00E566E8" w14:paraId="2DD03184" w14:textId="77777777">
      <w:pPr>
        <w:pStyle w:val="TOC2"/>
        <w:tabs>
          <w:tab w:val="right" w:leader="dot" w:pos="8306"/>
        </w:tabs>
      </w:pPr>
      <w:hyperlink w:anchor="_Toc30001" w:history="1">
        <w:r>
          <w:rPr>
            <w:rFonts w:ascii="仿宋" w:eastAsia="仿宋" w:hAnsi="仿宋" w:cs="仿宋" w:hint="eastAsia"/>
          </w:rPr>
          <w:t>（五）抗生素类药物项目总投资</w:t>
        </w:r>
        <w:r>
          <w:tab/>
        </w:r>
        <w:r>
          <w:fldChar w:fldCharType="begin"/>
        </w:r>
        <w:r>
          <w:instrText xml:space="preserve"> PAGEREF _Toc30001 \h </w:instrText>
        </w:r>
        <w:r>
          <w:fldChar w:fldCharType="separate"/>
        </w:r>
        <w:r>
          <w:t>32</w:t>
        </w:r>
        <w:r>
          <w:fldChar w:fldCharType="end"/>
        </w:r>
      </w:hyperlink>
    </w:p>
    <w:p w:rsidR="00E566E8" w14:paraId="27086DAC" w14:textId="77777777">
      <w:pPr>
        <w:pStyle w:val="TOC2"/>
        <w:tabs>
          <w:tab w:val="right" w:leader="dot" w:pos="8306"/>
        </w:tabs>
      </w:pPr>
      <w:hyperlink w:anchor="_Toc18423" w:history="1">
        <w:r>
          <w:rPr>
            <w:rFonts w:ascii="仿宋" w:eastAsia="仿宋" w:hAnsi="仿宋" w:cs="仿宋" w:hint="eastAsia"/>
          </w:rPr>
          <w:t>（六）资金筹措与投资计划</w:t>
        </w:r>
        <w:r>
          <w:tab/>
        </w:r>
        <w:r>
          <w:fldChar w:fldCharType="begin"/>
        </w:r>
        <w:r>
          <w:instrText xml:space="preserve"> PAGEREF _Toc18423 \h </w:instrText>
        </w:r>
        <w:r>
          <w:fldChar w:fldCharType="separate"/>
        </w:r>
        <w:r>
          <w:t>32</w:t>
        </w:r>
        <w:r>
          <w:fldChar w:fldCharType="end"/>
        </w:r>
      </w:hyperlink>
    </w:p>
    <w:p w:rsidR="00E566E8" w14:paraId="0964155D" w14:textId="77777777">
      <w:pPr>
        <w:pStyle w:val="TOC1"/>
        <w:tabs>
          <w:tab w:val="right" w:leader="dot" w:pos="8306"/>
        </w:tabs>
      </w:pPr>
      <w:hyperlink w:anchor="_Toc4663" w:history="1">
        <w:r>
          <w:rPr>
            <w:rFonts w:ascii="仿宋" w:eastAsia="仿宋" w:hAnsi="仿宋" w:cs="仿宋" w:hint="eastAsia"/>
          </w:rPr>
          <w:t>八、组织架构分析</w:t>
        </w:r>
        <w:r>
          <w:tab/>
        </w:r>
        <w:r>
          <w:fldChar w:fldCharType="begin"/>
        </w:r>
        <w:r>
          <w:instrText xml:space="preserve"> PAGEREF _Toc4663 \h </w:instrText>
        </w:r>
        <w:r>
          <w:fldChar w:fldCharType="separate"/>
        </w:r>
        <w:r>
          <w:t>33</w:t>
        </w:r>
        <w:r>
          <w:fldChar w:fldCharType="end"/>
        </w:r>
      </w:hyperlink>
    </w:p>
    <w:p w:rsidR="00E566E8" w14:paraId="5F9434E6" w14:textId="77777777">
      <w:pPr>
        <w:pStyle w:val="TOC2"/>
        <w:tabs>
          <w:tab w:val="right" w:leader="dot" w:pos="8306"/>
        </w:tabs>
      </w:pPr>
      <w:hyperlink w:anchor="_Toc3888" w:history="1">
        <w:r>
          <w:rPr>
            <w:rFonts w:ascii="仿宋" w:eastAsia="仿宋" w:hAnsi="仿宋" w:cs="仿宋" w:hint="eastAsia"/>
          </w:rPr>
          <w:t>（一）人力资源配置</w:t>
        </w:r>
        <w:r>
          <w:tab/>
        </w:r>
        <w:r>
          <w:fldChar w:fldCharType="begin"/>
        </w:r>
        <w:r>
          <w:instrText xml:space="preserve"> PAGEREF _Toc3888 \h </w:instrText>
        </w:r>
        <w:r>
          <w:fldChar w:fldCharType="separate"/>
        </w:r>
        <w:r>
          <w:t>33</w:t>
        </w:r>
        <w:r>
          <w:fldChar w:fldCharType="end"/>
        </w:r>
      </w:hyperlink>
    </w:p>
    <w:p w:rsidR="00E566E8" w14:paraId="53BE4A86" w14:textId="77777777">
      <w:pPr>
        <w:pStyle w:val="TOC2"/>
        <w:tabs>
          <w:tab w:val="right" w:leader="dot" w:pos="8306"/>
        </w:tabs>
      </w:pPr>
      <w:hyperlink w:anchor="_Toc23241" w:history="1">
        <w:r>
          <w:rPr>
            <w:rFonts w:ascii="仿宋" w:eastAsia="仿宋" w:hAnsi="仿宋" w:cs="仿宋" w:hint="eastAsia"/>
          </w:rPr>
          <w:t>（二）员工技能培训</w:t>
        </w:r>
        <w:r>
          <w:tab/>
        </w:r>
        <w:r>
          <w:fldChar w:fldCharType="begin"/>
        </w:r>
        <w:r>
          <w:instrText xml:space="preserve"> PAGEREF _Toc23241 \h </w:instrText>
        </w:r>
        <w:r>
          <w:fldChar w:fldCharType="separate"/>
        </w:r>
        <w:r>
          <w:t>34</w:t>
        </w:r>
        <w:r>
          <w:fldChar w:fldCharType="end"/>
        </w:r>
      </w:hyperlink>
    </w:p>
    <w:p w:rsidR="00E566E8" w14:paraId="463DD0E5" w14:textId="77777777">
      <w:pPr>
        <w:pStyle w:val="TOC1"/>
        <w:tabs>
          <w:tab w:val="right" w:leader="dot" w:pos="8306"/>
        </w:tabs>
      </w:pPr>
      <w:hyperlink w:anchor="_Toc28515" w:history="1">
        <w:r>
          <w:rPr>
            <w:rFonts w:ascii="仿宋" w:eastAsia="仿宋" w:hAnsi="仿宋" w:cs="仿宋" w:hint="eastAsia"/>
          </w:rPr>
          <w:t>九、节能方案</w:t>
        </w:r>
        <w:r>
          <w:tab/>
        </w:r>
        <w:r>
          <w:fldChar w:fldCharType="begin"/>
        </w:r>
        <w:r>
          <w:instrText xml:space="preserve"> PAGEREF _Toc28515 \h </w:instrText>
        </w:r>
        <w:r>
          <w:fldChar w:fldCharType="separate"/>
        </w:r>
        <w:r>
          <w:t>36</w:t>
        </w:r>
        <w:r>
          <w:fldChar w:fldCharType="end"/>
        </w:r>
      </w:hyperlink>
    </w:p>
    <w:p w:rsidR="00E566E8" w14:paraId="4C83AF57"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20112" w:history="1">
        <w:r>
          <w:rPr>
            <w:rFonts w:ascii="仿宋" w:eastAsia="仿宋" w:hAnsi="仿宋" w:cs="仿宋" w:hint="eastAsia"/>
          </w:rPr>
          <w:t>（一）抗生素类药物项目节能概述</w:t>
        </w:r>
        <w:r>
          <w:tab/>
        </w:r>
        <w:r>
          <w:fldChar w:fldCharType="begin"/>
        </w:r>
        <w:r>
          <w:instrText xml:space="preserve"> PAGEREF _Toc20112 \h </w:instrText>
        </w:r>
        <w:r>
          <w:fldChar w:fldCharType="separate"/>
        </w:r>
        <w:r>
          <w:t>36</w:t>
        </w:r>
        <w:r>
          <w:fldChar w:fldCharType="end"/>
        </w:r>
      </w:hyperlink>
    </w:p>
    <w:p w:rsidR="00E566E8" w14:paraId="72EA87C0" w14:textId="77777777">
      <w:pPr>
        <w:pStyle w:val="TOC2"/>
        <w:tabs>
          <w:tab w:val="right" w:leader="dot" w:pos="8306"/>
        </w:tabs>
      </w:pPr>
      <w:hyperlink w:anchor="_Toc4232" w:history="1">
        <w:r>
          <w:rPr>
            <w:rFonts w:ascii="仿宋" w:eastAsia="仿宋" w:hAnsi="仿宋" w:cs="仿宋" w:hint="eastAsia"/>
          </w:rPr>
          <w:t>（二）能源消费种类和数量分析</w:t>
        </w:r>
        <w:r>
          <w:tab/>
        </w:r>
        <w:r>
          <w:fldChar w:fldCharType="begin"/>
        </w:r>
        <w:r>
          <w:instrText xml:space="preserve"> PAGEREF _Toc4232 \h </w:instrText>
        </w:r>
        <w:r>
          <w:fldChar w:fldCharType="separate"/>
        </w:r>
        <w:r>
          <w:t>37</w:t>
        </w:r>
        <w:r>
          <w:fldChar w:fldCharType="end"/>
        </w:r>
      </w:hyperlink>
    </w:p>
    <w:p w:rsidR="00E566E8" w14:paraId="2A66C737" w14:textId="77777777">
      <w:pPr>
        <w:pStyle w:val="TOC2"/>
        <w:tabs>
          <w:tab w:val="right" w:leader="dot" w:pos="8306"/>
        </w:tabs>
      </w:pPr>
      <w:hyperlink w:anchor="_Toc18642" w:history="1">
        <w:r>
          <w:rPr>
            <w:rFonts w:ascii="仿宋" w:eastAsia="仿宋" w:hAnsi="仿宋" w:cs="仿宋" w:hint="eastAsia"/>
          </w:rPr>
          <w:t>（三）抗生素类药物项目节能措施</w:t>
        </w:r>
        <w:r>
          <w:tab/>
        </w:r>
        <w:r>
          <w:fldChar w:fldCharType="begin"/>
        </w:r>
        <w:r>
          <w:instrText xml:space="preserve"> PAGEREF _Toc18642 \h </w:instrText>
        </w:r>
        <w:r>
          <w:fldChar w:fldCharType="separate"/>
        </w:r>
        <w:r>
          <w:t>38</w:t>
        </w:r>
        <w:r>
          <w:fldChar w:fldCharType="end"/>
        </w:r>
      </w:hyperlink>
    </w:p>
    <w:p w:rsidR="00E566E8" w14:paraId="43F54333" w14:textId="77777777">
      <w:pPr>
        <w:pStyle w:val="TOC2"/>
        <w:tabs>
          <w:tab w:val="right" w:leader="dot" w:pos="8306"/>
        </w:tabs>
      </w:pPr>
      <w:hyperlink w:anchor="_Toc3920" w:history="1">
        <w:r>
          <w:rPr>
            <w:rFonts w:ascii="仿宋" w:eastAsia="仿宋" w:hAnsi="仿宋" w:cs="仿宋" w:hint="eastAsia"/>
          </w:rPr>
          <w:t>（四）节能综合评价</w:t>
        </w:r>
        <w:r>
          <w:tab/>
        </w:r>
        <w:r>
          <w:fldChar w:fldCharType="begin"/>
        </w:r>
        <w:r>
          <w:instrText xml:space="preserve"> PAGEREF _Toc3920 \h </w:instrText>
        </w:r>
        <w:r>
          <w:fldChar w:fldCharType="separate"/>
        </w:r>
        <w:r>
          <w:t>41</w:t>
        </w:r>
        <w:r>
          <w:fldChar w:fldCharType="end"/>
        </w:r>
      </w:hyperlink>
    </w:p>
    <w:p w:rsidR="00E566E8" w14:paraId="331FDA8A" w14:textId="77777777">
      <w:pPr>
        <w:pStyle w:val="TOC1"/>
        <w:tabs>
          <w:tab w:val="right" w:leader="dot" w:pos="8306"/>
        </w:tabs>
      </w:pPr>
      <w:hyperlink w:anchor="_Toc28662" w:history="1">
        <w:r>
          <w:rPr>
            <w:rFonts w:ascii="仿宋" w:eastAsia="仿宋" w:hAnsi="仿宋" w:cs="仿宋" w:hint="eastAsia"/>
          </w:rPr>
          <w:t>十、经济效益分析</w:t>
        </w:r>
        <w:r>
          <w:tab/>
        </w:r>
        <w:r>
          <w:fldChar w:fldCharType="begin"/>
        </w:r>
        <w:r>
          <w:instrText xml:space="preserve"> PAGEREF _Toc28662 \h </w:instrText>
        </w:r>
        <w:r>
          <w:fldChar w:fldCharType="separate"/>
        </w:r>
        <w:r>
          <w:t>41</w:t>
        </w:r>
        <w:r>
          <w:fldChar w:fldCharType="end"/>
        </w:r>
      </w:hyperlink>
    </w:p>
    <w:p w:rsidR="00E566E8" w14:paraId="680F9FE5" w14:textId="77777777">
      <w:pPr>
        <w:pStyle w:val="TOC2"/>
        <w:tabs>
          <w:tab w:val="right" w:leader="dot" w:pos="8306"/>
        </w:tabs>
      </w:pPr>
      <w:hyperlink w:anchor="_Toc27413" w:history="1">
        <w:r>
          <w:rPr>
            <w:rFonts w:ascii="仿宋" w:eastAsia="仿宋" w:hAnsi="仿宋" w:cs="仿宋" w:hint="eastAsia"/>
          </w:rPr>
          <w:t>（一）基本假设及基础参数选取</w:t>
        </w:r>
        <w:r>
          <w:tab/>
        </w:r>
        <w:r>
          <w:fldChar w:fldCharType="begin"/>
        </w:r>
        <w:r>
          <w:instrText xml:space="preserve"> PAGEREF _Toc27413 \h </w:instrText>
        </w:r>
        <w:r>
          <w:fldChar w:fldCharType="separate"/>
        </w:r>
        <w:r>
          <w:t>41</w:t>
        </w:r>
        <w:r>
          <w:fldChar w:fldCharType="end"/>
        </w:r>
      </w:hyperlink>
    </w:p>
    <w:p w:rsidR="00E566E8" w14:paraId="3A760423" w14:textId="77777777">
      <w:pPr>
        <w:pStyle w:val="TOC2"/>
        <w:tabs>
          <w:tab w:val="right" w:leader="dot" w:pos="8306"/>
        </w:tabs>
      </w:pPr>
      <w:hyperlink w:anchor="_Toc13875" w:history="1">
        <w:r>
          <w:rPr>
            <w:rFonts w:ascii="仿宋" w:eastAsia="仿宋" w:hAnsi="仿宋" w:cs="仿宋" w:hint="eastAsia"/>
          </w:rPr>
          <w:t>（二）经济评价财务测算</w:t>
        </w:r>
        <w:r>
          <w:tab/>
        </w:r>
        <w:r>
          <w:fldChar w:fldCharType="begin"/>
        </w:r>
        <w:r>
          <w:instrText xml:space="preserve"> PAGEREF _Toc13875 \h </w:instrText>
        </w:r>
        <w:r>
          <w:fldChar w:fldCharType="separate"/>
        </w:r>
        <w:r>
          <w:t>42</w:t>
        </w:r>
        <w:r>
          <w:fldChar w:fldCharType="end"/>
        </w:r>
      </w:hyperlink>
    </w:p>
    <w:p w:rsidR="00E566E8" w14:paraId="5C89746D" w14:textId="77777777">
      <w:pPr>
        <w:pStyle w:val="TOC2"/>
        <w:tabs>
          <w:tab w:val="right" w:leader="dot" w:pos="8306"/>
        </w:tabs>
      </w:pPr>
      <w:hyperlink w:anchor="_Toc9301" w:history="1">
        <w:r>
          <w:rPr>
            <w:rFonts w:ascii="仿宋" w:eastAsia="仿宋" w:hAnsi="仿宋" w:cs="仿宋" w:hint="eastAsia"/>
          </w:rPr>
          <w:t>（三）抗生素类药物项目盈利能力分析</w:t>
        </w:r>
        <w:r>
          <w:tab/>
        </w:r>
        <w:r>
          <w:fldChar w:fldCharType="begin"/>
        </w:r>
        <w:r>
          <w:instrText xml:space="preserve"> PAGEREF _Toc9301 \h </w:instrText>
        </w:r>
        <w:r>
          <w:fldChar w:fldCharType="separate"/>
        </w:r>
        <w:r>
          <w:t>44</w:t>
        </w:r>
        <w:r>
          <w:fldChar w:fldCharType="end"/>
        </w:r>
      </w:hyperlink>
    </w:p>
    <w:p w:rsidR="00E566E8" w14:paraId="20445EE7" w14:textId="77777777">
      <w:pPr>
        <w:pStyle w:val="TOC2"/>
        <w:tabs>
          <w:tab w:val="right" w:leader="dot" w:pos="8306"/>
        </w:tabs>
      </w:pPr>
      <w:hyperlink w:anchor="_Toc7344" w:history="1">
        <w:r>
          <w:rPr>
            <w:rFonts w:ascii="仿宋" w:eastAsia="仿宋" w:hAnsi="仿宋" w:cs="仿宋" w:hint="eastAsia"/>
          </w:rPr>
          <w:t>（四）财务生存能力分析</w:t>
        </w:r>
        <w:r>
          <w:tab/>
        </w:r>
        <w:r>
          <w:fldChar w:fldCharType="begin"/>
        </w:r>
        <w:r>
          <w:instrText xml:space="preserve"> PAGEREF _Toc7344 \h </w:instrText>
        </w:r>
        <w:r>
          <w:fldChar w:fldCharType="separate"/>
        </w:r>
        <w:r>
          <w:t>45</w:t>
        </w:r>
        <w:r>
          <w:fldChar w:fldCharType="end"/>
        </w:r>
      </w:hyperlink>
    </w:p>
    <w:p w:rsidR="00E566E8" w14:paraId="79F98D92" w14:textId="77777777">
      <w:pPr>
        <w:pStyle w:val="TOC2"/>
        <w:tabs>
          <w:tab w:val="right" w:leader="dot" w:pos="8306"/>
        </w:tabs>
      </w:pPr>
      <w:hyperlink w:anchor="_Toc6093" w:history="1">
        <w:r>
          <w:rPr>
            <w:rFonts w:ascii="仿宋" w:eastAsia="仿宋" w:hAnsi="仿宋" w:cs="仿宋" w:hint="eastAsia"/>
          </w:rPr>
          <w:t>（五）偿债能力分析</w:t>
        </w:r>
        <w:r>
          <w:tab/>
        </w:r>
        <w:r>
          <w:fldChar w:fldCharType="begin"/>
        </w:r>
        <w:r>
          <w:instrText xml:space="preserve"> PAGEREF _Toc6093 \h </w:instrText>
        </w:r>
        <w:r>
          <w:fldChar w:fldCharType="separate"/>
        </w:r>
        <w:r>
          <w:t>46</w:t>
        </w:r>
        <w:r>
          <w:fldChar w:fldCharType="end"/>
        </w:r>
      </w:hyperlink>
    </w:p>
    <w:p w:rsidR="00E566E8" w14:paraId="75B90914" w14:textId="77777777">
      <w:pPr>
        <w:pStyle w:val="TOC2"/>
        <w:tabs>
          <w:tab w:val="right" w:leader="dot" w:pos="8306"/>
        </w:tabs>
      </w:pPr>
      <w:hyperlink w:anchor="_Toc13467" w:history="1">
        <w:r>
          <w:rPr>
            <w:rFonts w:ascii="仿宋" w:eastAsia="仿宋" w:hAnsi="仿宋" w:cs="仿宋" w:hint="eastAsia"/>
          </w:rPr>
          <w:t>（六）经济评价结论</w:t>
        </w:r>
        <w:r>
          <w:tab/>
        </w:r>
        <w:r>
          <w:fldChar w:fldCharType="begin"/>
        </w:r>
        <w:r>
          <w:instrText xml:space="preserve"> PAGEREF _Toc13467 \h </w:instrText>
        </w:r>
        <w:r>
          <w:fldChar w:fldCharType="separate"/>
        </w:r>
        <w:r>
          <w:t>47</w:t>
        </w:r>
        <w:r>
          <w:fldChar w:fldCharType="end"/>
        </w:r>
      </w:hyperlink>
    </w:p>
    <w:p w:rsidR="00E566E8" w14:paraId="569E4BF6" w14:textId="77777777">
      <w:pPr>
        <w:pStyle w:val="TOC1"/>
        <w:tabs>
          <w:tab w:val="right" w:leader="dot" w:pos="8306"/>
        </w:tabs>
      </w:pPr>
      <w:hyperlink w:anchor="_Toc17334" w:history="1">
        <w:r>
          <w:rPr>
            <w:rFonts w:ascii="仿宋" w:eastAsia="仿宋" w:hAnsi="仿宋" w:cs="仿宋" w:hint="eastAsia"/>
          </w:rPr>
          <w:t>十一、抗生素类药物项目工艺及设备分析</w:t>
        </w:r>
        <w:r>
          <w:tab/>
        </w:r>
        <w:r>
          <w:fldChar w:fldCharType="begin"/>
        </w:r>
        <w:r>
          <w:instrText xml:space="preserve"> PAGEREF _Toc17334 \h </w:instrText>
        </w:r>
        <w:r>
          <w:fldChar w:fldCharType="separate"/>
        </w:r>
        <w:r>
          <w:t>48</w:t>
        </w:r>
        <w:r>
          <w:fldChar w:fldCharType="end"/>
        </w:r>
      </w:hyperlink>
    </w:p>
    <w:p w:rsidR="00E566E8" w14:paraId="11D4F469" w14:textId="77777777">
      <w:pPr>
        <w:pStyle w:val="TOC2"/>
        <w:tabs>
          <w:tab w:val="right" w:leader="dot" w:pos="8306"/>
        </w:tabs>
      </w:pPr>
      <w:hyperlink w:anchor="_Toc30208" w:history="1">
        <w:r>
          <w:rPr>
            <w:rFonts w:ascii="仿宋" w:eastAsia="仿宋" w:hAnsi="仿宋" w:cs="仿宋" w:hint="eastAsia"/>
          </w:rPr>
          <w:t>（一）技术管理特点</w:t>
        </w:r>
        <w:r>
          <w:tab/>
        </w:r>
        <w:r>
          <w:fldChar w:fldCharType="begin"/>
        </w:r>
        <w:r>
          <w:instrText xml:space="preserve"> PAGEREF _Toc30208 \h </w:instrText>
        </w:r>
        <w:r>
          <w:fldChar w:fldCharType="separate"/>
        </w:r>
        <w:r>
          <w:t>48</w:t>
        </w:r>
        <w:r>
          <w:fldChar w:fldCharType="end"/>
        </w:r>
      </w:hyperlink>
    </w:p>
    <w:p w:rsidR="00E566E8" w14:paraId="31B12408" w14:textId="77777777">
      <w:pPr>
        <w:pStyle w:val="TOC2"/>
        <w:tabs>
          <w:tab w:val="right" w:leader="dot" w:pos="8306"/>
        </w:tabs>
      </w:pPr>
      <w:hyperlink w:anchor="_Toc20411" w:history="1">
        <w:r>
          <w:rPr>
            <w:rFonts w:ascii="仿宋" w:eastAsia="仿宋" w:hAnsi="仿宋" w:cs="仿宋" w:hint="eastAsia"/>
          </w:rPr>
          <w:t>（二）抗生素类药物项目工艺技术设计方案</w:t>
        </w:r>
        <w:r>
          <w:tab/>
        </w:r>
        <w:r>
          <w:fldChar w:fldCharType="begin"/>
        </w:r>
        <w:r>
          <w:instrText xml:space="preserve"> PAGEREF _Toc20411 \h </w:instrText>
        </w:r>
        <w:r>
          <w:fldChar w:fldCharType="separate"/>
        </w:r>
        <w:r>
          <w:t>48</w:t>
        </w:r>
        <w:r>
          <w:fldChar w:fldCharType="end"/>
        </w:r>
      </w:hyperlink>
    </w:p>
    <w:p w:rsidR="00E566E8" w14:paraId="73C0101C" w14:textId="77777777">
      <w:pPr>
        <w:pStyle w:val="TOC2"/>
        <w:tabs>
          <w:tab w:val="right" w:leader="dot" w:pos="8306"/>
        </w:tabs>
      </w:pPr>
      <w:hyperlink w:anchor="_Toc626" w:history="1">
        <w:r>
          <w:rPr>
            <w:rFonts w:ascii="仿宋" w:eastAsia="仿宋" w:hAnsi="仿宋" w:cs="仿宋" w:hint="eastAsia"/>
          </w:rPr>
          <w:t>（三）设备选型方案</w:t>
        </w:r>
        <w:r>
          <w:tab/>
        </w:r>
        <w:r>
          <w:fldChar w:fldCharType="begin"/>
        </w:r>
        <w:r>
          <w:instrText xml:space="preserve"> PAGEREF _Toc626 \h </w:instrText>
        </w:r>
        <w:r>
          <w:fldChar w:fldCharType="separate"/>
        </w:r>
        <w:r>
          <w:t>49</w:t>
        </w:r>
        <w:r>
          <w:fldChar w:fldCharType="end"/>
        </w:r>
      </w:hyperlink>
    </w:p>
    <w:p w:rsidR="00E566E8" w14:paraId="2A36EDC5" w14:textId="77777777">
      <w:pPr>
        <w:pStyle w:val="TOC1"/>
        <w:tabs>
          <w:tab w:val="right" w:leader="dot" w:pos="8306"/>
        </w:tabs>
      </w:pPr>
      <w:hyperlink w:anchor="_Toc13707" w:history="1">
        <w:r>
          <w:rPr>
            <w:rFonts w:ascii="仿宋" w:eastAsia="仿宋" w:hAnsi="仿宋" w:cs="仿宋" w:hint="eastAsia"/>
          </w:rPr>
          <w:t>十二、抗生素类药物项目风险防范分析</w:t>
        </w:r>
        <w:r>
          <w:tab/>
        </w:r>
        <w:r>
          <w:fldChar w:fldCharType="begin"/>
        </w:r>
        <w:r>
          <w:instrText xml:space="preserve"> PAGEREF _Toc13707 \h </w:instrText>
        </w:r>
        <w:r>
          <w:fldChar w:fldCharType="separate"/>
        </w:r>
        <w:r>
          <w:t>50</w:t>
        </w:r>
        <w:r>
          <w:fldChar w:fldCharType="end"/>
        </w:r>
      </w:hyperlink>
    </w:p>
    <w:p w:rsidR="00E566E8" w14:paraId="184C721D" w14:textId="77777777">
      <w:pPr>
        <w:pStyle w:val="TOC2"/>
        <w:tabs>
          <w:tab w:val="right" w:leader="dot" w:pos="8306"/>
        </w:tabs>
      </w:pPr>
      <w:hyperlink w:anchor="_Toc22964" w:history="1">
        <w:r>
          <w:rPr>
            <w:rFonts w:ascii="仿宋" w:eastAsia="仿宋" w:hAnsi="仿宋" w:cs="仿宋" w:hint="eastAsia"/>
          </w:rPr>
          <w:t>（一）抗生素类药物项目风险分析</w:t>
        </w:r>
        <w:r>
          <w:tab/>
        </w:r>
        <w:r>
          <w:fldChar w:fldCharType="begin"/>
        </w:r>
        <w:r>
          <w:instrText xml:space="preserve"> PAGEREF _Toc22964 \h </w:instrText>
        </w:r>
        <w:r>
          <w:fldChar w:fldCharType="separate"/>
        </w:r>
        <w:r>
          <w:t>50</w:t>
        </w:r>
        <w:r>
          <w:fldChar w:fldCharType="end"/>
        </w:r>
      </w:hyperlink>
    </w:p>
    <w:p w:rsidR="00E566E8" w14:paraId="47C28A51" w14:textId="77777777">
      <w:pPr>
        <w:pStyle w:val="TOC2"/>
        <w:tabs>
          <w:tab w:val="right" w:leader="dot" w:pos="8306"/>
        </w:tabs>
      </w:pPr>
      <w:hyperlink w:anchor="_Toc5961" w:history="1">
        <w:r>
          <w:rPr>
            <w:rFonts w:ascii="仿宋" w:eastAsia="仿宋" w:hAnsi="仿宋" w:cs="仿宋" w:hint="eastAsia"/>
          </w:rPr>
          <w:t>（二）抗生素类药物项目风险对策</w:t>
        </w:r>
        <w:r>
          <w:tab/>
        </w:r>
        <w:r>
          <w:fldChar w:fldCharType="begin"/>
        </w:r>
        <w:r>
          <w:instrText xml:space="preserve"> PAGEREF _Toc5961 \h </w:instrText>
        </w:r>
        <w:r>
          <w:fldChar w:fldCharType="separate"/>
        </w:r>
        <w:r>
          <w:t>52</w:t>
        </w:r>
        <w:r>
          <w:fldChar w:fldCharType="end"/>
        </w:r>
      </w:hyperlink>
    </w:p>
    <w:p w:rsidR="00E566E8" w14:paraId="0D411FB8" w14:textId="77777777">
      <w:pPr>
        <w:pStyle w:val="TOC1"/>
        <w:tabs>
          <w:tab w:val="right" w:leader="dot" w:pos="8306"/>
        </w:tabs>
      </w:pPr>
      <w:hyperlink w:anchor="_Toc30991" w:history="1">
        <w:r>
          <w:rPr>
            <w:rFonts w:ascii="仿宋" w:eastAsia="仿宋" w:hAnsi="仿宋" w:cs="仿宋" w:hint="eastAsia"/>
          </w:rPr>
          <w:t>十三、社会责任</w:t>
        </w:r>
        <w:r>
          <w:tab/>
        </w:r>
        <w:r>
          <w:fldChar w:fldCharType="begin"/>
        </w:r>
        <w:r>
          <w:instrText xml:space="preserve"> PAGEREF _Toc30991 \h </w:instrText>
        </w:r>
        <w:r>
          <w:fldChar w:fldCharType="separate"/>
        </w:r>
        <w:r>
          <w:t>54</w:t>
        </w:r>
        <w:r>
          <w:fldChar w:fldCharType="end"/>
        </w:r>
      </w:hyperlink>
    </w:p>
    <w:p w:rsidR="00E566E8" w14:paraId="166A849A" w14:textId="77777777">
      <w:pPr>
        <w:pStyle w:val="TOC2"/>
        <w:tabs>
          <w:tab w:val="right" w:leader="dot" w:pos="8306"/>
        </w:tabs>
      </w:pPr>
      <w:hyperlink w:anchor="_Toc31263" w:history="1">
        <w:r>
          <w:rPr>
            <w:rFonts w:ascii="仿宋" w:eastAsia="仿宋" w:hAnsi="仿宋" w:cs="仿宋" w:hint="eastAsia"/>
          </w:rPr>
          <w:t>（一）社会责任政策</w:t>
        </w:r>
        <w:r>
          <w:tab/>
        </w:r>
        <w:r>
          <w:fldChar w:fldCharType="begin"/>
        </w:r>
        <w:r>
          <w:instrText xml:space="preserve"> PAGEREF _Toc31263 \h </w:instrText>
        </w:r>
        <w:r>
          <w:fldChar w:fldCharType="separate"/>
        </w:r>
        <w:r>
          <w:t>54</w:t>
        </w:r>
        <w:r>
          <w:fldChar w:fldCharType="end"/>
        </w:r>
      </w:hyperlink>
    </w:p>
    <w:p w:rsidR="00E566E8" w14:paraId="0F6DC89D" w14:textId="77777777">
      <w:pPr>
        <w:pStyle w:val="TOC2"/>
        <w:tabs>
          <w:tab w:val="right" w:leader="dot" w:pos="8306"/>
        </w:tabs>
      </w:pPr>
      <w:hyperlink w:anchor="_Toc25080" w:history="1">
        <w:r>
          <w:rPr>
            <w:rFonts w:ascii="仿宋" w:eastAsia="仿宋" w:hAnsi="仿宋" w:cs="仿宋" w:hint="eastAsia"/>
          </w:rPr>
          <w:t>（二）可持</w:t>
        </w:r>
        <w:r>
          <w:rPr>
            <w:rFonts w:ascii="仿宋" w:eastAsia="仿宋" w:hAnsi="仿宋" w:cs="仿宋" w:hint="eastAsia"/>
          </w:rPr>
          <w:t>续性计划</w:t>
        </w:r>
        <w:r>
          <w:tab/>
        </w:r>
        <w:r>
          <w:fldChar w:fldCharType="begin"/>
        </w:r>
        <w:r>
          <w:instrText xml:space="preserve"> PAGEREF _Toc25080 \h </w:instrText>
        </w:r>
        <w:r>
          <w:fldChar w:fldCharType="separate"/>
        </w:r>
        <w:r>
          <w:t>56</w:t>
        </w:r>
        <w:r>
          <w:fldChar w:fldCharType="end"/>
        </w:r>
      </w:hyperlink>
    </w:p>
    <w:p w:rsidR="00E566E8" w14:paraId="01B5D926" w14:textId="77777777">
      <w:pPr>
        <w:pStyle w:val="TOC2"/>
        <w:tabs>
          <w:tab w:val="right" w:leader="dot" w:pos="8306"/>
        </w:tabs>
      </w:pPr>
      <w:hyperlink w:anchor="_Toc3774" w:history="1">
        <w:r>
          <w:rPr>
            <w:rFonts w:ascii="仿宋" w:eastAsia="仿宋" w:hAnsi="仿宋" w:cs="仿宋" w:hint="eastAsia"/>
          </w:rPr>
          <w:t>（三）社区参与</w:t>
        </w:r>
        <w:r>
          <w:tab/>
        </w:r>
        <w:r>
          <w:fldChar w:fldCharType="begin"/>
        </w:r>
        <w:r>
          <w:instrText xml:space="preserve"> PAGEREF _Toc3774 \h </w:instrText>
        </w:r>
        <w:r>
          <w:fldChar w:fldCharType="separate"/>
        </w:r>
        <w:r>
          <w:t>57</w:t>
        </w:r>
        <w:r>
          <w:fldChar w:fldCharType="end"/>
        </w:r>
      </w:hyperlink>
    </w:p>
    <w:p w:rsidR="00E566E8" w14:paraId="38583D6E" w14:textId="77777777">
      <w:pPr>
        <w:pStyle w:val="TOC1"/>
        <w:tabs>
          <w:tab w:val="right" w:leader="dot" w:pos="8306"/>
        </w:tabs>
      </w:pPr>
      <w:hyperlink w:anchor="_Toc11051" w:history="1">
        <w:r>
          <w:rPr>
            <w:rFonts w:ascii="仿宋" w:eastAsia="仿宋" w:hAnsi="仿宋" w:cs="仿宋" w:hint="eastAsia"/>
          </w:rPr>
          <w:t>十四、抗生素类药物项目工程方案</w:t>
        </w:r>
        <w:r>
          <w:tab/>
        </w:r>
        <w:r>
          <w:fldChar w:fldCharType="begin"/>
        </w:r>
        <w:r>
          <w:instrText xml:space="preserve"> PAGEREF _Toc11051 \h </w:instrText>
        </w:r>
        <w:r>
          <w:fldChar w:fldCharType="separate"/>
        </w:r>
        <w:r>
          <w:t>59</w:t>
        </w:r>
        <w:r>
          <w:fldChar w:fldCharType="end"/>
        </w:r>
      </w:hyperlink>
    </w:p>
    <w:p w:rsidR="00E566E8" w14:paraId="2C396866" w14:textId="77777777">
      <w:pPr>
        <w:pStyle w:val="TOC2"/>
        <w:tabs>
          <w:tab w:val="right" w:leader="dot" w:pos="8306"/>
        </w:tabs>
      </w:pPr>
      <w:hyperlink w:anchor="_Toc16023" w:history="1">
        <w:r>
          <w:rPr>
            <w:rFonts w:ascii="仿宋" w:eastAsia="仿宋" w:hAnsi="仿宋" w:cs="仿宋" w:hint="eastAsia"/>
          </w:rPr>
          <w:t>（一）建筑工程设计原则</w:t>
        </w:r>
        <w:r>
          <w:tab/>
        </w:r>
        <w:r>
          <w:fldChar w:fldCharType="begin"/>
        </w:r>
        <w:r>
          <w:instrText xml:space="preserve"> PAGEREF _Toc16023 \h </w:instrText>
        </w:r>
        <w:r>
          <w:fldChar w:fldCharType="separate"/>
        </w:r>
        <w:r>
          <w:t>59</w:t>
        </w:r>
        <w:r>
          <w:fldChar w:fldCharType="end"/>
        </w:r>
      </w:hyperlink>
    </w:p>
    <w:p w:rsidR="00E566E8" w14:paraId="3166EDD1" w14:textId="77777777">
      <w:pPr>
        <w:pStyle w:val="TOC2"/>
        <w:tabs>
          <w:tab w:val="right" w:leader="dot" w:pos="8306"/>
        </w:tabs>
      </w:pPr>
      <w:hyperlink w:anchor="_Toc5998" w:history="1">
        <w:r>
          <w:rPr>
            <w:rFonts w:ascii="仿宋" w:eastAsia="仿宋" w:hAnsi="仿宋" w:cs="仿宋" w:hint="eastAsia"/>
          </w:rPr>
          <w:t>（二）土建工程设计年限及安全等级</w:t>
        </w:r>
        <w:r>
          <w:tab/>
        </w:r>
        <w:r>
          <w:fldChar w:fldCharType="begin"/>
        </w:r>
        <w:r>
          <w:instrText xml:space="preserve"> PAGEREF _Toc5998 \h </w:instrText>
        </w:r>
        <w:r>
          <w:fldChar w:fldCharType="separate"/>
        </w:r>
        <w:r>
          <w:t>60</w:t>
        </w:r>
        <w:r>
          <w:fldChar w:fldCharType="end"/>
        </w:r>
      </w:hyperlink>
    </w:p>
    <w:p w:rsidR="00E566E8" w14:paraId="54BE3FD2" w14:textId="77777777">
      <w:pPr>
        <w:pStyle w:val="TOC2"/>
        <w:tabs>
          <w:tab w:val="right" w:leader="dot" w:pos="8306"/>
        </w:tabs>
      </w:pPr>
      <w:hyperlink w:anchor="_Toc11270" w:history="1">
        <w:r>
          <w:rPr>
            <w:rFonts w:ascii="仿宋" w:eastAsia="仿宋" w:hAnsi="仿宋" w:cs="仿宋" w:hint="eastAsia"/>
          </w:rPr>
          <w:t>（三）建筑工程设计总体要求</w:t>
        </w:r>
        <w:r>
          <w:tab/>
        </w:r>
        <w:r>
          <w:fldChar w:fldCharType="begin"/>
        </w:r>
        <w:r>
          <w:instrText xml:space="preserve"> PAGEREF _Toc11270 \h </w:instrText>
        </w:r>
        <w:r>
          <w:fldChar w:fldCharType="separate"/>
        </w:r>
        <w:r>
          <w:t>61</w:t>
        </w:r>
        <w:r>
          <w:fldChar w:fldCharType="end"/>
        </w:r>
      </w:hyperlink>
    </w:p>
    <w:p w:rsidR="00E566E8" w14:paraId="21A32D6A" w14:textId="77777777">
      <w:pPr>
        <w:pStyle w:val="TOC2"/>
        <w:tabs>
          <w:tab w:val="right" w:leader="dot" w:pos="8306"/>
        </w:tabs>
      </w:pPr>
      <w:hyperlink w:anchor="_Toc18325" w:history="1">
        <w:r>
          <w:rPr>
            <w:rFonts w:ascii="仿宋" w:eastAsia="仿宋" w:hAnsi="仿宋" w:cs="仿宋" w:hint="eastAsia"/>
          </w:rPr>
          <w:t>（四）土建工程建设指标</w:t>
        </w:r>
        <w:r>
          <w:tab/>
        </w:r>
        <w:r>
          <w:fldChar w:fldCharType="begin"/>
        </w:r>
        <w:r>
          <w:instrText xml:space="preserve"> PAGEREF _Toc18325 </w:instrText>
        </w:r>
        <w:r>
          <w:instrText xml:space="preserve">\h </w:instrText>
        </w:r>
        <w:r>
          <w:fldChar w:fldCharType="separate"/>
        </w:r>
        <w:r>
          <w:t>61</w:t>
        </w:r>
        <w:r>
          <w:fldChar w:fldCharType="end"/>
        </w:r>
      </w:hyperlink>
    </w:p>
    <w:p w:rsidR="00E566E8" w14:paraId="0C11F1FC"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E566E8" w14:paraId="025DC85D" w14:textId="77777777">
      <w:pPr>
        <w:pStyle w:val="Heading1"/>
        <w:jc w:val="center"/>
        <w:rPr>
          <w:rFonts w:ascii="仿宋" w:eastAsia="仿宋" w:hAnsi="仿宋" w:cs="仿宋"/>
        </w:rPr>
      </w:pPr>
      <w:bookmarkStart w:id="0" w:name="_Toc7587"/>
      <w:r>
        <w:rPr>
          <w:rFonts w:ascii="仿宋" w:eastAsia="仿宋" w:hAnsi="仿宋" w:cs="仿宋" w:hint="eastAsia"/>
        </w:rPr>
        <w:t>序言</w:t>
      </w:r>
      <w:bookmarkEnd w:id="0"/>
    </w:p>
    <w:p w:rsidR="00E566E8" w14:paraId="62DC4EA2" w14:textId="77777777">
      <w:pPr>
        <w:ind w:firstLine="560" w:firstLineChars="200"/>
        <w:rPr>
          <w:rFonts w:ascii="仿宋" w:eastAsia="仿宋" w:hAnsi="仿宋" w:cs="仿宋"/>
          <w:sz w:val="28"/>
        </w:rPr>
      </w:pPr>
      <w:r>
        <w:rPr>
          <w:rFonts w:ascii="仿宋" w:eastAsia="仿宋" w:hAnsi="仿宋" w:cs="仿宋" w:hint="eastAsia"/>
          <w:sz w:val="28"/>
        </w:rPr>
        <w:t>本文档旨在提供一份全面而清晰的投资计划，为您展示我们对于优质投资机会的认真研究和深入分析。通过本文档，您将了解到我们的投资策略和目标，以及我们如何通过风险管理和资产配置来实现长期稳健的投资回报。我们将坚持严谨的投资原则和市场行情的动态分析，以确保为您创造卓越的投资收益。</w:t>
      </w:r>
    </w:p>
    <w:p w:rsidR="00E566E8" w14:paraId="38C17532" w14:textId="77777777">
      <w:pPr>
        <w:pStyle w:val="Heading1"/>
        <w:ind w:firstLine="560" w:firstLineChars="200"/>
        <w:rPr>
          <w:rFonts w:ascii="仿宋" w:eastAsia="仿宋" w:hAnsi="仿宋" w:cs="仿宋"/>
          <w:sz w:val="28"/>
        </w:rPr>
      </w:pPr>
      <w:bookmarkStart w:id="1" w:name="_Toc32024"/>
      <w:r>
        <w:rPr>
          <w:rFonts w:ascii="仿宋" w:eastAsia="仿宋" w:hAnsi="仿宋" w:cs="仿宋" w:hint="eastAsia"/>
          <w:sz w:val="28"/>
        </w:rPr>
        <w:t>一、抗生素类药</w:t>
      </w:r>
      <w:r>
        <w:rPr>
          <w:rFonts w:ascii="仿宋" w:eastAsia="仿宋" w:hAnsi="仿宋" w:cs="仿宋" w:hint="eastAsia"/>
          <w:sz w:val="28"/>
        </w:rPr>
        <w:t>物项目选址方案</w:t>
      </w:r>
      <w:bookmarkEnd w:id="1"/>
    </w:p>
    <w:p w:rsidR="00E566E8" w14:paraId="70B9CF8F" w14:textId="77777777">
      <w:pPr>
        <w:pStyle w:val="Heading2"/>
        <w:rPr>
          <w:rFonts w:ascii="仿宋" w:eastAsia="仿宋" w:hAnsi="仿宋" w:cs="仿宋"/>
        </w:rPr>
      </w:pPr>
      <w:bookmarkStart w:id="2" w:name="_Toc28315"/>
      <w:r>
        <w:rPr>
          <w:rFonts w:ascii="仿宋" w:eastAsia="仿宋" w:hAnsi="仿宋" w:cs="仿宋" w:hint="eastAsia"/>
        </w:rPr>
        <w:t>（一）抗生素类药物项目选址原则</w:t>
      </w:r>
      <w:bookmarkEnd w:id="2"/>
    </w:p>
    <w:p w:rsidR="00E566E8" w14:paraId="235C9D55" w14:textId="77777777">
      <w:pPr>
        <w:ind w:firstLine="560" w:firstLineChars="200"/>
        <w:rPr>
          <w:rFonts w:ascii="仿宋" w:eastAsia="仿宋" w:hAnsi="仿宋" w:cs="仿宋"/>
          <w:sz w:val="28"/>
        </w:rPr>
      </w:pPr>
      <w:r>
        <w:rPr>
          <w:rFonts w:ascii="仿宋" w:eastAsia="仿宋" w:hAnsi="仿宋" w:cs="仿宋" w:hint="eastAsia"/>
          <w:sz w:val="28"/>
        </w:rPr>
        <w:t>抗生素类药物项目选址的确定应当遵循城乡规划以及相关标准规范，以确保选址符合产业发展的需求，同时也有助于城乡功能的完善和城乡空间资源的合理配置与利用。此外，在选址决策中，我们将秉持节能、环境保护以及可持续发展的原则，确保抗生素类药物项目的建设与运营过程中不仅实现了经济效益的提升，还顾及社会效益和环境效益，以实现这三者的统一。最终选址将以土地利用最优化为目标，以确保抗生素类药物项目的可行性和可持续性。</w:t>
      </w:r>
    </w:p>
    <w:p w:rsidR="00E566E8" w14:paraId="330C8D70" w14:textId="77777777">
      <w:pPr>
        <w:pStyle w:val="Heading2"/>
        <w:ind w:firstLine="560" w:firstLineChars="200"/>
        <w:rPr>
          <w:rFonts w:ascii="仿宋" w:eastAsia="仿宋" w:hAnsi="仿宋" w:cs="仿宋"/>
          <w:sz w:val="28"/>
        </w:rPr>
      </w:pPr>
      <w:bookmarkStart w:id="3" w:name="_Toc12571"/>
      <w:r>
        <w:rPr>
          <w:rFonts w:ascii="仿宋" w:eastAsia="仿宋" w:hAnsi="仿宋" w:cs="仿宋" w:hint="eastAsia"/>
          <w:sz w:val="28"/>
        </w:rPr>
        <w:t>（二）建设区基本情况</w:t>
      </w:r>
      <w:bookmarkEnd w:id="3"/>
    </w:p>
    <w:p w:rsidR="00E566E8" w14:paraId="039AC713" w14:textId="77777777">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该建设区位于（地理位置），总占地面积约（面积大小），毗邻（相邻地点），地理条件优越，交通便利。其气候属于（气候类型），具备（特定的气候特征）。</w:t>
      </w:r>
    </w:p>
    <w:p w:rsidR="00E566E8" w14:paraId="63D3DF05" w14:textId="77777777">
      <w:pPr>
        <w:ind w:firstLine="560" w:firstLineChars="200"/>
        <w:rPr>
          <w:rFonts w:ascii="仿宋" w:eastAsia="仿宋" w:hAnsi="仿宋" w:cs="仿宋"/>
          <w:sz w:val="28"/>
        </w:rPr>
      </w:pPr>
      <w:r>
        <w:rPr>
          <w:rFonts w:ascii="仿宋" w:eastAsia="仿宋" w:hAnsi="仿宋" w:cs="仿宋" w:hint="eastAsia"/>
          <w:sz w:val="28"/>
        </w:rPr>
        <w:t>建设区内拥有丰富的自然资源，包括（列出主要的自然资源），这些资源为区域经济的发展提供了坚实的基础。此外，该地区具有（列举其他地理特点，如山脉、河流等）。</w:t>
      </w:r>
    </w:p>
    <w:p w:rsidR="00E566E8" w14:paraId="521FA8B8" w14:textId="77777777">
      <w:pPr>
        <w:ind w:firstLine="560" w:firstLineChars="200"/>
        <w:rPr>
          <w:rFonts w:ascii="仿宋" w:eastAsia="仿宋" w:hAnsi="仿宋" w:cs="仿宋"/>
          <w:sz w:val="28"/>
        </w:rPr>
      </w:pPr>
      <w:r>
        <w:rPr>
          <w:rFonts w:ascii="仿宋" w:eastAsia="仿宋" w:hAnsi="仿宋" w:cs="仿宋" w:hint="eastAsia"/>
          <w:sz w:val="28"/>
        </w:rPr>
        <w:t>建设区的人口约为（人口数量），其中城市人口占比约为（城市人口比例），呈现出稳定增长的趋势。该地区的劳动力市场充分，拥有（列举人才资源，如高校、职业培训机构），为企业提供了充足的用工资源。</w:t>
      </w:r>
    </w:p>
    <w:p w:rsidR="00E566E8" w14:paraId="239875E2" w14:textId="77777777">
      <w:pPr>
        <w:ind w:firstLine="560" w:firstLineChars="200"/>
        <w:rPr>
          <w:rFonts w:ascii="仿宋" w:eastAsia="仿宋" w:hAnsi="仿宋" w:cs="仿宋"/>
          <w:sz w:val="28"/>
        </w:rPr>
      </w:pPr>
      <w:r>
        <w:rPr>
          <w:rFonts w:ascii="仿宋" w:eastAsia="仿宋" w:hAnsi="仿宋" w:cs="仿宋" w:hint="eastAsia"/>
          <w:sz w:val="28"/>
        </w:rPr>
        <w:t>区内已建设了（已建设的基础</w:t>
      </w:r>
      <w:r>
        <w:rPr>
          <w:rFonts w:ascii="仿宋" w:eastAsia="仿宋" w:hAnsi="仿宋" w:cs="仿宋" w:hint="eastAsia"/>
          <w:sz w:val="28"/>
        </w:rPr>
        <w:t>设施和公共服务设施），并拥有完善的（列出交通、能源、通信等基础设施）。这些设施为企业提供了良好的生产和运营环境。</w:t>
      </w:r>
    </w:p>
    <w:p w:rsidR="00E566E8" w14:paraId="2AEF2D2E" w14:textId="77777777">
      <w:pPr>
        <w:ind w:firstLine="560" w:firstLineChars="200"/>
        <w:rPr>
          <w:rFonts w:ascii="仿宋" w:eastAsia="仿宋" w:hAnsi="仿宋" w:cs="仿宋"/>
          <w:sz w:val="28"/>
        </w:rPr>
      </w:pPr>
      <w:r>
        <w:rPr>
          <w:rFonts w:ascii="仿宋" w:eastAsia="仿宋" w:hAnsi="仿宋" w:cs="仿宋" w:hint="eastAsia"/>
          <w:sz w:val="28"/>
        </w:rPr>
        <w:t>此外，建设区内有多所优质的学校、医院、购物中心等，为居民提供了便捷的生活服务。社区安全状况良好，环境质量在地区内属于较高水平。</w:t>
      </w:r>
    </w:p>
    <w:p w:rsidR="00E566E8" w14:paraId="34A4FB87" w14:textId="77777777">
      <w:pPr>
        <w:ind w:firstLine="560" w:firstLineChars="200"/>
        <w:rPr>
          <w:rFonts w:ascii="仿宋" w:eastAsia="仿宋" w:hAnsi="仿宋" w:cs="仿宋"/>
          <w:sz w:val="28"/>
        </w:rPr>
      </w:pPr>
      <w:r>
        <w:rPr>
          <w:rFonts w:ascii="仿宋" w:eastAsia="仿宋" w:hAnsi="仿宋" w:cs="仿宋" w:hint="eastAsia"/>
          <w:sz w:val="28"/>
        </w:rPr>
        <w:t>建设区还承载了多个重要的产业园区或工业集聚区，如（列举已存在的重要产业园区）。这些区域已经孵化了众多知名企业，为新投资抗生素类药物项目提供了合作和资源整合的机会。</w:t>
      </w:r>
    </w:p>
    <w:p w:rsidR="00E566E8" w14:paraId="38523E43" w14:textId="77777777">
      <w:pPr>
        <w:ind w:firstLine="560" w:firstLineChars="200"/>
        <w:rPr>
          <w:rFonts w:ascii="仿宋" w:eastAsia="仿宋" w:hAnsi="仿宋" w:cs="仿宋"/>
          <w:sz w:val="28"/>
        </w:rPr>
      </w:pPr>
      <w:r>
        <w:rPr>
          <w:rFonts w:ascii="仿宋" w:eastAsia="仿宋" w:hAnsi="仿宋" w:cs="仿宋" w:hint="eastAsia"/>
          <w:sz w:val="28"/>
        </w:rPr>
        <w:t>总的来说，该建设区的基本情况非常有利于各类企业的投资和发展。其丰富的自然资源、便捷的交通、完善的基础设施和</w:t>
      </w:r>
      <w:r>
        <w:rPr>
          <w:rFonts w:ascii="仿宋" w:eastAsia="仿宋" w:hAnsi="仿宋" w:cs="仿宋" w:hint="eastAsia"/>
          <w:sz w:val="28"/>
        </w:rPr>
        <w:t>优质的生活服务使其成为一个理想的投资目的地。</w:t>
      </w:r>
    </w:p>
    <w:p w:rsidR="00E566E8" w14:paraId="462B7079" w14:textId="77777777">
      <w:pPr>
        <w:pStyle w:val="Heading2"/>
        <w:ind w:firstLine="560" w:firstLineChars="200"/>
        <w:rPr>
          <w:rFonts w:ascii="仿宋" w:eastAsia="仿宋" w:hAnsi="仿宋" w:cs="仿宋"/>
          <w:sz w:val="28"/>
        </w:rPr>
      </w:pPr>
      <w:bookmarkStart w:id="4" w:name="_Toc4205"/>
      <w:r>
        <w:rPr>
          <w:rFonts w:ascii="仿宋" w:eastAsia="仿宋" w:hAnsi="仿宋" w:cs="仿宋" w:hint="eastAsia"/>
          <w:sz w:val="28"/>
        </w:rPr>
        <w:t>（三）产业发展方向</w:t>
      </w:r>
      <w:bookmarkEnd w:id="4"/>
    </w:p>
    <w:p w:rsidR="00E566E8" w14:paraId="0B86AD86" w14:textId="77777777">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p>
    <w:p w:rsidR="00E566E8" w14:textId="77777777">
      <w:pPr>
        <w:ind w:firstLine="560" w:firstLineChars="200"/>
        <w:rPr>
          <w:rFonts w:ascii="仿宋" w:eastAsia="仿宋" w:hAnsi="仿宋" w:cs="仿宋"/>
          <w:sz w:val="28"/>
        </w:rPr>
      </w:pPr>
      <w:r>
        <w:rPr>
          <w:rFonts w:ascii="仿宋" w:eastAsia="仿宋" w:hAnsi="仿宋" w:cs="仿宋" w:hint="eastAsia"/>
          <w:sz w:val="28"/>
        </w:rPr>
        <w:t>该建设区的产业发展方向是多元化和可持续的，以推动地方经济的健康增长和社会可持续发展。以下是该建设区的产业发展方向：</w:t>
      </w:r>
    </w:p>
    <w:p w:rsidR="00E566E8" w14:paraId="48BB9FCE" w14:textId="0BDD5FB4">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先进制造业：重点发展先进制造业，包括汽车制造、电子设备、机械制造等领域。支持和引导高新技术产业的发展，促进智能制造和自动化技术的应用，提高生产效率和产品质量。</w:t>
      </w:r>
    </w:p>
    <w:p w:rsidR="00E566E8" w14:paraId="60EE8F87" w14:textId="46AD2A66">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新能源与清洁技术：积极发展新能源产业，包括太阳能、风能、以及能源储存和管理技术。推动清洁技术的研究和应用，减少环境污染，提高能源利用效率。</w:t>
      </w:r>
    </w:p>
    <w:p w:rsidR="00E566E8" w14:paraId="3B052B40" w14:textId="7C4052C2">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数字经济：着</w:t>
      </w:r>
      <w:r>
        <w:rPr>
          <w:rFonts w:ascii="仿宋" w:eastAsia="仿宋" w:hAnsi="仿宋" w:cs="仿宋" w:hint="eastAsia"/>
          <w:sz w:val="28"/>
        </w:rPr>
        <w:t>力发展数字经济领域，包括大数据、人工智能、云计算、区块链等。鼓励创新型企业和初创企业，推动数字化产业的增长。</w:t>
      </w:r>
    </w:p>
    <w:p w:rsidR="00E566E8" w14:paraId="5058FDBB" w14:textId="4AB3D629">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生物科技和医疗保健：促进生物科技和医疗保健行业的发展，包括制药、生物医学、医疗器械等。鼓励医疗科研和健康管理服务，提高医疗水平和人民健康。</w:t>
      </w:r>
    </w:p>
    <w:p w:rsidR="00E566E8" w14:paraId="010AD3B7" w14:textId="702BBC22">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绿色农业和食品产业：加强农业现代化，推动生态友好型农业发展，包括有机农业和绿色食品。支持农产品加工和农村旅游，促进农村经济多元化。</w:t>
      </w:r>
    </w:p>
    <w:p w:rsidR="00E566E8" w14:paraId="1768D2B9" w14:textId="58DD4B01">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文化创意产业：发展文化创意产业，包括影视制作、数字娱乐、艺术和设计等领域。提供文化和创意企业的支持，推动文化产业</w:t>
      </w:r>
      <w:r>
        <w:rPr>
          <w:rFonts w:ascii="仿宋" w:eastAsia="仿宋" w:hAnsi="仿宋" w:cs="仿宋" w:hint="eastAsia"/>
          <w:sz w:val="28"/>
        </w:rPr>
        <w:t>的繁荣。</w:t>
      </w:r>
    </w:p>
    <w:p w:rsidR="00E566E8" w14:paraId="2B68C260" w14:textId="3C933982">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环保和可持续发展：强调环保和可持续发展，鼓励可再生能源、废弃物处理和循环经济。支持企业采用绿色生产和可持续经营实践。</w:t>
      </w:r>
    </w:p>
    <w:p w:rsidR="00E566E8" w14:paraId="6CF5A092" w14:textId="77120963">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8.</w:t>
      </w:r>
    </w:p>
    <w:p w:rsidR="00E566E8" w14:textId="77120963">
      <w:pPr>
        <w:ind w:firstLine="560" w:firstLineChars="200"/>
        <w:rPr>
          <w:rFonts w:ascii="仿宋" w:eastAsia="仿宋" w:hAnsi="仿宋" w:cs="仿宋"/>
          <w:sz w:val="28"/>
        </w:rPr>
      </w:pPr>
      <w:r>
        <w:rPr>
          <w:rFonts w:ascii="仿宋" w:eastAsia="仿宋" w:hAnsi="仿宋" w:cs="仿宋" w:hint="eastAsia"/>
          <w:sz w:val="28"/>
        </w:rPr>
        <w:t>跨境贸易和物流：发展跨境电子商务、国际物流和跨境贸易，促进地区经济融合。建设跨境贸易园区和物流枢纽，提高贸易便利性。</w:t>
      </w:r>
    </w:p>
    <w:p w:rsidR="00E566E8" w14:paraId="261DF25F" w14:textId="09FF2104">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人才培养和创新：加强教育和研究机构，培养高素质人才，支持科研和创新抗生素类药物项目。鼓励企业与学术界合作，推动科技创新。</w:t>
      </w:r>
    </w:p>
    <w:p w:rsidR="00E566E8" w14:paraId="65E7E2FA" w14:textId="1BA24848">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服务业：促进现代服务业的发展，包括金融、旅游、物流、教育、健康等。提供优质服务，满足不同人群的需求。</w:t>
      </w:r>
    </w:p>
    <w:p w:rsidR="00E566E8" w14:paraId="0BFB8111" w14:textId="77777777">
      <w:pPr>
        <w:ind w:firstLine="560" w:firstLineChars="200"/>
        <w:rPr>
          <w:rFonts w:ascii="仿宋" w:eastAsia="仿宋" w:hAnsi="仿宋" w:cs="仿宋"/>
          <w:sz w:val="28"/>
        </w:rPr>
      </w:pPr>
      <w:r>
        <w:rPr>
          <w:rFonts w:ascii="仿宋" w:eastAsia="仿宋" w:hAnsi="仿宋" w:cs="仿宋" w:hint="eastAsia"/>
          <w:sz w:val="28"/>
        </w:rPr>
        <w:t>这些产业发展方向</w:t>
      </w:r>
      <w:r>
        <w:rPr>
          <w:rFonts w:ascii="仿宋" w:eastAsia="仿宋" w:hAnsi="仿宋" w:cs="仿宋" w:hint="eastAsia"/>
          <w:sz w:val="28"/>
        </w:rPr>
        <w:t>是根据该建设区的地理、经济和社会特点以及国内外市场需求来确定的。通过支持这些领域的发展，该建设区将能够实现产业多元化，提高经济韧性，创造更多的就业机会，吸引更多的投资，并实现可持续发展的目标。</w:t>
      </w:r>
    </w:p>
    <w:p w:rsidR="00E566E8" w14:paraId="4A932066" w14:textId="77777777">
      <w:pPr>
        <w:pStyle w:val="Heading2"/>
        <w:ind w:firstLine="560" w:firstLineChars="200"/>
        <w:rPr>
          <w:rFonts w:ascii="仿宋" w:eastAsia="仿宋" w:hAnsi="仿宋" w:cs="仿宋"/>
          <w:sz w:val="28"/>
        </w:rPr>
      </w:pPr>
      <w:bookmarkStart w:id="5" w:name="_Toc31285"/>
      <w:r>
        <w:rPr>
          <w:rFonts w:ascii="仿宋" w:eastAsia="仿宋" w:hAnsi="仿宋" w:cs="仿宋" w:hint="eastAsia"/>
          <w:sz w:val="28"/>
        </w:rPr>
        <w:t>（四）抗生素类药物项目选址综合评价</w:t>
      </w:r>
      <w:bookmarkEnd w:id="5"/>
    </w:p>
    <w:p w:rsidR="00E566E8" w14:paraId="094EBDE1" w14:textId="77777777">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抗生素类药物项目选址的考虑因素应包括城乡建设总体规划以及占地使用规划的要求，确保抗生素类药物项目的布局与当地的城市和农村发展规划相一致。此外，选址应考虑便捷的陆路交通，以便材料运输和工作人员的出行，同时，施工场址应具备方便的条件，以支持抗生素类药物项目的高效实施。此外，选址也需要与</w:t>
      </w:r>
      <w:r>
        <w:rPr>
          <w:rFonts w:ascii="仿宋" w:eastAsia="仿宋" w:hAnsi="仿宋" w:cs="仿宋" w:hint="eastAsia"/>
          <w:sz w:val="28"/>
        </w:rPr>
        <w:t>大气污染防治政策、水资源保护政策以及自然生态资源保护政策相一致，以确保抗生素类药物项目的环保性和可持续性。这些综合因素的考虑将有助于选择最合适的抗生素类药物项目选址，以支持抗生素类药物项目的顺利进行。</w:t>
      </w:r>
    </w:p>
    <w:p w:rsidR="00E566E8" w14:paraId="2CD70588" w14:textId="77777777">
      <w:pPr>
        <w:pStyle w:val="Heading1"/>
        <w:ind w:firstLine="560" w:firstLineChars="200"/>
        <w:rPr>
          <w:rFonts w:ascii="仿宋" w:eastAsia="仿宋" w:hAnsi="仿宋" w:cs="仿宋"/>
          <w:sz w:val="28"/>
        </w:rPr>
      </w:pPr>
      <w:bookmarkStart w:id="6" w:name="_Toc28951"/>
      <w:r>
        <w:rPr>
          <w:rFonts w:ascii="仿宋" w:eastAsia="仿宋" w:hAnsi="仿宋" w:cs="仿宋" w:hint="eastAsia"/>
          <w:sz w:val="28"/>
        </w:rPr>
        <w:t>二、抗生素类药物项目概论</w:t>
      </w:r>
      <w:bookmarkEnd w:id="6"/>
    </w:p>
    <w:p w:rsidR="00E566E8" w14:paraId="4FFBED00" w14:textId="77777777">
      <w:pPr>
        <w:pStyle w:val="Heading2"/>
        <w:rPr>
          <w:rFonts w:ascii="仿宋" w:eastAsia="仿宋" w:hAnsi="仿宋" w:cs="仿宋"/>
        </w:rPr>
      </w:pPr>
      <w:bookmarkStart w:id="7" w:name="_Toc19823"/>
      <w:r>
        <w:rPr>
          <w:rFonts w:ascii="仿宋" w:eastAsia="仿宋" w:hAnsi="仿宋" w:cs="仿宋" w:hint="eastAsia"/>
        </w:rPr>
        <w:t>（一）抗生素类药物项目名称</w:t>
      </w:r>
      <w:bookmarkEnd w:id="7"/>
    </w:p>
    <w:p w:rsidR="00E566E8" w14:paraId="0EBFF47E" w14:textId="77777777">
      <w:pPr>
        <w:ind w:firstLine="560" w:firstLineChars="200"/>
        <w:rPr>
          <w:rFonts w:ascii="仿宋" w:eastAsia="仿宋" w:hAnsi="仿宋" w:cs="仿宋"/>
          <w:sz w:val="28"/>
        </w:rPr>
      </w:pPr>
      <w:r>
        <w:rPr>
          <w:rFonts w:ascii="仿宋" w:eastAsia="仿宋" w:hAnsi="仿宋" w:cs="仿宋" w:hint="eastAsia"/>
          <w:sz w:val="28"/>
        </w:rPr>
        <w:t>XXX</w:t>
      </w:r>
      <w:r>
        <w:rPr>
          <w:rFonts w:ascii="仿宋" w:eastAsia="仿宋" w:hAnsi="仿宋" w:cs="仿宋" w:hint="eastAsia"/>
          <w:sz w:val="28"/>
        </w:rPr>
        <w:t>抗生素类药物项目</w:t>
      </w:r>
    </w:p>
    <w:p w:rsidR="00E566E8" w14:paraId="751330EE" w14:textId="77777777">
      <w:pPr>
        <w:pStyle w:val="Heading2"/>
        <w:ind w:firstLine="560" w:firstLineChars="200"/>
        <w:rPr>
          <w:rFonts w:ascii="仿宋" w:eastAsia="仿宋" w:hAnsi="仿宋" w:cs="仿宋"/>
          <w:sz w:val="28"/>
        </w:rPr>
      </w:pPr>
      <w:bookmarkStart w:id="8" w:name="_Toc7265"/>
      <w:r>
        <w:rPr>
          <w:rFonts w:ascii="仿宋" w:eastAsia="仿宋" w:hAnsi="仿宋" w:cs="仿宋" w:hint="eastAsia"/>
          <w:sz w:val="28"/>
        </w:rPr>
        <w:t>（二）抗生素类药物项目投资人</w:t>
      </w:r>
      <w:bookmarkEnd w:id="8"/>
    </w:p>
    <w:p w:rsidR="00E566E8" w14:paraId="7C490C46" w14:textId="3BBBC3FB">
      <w:pPr>
        <w:ind w:firstLine="560" w:firstLineChars="200"/>
        <w:rPr>
          <w:rFonts w:ascii="仿宋" w:eastAsia="仿宋" w:hAnsi="仿宋" w:cs="仿宋"/>
          <w:sz w:val="28"/>
        </w:rPr>
      </w:pPr>
      <w:r>
        <w:rPr>
          <w:rFonts w:ascii="仿宋" w:eastAsia="仿宋" w:hAnsi="仿宋" w:cs="仿宋" w:hint="eastAsia"/>
          <w:sz w:val="28"/>
        </w:rPr>
        <w:t>XXX</w:t>
      </w:r>
      <w:r>
        <w:rPr>
          <w:rFonts w:ascii="仿宋" w:eastAsia="仿宋" w:hAnsi="仿宋" w:cs="仿宋" w:hint="eastAsia"/>
          <w:sz w:val="28"/>
        </w:rPr>
        <w:t>集团有限公司</w:t>
      </w:r>
    </w:p>
    <w:p w:rsidR="00E566E8" w14:paraId="1968D656" w14:textId="77777777">
      <w:pPr>
        <w:pStyle w:val="Heading2"/>
        <w:ind w:firstLine="560" w:firstLineChars="200"/>
        <w:rPr>
          <w:rFonts w:ascii="仿宋" w:eastAsia="仿宋" w:hAnsi="仿宋" w:cs="仿宋"/>
          <w:sz w:val="28"/>
        </w:rPr>
      </w:pPr>
      <w:bookmarkStart w:id="9" w:name="_Toc20176"/>
      <w:r>
        <w:rPr>
          <w:rFonts w:ascii="仿宋" w:eastAsia="仿宋" w:hAnsi="仿宋" w:cs="仿宋" w:hint="eastAsia"/>
          <w:sz w:val="28"/>
        </w:rPr>
        <w:t>（三）建设地点</w:t>
      </w:r>
      <w:bookmarkEnd w:id="9"/>
    </w:p>
    <w:p w:rsidR="00E566E8" w14:paraId="65F37349" w14:textId="2D5A3526">
      <w:pPr>
        <w:ind w:firstLine="560" w:firstLineChars="200"/>
        <w:rPr>
          <w:rFonts w:ascii="仿宋" w:eastAsia="仿宋" w:hAnsi="仿宋" w:cs="仿宋"/>
          <w:sz w:val="28"/>
        </w:rPr>
      </w:pPr>
      <w:r>
        <w:rPr>
          <w:rFonts w:ascii="仿宋" w:eastAsia="仿宋" w:hAnsi="仿宋" w:cs="仿宋" w:hint="eastAsia"/>
          <w:sz w:val="28"/>
        </w:rPr>
        <w:t>我们的抗生素类药物项目选址位于</w:t>
      </w:r>
      <w:r>
        <w:rPr>
          <w:rFonts w:ascii="仿宋" w:eastAsia="仿宋" w:hAnsi="仿宋" w:cs="仿宋" w:hint="eastAsia"/>
          <w:sz w:val="28"/>
        </w:rPr>
        <w:t>XXX</w:t>
      </w:r>
      <w:r>
        <w:rPr>
          <w:rFonts w:ascii="仿宋" w:eastAsia="仿宋" w:hAnsi="仿宋" w:cs="仿宋" w:hint="eastAsia"/>
          <w:sz w:val="28"/>
        </w:rPr>
        <w:t>，这个地点被精心挑选，有着多重战略优势，以确保抗生素类药物项目的成功和可持续发展。</w:t>
      </w:r>
    </w:p>
    <w:p w:rsidR="00E566E8" w14:paraId="479AB3C0" w14:textId="77777777">
      <w:pPr>
        <w:pStyle w:val="Heading2"/>
        <w:ind w:firstLine="560" w:firstLineChars="200"/>
        <w:rPr>
          <w:rFonts w:ascii="仿宋" w:eastAsia="仿宋" w:hAnsi="仿宋" w:cs="仿宋"/>
          <w:sz w:val="28"/>
        </w:rPr>
      </w:pPr>
      <w:bookmarkStart w:id="10" w:name="_Toc14372"/>
      <w:r>
        <w:rPr>
          <w:rFonts w:ascii="仿宋" w:eastAsia="仿宋" w:hAnsi="仿宋" w:cs="仿宋" w:hint="eastAsia"/>
          <w:sz w:val="28"/>
        </w:rPr>
        <w:t>（四）编制原则</w:t>
      </w:r>
      <w:bookmarkEnd w:id="10"/>
    </w:p>
    <w:p w:rsidR="00E566E8" w14:paraId="14EEACBC" w14:textId="6E7EE9E2">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合规遵循：</w:t>
      </w:r>
      <w:r>
        <w:rPr>
          <w:rFonts w:ascii="仿宋" w:eastAsia="仿宋" w:hAnsi="仿宋" w:cs="仿宋" w:hint="eastAsia"/>
          <w:sz w:val="28"/>
        </w:rPr>
        <w:t>我们将严格遵守国家和地方的相关政策和法规，认真执行国家、行业和地方的规范、标准规定。这包括但不限于环保法律、劳动安全法律和建设法规。我们将确保抗生素类药物项目在法律框架内运行，以维护企业的声誉和遵守社会责任。</w:t>
      </w:r>
    </w:p>
    <w:p w:rsidR="00E566E8" w14:paraId="236575ED" w14:textId="379DFD09">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技术创新：</w:t>
      </w:r>
      <w:r>
        <w:rPr>
          <w:rFonts w:ascii="仿宋" w:eastAsia="仿宋" w:hAnsi="仿宋" w:cs="仿宋" w:hint="eastAsia"/>
          <w:sz w:val="28"/>
        </w:rPr>
        <w:t>我们将采用成熟、可靠的技术路线，并关注前瞻性的技术趋势。通过不断改进和采用最新的工艺技术，我们将提高抗生素类药物项目的竞争力和市场适应性，以满足客户需求。</w:t>
      </w:r>
    </w:p>
    <w:p w:rsidR="00E566E8" w14:paraId="0669BF78" w14:textId="1CD10DA6">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3.</w:t>
      </w:r>
      <w:r>
        <w:rPr>
          <w:rFonts w:ascii="仿宋" w:eastAsia="仿宋" w:hAnsi="仿宋" w:cs="仿宋" w:hint="eastAsia"/>
          <w:sz w:val="28"/>
        </w:rPr>
        <w:t>合理</w:t>
      </w:r>
      <w:r>
        <w:rPr>
          <w:rFonts w:ascii="仿宋" w:eastAsia="仿宋" w:hAnsi="仿宋" w:cs="仿宋" w:hint="eastAsia"/>
          <w:sz w:val="28"/>
        </w:rPr>
        <w:t>布局：</w:t>
      </w:r>
    </w:p>
    <w:p w:rsidR="00E566E8" w14:textId="1CD10DA6">
      <w:pPr>
        <w:ind w:firstLine="560" w:firstLineChars="200"/>
        <w:rPr>
          <w:rFonts w:ascii="仿宋" w:eastAsia="仿宋" w:hAnsi="仿宋" w:cs="仿宋"/>
          <w:sz w:val="28"/>
        </w:rPr>
      </w:pPr>
      <w:r>
        <w:rPr>
          <w:rFonts w:ascii="仿宋" w:eastAsia="仿宋" w:hAnsi="仿宋" w:cs="仿宋" w:hint="eastAsia"/>
          <w:sz w:val="28"/>
        </w:rPr>
        <w:t>设备和工程的布置将充分考虑现场实际情况，以合理使用土地资源。我们将尽量减少浪费，提高土地资源的有效利用，以降低抗生素类药物项目成本。</w:t>
      </w:r>
    </w:p>
    <w:p w:rsidR="00E566E8" w14:paraId="21E3252E" w14:textId="364DFB98">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安全和可持续性：</w:t>
      </w:r>
      <w:r>
        <w:rPr>
          <w:rFonts w:ascii="仿宋" w:eastAsia="仿宋" w:hAnsi="仿宋" w:cs="仿宋" w:hint="eastAsia"/>
          <w:sz w:val="28"/>
        </w:rPr>
        <w:t>我们将严格执行“三同时”原则，确保抗生素类药物项目的安全、文明和清洁生产。这包括环境保护、劳动安全卫生和消防设施的同步规划、同步实施和同步运行。我们将关注可持续发展的要求，具备适应市场变化的可操作弹性。</w:t>
      </w:r>
    </w:p>
    <w:p w:rsidR="00E566E8" w14:paraId="22160D3C" w14:textId="3BD9FC56">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人性化环境：</w:t>
      </w:r>
      <w:r>
        <w:rPr>
          <w:rFonts w:ascii="仿宋" w:eastAsia="仿宋" w:hAnsi="仿宋" w:cs="仿宋" w:hint="eastAsia"/>
          <w:sz w:val="28"/>
        </w:rPr>
        <w:t>我们致力于创造以人为本的、美观的生产环境，反映企业文化和形象。员工的工作环境将得到特别关注，以提高工作效率和员工满意度。</w:t>
      </w:r>
    </w:p>
    <w:p w:rsidR="00E566E8" w14:paraId="43068120" w14:textId="36BE9B65">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满足业主需求：</w:t>
      </w:r>
      <w:r>
        <w:rPr>
          <w:rFonts w:ascii="仿宋" w:eastAsia="仿宋" w:hAnsi="仿宋" w:cs="仿宋" w:hint="eastAsia"/>
          <w:sz w:val="28"/>
        </w:rPr>
        <w:t>我们将充分满足抗生素类药物项目业主对抗生素类药物项目功能、盈利性等投资方面的要求。抗生素类药物项目的设计和实施将以业主的期望和目标为中心，确保抗生素类药物项目能够达到商业目标。</w:t>
      </w:r>
    </w:p>
    <w:p w:rsidR="00E566E8" w14:paraId="6B9489A8" w14:textId="7626426D">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风险管理：</w:t>
      </w:r>
      <w:r>
        <w:rPr>
          <w:rFonts w:ascii="仿宋" w:eastAsia="仿宋" w:hAnsi="仿宋" w:cs="仿宋" w:hint="eastAsia"/>
          <w:sz w:val="28"/>
        </w:rPr>
        <w:t>我们将对工程各类风险进行全面评估，并采取规避措施，以确保抗生素类药物项目的可靠性。这包括但不限于财务风险、技术风险和市场风险的识别和管理。</w:t>
      </w:r>
    </w:p>
    <w:p w:rsidR="00E566E8" w14:paraId="3C71D47D" w14:textId="77777777">
      <w:pPr>
        <w:ind w:firstLine="560" w:firstLineChars="200"/>
        <w:rPr>
          <w:rFonts w:ascii="仿宋" w:eastAsia="仿宋" w:hAnsi="仿宋" w:cs="仿宋"/>
          <w:sz w:val="28"/>
        </w:rPr>
      </w:pPr>
      <w:r>
        <w:rPr>
          <w:rFonts w:ascii="仿宋" w:eastAsia="仿宋" w:hAnsi="仿宋" w:cs="仿宋" w:hint="eastAsia"/>
          <w:sz w:val="28"/>
        </w:rPr>
        <w:t>通过以上原则和操作措施，我们将确保抗生素类药物项目在合规、可持续和安全的基础上取得成功，以实现长期的业务增长和社会责任。</w:t>
      </w:r>
    </w:p>
    <w:p w:rsidR="00E566E8" w14:paraId="75F18CF5" w14:textId="77777777">
      <w:pPr>
        <w:pStyle w:val="Heading2"/>
        <w:ind w:firstLine="560" w:firstLineChars="200"/>
        <w:rPr>
          <w:rFonts w:ascii="仿宋" w:eastAsia="仿宋" w:hAnsi="仿宋" w:cs="仿宋"/>
          <w:sz w:val="28"/>
        </w:rPr>
      </w:pPr>
      <w:bookmarkStart w:id="11" w:name="_Toc7923"/>
      <w:r>
        <w:rPr>
          <w:rFonts w:ascii="仿宋" w:eastAsia="仿宋" w:hAnsi="仿宋" w:cs="仿宋" w:hint="eastAsia"/>
          <w:sz w:val="28"/>
        </w:rPr>
        <w:t>（五）编制依据</w:t>
      </w:r>
      <w:bookmarkEnd w:id="11"/>
    </w:p>
    <w:p w:rsidR="00E566E8" w14:paraId="4EB99321" w14:textId="77777777">
      <w:pPr>
        <w:ind w:firstLine="560" w:firstLineChars="200"/>
        <w:rPr>
          <w:rFonts w:ascii="仿宋" w:eastAsia="仿宋" w:hAnsi="仿宋" w:cs="仿宋"/>
          <w:sz w:val="28"/>
        </w:rPr>
      </w:pPr>
      <w:r>
        <w:rPr>
          <w:rFonts w:ascii="仿宋" w:eastAsia="仿宋" w:hAnsi="仿宋" w:cs="仿宋" w:hint="eastAsia"/>
          <w:sz w:val="28"/>
        </w:rPr>
        <w:t>在抗生素类药物项</w:t>
      </w:r>
      <w:r>
        <w:rPr>
          <w:rFonts w:ascii="仿宋" w:eastAsia="仿宋" w:hAnsi="仿宋" w:cs="仿宋" w:hint="eastAsia"/>
          <w:sz w:val="28"/>
        </w:rPr>
        <w:t>目可行性研究和评估的过程中，需要综合考虑以下政策和资料，以确保抗生素类药物项目的合规性和可行性：</w:t>
      </w:r>
    </w:p>
    <w:p w:rsidR="00E566E8" w14:paraId="404E4A35" w14:textId="34CF4F6D">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1.</w:t>
      </w:r>
    </w:p>
    <w:p w:rsidR="00E566E8" w14:textId="34CF4F6D">
      <w:pPr>
        <w:ind w:firstLine="560" w:firstLineChars="200"/>
        <w:rPr>
          <w:rFonts w:ascii="仿宋" w:eastAsia="仿宋" w:hAnsi="仿宋" w:cs="仿宋"/>
          <w:sz w:val="28"/>
        </w:rPr>
      </w:pPr>
      <w:r>
        <w:rPr>
          <w:rFonts w:ascii="仿宋" w:eastAsia="仿宋" w:hAnsi="仿宋" w:cs="仿宋" w:hint="eastAsia"/>
          <w:sz w:val="28"/>
        </w:rPr>
        <w:t>最新国家发展规划：了解并参考国家经济和社会发展的最新规划文件。</w:t>
      </w:r>
    </w:p>
    <w:p w:rsidR="00E566E8" w14:paraId="16819857" w14:textId="1026DDF2">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地方性规划和政策：研究抗生素类药物项目所在地的地方性规划和政策文件，确保抗生素类药物项目不仅符合国家政策，还符合当地政府的发展方向和规划。</w:t>
      </w:r>
    </w:p>
    <w:p w:rsidR="00E566E8" w14:paraId="04BE0738" w14:textId="3E1D3C1F">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相关财务制度、会计制度：深入了解并遵守最新的国家和地方财务和会计制度，以确保抗生素类药物项目的财务管理合规。</w:t>
      </w:r>
    </w:p>
    <w:p w:rsidR="00E566E8" w14:paraId="09279902" w14:textId="02983560">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专业指南和标准：参考行业相关的专业指南和标准，如环境保护、安全生产等，以确保抗生素类药物项目在关键领域的合规性。</w:t>
      </w:r>
    </w:p>
    <w:p w:rsidR="00E566E8" w14:paraId="4F2594E7" w14:textId="24445BA0">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可行性研究初期成果：对已经完成的可行性研究初期成果进行综合分析，以了解抗生素类药物项目的潜在问题和机会。</w:t>
      </w:r>
    </w:p>
    <w:p w:rsidR="00E566E8" w14:paraId="6FCE3E14" w14:textId="6D7BC1FF">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设计基础资料：根据抗生素类药物项目性质，及时调查和收集相关设计基础资料，以支持可行性研究的全面性和深入分析。</w:t>
      </w:r>
    </w:p>
    <w:p w:rsidR="00E566E8" w14:paraId="56306F23" w14:textId="3FCE3F4F">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抗生素类药物项目评估方法和参数：参考最新的抗生素</w:t>
      </w:r>
      <w:r>
        <w:rPr>
          <w:rFonts w:ascii="仿宋" w:eastAsia="仿宋" w:hAnsi="仿宋" w:cs="仿宋" w:hint="eastAsia"/>
          <w:sz w:val="28"/>
        </w:rPr>
        <w:t>类药物项目评估方法和参数，确保抗生素类药物项目的经济效益评估和风险评估符合国家和行业标准。</w:t>
      </w:r>
    </w:p>
    <w:p w:rsidR="00E566E8" w14:paraId="1B2484E2" w14:textId="665F9449">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技术资料和抗生素类药物项目方案：抗生素类药物项目建设单位提供的技术资料、抗生素类药物项目方案和基础材料将为可行性研究提供重要信息，需要充分考虑。</w:t>
      </w:r>
    </w:p>
    <w:p w:rsidR="00E566E8" w14:paraId="630A8C8B" w14:textId="77777777">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以上政策和资料将在抗生素类药物项目的可行性研究和评估中被广泛引用和参考，以确保抗生素类药物项目的全面性、合规性和可行性。</w:t>
      </w:r>
    </w:p>
    <w:p w:rsidR="00E566E8" w14:paraId="26BEA469" w14:textId="77777777">
      <w:pPr>
        <w:pStyle w:val="Heading2"/>
        <w:ind w:firstLine="560" w:firstLineChars="200"/>
        <w:rPr>
          <w:rFonts w:ascii="仿宋" w:eastAsia="仿宋" w:hAnsi="仿宋" w:cs="仿宋"/>
          <w:sz w:val="28"/>
        </w:rPr>
      </w:pPr>
      <w:bookmarkStart w:id="12" w:name="_Toc21524"/>
      <w:r>
        <w:rPr>
          <w:rFonts w:ascii="仿宋" w:eastAsia="仿宋" w:hAnsi="仿宋" w:cs="仿宋" w:hint="eastAsia"/>
          <w:sz w:val="28"/>
        </w:rPr>
        <w:t>（六）编制范围及内容</w:t>
      </w:r>
      <w:bookmarkEnd w:id="12"/>
    </w:p>
    <w:p w:rsidR="00E566E8" w14:paraId="7AB629E8" w14:textId="7BC8A582">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抗生素类药物项目单位和抗生素类药物项目背景：</w:t>
      </w:r>
    </w:p>
    <w:p w:rsidR="00E566E8" w14:paraId="39729A59" w14:textId="114391ED">
      <w:pPr>
        <w:ind w:firstLine="560" w:firstLineChars="200"/>
        <w:rPr>
          <w:rFonts w:ascii="仿宋" w:eastAsia="仿宋" w:hAnsi="仿宋" w:cs="仿宋"/>
          <w:sz w:val="28"/>
        </w:rPr>
      </w:pPr>
      <w:r>
        <w:rPr>
          <w:rFonts w:ascii="仿宋" w:eastAsia="仿宋" w:hAnsi="仿宋" w:cs="仿宋" w:hint="eastAsia"/>
          <w:sz w:val="28"/>
        </w:rPr>
        <w:t>介绍抗生素类药物项目的负责单位以及抗生素类药物项目的基本情况，包括抗生素类药物项目的名称、规模、定位等。</w:t>
      </w:r>
    </w:p>
    <w:p w:rsidR="00E566E8" w14:paraId="7C9825EA" w14:textId="6841EAB7">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产业规划和政策环境：</w:t>
      </w:r>
    </w:p>
    <w:p w:rsidR="00E566E8" w14:paraId="73F37D30" w14:textId="31A43B19">
      <w:pPr>
        <w:ind w:firstLine="560" w:firstLineChars="200"/>
        <w:rPr>
          <w:rFonts w:ascii="仿宋" w:eastAsia="仿宋" w:hAnsi="仿宋" w:cs="仿宋"/>
          <w:sz w:val="28"/>
        </w:rPr>
      </w:pPr>
      <w:r>
        <w:rPr>
          <w:rFonts w:ascii="仿宋" w:eastAsia="仿宋" w:hAnsi="仿宋" w:cs="仿宋" w:hint="eastAsia"/>
          <w:sz w:val="28"/>
        </w:rPr>
        <w:t>分析抗生素类药物项目所属的产业规划，以确定抗生素类药物项目是否与国家或地区的产业规划一致。</w:t>
      </w:r>
    </w:p>
    <w:p w:rsidR="00E566E8" w14:paraId="5F168BF4" w14:textId="34FE5744">
      <w:pPr>
        <w:ind w:firstLine="560" w:firstLineChars="200"/>
        <w:rPr>
          <w:rFonts w:ascii="仿宋" w:eastAsia="仿宋" w:hAnsi="仿宋" w:cs="仿宋"/>
          <w:sz w:val="28"/>
        </w:rPr>
      </w:pPr>
      <w:r>
        <w:rPr>
          <w:rFonts w:ascii="仿宋" w:eastAsia="仿宋" w:hAnsi="仿宋" w:cs="仿宋" w:hint="eastAsia"/>
          <w:sz w:val="28"/>
        </w:rPr>
        <w:t>探讨相关的产业政策，包括政府的支持政策和激励政策，以确定抗生素类药物项目在政策环境下的优势和契合度。</w:t>
      </w:r>
    </w:p>
    <w:p w:rsidR="00E566E8" w14:paraId="7F03F0AB" w14:textId="1C66AE29">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资源综合利用情况：</w:t>
      </w:r>
    </w:p>
    <w:p w:rsidR="00E566E8" w14:paraId="5534D8F0" w14:textId="065C16A3">
      <w:pPr>
        <w:ind w:firstLine="560" w:firstLineChars="200"/>
        <w:rPr>
          <w:rFonts w:ascii="仿宋" w:eastAsia="仿宋" w:hAnsi="仿宋" w:cs="仿宋"/>
          <w:sz w:val="28"/>
        </w:rPr>
      </w:pPr>
      <w:r>
        <w:rPr>
          <w:rFonts w:ascii="仿宋" w:eastAsia="仿宋" w:hAnsi="仿宋" w:cs="仿宋" w:hint="eastAsia"/>
          <w:sz w:val="28"/>
        </w:rPr>
        <w:t>评估抗生素类药物项目所需的各类资源，如原材料、能源、人力资源等，以确定抗生素类药物项目在资源供应方面的可行性。</w:t>
      </w:r>
    </w:p>
    <w:p w:rsidR="00E566E8" w14:paraId="67736319" w14:textId="67E37495">
      <w:pPr>
        <w:ind w:firstLine="560" w:firstLineChars="200"/>
        <w:rPr>
          <w:rFonts w:ascii="仿宋" w:eastAsia="仿宋" w:hAnsi="仿宋" w:cs="仿宋"/>
          <w:sz w:val="28"/>
        </w:rPr>
      </w:pPr>
      <w:r>
        <w:rPr>
          <w:rFonts w:ascii="仿宋" w:eastAsia="仿宋" w:hAnsi="仿宋" w:cs="仿宋" w:hint="eastAsia"/>
          <w:sz w:val="28"/>
        </w:rPr>
        <w:t>考察抗生素类药物</w:t>
      </w:r>
      <w:r>
        <w:rPr>
          <w:rFonts w:ascii="仿宋" w:eastAsia="仿宋" w:hAnsi="仿宋" w:cs="仿宋" w:hint="eastAsia"/>
          <w:sz w:val="28"/>
        </w:rPr>
        <w:t>项目所在地的资源丰富度、资源的可持续性，以评估资源综合利用条件。</w:t>
      </w:r>
    </w:p>
    <w:p w:rsidR="00E566E8" w14:paraId="50ADB635" w14:textId="1BFC54F8">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用地规划和场地选址：</w:t>
      </w:r>
    </w:p>
    <w:p w:rsidR="00E566E8" w14:paraId="33340052" w14:textId="35791D8E">
      <w:pPr>
        <w:ind w:firstLine="560" w:firstLineChars="200"/>
        <w:rPr>
          <w:rFonts w:ascii="仿宋" w:eastAsia="仿宋" w:hAnsi="仿宋" w:cs="仿宋"/>
          <w:sz w:val="28"/>
        </w:rPr>
      </w:pPr>
      <w:r>
        <w:rPr>
          <w:rFonts w:ascii="仿宋" w:eastAsia="仿宋" w:hAnsi="仿宋" w:cs="仿宋" w:hint="eastAsia"/>
          <w:sz w:val="28"/>
        </w:rPr>
        <w:t>研究用地选址方案，包括土地政策和土地利用规划，以确定抗生素类药物项目的用地规划的可行性。</w:t>
      </w:r>
    </w:p>
    <w:p w:rsidR="00E566E8" w14:paraId="6CFD274C" w14:textId="5B268FA5">
      <w:pPr>
        <w:ind w:firstLine="560" w:firstLineChars="200"/>
        <w:rPr>
          <w:rFonts w:ascii="仿宋" w:eastAsia="仿宋" w:hAnsi="仿宋" w:cs="仿宋"/>
          <w:sz w:val="28"/>
        </w:rPr>
      </w:pPr>
      <w:r>
        <w:rPr>
          <w:rFonts w:ascii="仿宋" w:eastAsia="仿宋" w:hAnsi="仿宋" w:cs="仿宋" w:hint="eastAsia"/>
          <w:sz w:val="28"/>
        </w:rPr>
        <w:t>分析场地选址的因素，包括交通便捷性、环境影响等，以确定抗生素类药物项目场地的选址方案。</w:t>
      </w:r>
    </w:p>
    <w:p w:rsidR="00E566E8" w14:paraId="46D982D3" w14:textId="71618AAD">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环境和生态影响评估：</w:t>
      </w:r>
    </w:p>
    <w:p w:rsidR="00E566E8" w14:paraId="217CA801" w14:textId="60BF27CA">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p>
    <w:p w:rsidR="00E566E8" w14:textId="60BF27CA">
      <w:pPr>
        <w:ind w:firstLine="560" w:firstLineChars="200"/>
        <w:rPr>
          <w:rFonts w:ascii="仿宋" w:eastAsia="仿宋" w:hAnsi="仿宋" w:cs="仿宋"/>
          <w:sz w:val="28"/>
        </w:rPr>
      </w:pPr>
      <w:r>
        <w:rPr>
          <w:rFonts w:ascii="仿宋" w:eastAsia="仿宋" w:hAnsi="仿宋" w:cs="仿宋" w:hint="eastAsia"/>
          <w:sz w:val="28"/>
        </w:rPr>
        <w:t>进行抗生素类药物项目对环境和生态系统的影响评估，包括大气、水质、土壤、野生动植物等，以确保抗生素类药物项目符合最新的环保法规和生态保护要求。</w:t>
      </w:r>
    </w:p>
    <w:p w:rsidR="00E566E8" w14:paraId="4645EF8D" w14:textId="206662F3">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投资方案分析：</w:t>
      </w:r>
    </w:p>
    <w:p w:rsidR="00E566E8" w14:paraId="0403CF1D" w14:textId="7B83999F">
      <w:pPr>
        <w:ind w:firstLine="560" w:firstLineChars="200"/>
        <w:rPr>
          <w:rFonts w:ascii="仿宋" w:eastAsia="仿宋" w:hAnsi="仿宋" w:cs="仿宋"/>
          <w:sz w:val="28"/>
        </w:rPr>
      </w:pPr>
      <w:r>
        <w:rPr>
          <w:rFonts w:ascii="仿宋" w:eastAsia="仿宋" w:hAnsi="仿宋" w:cs="仿宋" w:hint="eastAsia"/>
          <w:sz w:val="28"/>
        </w:rPr>
        <w:t>对不同的投资方案进行详细</w:t>
      </w:r>
      <w:r>
        <w:rPr>
          <w:rFonts w:ascii="仿宋" w:eastAsia="仿宋" w:hAnsi="仿宋" w:cs="仿宋" w:hint="eastAsia"/>
          <w:sz w:val="28"/>
        </w:rPr>
        <w:t>分析，包括投资规模、资金来源、资金筹措方式等，以确定最佳的投资方案。</w:t>
      </w:r>
    </w:p>
    <w:p w:rsidR="00E566E8" w14:paraId="212D4BAD" w14:textId="730AFE6F">
      <w:pPr>
        <w:ind w:firstLine="560" w:firstLineChars="200"/>
        <w:rPr>
          <w:rFonts w:ascii="仿宋" w:eastAsia="仿宋" w:hAnsi="仿宋" w:cs="仿宋"/>
          <w:sz w:val="28"/>
        </w:rPr>
      </w:pPr>
      <w:r>
        <w:rPr>
          <w:rFonts w:ascii="仿宋" w:eastAsia="仿宋" w:hAnsi="仿宋" w:cs="仿宋" w:hint="eastAsia"/>
          <w:sz w:val="28"/>
        </w:rPr>
        <w:t>考虑最新的融资政策和金融支持政策，以确定投资方案的可行性。</w:t>
      </w:r>
    </w:p>
    <w:p w:rsidR="00E566E8" w14:paraId="61BCF1E7" w14:textId="07CFE502">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经济和社会效益评估：</w:t>
      </w:r>
    </w:p>
    <w:p w:rsidR="00E566E8" w14:paraId="289924C1" w14:textId="4B2884B5">
      <w:pPr>
        <w:ind w:firstLine="560" w:firstLineChars="200"/>
        <w:rPr>
          <w:rFonts w:ascii="仿宋" w:eastAsia="仿宋" w:hAnsi="仿宋" w:cs="仿宋"/>
          <w:sz w:val="28"/>
        </w:rPr>
      </w:pPr>
      <w:r>
        <w:rPr>
          <w:rFonts w:ascii="仿宋" w:eastAsia="仿宋" w:hAnsi="仿宋" w:cs="仿宋" w:hint="eastAsia"/>
          <w:sz w:val="28"/>
        </w:rPr>
        <w:t>进行经济效益分析，包括投资回收期、内部收益率、净现值等，以确定抗生素类药物项目的经济可行性。</w:t>
      </w:r>
    </w:p>
    <w:p w:rsidR="00E566E8" w14:paraId="1623C0EE" w14:textId="2562263F">
      <w:pPr>
        <w:ind w:firstLine="560" w:firstLineChars="200"/>
        <w:rPr>
          <w:rFonts w:ascii="仿宋" w:eastAsia="仿宋" w:hAnsi="仿宋" w:cs="仿宋"/>
          <w:sz w:val="28"/>
        </w:rPr>
      </w:pPr>
      <w:r>
        <w:rPr>
          <w:rFonts w:ascii="仿宋" w:eastAsia="仿宋" w:hAnsi="仿宋" w:cs="仿宋" w:hint="eastAsia"/>
          <w:sz w:val="28"/>
        </w:rPr>
        <w:t>分析社会效益，包括就业创造、社会贡献等，以确定抗生素类药物项目的社会可行性。</w:t>
      </w:r>
    </w:p>
    <w:p w:rsidR="00E566E8" w14:paraId="74AD2281" w14:textId="77777777">
      <w:pPr>
        <w:pStyle w:val="Heading2"/>
        <w:ind w:firstLine="560" w:firstLineChars="200"/>
        <w:rPr>
          <w:rFonts w:ascii="仿宋" w:eastAsia="仿宋" w:hAnsi="仿宋" w:cs="仿宋"/>
          <w:sz w:val="28"/>
        </w:rPr>
      </w:pPr>
      <w:bookmarkStart w:id="13" w:name="_Toc16954"/>
      <w:r>
        <w:rPr>
          <w:rFonts w:ascii="仿宋" w:eastAsia="仿宋" w:hAnsi="仿宋" w:cs="仿宋" w:hint="eastAsia"/>
          <w:sz w:val="28"/>
        </w:rPr>
        <w:t>（七）抗生素类药物项目建设背景</w:t>
      </w:r>
      <w:bookmarkEnd w:id="13"/>
    </w:p>
    <w:p w:rsidR="00E566E8" w14:paraId="3111A9F9" w14:textId="77777777">
      <w:pPr>
        <w:ind w:firstLine="560" w:firstLineChars="200"/>
        <w:rPr>
          <w:rFonts w:ascii="仿宋" w:eastAsia="仿宋" w:hAnsi="仿宋" w:cs="仿宋"/>
          <w:sz w:val="28"/>
        </w:rPr>
      </w:pPr>
      <w:r>
        <w:rPr>
          <w:rFonts w:ascii="仿宋" w:eastAsia="仿宋" w:hAnsi="仿宋" w:cs="仿宋" w:hint="eastAsia"/>
          <w:sz w:val="28"/>
        </w:rPr>
        <w:t>随着全球经济一体化的深入发展，特别是在互联网和数字化技术的推动下，对于具有强大数据处理能力和高效信息分析能力的需求日益增强。因此，抗</w:t>
      </w:r>
      <w:r>
        <w:rPr>
          <w:rFonts w:ascii="仿宋" w:eastAsia="仿宋" w:hAnsi="仿宋" w:cs="仿宋" w:hint="eastAsia"/>
          <w:sz w:val="28"/>
        </w:rPr>
        <w:t>生素类药物项目的建设被视为提升数据处理和分析能力的重要举措。</w:t>
      </w:r>
    </w:p>
    <w:p w:rsidR="00E566E8" w14:paraId="0DB279B8" w14:textId="77777777">
      <w:pPr>
        <w:ind w:firstLine="560" w:firstLineChars="200"/>
        <w:rPr>
          <w:rFonts w:ascii="仿宋" w:eastAsia="仿宋" w:hAnsi="仿宋" w:cs="仿宋"/>
          <w:sz w:val="28"/>
        </w:rPr>
      </w:pPr>
      <w:r>
        <w:rPr>
          <w:rFonts w:ascii="仿宋" w:eastAsia="仿宋" w:hAnsi="仿宋" w:cs="仿宋" w:hint="eastAsia"/>
          <w:sz w:val="28"/>
        </w:rPr>
        <w:t>抗生素类药物项目发起于</w:t>
      </w:r>
      <w:r>
        <w:rPr>
          <w:rFonts w:ascii="仿宋" w:eastAsia="仿宋" w:hAnsi="仿宋" w:cs="仿宋" w:hint="eastAsia"/>
          <w:sz w:val="28"/>
        </w:rPr>
        <w:t>21</w:t>
      </w:r>
      <w:r>
        <w:rPr>
          <w:rFonts w:ascii="仿宋" w:eastAsia="仿宋" w:hAnsi="仿宋" w:cs="仿宋" w:hint="eastAsia"/>
          <w:sz w:val="28"/>
        </w:rPr>
        <w:t>世纪初，受到国家政府、产业界和学术界的广泛关注和大力支持。政府通过制定相关政策，引导和推动抗生素类药物项目的实施；产业界积极参与抗生素类药物项目的规划和建设，提供实践经验和资源；学术界则通过研究创新，为抗生素类药物项目的理论支撑和技术实现提供有力支持。</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https://d.book118.com/818072072064006025</w:t>
        </w:r>
      </w:hyperlink>
    </w:p>
    <w:p w:rsidR="00E566E8">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66E8" w14:paraId="40EE9CB0" w14:textId="77777777">
    <w:pPr>
      <w:pStyle w:val="Header"/>
      <w:jc w:val="center"/>
      <w:rPr>
        <w:rFonts w:ascii="仿宋" w:eastAsia="仿宋" w:hAnsi="仿宋" w:cs="仿宋"/>
      </w:rPr>
    </w:pPr>
    <w:r>
      <w:rPr>
        <w:rFonts w:ascii="仿宋" w:eastAsia="仿宋" w:hAnsi="仿宋" w:cs="仿宋" w:hint="eastAsia"/>
      </w:rPr>
      <w:t>抗生素类药物相关行业投资规划报告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66E8" w14:textId="77777777">
    <w:pPr>
      <w:pStyle w:val="Header"/>
      <w:jc w:val="center"/>
      <w:rPr>
        <w:rFonts w:ascii="仿宋" w:eastAsia="仿宋" w:hAnsi="仿宋" w:cs="仿宋"/>
      </w:rPr>
    </w:pPr>
    <w:r>
      <w:rPr>
        <w:rFonts w:ascii="仿宋" w:eastAsia="仿宋" w:hAnsi="仿宋" w:cs="仿宋" w:hint="eastAsia"/>
      </w:rPr>
      <w:t>抗生素类药物相关行业投资规划报告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66E8" w14:textId="77777777">
    <w:pPr>
      <w:pStyle w:val="Header"/>
      <w:jc w:val="center"/>
      <w:rPr>
        <w:rFonts w:ascii="仿宋" w:eastAsia="仿宋" w:hAnsi="仿宋" w:cs="仿宋"/>
      </w:rPr>
    </w:pPr>
    <w:r>
      <w:rPr>
        <w:rFonts w:ascii="仿宋" w:eastAsia="仿宋" w:hAnsi="仿宋" w:cs="仿宋" w:hint="eastAsia"/>
      </w:rPr>
      <w:t>抗生素类药物相关行业投资规划报告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66E8" w14:textId="77777777">
    <w:pPr>
      <w:pStyle w:val="Header"/>
      <w:jc w:val="center"/>
      <w:rPr>
        <w:rFonts w:ascii="仿宋" w:eastAsia="仿宋" w:hAnsi="仿宋" w:cs="仿宋"/>
      </w:rPr>
    </w:pPr>
    <w:r>
      <w:rPr>
        <w:rFonts w:ascii="仿宋" w:eastAsia="仿宋" w:hAnsi="仿宋" w:cs="仿宋" w:hint="eastAsia"/>
      </w:rPr>
      <w:t>抗生素类药物相关行业投资规划报告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66E8" w14:textId="77777777">
    <w:pPr>
      <w:pStyle w:val="Header"/>
      <w:jc w:val="center"/>
      <w:rPr>
        <w:rFonts w:ascii="仿宋" w:eastAsia="仿宋" w:hAnsi="仿宋" w:cs="仿宋"/>
      </w:rPr>
    </w:pPr>
    <w:r>
      <w:rPr>
        <w:rFonts w:ascii="仿宋" w:eastAsia="仿宋" w:hAnsi="仿宋" w:cs="仿宋" w:hint="eastAsia"/>
      </w:rPr>
      <w:t>抗生素类药物相关行业投资规划报告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66E8" w14:textId="77777777">
    <w:pPr>
      <w:pStyle w:val="Header"/>
      <w:jc w:val="center"/>
      <w:rPr>
        <w:rFonts w:ascii="仿宋" w:eastAsia="仿宋" w:hAnsi="仿宋" w:cs="仿宋"/>
      </w:rPr>
    </w:pPr>
    <w:r>
      <w:rPr>
        <w:rFonts w:ascii="仿宋" w:eastAsia="仿宋" w:hAnsi="仿宋" w:cs="仿宋" w:hint="eastAsia"/>
      </w:rPr>
      <w:t>抗生素类药物相关行业投资规划报告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66E8" w14:textId="77777777">
    <w:pPr>
      <w:pStyle w:val="Header"/>
      <w:jc w:val="center"/>
      <w:rPr>
        <w:rFonts w:ascii="仿宋" w:eastAsia="仿宋" w:hAnsi="仿宋" w:cs="仿宋"/>
      </w:rPr>
    </w:pPr>
    <w:r>
      <w:rPr>
        <w:rFonts w:ascii="仿宋" w:eastAsia="仿宋" w:hAnsi="仿宋" w:cs="仿宋" w:hint="eastAsia"/>
      </w:rPr>
      <w:t>抗生素类药物相关行业投资规划报告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66E8" w14:textId="77777777">
    <w:pPr>
      <w:pStyle w:val="Header"/>
      <w:jc w:val="center"/>
      <w:rPr>
        <w:rFonts w:ascii="仿宋" w:eastAsia="仿宋" w:hAnsi="仿宋" w:cs="仿宋"/>
      </w:rPr>
    </w:pPr>
    <w:r>
      <w:rPr>
        <w:rFonts w:ascii="仿宋" w:eastAsia="仿宋" w:hAnsi="仿宋" w:cs="仿宋" w:hint="eastAsia"/>
      </w:rPr>
      <w:t>抗生素类药物相关行业投资规划报告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66E8" w14:textId="77777777">
    <w:pPr>
      <w:pStyle w:val="Header"/>
      <w:jc w:val="center"/>
      <w:rPr>
        <w:rFonts w:ascii="仿宋" w:eastAsia="仿宋" w:hAnsi="仿宋" w:cs="仿宋"/>
      </w:rPr>
    </w:pPr>
    <w:r>
      <w:rPr>
        <w:rFonts w:ascii="仿宋" w:eastAsia="仿宋" w:hAnsi="仿宋" w:cs="仿宋" w:hint="eastAsia"/>
      </w:rPr>
      <w:t>抗生素类药物相关行业投资规划报告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66E8" w14:textId="77777777">
    <w:pPr>
      <w:pStyle w:val="Header"/>
      <w:jc w:val="center"/>
      <w:rPr>
        <w:rFonts w:ascii="仿宋" w:eastAsia="仿宋" w:hAnsi="仿宋" w:cs="仿宋"/>
      </w:rPr>
    </w:pPr>
    <w:r>
      <w:rPr>
        <w:rFonts w:ascii="仿宋" w:eastAsia="仿宋" w:hAnsi="仿宋" w:cs="仿宋" w:hint="eastAsia"/>
      </w:rPr>
      <w:t>抗生素类药物相关行业投资规划报告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66E8" w14:textId="77777777">
    <w:pPr>
      <w:pStyle w:val="Header"/>
      <w:jc w:val="center"/>
      <w:rPr>
        <w:rFonts w:ascii="仿宋" w:eastAsia="仿宋" w:hAnsi="仿宋" w:cs="仿宋"/>
      </w:rPr>
    </w:pPr>
    <w:r>
      <w:rPr>
        <w:rFonts w:ascii="仿宋" w:eastAsia="仿宋" w:hAnsi="仿宋" w:cs="仿宋" w:hint="eastAsia"/>
      </w:rPr>
      <w:t>抗生素类药物相关行业投资规划报告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66E8" w14:textId="77777777">
    <w:pPr>
      <w:pStyle w:val="Header"/>
      <w:jc w:val="center"/>
      <w:rPr>
        <w:rFonts w:ascii="仿宋" w:eastAsia="仿宋" w:hAnsi="仿宋" w:cs="仿宋"/>
      </w:rPr>
    </w:pPr>
    <w:r>
      <w:rPr>
        <w:rFonts w:ascii="仿宋" w:eastAsia="仿宋" w:hAnsi="仿宋" w:cs="仿宋" w:hint="eastAsia"/>
      </w:rPr>
      <w:t>抗生素类药物相关行业投资规划报告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3933204"/>
    <w:rsid w:val="00042FEF"/>
    <w:rsid w:val="00E566E8"/>
    <w:rsid w:val="2393320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201D1BA"/>
  <w15:docId w15:val="{601CAC37-7B09-40FA-BDCD-8A9C1DD61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818072072064006025"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4958</Words>
  <Characters>28267</Characters>
  <Application>Microsoft Office Word</Application>
  <DocSecurity>0</DocSecurity>
  <Lines>235</Lines>
  <Paragraphs>66</Paragraphs>
  <ScaleCrop>false</ScaleCrop>
  <Company/>
  <LinksUpToDate>false</LinksUpToDate>
  <CharactersWithSpaces>33159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2023-11-28T04:59:00Z</dcterms:created>
  <dcterms:modified xsi:type="dcterms:W3CDTF">2023-12-21T09:28:00Z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C4B0A53E95BE4D6984397E62D6ACFDA1_11</vt:lpwstr>
  </property>
  <property fmtid="{D5CDD505-2E9C-101B-9397-08002B2CF9AE}" pid="3" name="KSOProductBuildVer">
    <vt:lpwstr>2052-12.1.0.15712</vt:lpwstr>
  </property>
</Properties>
</file>