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数控雕铣机行业相关公司设立可行性研究报告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44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_Toc10446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81" w:history="1">
        <w:r>
          <w:rPr>
            <w:rFonts w:ascii="仿宋" w:eastAsia="仿宋" w:hAnsi="仿宋" w:cs="仿宋" w:hint="eastAsia"/>
            <w:lang w:eastAsia="zh-CN"/>
          </w:rPr>
          <w:t>一、数控雕铣机筹建公司基本信息</w:t>
        </w:r>
        <w:r>
          <w:tab/>
        </w:r>
        <w:r>
          <w:fldChar w:fldCharType="begin"/>
        </w:r>
        <w:r>
          <w:instrText xml:space="preserve"> PAGEREF _Toc26581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_Toc30482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_Toc30098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_Toc474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_Toc24668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_Toc10931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04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_Toc8004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8" w:history="1">
        <w:r>
          <w:rPr>
            <w:rFonts w:ascii="仿宋" w:eastAsia="仿宋" w:hAnsi="仿宋" w:cs="仿宋" w:hint="eastAsia"/>
            <w:lang w:eastAsia="zh-CN"/>
          </w:rPr>
          <w:t>(一)、数控雕铣机项目选址原则</w:t>
        </w:r>
        <w:r>
          <w:tab/>
        </w:r>
        <w:r>
          <w:fldChar w:fldCharType="begin"/>
        </w:r>
        <w:r>
          <w:instrText xml:space="preserve"> PAGEREF _Toc14048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_Toc22306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_Toc16457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_Toc27004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4" w:history="1">
        <w:r>
          <w:rPr>
            <w:rFonts w:ascii="仿宋" w:eastAsia="仿宋" w:hAnsi="仿宋" w:cs="仿宋" w:hint="eastAsia"/>
            <w:lang w:eastAsia="zh-CN"/>
          </w:rPr>
          <w:t>(五)、数控雕铣机项目选址综合评价</w:t>
        </w:r>
        <w:r>
          <w:tab/>
        </w:r>
        <w:r>
          <w:fldChar w:fldCharType="begin"/>
        </w:r>
        <w:r>
          <w:instrText xml:space="preserve"> PAGEREF _Toc14494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27" w:history="1">
        <w:r>
          <w:rPr>
            <w:rFonts w:ascii="仿宋" w:eastAsia="仿宋" w:hAnsi="仿宋" w:cs="仿宋" w:hint="eastAsia"/>
            <w:lang w:eastAsia="zh-CN"/>
          </w:rPr>
          <w:t>三、数控雕铣机项目概况</w:t>
        </w:r>
        <w:r>
          <w:tab/>
        </w:r>
        <w:r>
          <w:fldChar w:fldCharType="begin"/>
        </w:r>
        <w:r>
          <w:instrText xml:space="preserve"> PAGEREF _Toc16627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7" w:history="1">
        <w:r>
          <w:rPr>
            <w:rFonts w:ascii="仿宋" w:eastAsia="仿宋" w:hAnsi="仿宋" w:cs="仿宋" w:hint="eastAsia"/>
            <w:lang w:eastAsia="zh-CN"/>
          </w:rPr>
          <w:t>(二)、数控雕铣机项目提出的理由</w:t>
        </w:r>
        <w:r>
          <w:tab/>
        </w:r>
        <w:r>
          <w:fldChar w:fldCharType="begin"/>
        </w:r>
        <w:r>
          <w:instrText xml:space="preserve"> PAGEREF _Toc10067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0" w:history="1">
        <w:r>
          <w:rPr>
            <w:rFonts w:ascii="仿宋" w:eastAsia="仿宋" w:hAnsi="仿宋" w:cs="仿宋" w:hint="eastAsia"/>
            <w:lang w:eastAsia="zh-CN"/>
          </w:rPr>
          <w:t>(三)、数控雕铣机项目选址</w:t>
        </w:r>
        <w:r>
          <w:tab/>
        </w:r>
        <w:r>
          <w:fldChar w:fldCharType="begin"/>
        </w:r>
        <w:r>
          <w:instrText xml:space="preserve"> PAGEREF _Toc9400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_Toc12305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_Toc12440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7" w:history="1">
        <w:r>
          <w:rPr>
            <w:rFonts w:ascii="仿宋" w:eastAsia="仿宋" w:hAnsi="仿宋" w:cs="仿宋" w:hint="eastAsia"/>
            <w:lang w:eastAsia="zh-CN"/>
          </w:rPr>
          <w:t>(六)、数控雕铣机项目投资</w:t>
        </w:r>
        <w:r>
          <w:tab/>
        </w:r>
        <w:r>
          <w:fldChar w:fldCharType="begin"/>
        </w:r>
        <w:r>
          <w:instrText xml:space="preserve"> PAGEREF _Toc32697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3" w:history="1">
        <w:r>
          <w:rPr>
            <w:rFonts w:ascii="仿宋" w:eastAsia="仿宋" w:hAnsi="仿宋" w:cs="仿宋" w:hint="eastAsia"/>
            <w:lang w:eastAsia="zh-CN"/>
          </w:rPr>
          <w:t>(七)、数控雕铣机项目进度规划</w:t>
        </w:r>
        <w:r>
          <w:tab/>
        </w:r>
        <w:r>
          <w:fldChar w:fldCharType="begin"/>
        </w:r>
        <w:r>
          <w:instrText xml:space="preserve"> PAGEREF _Toc14053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_Toc8104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" w:history="1">
        <w:r>
          <w:rPr>
            <w:rFonts w:ascii="仿宋" w:eastAsia="仿宋" w:hAnsi="仿宋" w:cs="仿宋" w:hint="eastAsia"/>
            <w:lang w:eastAsia="zh-CN"/>
          </w:rPr>
          <w:t>(九)、数控雕铣机项目综合评价</w:t>
        </w:r>
        <w:r>
          <w:tab/>
        </w:r>
        <w:r>
          <w:fldChar w:fldCharType="begin"/>
        </w:r>
        <w:r>
          <w:instrText xml:space="preserve"> PAGEREF _Toc1726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35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_Toc18635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_Toc19046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_Toc9538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_Toc4311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_Toc18445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56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_Toc10556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_Toc21296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_Toc18419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_Toc23448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_Toc6699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_Toc15136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5" w:history="1">
        <w:r>
          <w:rPr>
            <w:rFonts w:ascii="仿宋" w:eastAsia="仿宋" w:hAnsi="仿宋" w:cs="仿宋" w:hint="eastAsia"/>
            <w:lang w:eastAsia="zh-CN"/>
          </w:rPr>
          <w:t>(七)、数控雕铣机项目建设必要性分析</w:t>
        </w:r>
        <w:r>
          <w:tab/>
        </w:r>
        <w:r>
          <w:fldChar w:fldCharType="begin"/>
        </w:r>
        <w:r>
          <w:instrText xml:space="preserve"> PAGEREF _Toc9895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3" w:history="1">
        <w:r>
          <w:rPr>
            <w:rFonts w:ascii="仿宋" w:eastAsia="仿宋" w:hAnsi="仿宋" w:cs="仿宋" w:hint="eastAsia"/>
            <w:lang w:eastAsia="zh-CN"/>
          </w:rPr>
          <w:t>六、数控雕铣机项目风险分析</w:t>
        </w:r>
        <w:r>
          <w:tab/>
        </w:r>
        <w:r>
          <w:fldChar w:fldCharType="begin"/>
        </w:r>
        <w:r>
          <w:instrText xml:space="preserve"> PAGEREF _Toc2963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9" w:history="1">
        <w:r>
          <w:rPr>
            <w:rFonts w:ascii="仿宋" w:eastAsia="仿宋" w:hAnsi="仿宋" w:cs="仿宋" w:hint="eastAsia"/>
            <w:lang w:eastAsia="zh-CN"/>
          </w:rPr>
          <w:t>(一)、数控雕铣机项目风险分析</w:t>
        </w:r>
        <w:r>
          <w:tab/>
        </w:r>
        <w:r>
          <w:fldChar w:fldCharType="begin"/>
        </w:r>
        <w:r>
          <w:instrText xml:space="preserve"> PAGEREF _Toc28219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3" w:history="1">
        <w:r>
          <w:rPr>
            <w:rFonts w:ascii="仿宋" w:eastAsia="仿宋" w:hAnsi="仿宋" w:cs="仿宋" w:hint="eastAsia"/>
            <w:lang w:eastAsia="zh-CN"/>
          </w:rPr>
          <w:t>(二)、数控雕铣机项目风险对策</w:t>
        </w:r>
        <w:r>
          <w:tab/>
        </w:r>
        <w:r>
          <w:fldChar w:fldCharType="begin"/>
        </w:r>
        <w:r>
          <w:instrText xml:space="preserve"> PAGEREF _Toc14893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02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_Toc16902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76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_Toc20767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_Toc13016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_Toc6097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_Toc25835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_Toc31293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_Toc12879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_Toc6194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_Toc6577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_Toc9073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_Toc9320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_Toc11277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_Toc13427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8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_Toc2118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5" w:history="1">
        <w:r>
          <w:rPr>
            <w:rFonts w:ascii="仿宋" w:eastAsia="仿宋" w:hAnsi="仿宋" w:cs="仿宋" w:hint="eastAsia"/>
            <w:lang w:eastAsia="zh-CN"/>
          </w:rPr>
          <w:t>(一)、数控雕铣机项目进度安排</w:t>
        </w:r>
        <w:r>
          <w:tab/>
        </w:r>
        <w:r>
          <w:fldChar w:fldCharType="begin"/>
        </w:r>
        <w:r>
          <w:instrText xml:space="preserve"> PAGEREF _Toc29445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6" w:history="1">
        <w:r>
          <w:rPr>
            <w:rFonts w:ascii="仿宋" w:eastAsia="仿宋" w:hAnsi="仿宋" w:cs="仿宋" w:hint="eastAsia"/>
            <w:lang w:eastAsia="zh-CN"/>
          </w:rPr>
          <w:t>(二)、数控雕铣机项目实施保障措施</w:t>
        </w:r>
        <w:r>
          <w:tab/>
        </w:r>
        <w:r>
          <w:fldChar w:fldCharType="begin"/>
        </w:r>
        <w:r>
          <w:instrText xml:space="preserve"> PAGEREF _Toc13206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16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_Toc5416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_Toc21902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_Toc14394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_Toc27402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_Toc11984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36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_Toc18636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4" w:history="1">
        <w:r>
          <w:rPr>
            <w:rFonts w:ascii="仿宋" w:eastAsia="仿宋" w:hAnsi="仿宋" w:cs="仿宋" w:hint="eastAsia"/>
            <w:lang w:eastAsia="zh-CN"/>
          </w:rPr>
          <w:t>(一)、数控雕铣机项目背景分析</w:t>
        </w:r>
        <w:r>
          <w:tab/>
        </w:r>
        <w:r>
          <w:fldChar w:fldCharType="begin"/>
        </w:r>
        <w:r>
          <w:instrText xml:space="preserve"> PAGEREF _Toc7454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" w:history="1">
        <w:r>
          <w:rPr>
            <w:rFonts w:ascii="仿宋" w:eastAsia="仿宋" w:hAnsi="仿宋" w:cs="仿宋" w:hint="eastAsia"/>
            <w:lang w:eastAsia="zh-CN"/>
          </w:rPr>
          <w:t>(二)、数控雕铣机项目建设必要性分析</w:t>
        </w:r>
        <w:r>
          <w:tab/>
        </w:r>
        <w:r>
          <w:fldChar w:fldCharType="begin"/>
        </w:r>
        <w:r>
          <w:instrText xml:space="preserve"> PAGEREF _Toc716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_Toc3457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_Toc20242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44" w:history="1">
        <w:r>
          <w:rPr>
            <w:rFonts w:ascii="仿宋" w:eastAsia="仿宋" w:hAnsi="仿宋" w:cs="仿宋" w:hint="eastAsia"/>
            <w:lang w:eastAsia="zh-CN"/>
          </w:rPr>
          <w:t>十一、数控雕铣机项目总结分析</w:t>
        </w:r>
        <w:r>
          <w:tab/>
        </w:r>
        <w:r>
          <w:fldChar w:fldCharType="begin"/>
        </w:r>
        <w:r>
          <w:instrText xml:space="preserve"> PAGEREF _Toc26244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80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_Toc18480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_Toc13780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_Toc21730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_Toc8186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49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_Toc25949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_Toc734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_Toc31821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_Toc2393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_Toc26777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90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_Toc8290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_Toc32349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" w:history="1">
        <w:r>
          <w:rPr>
            <w:rFonts w:ascii="仿宋" w:eastAsia="仿宋" w:hAnsi="仿宋" w:cs="仿宋" w:hint="eastAsia"/>
            <w:lang w:eastAsia="zh-CN"/>
          </w:rPr>
          <w:t>(二)、合作数控雕铣机项目</w:t>
        </w:r>
        <w:r>
          <w:tab/>
        </w:r>
        <w:r>
          <w:fldChar w:fldCharType="begin"/>
        </w:r>
        <w:r>
          <w:instrText xml:space="preserve"> PAGEREF _Toc666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_Toc20679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44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581"/>
      <w:r>
        <w:rPr>
          <w:rFonts w:ascii="仿宋" w:eastAsia="仿宋" w:hAnsi="仿宋" w:cs="仿宋" w:hint="eastAsia"/>
          <w:sz w:val="28"/>
          <w:lang w:eastAsia="zh-CN"/>
        </w:rPr>
        <w:t>一、数控雕铣机筹建公司基本信息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482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098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74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668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931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经营范围：从事XXX相关业务(企业依法自主选择经营数控雕铣机项目，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开展经营活动；依法须经批准的数控雕铣机项目，经相关部门批准后依批准的内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容开展经营活动；不得从事本市产业政策禁止和限制类数控雕铣机项目的经营活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27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https://d.book118.com/818076006074006036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数控雕铣机行业相关公司设立可行性研究报告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数控雕铣机行业相关公司设立可行性研究报告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数控雕铣机行业相关公司设立可行性研究报告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数控雕铣机行业相关公司设立可行性研究报告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数控雕铣机行业相关公司设立可行性研究报告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1807600607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2024-02-04T01:01:00Z</dcterms:created>
  <dcterms:modified xsi:type="dcterms:W3CDTF">2024-02-04T01:01:56Z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14C97A9896A04460AEF9B9D261A87B4B_11</vt:lpwstr>
  </property>
  <property fmtid="{D5CDD505-2E9C-101B-9397-08002B2CF9AE}" pid="3" name="KSOProductBuildVer">
    <vt:lpwstr>2052-12.1.0.16250</vt:lpwstr>
  </property>
</Properties>
</file>