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北京市西城区育才学校物理八年级下册期末考试专项测评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4"/>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5"/>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6"/>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9" o:title=""/>
            <o:lock v:ext="edit" aspectratio="f"/>
            <w10:anchorlock/>
          </v:shape>
          <o:OLEObject Type="Embed" ProgID="Equation.DSMT4" ShapeID="_x0000_i1026" DrawAspect="Content" ObjectID="_1468075726" r:id="rId10"/>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1" o:title=""/>
            <o:lock v:ext="edit" aspectratio="f"/>
            <w10:anchorlock/>
          </v:shape>
          <o:OLEObject Type="Embed" ProgID="Equation.DSMT4" ShapeID="_x0000_i1027" DrawAspect="Content" ObjectID="_1468075727" r:id="rId12"/>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3" o:title=""/>
            <o:lock v:ext="edit" aspectratio="f"/>
            <w10:anchorlock/>
          </v:shape>
          <o:OLEObject Type="Embed" ProgID="Equation.DSMT4" ShapeID="_x0000_i1028" DrawAspect="Content" ObjectID="_1468075728" r:id="rId14"/>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5"/>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6" o:title=""/>
            <o:lock v:ext="edit" aspectratio="f"/>
            <w10:anchorlock/>
          </v:shape>
          <o:OLEObject Type="Embed" ProgID="Equation.DSMT4" ShapeID="_x0000_i1029" DrawAspect="Content" ObjectID="_1468075729"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8" o:title=""/>
            <o:lock v:ext="edit" aspectratio="f"/>
            <w10:anchorlock/>
          </v:shape>
          <o:OLEObject Type="Embed" ProgID="Equation.DSMT4" ShapeID="_x0000_i1030" DrawAspect="Content" ObjectID="_1468075730"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0" o:title=""/>
            <o:lock v:ext="edit" aspectratio="f"/>
            <w10:anchorlock/>
          </v:shape>
          <o:OLEObject Type="Embed" ProgID="Equation.DSMT4" ShapeID="_x0000_i1031" DrawAspect="Content" ObjectID="_1468075731" r:id="rId2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2" o:title=""/>
            <o:lock v:ext="edit" aspectratio="f"/>
            <w10:anchorlock/>
          </v:shape>
          <o:OLEObject Type="Embed" ProgID="Equation.DSMT4" ShapeID="_x0000_i1032" DrawAspect="Content" ObjectID="_1468075732" r:id="rId23"/>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24"/>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25"/>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26"/>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27"/>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28"/>
                    <a:stretch>
                      <a:fillRect/>
                    </a:stretch>
                  </pic:blipFill>
                  <pic:spPr>
                    <a:xfrm>
                      <a:off x="0" y="0"/>
                      <a:ext cx="423333" cy="59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9"/>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 id="_x0000_i1033" type="#_x0000_t75" style="width:19pt;height:19pt" o:ole="" coordsize="21600,21600" o:preferrelative="t" filled="f" stroked="f">
            <v:stroke joinstyle="miter"/>
            <v:imagedata r:id="rId30" o:title=""/>
            <o:lock v:ext="edit" aspectratio="f"/>
            <w10:anchorlock/>
          </v:shape>
          <o:OLEObject Type="Embed" ProgID="Equation.DSMT4" ShapeID="_x0000_i1033" DrawAspect="Content" ObjectID="_1468075733" r:id="rId31"/>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4" type="#_x0000_t75" style="width:19pt;height:19pt" o:ole="" coordsize="21600,21600" o:preferrelative="t" filled="f" stroked="f">
            <v:stroke joinstyle="miter"/>
            <v:imagedata r:id="rId30" o:title=""/>
            <o:lock v:ext="edit" aspectratio="f"/>
            <w10:anchorlock/>
          </v:shape>
          <o:OLEObject Type="Embed" ProgID="Equation.DSMT4" ShapeID="_x0000_i1034" DrawAspect="Content" ObjectID="_1468075734" r:id="rId32"/>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5" type="#_x0000_t75" style="width:19pt;height:19pt" o:ole="" coordsize="21600,21600" o:preferrelative="t" filled="f" stroked="f">
            <v:stroke joinstyle="miter"/>
            <v:imagedata r:id="rId30" o:title=""/>
            <o:lock v:ext="edit" aspectratio="f"/>
            <w10:anchorlock/>
          </v:shape>
          <o:OLEObject Type="Embed" ProgID="Equation.DSMT4" ShapeID="_x0000_i1035" DrawAspect="Content" ObjectID="_1468075735" r:id="rId33"/>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6" type="#_x0000_t75" style="width:19pt;height:19pt" o:ole="" coordsize="21600,21600" o:preferrelative="t" filled="f" stroked="f">
            <v:stroke joinstyle="miter"/>
            <v:imagedata r:id="rId30" o:title=""/>
            <o:lock v:ext="edit" aspectratio="f"/>
            <w10:anchorlock/>
          </v:shape>
          <o:OLEObject Type="Embed" ProgID="Equation.DSMT4" ShapeID="_x0000_i1036" DrawAspect="Content" ObjectID="_1468075736" r:id="rId34"/>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7" type="#_x0000_t75" style="width:19pt;height:19pt" o:ole="" coordsize="21600,21600" o:preferrelative="t" filled="f" stroked="f">
            <v:stroke joinstyle="miter"/>
            <v:imagedata r:id="rId30" o:title=""/>
            <o:lock v:ext="edit" aspectratio="f"/>
            <w10:anchorlock/>
          </v:shape>
          <o:OLEObject Type="Embed" ProgID="Equation.DSMT4" ShapeID="_x0000_i1037" DrawAspect="Content" ObjectID="_1468075737" r:id="rId35"/>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6"/>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37"/>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8"/>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9"/>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40"/>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41"/>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42"/>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38" type="#_x0000_t75" style="width:73pt;height:20pt" o:ole="" coordsize="21600,21600" o:preferrelative="t" filled="f" stroked="f">
            <v:stroke joinstyle="miter"/>
            <v:imagedata r:id="rId43" o:title=""/>
            <o:lock v:ext="edit" aspectratio="f"/>
            <w10:anchorlock/>
          </v:shape>
          <o:OLEObject Type="Embed" ProgID="Equation.DSMT4" ShapeID="_x0000_i1038" DrawAspect="Content" ObjectID="_1468075738" r:id="rId44"/>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9" type="#_x0000_t75" style="width:13pt;height:14pt" o:ole="" coordsize="21600,21600" o:preferrelative="t" filled="f" stroked="f">
            <v:stroke joinstyle="miter"/>
            <v:imagedata r:id="rId45" o:title=""/>
            <o:lock v:ext="edit" aspectratio="f"/>
            <w10:anchorlock/>
          </v:shape>
          <o:OLEObject Type="Embed" ProgID="Equation.DSMT4" ShapeID="_x0000_i1039" DrawAspect="Content" ObjectID="_1468075739" r:id="rId46"/>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47"/>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48"/>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49"/>
                    <a:stretch>
                      <a:fillRect/>
                    </a:stretch>
                  </pic:blipFill>
                  <pic:spPr>
                    <a:xfrm>
                      <a:off x="0" y="0"/>
                      <a:ext cx="2184400" cy="863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市人民医院病房楼电梯最大载重为8000N，求：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（1）假定每位乘客质量均为60kg，则每人的重力为多少？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（2）问此电梯一次最多能承载多少名乘客安全升降？（g取10N/kg）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侦探现场，公安人员在海边水平沙滩上发现了嫌疑人留下的清晰的、双脚站立的脚印，如图所示，刑警大明用蜡浇灌了一只脚印的脚模，测得蜡质脚模的平均厚度为4cm，质量为0.9kg；又经测试得出，达到脚印同样深度的压强为1.4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930910"/>
            <wp:effectExtent l="0" t="0" r="12700" b="25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50"/>
                    <a:stretch>
                      <a:fillRect/>
                    </a:stretch>
                  </pic:blipFill>
                  <pic:spPr>
                    <a:xfrm>
                      <a:off x="0" y="0"/>
                      <a:ext cx="14732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蜡</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（1）一只蜡质脚模的体积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（2）一只脚印的底面积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（3）嫌疑人的体重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（4）嫌疑人的质量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如图所示在一个重2N，底面积为0.01m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的容器里装8N的水，容器中水的深度为0.05m。把它放在水平桌面上（g＝l0N/kg）。求：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70000" cy="676910"/>
            <wp:effectExtent l="0" t="0" r="635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1"/>
                    <a:stretch>
                      <a:fillRect/>
                    </a:stretch>
                  </pic:blipFill>
                  <pic:spPr>
                    <a:xfrm>
                      <a:off x="0" y="0"/>
                      <a:ext cx="12700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（2）水对容器底的压力。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在“研究影响滑动摩擦力大小因素” 的实验中，做了如下图所示的实验。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30800" cy="880110"/>
            <wp:effectExtent l="0" t="0" r="12700" b="15240"/>
            <wp:docPr id="66" name="图片 66" descr="图片_x0020_1176252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176252455"/>
                    <pic:cNvPicPr>
                      <a:picLocks noChangeAspect="1"/>
                    </pic:cNvPicPr>
                  </pic:nvPicPr>
                  <pic:blipFill>
                    <a:blip xmlns:r="http://schemas.openxmlformats.org/officeDocument/2006/relationships" r:embed="rId52"/>
                    <a:stretch>
                      <a:fillRect/>
                    </a:stretch>
                  </pic:blipFill>
                  <pic:spPr>
                    <a:xfrm>
                      <a:off x="0" y="0"/>
                      <a:ext cx="5130800" cy="880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A、为了测定摩擦力的大小，用弹簧测力计沿水平方向拉着木块在水平桌面上做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运动，摩擦力的大小可从弹簧测力计示数得出。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B、比较图甲和图乙中弹簧测力计的示数得到的结论：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C、比较图甲和图丙中弹簧测力计的示数得到的结论：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D、综合上述实验表明：滑动摩擦力的大小与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E、用弹簧测力计沿水平方向拉一个质量为500g的小车在桌面上向右做匀速直线滑动，此时弹簧测力计的示数为2N时，则小车受到的摩擦力为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N。当弹簧测力计的示数增大为4N时，小车受到的摩擦力大小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（“变大”、“不变”、“变小”）。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在“研究液体的压强”的实验中，进行了如图中各图所示的操怍。</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235710"/>
            <wp:effectExtent l="0" t="0" r="17145" b="2540"/>
            <wp:docPr id="3" name="图片 3"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25"/>
                    <pic:cNvPicPr>
                      <a:picLocks noChangeAspect="1"/>
                    </pic:cNvPicPr>
                  </pic:nvPicPr>
                  <pic:blipFill>
                    <a:blip xmlns:r="http://schemas.openxmlformats.org/officeDocument/2006/relationships" r:embed="rId53"/>
                    <a:stretch>
                      <a:fillRect/>
                    </a:stretch>
                  </pic:blipFill>
                  <pic:spPr>
                    <a:xfrm>
                      <a:off x="0" y="0"/>
                      <a:ext cx="5012267" cy="1236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（1）实验前应调整U形管压强计，使左右两边玻璃管中的液面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（2）实验中液体压强的大小变化是通过比较左右两边玻璃管中的液面高度差来判断的，这种方法通常称为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（3）比较图中代号为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的三个图，可以得到的结论是：在同一深度，液体向各个方向的压强相等；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（4）比较代号为E、F的两个图，可以得到的结论是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（5）比较代号为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的三个图，可以知道：液体的压强随深度的增加而增大。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【解答】（1）由题中图可知，甲乙容器中的A、B所处液体的深度h</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＞h</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，而由题干可知：A、B两点压强相等，即p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，由p=ρgh可知两种液体密度关系：ρ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（2）设A、B距离杯底的高度为h，则烧杯底受到液体的压强：p</w:t>
      </w:r>
      <w:r>
        <w:rPr>
          <w:rFonts w:ascii="宋体" w:eastAsia="宋体" w:hAnsi="宋体" w:cs="宋体" w:hint="eastAsia"/>
          <w:color w:val="000000" w:themeColor="text1"/>
          <w:sz w:val="22"/>
          <w:vertAlign w:val="subscript"/>
          <w14:textFill>
            <w14:solidFill>
              <w14:schemeClr w14:val="tx1"/>
            </w14:solidFill>
          </w14:textFill>
        </w:rPr>
        <w:t>底甲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gh，p</w:t>
      </w:r>
      <w:r>
        <w:rPr>
          <w:rFonts w:ascii="宋体" w:eastAsia="宋体" w:hAnsi="宋体" w:cs="宋体" w:hint="eastAsia"/>
          <w:color w:val="000000" w:themeColor="text1"/>
          <w:sz w:val="22"/>
          <w:vertAlign w:val="subscript"/>
          <w14:textFill>
            <w14:solidFill>
              <w14:schemeClr w14:val="tx1"/>
            </w14:solidFill>
          </w14:textFill>
        </w:rPr>
        <w:t>底乙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gh，由题干可知p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，又由ρ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，所以p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gh＜p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gh，</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所以烧杯底部受到液体的压强：p</w:t>
      </w:r>
      <w:r>
        <w:rPr>
          <w:rFonts w:ascii="宋体" w:eastAsia="宋体" w:hAnsi="宋体" w:cs="宋体" w:hint="eastAsia"/>
          <w:color w:val="000000" w:themeColor="text1"/>
          <w:sz w:val="22"/>
          <w:vertAlign w:val="subscript"/>
          <w14:textFill>
            <w14:solidFill>
              <w14:schemeClr w14:val="tx1"/>
            </w14:solidFill>
          </w14:textFill>
        </w:rPr>
        <w:t>底甲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底乙</w:t>
      </w:r>
      <w:r>
        <w:rPr>
          <w:rFonts w:ascii="宋体" w:eastAsia="宋体" w:hAnsi="宋体" w:cs="宋体" w:hint="eastAsia"/>
          <w:color w:val="000000" w:themeColor="text1"/>
          <w:sz w:val="22"/>
          <w14:textFill>
            <w14:solidFill>
              <w14:schemeClr w14:val="tx1"/>
            </w14:solidFill>
          </w14:textFill>
        </w:rPr>
        <w:t>，因为烧杯是直壁容器，烧杯底受到压力等于容器内的液体的重力，所以烧杯底部收到的压强</w:t>
      </w:r>
      <w:r>
        <w:rPr>
          <w:rFonts w:ascii="宋体" w:eastAsia="宋体" w:hAnsi="宋体" w:cs="宋体" w:hint="eastAsia"/>
          <w:color w:val="000000" w:themeColor="text1"/>
          <w:sz w:val="22"/>
          <w14:textFill>
            <w14:solidFill>
              <w14:schemeClr w14:val="tx1"/>
            </w14:solidFill>
          </w14:textFill>
        </w:rPr>
        <w:object>
          <v:shape id="_x0000_i1040" type="#_x0000_t75" style="width:54pt;height:31pt" o:ole="" coordsize="21600,21600" o:preferrelative="t" filled="f" stroked="f">
            <v:stroke joinstyle="miter"/>
            <v:imagedata r:id="rId54" o:title=""/>
            <o:lock v:ext="edit" aspectratio="f"/>
            <w10:anchorlock/>
          </v:shape>
          <o:OLEObject Type="Embed" ProgID="Equation.DSMT4" ShapeID="_x0000_i1040" DrawAspect="Content" ObjectID="_1468075740" r:id="rId55"/>
        </w:object>
      </w:r>
      <w:r>
        <w:rPr>
          <w:rFonts w:ascii="宋体" w:eastAsia="宋体" w:hAnsi="宋体" w:cs="宋体" w:hint="eastAsia"/>
          <w:color w:val="000000" w:themeColor="text1"/>
          <w:sz w:val="22"/>
          <w14:textFill>
            <w14:solidFill>
              <w14:schemeClr w14:val="tx1"/>
            </w14:solidFill>
          </w14:textFill>
        </w:rPr>
        <w:t>；所以甲图中烧杯收到的压强为：</w:t>
      </w:r>
      <w:r>
        <w:rPr>
          <w:rFonts w:ascii="宋体" w:eastAsia="宋体" w:hAnsi="宋体" w:cs="宋体" w:hint="eastAsia"/>
          <w:color w:val="000000" w:themeColor="text1"/>
          <w:sz w:val="22"/>
          <w14:textFill>
            <w14:solidFill>
              <w14:schemeClr w14:val="tx1"/>
            </w14:solidFill>
          </w14:textFill>
        </w:rPr>
        <w:object>
          <v:shape id="_x0000_i1041" type="#_x0000_t75" style="width:55pt;height:32pt" o:ole="" coordsize="21600,21600" o:preferrelative="t" filled="f" stroked="f">
            <v:stroke joinstyle="miter"/>
            <v:imagedata r:id="rId56" o:title=""/>
            <o:lock v:ext="edit" aspectratio="f"/>
            <w10:anchorlock/>
          </v:shape>
          <o:OLEObject Type="Embed" ProgID="Equation.DSMT4" ShapeID="_x0000_i1041" DrawAspect="Content" ObjectID="_1468075741" r:id="rId57"/>
        </w:object>
      </w:r>
      <w:r>
        <w:rPr>
          <w:rFonts w:ascii="宋体" w:eastAsia="宋体" w:hAnsi="宋体" w:cs="宋体" w:hint="eastAsia"/>
          <w:color w:val="000000" w:themeColor="text1"/>
          <w:sz w:val="22"/>
          <w14:textFill>
            <w14:solidFill>
              <w14:schemeClr w14:val="tx1"/>
            </w14:solidFill>
          </w14:textFill>
        </w:rPr>
        <w:t>，乙图中烧杯受到的压强为：</w:t>
      </w:r>
      <w:r>
        <w:rPr>
          <w:rFonts w:ascii="宋体" w:eastAsia="宋体" w:hAnsi="宋体" w:cs="宋体" w:hint="eastAsia"/>
          <w:color w:val="000000" w:themeColor="text1"/>
          <w:sz w:val="22"/>
          <w14:textFill>
            <w14:solidFill>
              <w14:schemeClr w14:val="tx1"/>
            </w14:solidFill>
          </w14:textFill>
        </w:rPr>
        <w:object>
          <v:shape id="_x0000_i1042" type="#_x0000_t75" style="width:55pt;height:31pt" o:ole="" coordsize="21600,21600" o:preferrelative="t" filled="f" stroked="f">
            <v:stroke joinstyle="miter"/>
            <v:imagedata r:id="rId58" o:title=""/>
            <o:lock v:ext="edit" aspectratio="f"/>
            <w10:anchorlock/>
          </v:shape>
          <o:OLEObject Type="Embed" ProgID="Equation.DSMT4" ShapeID="_x0000_i1042" DrawAspect="Content" ObjectID="_1468075742" r:id="rId59"/>
        </w:object>
      </w:r>
      <w:r>
        <w:rPr>
          <w:rFonts w:ascii="宋体" w:eastAsia="宋体" w:hAnsi="宋体" w:cs="宋体" w:hint="eastAsia"/>
          <w:color w:val="000000" w:themeColor="text1"/>
          <w:sz w:val="22"/>
          <w14:textFill>
            <w14:solidFill>
              <w14:schemeClr w14:val="tx1"/>
            </w14:solidFill>
          </w14:textFill>
        </w:rPr>
        <w:t>，p底甲＜p底乙，可得：</w:t>
      </w:r>
      <w:r>
        <w:rPr>
          <w:rFonts w:ascii="宋体" w:eastAsia="宋体" w:hAnsi="宋体" w:cs="宋体" w:hint="eastAsia"/>
          <w:color w:val="000000" w:themeColor="text1"/>
          <w:sz w:val="22"/>
          <w14:textFill>
            <w14:solidFill>
              <w14:schemeClr w14:val="tx1"/>
            </w14:solidFill>
          </w14:textFill>
        </w:rPr>
        <w:object>
          <v:shape id="_x0000_i1043" type="#_x0000_t75" style="width:52pt;height:32pt" o:ole="" coordsize="21600,21600" o:preferrelative="t" filled="f" stroked="f">
            <v:stroke joinstyle="miter"/>
            <v:imagedata r:id="rId60" o:title=""/>
            <o:lock v:ext="edit" aspectratio="f"/>
            <w10:anchorlock/>
          </v:shape>
          <o:OLEObject Type="Embed" ProgID="Equation.DSMT4" ShapeID="_x0000_i1043" DrawAspect="Content" ObjectID="_1468075743" r:id="rId61"/>
        </w:object>
      </w:r>
      <w:r>
        <w:rPr>
          <w:rFonts w:ascii="宋体" w:eastAsia="宋体" w:hAnsi="宋体" w:cs="宋体" w:hint="eastAsia"/>
          <w:color w:val="000000" w:themeColor="text1"/>
          <w:sz w:val="22"/>
          <w14:textFill>
            <w14:solidFill>
              <w14:schemeClr w14:val="tx1"/>
            </w14:solidFill>
          </w14:textFill>
        </w:rPr>
        <w:t>，则两烧杯内液体重G</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（3）因为烧杯对桌面的压力为：F=G</w:t>
      </w:r>
      <w:r>
        <w:rPr>
          <w:rFonts w:ascii="宋体" w:eastAsia="宋体" w:hAnsi="宋体" w:cs="宋体" w:hint="eastAsia"/>
          <w:color w:val="000000" w:themeColor="text1"/>
          <w:sz w:val="22"/>
          <w:vertAlign w:val="subscript"/>
          <w14:textFill>
            <w14:solidFill>
              <w14:schemeClr w14:val="tx1"/>
            </w14:solidFill>
          </w14:textFill>
        </w:rPr>
        <w:t>杯</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，所以甲烧杯对桌面的压力为：F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杯</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甲</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，乙烧杯对桌面的压力为：F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杯</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，由G</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，可得烧杯对桌面的压力F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，因为受力面积相同，由压强公式</w:t>
      </w:r>
      <w:r>
        <w:rPr>
          <w:rFonts w:ascii="宋体" w:eastAsia="宋体" w:hAnsi="宋体" w:cs="宋体" w:hint="eastAsia"/>
          <w:color w:val="000000" w:themeColor="text1"/>
          <w:sz w:val="22"/>
          <w14:textFill>
            <w14:solidFill>
              <w14:schemeClr w14:val="tx1"/>
            </w14:solidFill>
          </w14:textFill>
        </w:rPr>
        <w:object>
          <v:shape id="_x0000_i1044" type="#_x0000_t75" style="width:30pt;height:31pt" o:ole="" coordsize="21600,21600" o:preferrelative="t" filled="f" stroked="f">
            <v:stroke joinstyle="miter"/>
            <v:imagedata r:id="rId62" o:title=""/>
            <o:lock v:ext="edit" aspectratio="f"/>
            <w10:anchorlock/>
          </v:shape>
          <o:OLEObject Type="Embed" ProgID="Equation.DSMT4" ShapeID="_x0000_i1044" DrawAspect="Content" ObjectID="_1468075744" r:id="rId63"/>
        </w:object>
      </w:r>
      <w:r>
        <w:rPr>
          <w:rFonts w:ascii="宋体" w:eastAsia="宋体" w:hAnsi="宋体" w:cs="宋体" w:hint="eastAsia"/>
          <w:color w:val="000000" w:themeColor="text1"/>
          <w:sz w:val="22"/>
          <w14:textFill>
            <w14:solidFill>
              <w14:schemeClr w14:val="tx1"/>
            </w14:solidFill>
          </w14:textFill>
        </w:rPr>
        <w:t>可得：烧杯甲、乙对桌面的压强p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【分析】本题主要考查的是液体压强公式p=ρgh、压强定义式</w:t>
      </w:r>
      <w:r>
        <w:rPr>
          <w:rFonts w:ascii="宋体" w:eastAsia="宋体" w:hAnsi="宋体" w:cs="宋体" w:hint="eastAsia"/>
          <w:color w:val="000000" w:themeColor="text1"/>
          <w:sz w:val="22"/>
          <w14:textFill>
            <w14:solidFill>
              <w14:schemeClr w14:val="tx1"/>
            </w14:solidFill>
          </w14:textFill>
        </w:rPr>
        <w:object>
          <v:shape id="_x0000_i1045" type="#_x0000_t75" style="width:31pt;height:31pt" o:ole="" coordsize="21600,21600" o:preferrelative="t" filled="f" stroked="f">
            <v:stroke joinstyle="miter"/>
            <v:imagedata r:id="rId64" o:title=""/>
            <o:lock v:ext="edit" aspectratio="f"/>
            <w10:anchorlock/>
          </v:shape>
          <o:OLEObject Type="Embed" ProgID="Equation.DSMT4" ShapeID="_x0000_i1045" DrawAspect="Content" ObjectID="_1468075745" r:id="rId65"/>
        </w:object>
      </w:r>
      <w:r>
        <w:rPr>
          <w:rFonts w:ascii="宋体" w:eastAsia="宋体" w:hAnsi="宋体" w:cs="宋体" w:hint="eastAsia"/>
          <w:color w:val="000000" w:themeColor="text1"/>
          <w:sz w:val="22"/>
          <w14:textFill>
            <w14:solidFill>
              <w14:schemeClr w14:val="tx1"/>
            </w14:solidFill>
          </w14:textFill>
        </w:rPr>
        <w:t>的应用，解决这类题的关键是公式的灵活应用和适用的条件，柱体容器液体对容器底部的压力等于液体的重力也是关键。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【解答】由图可知，此透片可以将太阳光会聚到一点，因此说明此镜片对光有会聚作用，是凸透镜，用这镜片磨成的眼镜可以用来矫正远视眼。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【分析】凸透镜对光有会聚作用，可用来矫正远视眼。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【解答】由题知，忽略绳重及摩擦，滑轮相同，提升的物体重相同，且 </w:t>
      </w:r>
      <w:r>
        <w:rPr>
          <w:rFonts w:ascii="宋体" w:eastAsia="宋体" w:hAnsi="宋体" w:cs="宋体" w:hint="eastAsia"/>
          <w:color w:val="000000" w:themeColor="text1"/>
          <w:sz w:val="22"/>
          <w14:textFill>
            <w14:solidFill>
              <w14:schemeClr w14:val="tx1"/>
            </w14:solidFill>
          </w14:textFill>
        </w:rPr>
        <w:object>
          <v:shape id="_x0000_i1046" type="#_x0000_t75" style="width:70pt;height:18pt" o:ole="" coordsize="21600,21600" o:preferrelative="t" filled="f" stroked="f">
            <v:stroke joinstyle="miter"/>
            <v:imagedata r:id="rId66" o:title=""/>
            <o:lock v:ext="edit" aspectratio="f"/>
            <w10:anchorlock/>
          </v:shape>
          <o:OLEObject Type="Embed" ProgID="Equation.DSMT4" ShapeID="_x0000_i1046" DrawAspect="Content" ObjectID="_1468075746" r:id="rId67"/>
        </w:object>
      </w:r>
      <w:r>
        <w:rPr>
          <w:rFonts w:ascii="宋体" w:eastAsia="宋体" w:hAnsi="宋体" w:cs="宋体" w:hint="eastAsia"/>
          <w:color w:val="000000" w:themeColor="text1"/>
          <w:sz w:val="22"/>
          <w14:textFill>
            <w14:solidFill>
              <w14:schemeClr w14:val="tx1"/>
            </w14:solidFill>
          </w14:textFill>
        </w:rPr>
        <w:t xml:space="preserve"> ，则两滑轮组所用的拉力分别为： </w:t>
      </w:r>
      <w:r>
        <w:rPr>
          <w:rFonts w:ascii="宋体" w:eastAsia="宋体" w:hAnsi="宋体" w:cs="宋体" w:hint="eastAsia"/>
          <w:color w:val="000000" w:themeColor="text1"/>
          <w:sz w:val="22"/>
          <w14:textFill>
            <w14:solidFill>
              <w14:schemeClr w14:val="tx1"/>
            </w14:solidFill>
          </w14:textFill>
        </w:rPr>
        <w:object>
          <v:shape id="_x0000_i1047" type="#_x0000_t75" style="width:80pt;height:31pt" o:ole="" coordsize="21600,21600" o:preferrelative="t" filled="f" stroked="f">
            <v:stroke joinstyle="miter"/>
            <v:imagedata r:id="rId68" o:title=""/>
            <o:lock v:ext="edit" aspectratio="f"/>
            <w10:anchorlock/>
          </v:shape>
          <o:OLEObject Type="Embed" ProgID="Equation.DSMT4" ShapeID="_x0000_i1047" DrawAspect="Content" ObjectID="_1468075747" r:id="rId6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48" type="#_x0000_t75" style="width:80pt;height:31pt" o:ole="" coordsize="21600,21600" o:preferrelative="t" filled="f" stroked="f">
            <v:stroke joinstyle="miter"/>
            <v:imagedata r:id="rId70" o:title=""/>
            <o:lock v:ext="edit" aspectratio="f"/>
            <w10:anchorlock/>
          </v:shape>
          <o:OLEObject Type="Embed" ProgID="Equation.DSMT4" ShapeID="_x0000_i1048" DrawAspect="Content" ObjectID="_1468075748" r:id="rId7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则拉力之比为 </w:t>
      </w:r>
      <w:r>
        <w:rPr>
          <w:rFonts w:ascii="宋体" w:eastAsia="宋体" w:hAnsi="宋体" w:cs="宋体" w:hint="eastAsia"/>
          <w:color w:val="000000" w:themeColor="text1"/>
          <w:sz w:val="22"/>
          <w14:textFill>
            <w14:solidFill>
              <w14:schemeClr w14:val="tx1"/>
            </w14:solidFill>
          </w14:textFill>
        </w:rPr>
        <w:object>
          <v:shape id="_x0000_i1049" type="#_x0000_t75" style="width:182pt;height:31pt" o:ole="" coordsize="21600,21600" o:preferrelative="t" filled="f" stroked="f">
            <v:stroke joinstyle="miter"/>
            <v:imagedata r:id="rId72" o:title=""/>
            <o:lock v:ext="edit" aspectratio="f"/>
            <w10:anchorlock/>
          </v:shape>
          <o:OLEObject Type="Embed" ProgID="Equation.DSMT4" ShapeID="_x0000_i1049" DrawAspect="Content" ObjectID="_1468075749" r:id="rId73"/>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由题知，在相同时间内分别将同一物体匀速提高到相同高度，由 </w:t>
      </w:r>
      <w:r>
        <w:rPr>
          <w:rFonts w:ascii="宋体" w:eastAsia="宋体" w:hAnsi="宋体" w:cs="宋体" w:hint="eastAsia"/>
          <w:color w:val="000000" w:themeColor="text1"/>
          <w:sz w:val="22"/>
          <w14:textFill>
            <w14:solidFill>
              <w14:schemeClr w14:val="tx1"/>
            </w14:solidFill>
          </w14:textFill>
        </w:rPr>
        <w:object>
          <v:shape id="_x0000_i1050" type="#_x0000_t75" style="width:29pt;height:31pt" o:ole="" coordsize="21600,21600" o:preferrelative="t" filled="f" stroked="f">
            <v:stroke joinstyle="miter"/>
            <v:imagedata r:id="rId74" o:title=""/>
            <o:lock v:ext="edit" aspectratio="f"/>
            <w10:anchorlock/>
          </v:shape>
          <o:OLEObject Type="Embed" ProgID="Equation.DSMT4" ShapeID="_x0000_i1050" DrawAspect="Content" ObjectID="_1468075750" r:id="rId75"/>
        </w:object>
      </w:r>
      <w:r>
        <w:rPr>
          <w:rFonts w:ascii="宋体" w:eastAsia="宋体" w:hAnsi="宋体" w:cs="宋体" w:hint="eastAsia"/>
          <w:color w:val="000000" w:themeColor="text1"/>
          <w:sz w:val="22"/>
          <w14:textFill>
            <w14:solidFill>
              <w14:schemeClr w14:val="tx1"/>
            </w14:solidFill>
          </w14:textFill>
        </w:rPr>
        <w:t xml:space="preserve"> 可知物体升高的速度相同，拉力端移动的速度分别为： </w:t>
      </w:r>
      <w:r>
        <w:rPr>
          <w:rFonts w:ascii="宋体" w:eastAsia="宋体" w:hAnsi="宋体" w:cs="宋体" w:hint="eastAsia"/>
          <w:color w:val="000000" w:themeColor="text1"/>
          <w:sz w:val="22"/>
          <w14:textFill>
            <w14:solidFill>
              <w14:schemeClr w14:val="tx1"/>
            </w14:solidFill>
          </w14:textFill>
        </w:rPr>
        <w:object>
          <v:shape id="_x0000_i1051" type="#_x0000_t75" style="width:93pt;height:19pt" o:ole="" coordsize="21600,21600" o:preferrelative="t" filled="f" stroked="f">
            <v:stroke joinstyle="miter"/>
            <v:imagedata r:id="rId76" o:title=""/>
            <o:lock v:ext="edit" aspectratio="f"/>
            <w10:anchorlock/>
          </v:shape>
          <o:OLEObject Type="Embed" ProgID="Equation.DSMT4" ShapeID="_x0000_i1051" DrawAspect="Content" ObjectID="_1468075751" r:id="rId77"/>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52" type="#_x0000_t75" style="width:51pt;height:18pt" o:ole="" coordsize="21600,21600" o:preferrelative="t" filled="f" stroked="f">
            <v:stroke joinstyle="miter"/>
            <v:imagedata r:id="rId78" o:title=""/>
            <o:lock v:ext="edit" aspectratio="f"/>
            <w10:anchorlock/>
          </v:shape>
          <o:OLEObject Type="Embed" ProgID="Equation.DSMT4" ShapeID="_x0000_i1052" DrawAspect="Content" ObjectID="_1468075752" r:id="rId79"/>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因为 </w:t>
      </w:r>
      <w:r>
        <w:rPr>
          <w:rFonts w:ascii="宋体" w:eastAsia="宋体" w:hAnsi="宋体" w:cs="宋体" w:hint="eastAsia"/>
          <w:color w:val="000000" w:themeColor="text1"/>
          <w:sz w:val="22"/>
          <w14:textFill>
            <w14:solidFill>
              <w14:schemeClr w14:val="tx1"/>
            </w14:solidFill>
          </w14:textFill>
        </w:rPr>
        <w:object>
          <v:shape id="_x0000_i1053" type="#_x0000_t75" style="width:88pt;height:31pt" o:ole="" coordsize="21600,21600" o:preferrelative="t" filled="f" stroked="f">
            <v:stroke joinstyle="miter"/>
            <v:imagedata r:id="rId80" o:title=""/>
            <o:lock v:ext="edit" aspectratio="f"/>
            <w10:anchorlock/>
          </v:shape>
          <o:OLEObject Type="Embed" ProgID="Equation.DSMT4" ShapeID="_x0000_i1053" DrawAspect="Content" ObjectID="_1468075753" r:id="rId81"/>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所以拉力F的功率之比为; </w:t>
      </w:r>
      <m:oMath>
        <m:sSub>
          <m:sSubPr>
            <m:ctrlPr>
              <w:rPr>
                <w:rFonts w:ascii="Cambria Math" w:eastAsia="宋体" w:hAnsi="Cambria Math" w:cs="宋体" w:hint="eastAsia"/>
                <w:color w:val="000000" w:themeColor="text1"/>
                <w:sz w:val="22"/>
                <w14:textFill>
                  <w14:solidFill>
                    <w14:schemeClr w14:val="tx1"/>
                  </w14:solidFill>
                </w14:textFill>
              </w:rPr>
            </m:ctrlPr>
          </m:sSubPr>
          <m:e>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14:textFill>
                  <w14:solidFill>
                    <w14:schemeClr w14:val="tx1"/>
                  </w14:solidFill>
                </w14:textFill>
              </w:rPr>
              <m:t>P</m:t>
            </m:r>
          </m:e>
          <m:sub>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14:textFill>
                  <w14:solidFill>
                    <w14:schemeClr w14:val="tx1"/>
                  </w14:solidFill>
                </w14:textFill>
              </w:rPr>
              <m:t>1</m:t>
            </m:r>
          </m:sub>
        </m:sSub>
        <m:r>
          <w:rPr>
            <w:rFonts w:ascii="Cambria Math" w:eastAsia="宋体" w:hAnsi="Cambria Math" w:cs="宋体" w:hint="eastAsia"/>
            <w:color w:val="000000" w:themeColor="text1"/>
            <w:sz w:val="22"/>
            <w14:textFill>
              <w14:solidFill>
                <w14:schemeClr w14:val="tx1"/>
              </w14:solidFill>
            </w14:textFill>
          </w:rPr>
          <m:t>:</m:t>
        </m:r>
        <m:sSub>
          <m:sSubPr>
            <m:ctrlPr>
              <w:rPr>
                <w:rFonts w:ascii="Cambria Math" w:eastAsia="宋体" w:hAnsi="Cambria Math" w:cs="宋体" w:hint="eastAsia"/>
                <w:color w:val="000000" w:themeColor="text1"/>
                <w:sz w:val="22"/>
                <w14:textFill>
                  <w14:solidFill>
                    <w14:schemeClr w14:val="tx1"/>
                  </w14:solidFill>
                </w14:textFill>
              </w:rPr>
            </m:ctrlPr>
          </m:sSubPr>
          <m:e>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14:textFill>
                  <w14:solidFill>
                    <w14:schemeClr w14:val="tx1"/>
                  </w14:solidFill>
                </w14:textFill>
              </w:rPr>
              <m:t>P</m:t>
            </m:r>
          </m:e>
          <m:sub>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14:textFill>
                  <w14:solidFill>
                    <w14:schemeClr w14:val="tx1"/>
                  </w14:solidFill>
                </w14:textFill>
              </w:rPr>
              <m:t>2</m:t>
            </m:r>
          </m:sub>
        </m:sSub>
        <m:r>
          <w:rPr>
            <w:rFonts w:ascii="Cambria Math" w:eastAsia="宋体" w:hAnsi="Cambria Math" w:cs="宋体" w:hint="eastAsia"/>
            <w:color w:val="000000" w:themeColor="text1"/>
            <w:sz w:val="22"/>
            <w14:textFill>
              <w14:solidFill>
                <w14:schemeClr w14:val="tx1"/>
              </w14:solidFill>
            </w14:textFill>
          </w:rPr>
          <m:t>=</m:t>
        </m:r>
        <m:f>
          <m:fPr>
            <m:ctrlPr>
              <w:rPr>
                <w:rFonts w:ascii="Cambria Math" w:eastAsia="宋体" w:hAnsi="Cambria Math" w:cs="宋体" w:hint="eastAsia"/>
                <w:color w:val="000000" w:themeColor="text1"/>
                <w:sz w:val="22"/>
                <w14:textFill>
                  <w14:solidFill>
                    <w14:schemeClr w14:val="tx1"/>
                  </w14:solidFill>
                </w14:textFill>
              </w:rPr>
            </m:ctrlPr>
          </m:fPr>
          <m:num>
            <m:ctrlPr>
              <w:rPr>
                <w:rFonts w:ascii="Cambria Math" w:eastAsia="宋体" w:hAnsi="Cambria Math" w:cs="宋体" w:hint="eastAsia"/>
                <w:color w:val="000000" w:themeColor="text1"/>
                <w:sz w:val="22"/>
                <w14:textFill>
                  <w14:solidFill>
                    <w14:schemeClr w14:val="tx1"/>
                  </w14:solidFill>
                </w14:textFill>
              </w:rPr>
            </m:ctrlPr>
            <m:sSub>
              <m:sSubPr>
                <m:ctrlPr>
                  <w:rPr>
                    <w:rFonts w:ascii="Cambria Math" w:eastAsia="宋体" w:hAnsi="Cambria Math" w:cs="宋体" w:hint="eastAsia"/>
                    <w:color w:val="000000" w:themeColor="text1"/>
                    <w:sz w:val="22"/>
                    <w14:textFill>
                      <w14:solidFill>
                        <w14:schemeClr w14:val="tx1"/>
                      </w14:solidFill>
                    </w14:textFill>
                  </w:rPr>
                </m:ctrlPr>
              </m:sSubPr>
              <m:e>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F</m:t>
                </m:r>
              </m:e>
              <m:sub>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1</m:t>
                </m:r>
              </m:sub>
            </m:sSub>
            <m:sSub>
              <m:sSubPr>
                <m:ctrlPr>
                  <w:rPr>
                    <w:rFonts w:ascii="Cambria Math" w:eastAsia="宋体" w:hAnsi="Cambria Math" w:cs="宋体" w:hint="eastAsia"/>
                    <w:color w:val="000000" w:themeColor="text1"/>
                    <w:sz w:val="22"/>
                    <w14:textFill>
                      <w14:solidFill>
                        <w14:schemeClr w14:val="tx1"/>
                      </w14:solidFill>
                    </w14:textFill>
                  </w:rPr>
                </m:ctrlPr>
              </m:sSubPr>
              <m:e>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v</m:t>
                </m:r>
              </m:e>
              <m:sub>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1</m:t>
                </m:r>
              </m:sub>
            </m:sSub>
          </m:num>
          <m:den>
            <m:ctrlPr>
              <w:rPr>
                <w:rFonts w:ascii="Cambria Math" w:eastAsia="宋体" w:hAnsi="Cambria Math" w:cs="宋体" w:hint="eastAsia"/>
                <w:color w:val="000000" w:themeColor="text1"/>
                <w:sz w:val="22"/>
                <w14:textFill>
                  <w14:solidFill>
                    <w14:schemeClr w14:val="tx1"/>
                  </w14:solidFill>
                </w14:textFill>
              </w:rPr>
            </m:ctrlPr>
            <m:sSub>
              <m:sSubPr>
                <m:ctrlPr>
                  <w:rPr>
                    <w:rFonts w:ascii="Cambria Math" w:eastAsia="宋体" w:hAnsi="Cambria Math" w:cs="宋体" w:hint="eastAsia"/>
                    <w:color w:val="000000" w:themeColor="text1"/>
                    <w:sz w:val="22"/>
                    <w14:textFill>
                      <w14:solidFill>
                        <w14:schemeClr w14:val="tx1"/>
                      </w14:solidFill>
                    </w14:textFill>
                  </w:rPr>
                </m:ctrlPr>
              </m:sSubPr>
              <m:e>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F</m:t>
                </m:r>
              </m:e>
              <m:sub>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2</m:t>
                </m:r>
              </m:sub>
            </m:sSub>
            <m:sSub>
              <m:sSubPr>
                <m:ctrlPr>
                  <w:rPr>
                    <w:rFonts w:ascii="Cambria Math" w:eastAsia="宋体" w:hAnsi="Cambria Math" w:cs="宋体" w:hint="eastAsia"/>
                    <w:color w:val="000000" w:themeColor="text1"/>
                    <w:sz w:val="22"/>
                    <w14:textFill>
                      <w14:solidFill>
                        <w14:schemeClr w14:val="tx1"/>
                      </w14:solidFill>
                    </w14:textFill>
                  </w:rPr>
                </m:ctrlPr>
              </m:sSubPr>
              <m:e>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v</m:t>
                </m:r>
              </m:e>
              <m:sub>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2</m:t>
                </m:r>
              </m:sub>
            </m:sSub>
          </m:den>
        </m:f>
        <m:r>
          <w:rPr>
            <w:rFonts w:ascii="Cambria Math" w:eastAsia="宋体" w:hAnsi="Cambria Math" w:cs="宋体" w:hint="eastAsia"/>
            <w:color w:val="000000" w:themeColor="text1"/>
            <w:sz w:val="22"/>
            <w14:textFill>
              <w14:solidFill>
                <w14:schemeClr w14:val="tx1"/>
              </w14:solidFill>
            </w14:textFill>
          </w:rPr>
          <m:t>=</m:t>
        </m:r>
        <m:f>
          <m:fPr>
            <m:ctrlPr>
              <w:rPr>
                <w:rFonts w:ascii="Cambria Math" w:eastAsia="宋体" w:hAnsi="Cambria Math" w:cs="宋体" w:hint="eastAsia"/>
                <w:color w:val="000000" w:themeColor="text1"/>
                <w:sz w:val="22"/>
                <w14:textFill>
                  <w14:solidFill>
                    <w14:schemeClr w14:val="tx1"/>
                  </w14:solidFill>
                </w14:textFill>
              </w:rPr>
            </m:ctrlPr>
          </m:fPr>
          <m:num>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3×2</m:t>
            </m:r>
          </m:num>
          <m:den>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2×3</m:t>
            </m:r>
          </m:den>
        </m:f>
        <m:r>
          <w:rPr>
            <w:rFonts w:ascii="Cambria Math" w:eastAsia="宋体" w:hAnsi="Cambria Math" w:cs="宋体" w:hint="eastAsia"/>
            <w:color w:val="000000" w:themeColor="text1"/>
            <w:sz w:val="22"/>
            <w14:textFill>
              <w14:solidFill>
                <w14:schemeClr w14:val="tx1"/>
              </w14:solidFill>
            </w14:textFill>
          </w:rPr>
          <m:t>=1:1</m:t>
        </m:r>
      </m:oMath>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两滑轮组将物体提升到相同的高度，由W=Gh可知所做的W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相同，忽略绳重及摩擦，所做的额外功W</w:t>
      </w:r>
      <w:r>
        <w:rPr>
          <w:rFonts w:ascii="宋体" w:eastAsia="宋体" w:hAnsi="宋体" w:cs="宋体" w:hint="eastAsia"/>
          <w:color w:val="000000" w:themeColor="text1"/>
          <w:sz w:val="22"/>
          <w:vertAlign w:val="subscript"/>
          <w14:textFill>
            <w14:solidFill>
              <w14:schemeClr w14:val="tx1"/>
            </w14:solidFill>
          </w14:textFill>
        </w:rPr>
        <w:t>额</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 xml:space="preserve">h，可知额外功相同，因为 </w:t>
      </w:r>
      <w:r>
        <w:rPr>
          <w:rFonts w:ascii="宋体" w:eastAsia="宋体" w:hAnsi="宋体" w:cs="宋体" w:hint="eastAsia"/>
          <w:color w:val="000000" w:themeColor="text1"/>
          <w:sz w:val="22"/>
          <w14:textFill>
            <w14:solidFill>
              <w14:schemeClr w14:val="tx1"/>
            </w14:solidFill>
          </w14:textFill>
        </w:rPr>
        <w:object>
          <v:shape id="_x0000_i1054" type="#_x0000_t75" style="width:74pt;height:19pt" o:ole="" coordsize="21600,21600" o:preferrelative="t" filled="f" stroked="f">
            <v:stroke joinstyle="miter"/>
            <v:imagedata r:id="rId82" o:title=""/>
            <o:lock v:ext="edit" aspectratio="f"/>
            <w10:anchorlock/>
          </v:shape>
          <o:OLEObject Type="Embed" ProgID="Equation.DSMT4" ShapeID="_x0000_i1054" DrawAspect="Content" ObjectID="_1468075754" r:id="rId83"/>
        </w:objec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4" w:history="1">
        <w:r>
          <w:rPr>
            <w:rFonts w:ascii="SimSun" w:eastAsia="SimSun" w:hAnsi="SimSun" w:cs="SimSun"/>
            <w:b/>
            <w:bCs/>
            <w:color w:val="0000EE"/>
            <w:kern w:val="0"/>
            <w:sz w:val="30"/>
            <w:szCs w:val="30"/>
            <w:u w:val="single" w:color="0000EE"/>
          </w:rPr>
          <w:t>https://d.book118.com/818100002124006032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0E627A"/>
    <w:rsid w:val="1F0E62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6.wmf" /><Relationship Id="rId12" Type="http://schemas.openxmlformats.org/officeDocument/2006/relationships/oleObject" Target="embeddings/oleObject3.bin" /><Relationship Id="rId13" Type="http://schemas.openxmlformats.org/officeDocument/2006/relationships/image" Target="media/image7.wmf" /><Relationship Id="rId14" Type="http://schemas.openxmlformats.org/officeDocument/2006/relationships/oleObject" Target="embeddings/oleObject4.bin" /><Relationship Id="rId15" Type="http://schemas.openxmlformats.org/officeDocument/2006/relationships/image" Target="media/image8.png" /><Relationship Id="rId16" Type="http://schemas.openxmlformats.org/officeDocument/2006/relationships/image" Target="media/image9.wmf" /><Relationship Id="rId17" Type="http://schemas.openxmlformats.org/officeDocument/2006/relationships/oleObject" Target="embeddings/oleObject5.bin" /><Relationship Id="rId18" Type="http://schemas.openxmlformats.org/officeDocument/2006/relationships/image" Target="media/image10.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image" Target="media/image11.wmf" /><Relationship Id="rId21" Type="http://schemas.openxmlformats.org/officeDocument/2006/relationships/oleObject" Target="embeddings/oleObject7.bin" /><Relationship Id="rId22" Type="http://schemas.openxmlformats.org/officeDocument/2006/relationships/image" Target="media/image12.wmf" /><Relationship Id="rId23" Type="http://schemas.openxmlformats.org/officeDocument/2006/relationships/oleObject" Target="embeddings/oleObject8.bin"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wmf" /><Relationship Id="rId31" Type="http://schemas.openxmlformats.org/officeDocument/2006/relationships/oleObject" Target="embeddings/oleObject9.bin" /><Relationship Id="rId32" Type="http://schemas.openxmlformats.org/officeDocument/2006/relationships/oleObject" Target="embeddings/oleObject10.bin" /><Relationship Id="rId33" Type="http://schemas.openxmlformats.org/officeDocument/2006/relationships/oleObject" Target="embeddings/oleObject11.bin" /><Relationship Id="rId34" Type="http://schemas.openxmlformats.org/officeDocument/2006/relationships/oleObject" Target="embeddings/oleObject12.bin" /><Relationship Id="rId35" Type="http://schemas.openxmlformats.org/officeDocument/2006/relationships/oleObject" Target="embeddings/oleObject13.bin" /><Relationship Id="rId36" Type="http://schemas.openxmlformats.org/officeDocument/2006/relationships/image" Target="media/image20.png" /><Relationship Id="rId37" Type="http://schemas.openxmlformats.org/officeDocument/2006/relationships/image" Target="media/image21.png" /><Relationship Id="rId38" Type="http://schemas.openxmlformats.org/officeDocument/2006/relationships/image" Target="media/image22.png" /><Relationship Id="rId39" Type="http://schemas.openxmlformats.org/officeDocument/2006/relationships/image" Target="media/image23.png" /><Relationship Id="rId4" Type="http://schemas.openxmlformats.org/officeDocument/2006/relationships/image" Target="media/image1.png" /><Relationship Id="rId40" Type="http://schemas.openxmlformats.org/officeDocument/2006/relationships/image" Target="media/image24.png" /><Relationship Id="rId41" Type="http://schemas.openxmlformats.org/officeDocument/2006/relationships/image" Target="media/image25.png" /><Relationship Id="rId42" Type="http://schemas.openxmlformats.org/officeDocument/2006/relationships/image" Target="media/image26.png" /><Relationship Id="rId43" Type="http://schemas.openxmlformats.org/officeDocument/2006/relationships/image" Target="media/image27.wmf" /><Relationship Id="rId44" Type="http://schemas.openxmlformats.org/officeDocument/2006/relationships/oleObject" Target="embeddings/oleObject14.bin" /><Relationship Id="rId45" Type="http://schemas.openxmlformats.org/officeDocument/2006/relationships/image" Target="media/image28.wmf" /><Relationship Id="rId46" Type="http://schemas.openxmlformats.org/officeDocument/2006/relationships/oleObject" Target="embeddings/oleObject15.bin" /><Relationship Id="rId47" Type="http://schemas.openxmlformats.org/officeDocument/2006/relationships/image" Target="media/image29.png" /><Relationship Id="rId48" Type="http://schemas.openxmlformats.org/officeDocument/2006/relationships/image" Target="media/image30.png" /><Relationship Id="rId49" Type="http://schemas.openxmlformats.org/officeDocument/2006/relationships/image" Target="media/image31.png" /><Relationship Id="rId5" Type="http://schemas.openxmlformats.org/officeDocument/2006/relationships/image" Target="media/image2.png" /><Relationship Id="rId50" Type="http://schemas.openxmlformats.org/officeDocument/2006/relationships/image" Target="media/image32.png" /><Relationship Id="rId51" Type="http://schemas.openxmlformats.org/officeDocument/2006/relationships/image" Target="media/image33.png" /><Relationship Id="rId52" Type="http://schemas.openxmlformats.org/officeDocument/2006/relationships/image" Target="media/image34.png" /><Relationship Id="rId53" Type="http://schemas.openxmlformats.org/officeDocument/2006/relationships/image" Target="media/image35.png" /><Relationship Id="rId54" Type="http://schemas.openxmlformats.org/officeDocument/2006/relationships/image" Target="media/image36.wmf" /><Relationship Id="rId55" Type="http://schemas.openxmlformats.org/officeDocument/2006/relationships/oleObject" Target="embeddings/oleObject16.bin" /><Relationship Id="rId56" Type="http://schemas.openxmlformats.org/officeDocument/2006/relationships/image" Target="media/image37.wmf" /><Relationship Id="rId57" Type="http://schemas.openxmlformats.org/officeDocument/2006/relationships/oleObject" Target="embeddings/oleObject17.bin" /><Relationship Id="rId58" Type="http://schemas.openxmlformats.org/officeDocument/2006/relationships/image" Target="media/image38.wmf" /><Relationship Id="rId59" Type="http://schemas.openxmlformats.org/officeDocument/2006/relationships/oleObject" Target="embeddings/oleObject18.bin" /><Relationship Id="rId6" Type="http://schemas.openxmlformats.org/officeDocument/2006/relationships/image" Target="media/image3.png" /><Relationship Id="rId60" Type="http://schemas.openxmlformats.org/officeDocument/2006/relationships/image" Target="media/image39.wmf" /><Relationship Id="rId61" Type="http://schemas.openxmlformats.org/officeDocument/2006/relationships/oleObject" Target="embeddings/oleObject19.bin" /><Relationship Id="rId62" Type="http://schemas.openxmlformats.org/officeDocument/2006/relationships/image" Target="media/image40.wmf" /><Relationship Id="rId63" Type="http://schemas.openxmlformats.org/officeDocument/2006/relationships/oleObject" Target="embeddings/oleObject20.bin" /><Relationship Id="rId64" Type="http://schemas.openxmlformats.org/officeDocument/2006/relationships/image" Target="media/image41.wmf" /><Relationship Id="rId65" Type="http://schemas.openxmlformats.org/officeDocument/2006/relationships/oleObject" Target="embeddings/oleObject21.bin" /><Relationship Id="rId66" Type="http://schemas.openxmlformats.org/officeDocument/2006/relationships/image" Target="media/image42.wmf" /><Relationship Id="rId67" Type="http://schemas.openxmlformats.org/officeDocument/2006/relationships/oleObject" Target="embeddings/oleObject22.bin" /><Relationship Id="rId68" Type="http://schemas.openxmlformats.org/officeDocument/2006/relationships/image" Target="media/image43.wmf" /><Relationship Id="rId69" Type="http://schemas.openxmlformats.org/officeDocument/2006/relationships/oleObject" Target="embeddings/oleObject23.bin" /><Relationship Id="rId7" Type="http://schemas.openxmlformats.org/officeDocument/2006/relationships/image" Target="media/image4.wmf" /><Relationship Id="rId70" Type="http://schemas.openxmlformats.org/officeDocument/2006/relationships/image" Target="media/image44.wmf" /><Relationship Id="rId71" Type="http://schemas.openxmlformats.org/officeDocument/2006/relationships/oleObject" Target="embeddings/oleObject24.bin" /><Relationship Id="rId72" Type="http://schemas.openxmlformats.org/officeDocument/2006/relationships/image" Target="media/image45.wmf" /><Relationship Id="rId73" Type="http://schemas.openxmlformats.org/officeDocument/2006/relationships/oleObject" Target="embeddings/oleObject25.bin" /><Relationship Id="rId74" Type="http://schemas.openxmlformats.org/officeDocument/2006/relationships/image" Target="media/image46.wmf" /><Relationship Id="rId75" Type="http://schemas.openxmlformats.org/officeDocument/2006/relationships/oleObject" Target="embeddings/oleObject26.bin" /><Relationship Id="rId76" Type="http://schemas.openxmlformats.org/officeDocument/2006/relationships/image" Target="media/image47.wmf" /><Relationship Id="rId77" Type="http://schemas.openxmlformats.org/officeDocument/2006/relationships/oleObject" Target="embeddings/oleObject27.bin" /><Relationship Id="rId78" Type="http://schemas.openxmlformats.org/officeDocument/2006/relationships/image" Target="media/image48.wmf" /><Relationship Id="rId79" Type="http://schemas.openxmlformats.org/officeDocument/2006/relationships/oleObject" Target="embeddings/oleObject28.bin" /><Relationship Id="rId8" Type="http://schemas.openxmlformats.org/officeDocument/2006/relationships/oleObject" Target="embeddings/oleObject1.bin" /><Relationship Id="rId80" Type="http://schemas.openxmlformats.org/officeDocument/2006/relationships/image" Target="media/image49.wmf" /><Relationship Id="rId81" Type="http://schemas.openxmlformats.org/officeDocument/2006/relationships/oleObject" Target="embeddings/oleObject29.bin" /><Relationship Id="rId82" Type="http://schemas.openxmlformats.org/officeDocument/2006/relationships/image" Target="media/image50.wmf" /><Relationship Id="rId83" Type="http://schemas.openxmlformats.org/officeDocument/2006/relationships/oleObject" Target="embeddings/oleObject30.bin" /><Relationship Id="rId84" Type="http://schemas.openxmlformats.org/officeDocument/2006/relationships/hyperlink" Target="https://d.book118.com/818100002124006032" TargetMode="Externa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70</Words>
  <Characters>400</Characters>
  <Application>Microsoft Office Word</Application>
  <DocSecurity>0</DocSecurity>
  <Lines>3</Lines>
  <Paragraphs>1</Paragraphs>
  <ScaleCrop>false</ScaleCrop>
  <Company/>
  <LinksUpToDate>false</LinksUpToDate>
  <CharactersWithSpaces>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2023-11-15T02:37:36Z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E201199549204A97B819F122593AFFD0_11</vt:lpwstr>
  </property>
  <property fmtid="{D5CDD505-2E9C-101B-9397-08002B2CF9AE}" pid="3" name="KSOProductBuildVer">
    <vt:lpwstr>2052-11.1.0.14309</vt:lpwstr>
  </property>
</Properties>
</file>