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金刚石膜工具项目规划设计纲要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94" w:history="1">
        <w:r>
          <w:rPr>
            <w:rFonts w:ascii="仿宋" w:eastAsia="仿宋" w:hAnsi="仿宋" w:cs="仿宋" w:hint="eastAsia"/>
            <w:lang w:eastAsia="zh-CN"/>
          </w:rPr>
          <w:t>概论</w:t>
        </w:r>
        <w:r>
          <w:tab/>
        </w:r>
        <w:r>
          <w:fldChar w:fldCharType="begin"/>
        </w:r>
        <w:r>
          <w:instrText xml:space="preserve"> PAGEREF _Toc20394 \h </w:instrText>
        </w:r>
        <w:r>
          <w:fldChar w:fldCharType="separate"/>
        </w:r>
        <w:r>
          <w:t>3</w:t>
        </w:r>
        <w:r>
          <w:fldChar w:fldCharType="end"/>
        </w:r>
      </w:hyperlink>
    </w:p>
    <w:p>
      <w:pPr>
        <w:pStyle w:val="TOC1"/>
        <w:tabs>
          <w:tab w:val="right" w:leader="dot" w:pos="8306"/>
        </w:tabs>
      </w:pPr>
      <w:hyperlink w:anchor="_Toc2362" w:history="1">
        <w:r>
          <w:rPr>
            <w:rFonts w:ascii="仿宋" w:eastAsia="仿宋" w:hAnsi="仿宋" w:cs="仿宋" w:hint="eastAsia"/>
            <w:lang w:eastAsia="zh-CN"/>
          </w:rPr>
          <w:t>一、工艺说明</w:t>
        </w:r>
        <w:r>
          <w:tab/>
        </w:r>
        <w:r>
          <w:fldChar w:fldCharType="begin"/>
        </w:r>
        <w:r>
          <w:instrText xml:space="preserve"> PAGEREF _Toc2362 \h </w:instrText>
        </w:r>
        <w:r>
          <w:fldChar w:fldCharType="separate"/>
        </w:r>
        <w:r>
          <w:t>3</w:t>
        </w:r>
        <w:r>
          <w:fldChar w:fldCharType="end"/>
        </w:r>
      </w:hyperlink>
    </w:p>
    <w:p>
      <w:pPr>
        <w:pStyle w:val="TOC2"/>
        <w:tabs>
          <w:tab w:val="right" w:leader="dot" w:pos="8306"/>
        </w:tabs>
      </w:pPr>
      <w:hyperlink w:anchor="_Toc29956" w:history="1">
        <w:r>
          <w:rPr>
            <w:rFonts w:ascii="仿宋" w:eastAsia="仿宋" w:hAnsi="仿宋" w:cs="仿宋" w:hint="eastAsia"/>
            <w:lang w:eastAsia="zh-CN"/>
          </w:rPr>
          <w:t>(一)、技术管理特点</w:t>
        </w:r>
        <w:r>
          <w:tab/>
        </w:r>
        <w:r>
          <w:fldChar w:fldCharType="begin"/>
        </w:r>
        <w:r>
          <w:instrText xml:space="preserve"> PAGEREF _Toc29956 \h </w:instrText>
        </w:r>
        <w:r>
          <w:fldChar w:fldCharType="separate"/>
        </w:r>
        <w:r>
          <w:t>3</w:t>
        </w:r>
        <w:r>
          <w:fldChar w:fldCharType="end"/>
        </w:r>
      </w:hyperlink>
    </w:p>
    <w:p>
      <w:pPr>
        <w:pStyle w:val="TOC2"/>
        <w:tabs>
          <w:tab w:val="right" w:leader="dot" w:pos="8306"/>
        </w:tabs>
      </w:pPr>
      <w:hyperlink w:anchor="_Toc10532" w:history="1">
        <w:r>
          <w:rPr>
            <w:rFonts w:ascii="仿宋" w:eastAsia="仿宋" w:hAnsi="仿宋" w:cs="仿宋" w:hint="eastAsia"/>
            <w:lang w:eastAsia="zh-CN"/>
          </w:rPr>
          <w:t>(二)、金刚石膜工具项目工艺技术设计方案</w:t>
        </w:r>
        <w:r>
          <w:tab/>
        </w:r>
        <w:r>
          <w:fldChar w:fldCharType="begin"/>
        </w:r>
        <w:r>
          <w:instrText xml:space="preserve"> PAGEREF _Toc10532 \h </w:instrText>
        </w:r>
        <w:r>
          <w:fldChar w:fldCharType="separate"/>
        </w:r>
        <w:r>
          <w:t>4</w:t>
        </w:r>
        <w:r>
          <w:fldChar w:fldCharType="end"/>
        </w:r>
      </w:hyperlink>
    </w:p>
    <w:p>
      <w:pPr>
        <w:pStyle w:val="TOC2"/>
        <w:tabs>
          <w:tab w:val="right" w:leader="dot" w:pos="8306"/>
        </w:tabs>
      </w:pPr>
      <w:hyperlink w:anchor="_Toc9083" w:history="1">
        <w:r>
          <w:rPr>
            <w:rFonts w:ascii="仿宋" w:eastAsia="仿宋" w:hAnsi="仿宋" w:cs="仿宋" w:hint="eastAsia"/>
            <w:lang w:eastAsia="zh-CN"/>
          </w:rPr>
          <w:t>(三)、设备选型方案</w:t>
        </w:r>
        <w:r>
          <w:tab/>
        </w:r>
        <w:r>
          <w:fldChar w:fldCharType="begin"/>
        </w:r>
        <w:r>
          <w:instrText xml:space="preserve"> PAGEREF _Toc9083 \h </w:instrText>
        </w:r>
        <w:r>
          <w:fldChar w:fldCharType="separate"/>
        </w:r>
        <w:r>
          <w:t>5</w:t>
        </w:r>
        <w:r>
          <w:fldChar w:fldCharType="end"/>
        </w:r>
      </w:hyperlink>
    </w:p>
    <w:p>
      <w:pPr>
        <w:pStyle w:val="TOC1"/>
        <w:tabs>
          <w:tab w:val="right" w:leader="dot" w:pos="8306"/>
        </w:tabs>
      </w:pPr>
      <w:hyperlink w:anchor="_Toc14528" w:history="1">
        <w:r>
          <w:rPr>
            <w:rFonts w:ascii="仿宋" w:eastAsia="仿宋" w:hAnsi="仿宋" w:cs="仿宋" w:hint="eastAsia"/>
            <w:lang w:eastAsia="zh-CN"/>
          </w:rPr>
          <w:t>二、金刚石膜工具项目绩效评估</w:t>
        </w:r>
        <w:r>
          <w:tab/>
        </w:r>
        <w:r>
          <w:fldChar w:fldCharType="begin"/>
        </w:r>
        <w:r>
          <w:instrText xml:space="preserve"> PAGEREF _Toc14528 \h </w:instrText>
        </w:r>
        <w:r>
          <w:fldChar w:fldCharType="separate"/>
        </w:r>
        <w:r>
          <w:t>7</w:t>
        </w:r>
        <w:r>
          <w:fldChar w:fldCharType="end"/>
        </w:r>
      </w:hyperlink>
    </w:p>
    <w:p>
      <w:pPr>
        <w:pStyle w:val="TOC2"/>
        <w:tabs>
          <w:tab w:val="right" w:leader="dot" w:pos="8306"/>
        </w:tabs>
      </w:pPr>
      <w:hyperlink w:anchor="_Toc21186" w:history="1">
        <w:r>
          <w:rPr>
            <w:rFonts w:ascii="仿宋" w:eastAsia="仿宋" w:hAnsi="仿宋" w:cs="仿宋" w:hint="eastAsia"/>
            <w:lang w:eastAsia="zh-CN"/>
          </w:rPr>
          <w:t>(一)、绩效评估指标</w:t>
        </w:r>
        <w:r>
          <w:tab/>
        </w:r>
        <w:r>
          <w:fldChar w:fldCharType="begin"/>
        </w:r>
        <w:r>
          <w:instrText xml:space="preserve"> PAGEREF _Toc21186 \h </w:instrText>
        </w:r>
        <w:r>
          <w:fldChar w:fldCharType="separate"/>
        </w:r>
        <w:r>
          <w:t>7</w:t>
        </w:r>
        <w:r>
          <w:fldChar w:fldCharType="end"/>
        </w:r>
      </w:hyperlink>
    </w:p>
    <w:p>
      <w:pPr>
        <w:pStyle w:val="TOC2"/>
        <w:tabs>
          <w:tab w:val="right" w:leader="dot" w:pos="8306"/>
        </w:tabs>
      </w:pPr>
      <w:hyperlink w:anchor="_Toc822" w:history="1">
        <w:r>
          <w:rPr>
            <w:rFonts w:ascii="仿宋" w:eastAsia="仿宋" w:hAnsi="仿宋" w:cs="仿宋" w:hint="eastAsia"/>
            <w:lang w:eastAsia="zh-CN"/>
          </w:rPr>
          <w:t>(二)、绩效评估方法</w:t>
        </w:r>
        <w:r>
          <w:tab/>
        </w:r>
        <w:r>
          <w:fldChar w:fldCharType="begin"/>
        </w:r>
        <w:r>
          <w:instrText xml:space="preserve"> PAGEREF _Toc822 \h </w:instrText>
        </w:r>
        <w:r>
          <w:fldChar w:fldCharType="separate"/>
        </w:r>
        <w:r>
          <w:t>8</w:t>
        </w:r>
        <w:r>
          <w:fldChar w:fldCharType="end"/>
        </w:r>
      </w:hyperlink>
    </w:p>
    <w:p>
      <w:pPr>
        <w:pStyle w:val="TOC2"/>
        <w:tabs>
          <w:tab w:val="right" w:leader="dot" w:pos="8306"/>
        </w:tabs>
      </w:pPr>
      <w:hyperlink w:anchor="_Toc4767" w:history="1">
        <w:r>
          <w:rPr>
            <w:rFonts w:ascii="仿宋" w:eastAsia="仿宋" w:hAnsi="仿宋" w:cs="仿宋" w:hint="eastAsia"/>
            <w:lang w:eastAsia="zh-CN"/>
          </w:rPr>
          <w:t>(三)、绩效评估周期</w:t>
        </w:r>
        <w:r>
          <w:tab/>
        </w:r>
        <w:r>
          <w:fldChar w:fldCharType="begin"/>
        </w:r>
        <w:r>
          <w:instrText xml:space="preserve"> PAGEREF _Toc4767 \h </w:instrText>
        </w:r>
        <w:r>
          <w:fldChar w:fldCharType="separate"/>
        </w:r>
        <w:r>
          <w:t>9</w:t>
        </w:r>
        <w:r>
          <w:fldChar w:fldCharType="end"/>
        </w:r>
      </w:hyperlink>
    </w:p>
    <w:p>
      <w:pPr>
        <w:pStyle w:val="TOC1"/>
        <w:tabs>
          <w:tab w:val="right" w:leader="dot" w:pos="8306"/>
        </w:tabs>
      </w:pPr>
      <w:hyperlink w:anchor="_Toc28040" w:history="1">
        <w:r>
          <w:rPr>
            <w:rFonts w:ascii="仿宋" w:eastAsia="仿宋" w:hAnsi="仿宋" w:cs="仿宋" w:hint="eastAsia"/>
            <w:lang w:eastAsia="zh-CN"/>
          </w:rPr>
          <w:t>三、金刚石膜工具项目选址可行性分析</w:t>
        </w:r>
        <w:r>
          <w:tab/>
        </w:r>
        <w:r>
          <w:fldChar w:fldCharType="begin"/>
        </w:r>
        <w:r>
          <w:instrText xml:space="preserve"> PAGEREF _Toc28040 \h </w:instrText>
        </w:r>
        <w:r>
          <w:fldChar w:fldCharType="separate"/>
        </w:r>
        <w:r>
          <w:t>10</w:t>
        </w:r>
        <w:r>
          <w:fldChar w:fldCharType="end"/>
        </w:r>
      </w:hyperlink>
    </w:p>
    <w:p>
      <w:pPr>
        <w:pStyle w:val="TOC2"/>
        <w:tabs>
          <w:tab w:val="right" w:leader="dot" w:pos="8306"/>
        </w:tabs>
      </w:pPr>
      <w:hyperlink w:anchor="_Toc16145" w:history="1">
        <w:r>
          <w:rPr>
            <w:rFonts w:ascii="仿宋" w:eastAsia="仿宋" w:hAnsi="仿宋" w:cs="仿宋" w:hint="eastAsia"/>
            <w:lang w:eastAsia="zh-CN"/>
          </w:rPr>
          <w:t>(一)、金刚石膜工具项目选址</w:t>
        </w:r>
        <w:r>
          <w:tab/>
        </w:r>
        <w:r>
          <w:fldChar w:fldCharType="begin"/>
        </w:r>
        <w:r>
          <w:instrText xml:space="preserve"> PAGEREF _Toc16145 \h </w:instrText>
        </w:r>
        <w:r>
          <w:fldChar w:fldCharType="separate"/>
        </w:r>
        <w:r>
          <w:t>10</w:t>
        </w:r>
        <w:r>
          <w:fldChar w:fldCharType="end"/>
        </w:r>
      </w:hyperlink>
    </w:p>
    <w:p>
      <w:pPr>
        <w:pStyle w:val="TOC2"/>
        <w:tabs>
          <w:tab w:val="right" w:leader="dot" w:pos="8306"/>
        </w:tabs>
      </w:pPr>
      <w:hyperlink w:anchor="_Toc27288" w:history="1">
        <w:r>
          <w:rPr>
            <w:rFonts w:ascii="仿宋" w:eastAsia="仿宋" w:hAnsi="仿宋" w:cs="仿宋" w:hint="eastAsia"/>
            <w:lang w:eastAsia="zh-CN"/>
          </w:rPr>
          <w:t>(二)、用地控制指标</w:t>
        </w:r>
        <w:r>
          <w:tab/>
        </w:r>
        <w:r>
          <w:fldChar w:fldCharType="begin"/>
        </w:r>
        <w:r>
          <w:instrText xml:space="preserve"> PAGEREF _Toc27288 \h </w:instrText>
        </w:r>
        <w:r>
          <w:fldChar w:fldCharType="separate"/>
        </w:r>
        <w:r>
          <w:t>10</w:t>
        </w:r>
        <w:r>
          <w:fldChar w:fldCharType="end"/>
        </w:r>
      </w:hyperlink>
    </w:p>
    <w:p>
      <w:pPr>
        <w:pStyle w:val="TOC2"/>
        <w:tabs>
          <w:tab w:val="right" w:leader="dot" w:pos="8306"/>
        </w:tabs>
      </w:pPr>
      <w:hyperlink w:anchor="_Toc29391" w:history="1">
        <w:r>
          <w:rPr>
            <w:rFonts w:ascii="仿宋" w:eastAsia="仿宋" w:hAnsi="仿宋" w:cs="仿宋" w:hint="eastAsia"/>
            <w:lang w:eastAsia="zh-CN"/>
          </w:rPr>
          <w:t>(三)、节约用地措施</w:t>
        </w:r>
        <w:r>
          <w:tab/>
        </w:r>
        <w:r>
          <w:fldChar w:fldCharType="begin"/>
        </w:r>
        <w:r>
          <w:instrText xml:space="preserve"> PAGEREF _Toc29391 \h </w:instrText>
        </w:r>
        <w:r>
          <w:fldChar w:fldCharType="separate"/>
        </w:r>
        <w:r>
          <w:t>12</w:t>
        </w:r>
        <w:r>
          <w:fldChar w:fldCharType="end"/>
        </w:r>
      </w:hyperlink>
    </w:p>
    <w:p>
      <w:pPr>
        <w:pStyle w:val="TOC2"/>
        <w:tabs>
          <w:tab w:val="right" w:leader="dot" w:pos="8306"/>
        </w:tabs>
      </w:pPr>
      <w:hyperlink w:anchor="_Toc14387" w:history="1">
        <w:r>
          <w:rPr>
            <w:rFonts w:ascii="仿宋" w:eastAsia="仿宋" w:hAnsi="仿宋" w:cs="仿宋" w:hint="eastAsia"/>
            <w:lang w:eastAsia="zh-CN"/>
          </w:rPr>
          <w:t>(四)、总图布置方案</w:t>
        </w:r>
        <w:r>
          <w:tab/>
        </w:r>
        <w:r>
          <w:fldChar w:fldCharType="begin"/>
        </w:r>
        <w:r>
          <w:instrText xml:space="preserve"> PAGEREF _Toc14387 \h </w:instrText>
        </w:r>
        <w:r>
          <w:fldChar w:fldCharType="separate"/>
        </w:r>
        <w:r>
          <w:t>13</w:t>
        </w:r>
        <w:r>
          <w:fldChar w:fldCharType="end"/>
        </w:r>
      </w:hyperlink>
    </w:p>
    <w:p>
      <w:pPr>
        <w:pStyle w:val="TOC2"/>
        <w:tabs>
          <w:tab w:val="right" w:leader="dot" w:pos="8306"/>
        </w:tabs>
      </w:pPr>
      <w:hyperlink w:anchor="_Toc4764" w:history="1">
        <w:r>
          <w:rPr>
            <w:rFonts w:ascii="仿宋" w:eastAsia="仿宋" w:hAnsi="仿宋" w:cs="仿宋" w:hint="eastAsia"/>
            <w:lang w:eastAsia="zh-CN"/>
          </w:rPr>
          <w:t>(五)、选址综合评价</w:t>
        </w:r>
        <w:r>
          <w:tab/>
        </w:r>
        <w:r>
          <w:fldChar w:fldCharType="begin"/>
        </w:r>
        <w:r>
          <w:instrText xml:space="preserve"> PAGEREF _Toc4764 \h </w:instrText>
        </w:r>
        <w:r>
          <w:fldChar w:fldCharType="separate"/>
        </w:r>
        <w:r>
          <w:t>14</w:t>
        </w:r>
        <w:r>
          <w:fldChar w:fldCharType="end"/>
        </w:r>
      </w:hyperlink>
    </w:p>
    <w:p>
      <w:pPr>
        <w:pStyle w:val="TOC1"/>
        <w:tabs>
          <w:tab w:val="right" w:leader="dot" w:pos="8306"/>
        </w:tabs>
      </w:pPr>
      <w:hyperlink w:anchor="_Toc30103" w:history="1">
        <w:r>
          <w:rPr>
            <w:rFonts w:ascii="仿宋" w:eastAsia="仿宋" w:hAnsi="仿宋" w:cs="仿宋" w:hint="eastAsia"/>
            <w:lang w:eastAsia="zh-CN"/>
          </w:rPr>
          <w:t>四、金刚石膜工具项目文档管理</w:t>
        </w:r>
        <w:r>
          <w:tab/>
        </w:r>
        <w:r>
          <w:fldChar w:fldCharType="begin"/>
        </w:r>
        <w:r>
          <w:instrText xml:space="preserve"> PAGEREF _Toc30103 \h </w:instrText>
        </w:r>
        <w:r>
          <w:fldChar w:fldCharType="separate"/>
        </w:r>
        <w:r>
          <w:t>15</w:t>
        </w:r>
        <w:r>
          <w:fldChar w:fldCharType="end"/>
        </w:r>
      </w:hyperlink>
    </w:p>
    <w:p>
      <w:pPr>
        <w:pStyle w:val="TOC2"/>
        <w:tabs>
          <w:tab w:val="right" w:leader="dot" w:pos="8306"/>
        </w:tabs>
      </w:pPr>
      <w:hyperlink w:anchor="_Toc24631" w:history="1">
        <w:r>
          <w:rPr>
            <w:rFonts w:ascii="仿宋" w:eastAsia="仿宋" w:hAnsi="仿宋" w:cs="仿宋" w:hint="eastAsia"/>
            <w:lang w:eastAsia="zh-CN"/>
          </w:rPr>
          <w:t>(一)、文档编制与审查</w:t>
        </w:r>
        <w:r>
          <w:tab/>
        </w:r>
        <w:r>
          <w:fldChar w:fldCharType="begin"/>
        </w:r>
        <w:r>
          <w:instrText xml:space="preserve"> PAGEREF _Toc24631 \h </w:instrText>
        </w:r>
        <w:r>
          <w:fldChar w:fldCharType="separate"/>
        </w:r>
        <w:r>
          <w:t>15</w:t>
        </w:r>
        <w:r>
          <w:fldChar w:fldCharType="end"/>
        </w:r>
      </w:hyperlink>
    </w:p>
    <w:p>
      <w:pPr>
        <w:pStyle w:val="TOC2"/>
        <w:tabs>
          <w:tab w:val="right" w:leader="dot" w:pos="8306"/>
        </w:tabs>
      </w:pPr>
      <w:hyperlink w:anchor="_Toc26385" w:history="1">
        <w:r>
          <w:rPr>
            <w:rFonts w:ascii="仿宋" w:eastAsia="仿宋" w:hAnsi="仿宋" w:cs="仿宋" w:hint="eastAsia"/>
            <w:lang w:eastAsia="zh-CN"/>
          </w:rPr>
          <w:t>(二)、文档发布与分发</w:t>
        </w:r>
        <w:r>
          <w:tab/>
        </w:r>
        <w:r>
          <w:fldChar w:fldCharType="begin"/>
        </w:r>
        <w:r>
          <w:instrText xml:space="preserve"> PAGEREF _Toc26385 \h </w:instrText>
        </w:r>
        <w:r>
          <w:fldChar w:fldCharType="separate"/>
        </w:r>
        <w:r>
          <w:t>17</w:t>
        </w:r>
        <w:r>
          <w:fldChar w:fldCharType="end"/>
        </w:r>
      </w:hyperlink>
    </w:p>
    <w:p>
      <w:pPr>
        <w:pStyle w:val="TOC2"/>
        <w:tabs>
          <w:tab w:val="right" w:leader="dot" w:pos="8306"/>
        </w:tabs>
      </w:pPr>
      <w:hyperlink w:anchor="_Toc14849" w:history="1">
        <w:r>
          <w:rPr>
            <w:rFonts w:ascii="仿宋" w:eastAsia="仿宋" w:hAnsi="仿宋" w:cs="仿宋" w:hint="eastAsia"/>
            <w:lang w:eastAsia="zh-CN"/>
          </w:rPr>
          <w:t>(三)、文档存档与归档</w:t>
        </w:r>
        <w:r>
          <w:tab/>
        </w:r>
        <w:r>
          <w:fldChar w:fldCharType="begin"/>
        </w:r>
        <w:r>
          <w:instrText xml:space="preserve"> PAGEREF _Toc14849 \h </w:instrText>
        </w:r>
        <w:r>
          <w:fldChar w:fldCharType="separate"/>
        </w:r>
        <w:r>
          <w:t>18</w:t>
        </w:r>
        <w:r>
          <w:fldChar w:fldCharType="end"/>
        </w:r>
      </w:hyperlink>
    </w:p>
    <w:p>
      <w:pPr>
        <w:pStyle w:val="TOC1"/>
        <w:tabs>
          <w:tab w:val="right" w:leader="dot" w:pos="8306"/>
        </w:tabs>
      </w:pPr>
      <w:hyperlink w:anchor="_Toc6056" w:history="1">
        <w:r>
          <w:rPr>
            <w:rFonts w:ascii="仿宋" w:eastAsia="仿宋" w:hAnsi="仿宋" w:cs="仿宋" w:hint="eastAsia"/>
            <w:lang w:eastAsia="zh-CN"/>
          </w:rPr>
          <w:t>五、金刚石膜工具项目土建工程</w:t>
        </w:r>
        <w:r>
          <w:tab/>
        </w:r>
        <w:r>
          <w:fldChar w:fldCharType="begin"/>
        </w:r>
        <w:r>
          <w:instrText xml:space="preserve"> PAGEREF _Toc6056 \h </w:instrText>
        </w:r>
        <w:r>
          <w:fldChar w:fldCharType="separate"/>
        </w:r>
        <w:r>
          <w:t>19</w:t>
        </w:r>
        <w:r>
          <w:fldChar w:fldCharType="end"/>
        </w:r>
      </w:hyperlink>
    </w:p>
    <w:p>
      <w:pPr>
        <w:pStyle w:val="TOC2"/>
        <w:tabs>
          <w:tab w:val="right" w:leader="dot" w:pos="8306"/>
        </w:tabs>
      </w:pPr>
      <w:hyperlink w:anchor="_Toc5252" w:history="1">
        <w:r>
          <w:rPr>
            <w:rFonts w:ascii="仿宋" w:eastAsia="仿宋" w:hAnsi="仿宋" w:cs="仿宋" w:hint="eastAsia"/>
            <w:lang w:eastAsia="zh-CN"/>
          </w:rPr>
          <w:t>(一)、建筑工程设计原则</w:t>
        </w:r>
        <w:r>
          <w:tab/>
        </w:r>
        <w:r>
          <w:fldChar w:fldCharType="begin"/>
        </w:r>
        <w:r>
          <w:instrText xml:space="preserve"> PAGEREF _Toc5252 \h </w:instrText>
        </w:r>
        <w:r>
          <w:fldChar w:fldCharType="separate"/>
        </w:r>
        <w:r>
          <w:t>19</w:t>
        </w:r>
        <w:r>
          <w:fldChar w:fldCharType="end"/>
        </w:r>
      </w:hyperlink>
    </w:p>
    <w:p>
      <w:pPr>
        <w:pStyle w:val="TOC2"/>
        <w:tabs>
          <w:tab w:val="right" w:leader="dot" w:pos="8306"/>
        </w:tabs>
      </w:pPr>
      <w:hyperlink w:anchor="_Toc20711" w:history="1">
        <w:r>
          <w:rPr>
            <w:rFonts w:ascii="仿宋" w:eastAsia="仿宋" w:hAnsi="仿宋" w:cs="仿宋" w:hint="eastAsia"/>
            <w:lang w:eastAsia="zh-CN"/>
          </w:rPr>
          <w:t>(二)、土建工程设计年限及安全等级</w:t>
        </w:r>
        <w:r>
          <w:tab/>
        </w:r>
        <w:r>
          <w:fldChar w:fldCharType="begin"/>
        </w:r>
        <w:r>
          <w:instrText xml:space="preserve"> PAGEREF _Toc20711 \h </w:instrText>
        </w:r>
        <w:r>
          <w:fldChar w:fldCharType="separate"/>
        </w:r>
        <w:r>
          <w:t>20</w:t>
        </w:r>
        <w:r>
          <w:fldChar w:fldCharType="end"/>
        </w:r>
      </w:hyperlink>
    </w:p>
    <w:p>
      <w:pPr>
        <w:pStyle w:val="TOC2"/>
        <w:tabs>
          <w:tab w:val="right" w:leader="dot" w:pos="8306"/>
        </w:tabs>
      </w:pPr>
      <w:hyperlink w:anchor="_Toc25988" w:history="1">
        <w:r>
          <w:rPr>
            <w:rFonts w:ascii="仿宋" w:eastAsia="仿宋" w:hAnsi="仿宋" w:cs="仿宋" w:hint="eastAsia"/>
            <w:lang w:eastAsia="zh-CN"/>
          </w:rPr>
          <w:t>(三)、建筑工程设计总体要求</w:t>
        </w:r>
        <w:r>
          <w:tab/>
        </w:r>
        <w:r>
          <w:fldChar w:fldCharType="begin"/>
        </w:r>
        <w:r>
          <w:instrText xml:space="preserve"> PAGEREF _Toc25988 \h </w:instrText>
        </w:r>
        <w:r>
          <w:fldChar w:fldCharType="separate"/>
        </w:r>
        <w:r>
          <w:t>21</w:t>
        </w:r>
        <w:r>
          <w:fldChar w:fldCharType="end"/>
        </w:r>
      </w:hyperlink>
    </w:p>
    <w:p>
      <w:pPr>
        <w:pStyle w:val="TOC2"/>
        <w:tabs>
          <w:tab w:val="right" w:leader="dot" w:pos="8306"/>
        </w:tabs>
      </w:pPr>
      <w:hyperlink w:anchor="_Toc25166" w:history="1">
        <w:r>
          <w:rPr>
            <w:rFonts w:ascii="仿宋" w:eastAsia="仿宋" w:hAnsi="仿宋" w:cs="仿宋" w:hint="eastAsia"/>
            <w:lang w:eastAsia="zh-CN"/>
          </w:rPr>
          <w:t>(四)、土建工程建设指标</w:t>
        </w:r>
        <w:r>
          <w:tab/>
        </w:r>
        <w:r>
          <w:fldChar w:fldCharType="begin"/>
        </w:r>
        <w:r>
          <w:instrText xml:space="preserve"> PAGEREF _Toc25166 \h </w:instrText>
        </w:r>
        <w:r>
          <w:fldChar w:fldCharType="separate"/>
        </w:r>
        <w:r>
          <w:t>22</w:t>
        </w:r>
        <w:r>
          <w:fldChar w:fldCharType="end"/>
        </w:r>
      </w:hyperlink>
    </w:p>
    <w:p>
      <w:pPr>
        <w:pStyle w:val="TOC1"/>
        <w:tabs>
          <w:tab w:val="right" w:leader="dot" w:pos="8306"/>
        </w:tabs>
      </w:pPr>
      <w:hyperlink w:anchor="_Toc13375" w:history="1">
        <w:r>
          <w:rPr>
            <w:rFonts w:ascii="仿宋" w:eastAsia="仿宋" w:hAnsi="仿宋" w:cs="仿宋" w:hint="eastAsia"/>
            <w:lang w:eastAsia="zh-CN"/>
          </w:rPr>
          <w:t>六、金刚石膜工具项目危机管理</w:t>
        </w:r>
        <w:r>
          <w:tab/>
        </w:r>
        <w:r>
          <w:fldChar w:fldCharType="begin"/>
        </w:r>
        <w:r>
          <w:instrText xml:space="preserve"> PAGEREF _Toc13375 \h </w:instrText>
        </w:r>
        <w:r>
          <w:fldChar w:fldCharType="separate"/>
        </w:r>
        <w:r>
          <w:t>22</w:t>
        </w:r>
        <w:r>
          <w:fldChar w:fldCharType="end"/>
        </w:r>
      </w:hyperlink>
    </w:p>
    <w:p>
      <w:pPr>
        <w:pStyle w:val="TOC2"/>
        <w:tabs>
          <w:tab w:val="right" w:leader="dot" w:pos="8306"/>
        </w:tabs>
      </w:pPr>
      <w:hyperlink w:anchor="_Toc15600" w:history="1">
        <w:r>
          <w:rPr>
            <w:rFonts w:ascii="仿宋" w:eastAsia="仿宋" w:hAnsi="仿宋" w:cs="仿宋" w:hint="eastAsia"/>
            <w:lang w:eastAsia="zh-CN"/>
          </w:rPr>
          <w:t>(一)、危机预警与识别</w:t>
        </w:r>
        <w:r>
          <w:tab/>
        </w:r>
        <w:r>
          <w:fldChar w:fldCharType="begin"/>
        </w:r>
        <w:r>
          <w:instrText xml:space="preserve"> PAGEREF _Toc15600 \h </w:instrText>
        </w:r>
        <w:r>
          <w:fldChar w:fldCharType="separate"/>
        </w:r>
        <w:r>
          <w:t>22</w:t>
        </w:r>
        <w:r>
          <w:fldChar w:fldCharType="end"/>
        </w:r>
      </w:hyperlink>
    </w:p>
    <w:p>
      <w:pPr>
        <w:pStyle w:val="TOC2"/>
        <w:tabs>
          <w:tab w:val="right" w:leader="dot" w:pos="8306"/>
        </w:tabs>
      </w:pPr>
      <w:hyperlink w:anchor="_Toc24837" w:history="1">
        <w:r>
          <w:rPr>
            <w:rFonts w:ascii="仿宋" w:eastAsia="仿宋" w:hAnsi="仿宋" w:cs="仿宋" w:hint="eastAsia"/>
            <w:lang w:eastAsia="zh-CN"/>
          </w:rPr>
          <w:t>(二)、危机应对与恢复</w:t>
        </w:r>
        <w:r>
          <w:tab/>
        </w:r>
        <w:r>
          <w:fldChar w:fldCharType="begin"/>
        </w:r>
        <w:r>
          <w:instrText xml:space="preserve"> PAGEREF _Toc24837 \h </w:instrText>
        </w:r>
        <w:r>
          <w:fldChar w:fldCharType="separate"/>
        </w:r>
        <w:r>
          <w:t>23</w:t>
        </w:r>
        <w:r>
          <w:fldChar w:fldCharType="end"/>
        </w:r>
      </w:hyperlink>
    </w:p>
    <w:p>
      <w:pPr>
        <w:pStyle w:val="TOC1"/>
        <w:tabs>
          <w:tab w:val="right" w:leader="dot" w:pos="8306"/>
        </w:tabs>
      </w:pPr>
      <w:hyperlink w:anchor="_Toc19774" w:history="1">
        <w:r>
          <w:rPr>
            <w:rFonts w:ascii="仿宋" w:eastAsia="仿宋" w:hAnsi="仿宋" w:cs="仿宋" w:hint="eastAsia"/>
            <w:lang w:eastAsia="zh-CN"/>
          </w:rPr>
          <w:t>七、金刚石膜工具项目风险管理</w:t>
        </w:r>
        <w:r>
          <w:tab/>
        </w:r>
        <w:r>
          <w:fldChar w:fldCharType="begin"/>
        </w:r>
        <w:r>
          <w:instrText xml:space="preserve"> PAGEREF _Toc19774 \h </w:instrText>
        </w:r>
        <w:r>
          <w:fldChar w:fldCharType="separate"/>
        </w:r>
        <w:r>
          <w:t>24</w:t>
        </w:r>
        <w:r>
          <w:fldChar w:fldCharType="end"/>
        </w:r>
      </w:hyperlink>
    </w:p>
    <w:p>
      <w:pPr>
        <w:pStyle w:val="TOC2"/>
        <w:tabs>
          <w:tab w:val="right" w:leader="dot" w:pos="8306"/>
        </w:tabs>
      </w:pPr>
      <w:hyperlink w:anchor="_Toc1625" w:history="1">
        <w:r>
          <w:rPr>
            <w:rFonts w:ascii="仿宋" w:eastAsia="仿宋" w:hAnsi="仿宋" w:cs="仿宋" w:hint="eastAsia"/>
            <w:lang w:eastAsia="zh-CN"/>
          </w:rPr>
          <w:t>(一)、风险识别与评估</w:t>
        </w:r>
        <w:r>
          <w:tab/>
        </w:r>
        <w:r>
          <w:fldChar w:fldCharType="begin"/>
        </w:r>
        <w:r>
          <w:instrText xml:space="preserve"> PAGEREF _Toc1625 \h </w:instrText>
        </w:r>
        <w:r>
          <w:fldChar w:fldCharType="separate"/>
        </w:r>
        <w:r>
          <w:t>24</w:t>
        </w:r>
        <w:r>
          <w:fldChar w:fldCharType="end"/>
        </w:r>
      </w:hyperlink>
    </w:p>
    <w:p>
      <w:pPr>
        <w:pStyle w:val="TOC2"/>
        <w:tabs>
          <w:tab w:val="right" w:leader="dot" w:pos="8306"/>
        </w:tabs>
      </w:pPr>
      <w:hyperlink w:anchor="_Toc3105" w:history="1">
        <w:r>
          <w:rPr>
            <w:rFonts w:ascii="仿宋" w:eastAsia="仿宋" w:hAnsi="仿宋" w:cs="仿宋" w:hint="eastAsia"/>
            <w:lang w:eastAsia="zh-CN"/>
          </w:rPr>
          <w:t>(二)、风险应对策略</w:t>
        </w:r>
        <w:r>
          <w:tab/>
        </w:r>
        <w:r>
          <w:fldChar w:fldCharType="begin"/>
        </w:r>
        <w:r>
          <w:instrText xml:space="preserve"> PAGEREF _Toc3105 \h </w:instrText>
        </w:r>
        <w:r>
          <w:fldChar w:fldCharType="separate"/>
        </w:r>
        <w:r>
          <w:t>26</w:t>
        </w:r>
        <w:r>
          <w:fldChar w:fldCharType="end"/>
        </w:r>
      </w:hyperlink>
    </w:p>
    <w:p>
      <w:pPr>
        <w:pStyle w:val="TOC2"/>
        <w:tabs>
          <w:tab w:val="right" w:leader="dot" w:pos="8306"/>
        </w:tabs>
      </w:pPr>
      <w:hyperlink w:anchor="_Toc10287" w:history="1">
        <w:r>
          <w:rPr>
            <w:rFonts w:ascii="仿宋" w:eastAsia="仿宋" w:hAnsi="仿宋" w:cs="仿宋" w:hint="eastAsia"/>
            <w:lang w:eastAsia="zh-CN"/>
          </w:rPr>
          <w:t>(三)、风险监控与控制</w:t>
        </w:r>
        <w:r>
          <w:tab/>
        </w:r>
        <w:r>
          <w:fldChar w:fldCharType="begin"/>
        </w:r>
        <w:r>
          <w:instrText xml:space="preserve"> PAGEREF _Toc10287 \h </w:instrText>
        </w:r>
        <w:r>
          <w:fldChar w:fldCharType="separate"/>
        </w:r>
        <w:r>
          <w:t>27</w:t>
        </w:r>
        <w:r>
          <w:fldChar w:fldCharType="end"/>
        </w:r>
      </w:hyperlink>
    </w:p>
    <w:p>
      <w:pPr>
        <w:pStyle w:val="TOC1"/>
        <w:tabs>
          <w:tab w:val="right" w:leader="dot" w:pos="8306"/>
        </w:tabs>
      </w:pPr>
      <w:hyperlink w:anchor="_Toc18882" w:history="1">
        <w:r>
          <w:rPr>
            <w:rFonts w:ascii="仿宋" w:eastAsia="仿宋" w:hAnsi="仿宋" w:cs="仿宋" w:hint="eastAsia"/>
            <w:lang w:eastAsia="zh-CN"/>
          </w:rPr>
          <w:t>八、金刚石膜工具项目社会影响</w:t>
        </w:r>
        <w:r>
          <w:tab/>
        </w:r>
        <w:r>
          <w:fldChar w:fldCharType="begin"/>
        </w:r>
        <w:r>
          <w:instrText xml:space="preserve"> PAGEREF _Toc18882 \h </w:instrText>
        </w:r>
        <w:r>
          <w:fldChar w:fldCharType="separate"/>
        </w:r>
        <w:r>
          <w:t>28</w:t>
        </w:r>
        <w:r>
          <w:fldChar w:fldCharType="end"/>
        </w:r>
      </w:hyperlink>
    </w:p>
    <w:p>
      <w:pPr>
        <w:pStyle w:val="TOC2"/>
        <w:tabs>
          <w:tab w:val="right" w:leader="dot" w:pos="8306"/>
        </w:tabs>
      </w:pPr>
      <w:hyperlink w:anchor="_Toc18951" w:history="1">
        <w:r>
          <w:rPr>
            <w:rFonts w:ascii="仿宋" w:eastAsia="仿宋" w:hAnsi="仿宋" w:cs="仿宋" w:hint="eastAsia"/>
            <w:lang w:eastAsia="zh-CN"/>
          </w:rPr>
          <w:t>(一)、社会责任与义务</w:t>
        </w:r>
        <w:r>
          <w:tab/>
        </w:r>
        <w:r>
          <w:fldChar w:fldCharType="begin"/>
        </w:r>
        <w:r>
          <w:instrText xml:space="preserve"> PAGEREF _Toc18951 \h </w:instrText>
        </w:r>
        <w:r>
          <w:fldChar w:fldCharType="separate"/>
        </w:r>
        <w:r>
          <w:t>28</w:t>
        </w:r>
        <w:r>
          <w:fldChar w:fldCharType="end"/>
        </w:r>
      </w:hyperlink>
    </w:p>
    <w:p>
      <w:pPr>
        <w:pStyle w:val="TOC2"/>
        <w:tabs>
          <w:tab w:val="right" w:leader="dot" w:pos="8306"/>
        </w:tabs>
      </w:pPr>
      <w:hyperlink w:anchor="_Toc1969" w:history="1">
        <w:r>
          <w:rPr>
            <w:rFonts w:ascii="仿宋" w:eastAsia="仿宋" w:hAnsi="仿宋" w:cs="仿宋" w:hint="eastAsia"/>
            <w:lang w:eastAsia="zh-CN"/>
          </w:rPr>
          <w:t>(二)、社会参与与沟通</w:t>
        </w:r>
        <w:r>
          <w:tab/>
        </w:r>
        <w:r>
          <w:fldChar w:fldCharType="begin"/>
        </w:r>
        <w:r>
          <w:instrText xml:space="preserve"> PAGEREF _Toc1969 \h </w:instrText>
        </w:r>
        <w:r>
          <w:fldChar w:fldCharType="separate"/>
        </w:r>
        <w:r>
          <w:t>29</w:t>
        </w:r>
        <w:r>
          <w:fldChar w:fldCharType="end"/>
        </w:r>
      </w:hyperlink>
    </w:p>
    <w:p>
      <w:pPr>
        <w:pStyle w:val="TOC1"/>
        <w:tabs>
          <w:tab w:val="right" w:leader="dot" w:pos="8306"/>
        </w:tabs>
      </w:pPr>
      <w:hyperlink w:anchor="_Toc2803" w:history="1">
        <w:r>
          <w:rPr>
            <w:rFonts w:ascii="仿宋" w:eastAsia="仿宋" w:hAnsi="仿宋" w:cs="仿宋" w:hint="eastAsia"/>
            <w:lang w:eastAsia="zh-CN"/>
          </w:rPr>
          <w:t>九、金刚石膜工具项目计划安排</w:t>
        </w:r>
        <w:r>
          <w:tab/>
        </w:r>
        <w:r>
          <w:fldChar w:fldCharType="begin"/>
        </w:r>
        <w:r>
          <w:instrText xml:space="preserve"> PAGEREF _Toc2803 \h </w:instrText>
        </w:r>
        <w:r>
          <w:fldChar w:fldCharType="separate"/>
        </w:r>
        <w:r>
          <w:t>30</w:t>
        </w:r>
        <w:r>
          <w:fldChar w:fldCharType="end"/>
        </w:r>
      </w:hyperlink>
    </w:p>
    <w:p>
      <w:pPr>
        <w:pStyle w:val="TOC2"/>
        <w:tabs>
          <w:tab w:val="right" w:leader="dot" w:pos="8306"/>
        </w:tabs>
      </w:pPr>
      <w:hyperlink w:anchor="_Toc9563" w:history="1">
        <w:r>
          <w:rPr>
            <w:rFonts w:ascii="仿宋" w:eastAsia="仿宋" w:hAnsi="仿宋" w:cs="仿宋" w:hint="eastAsia"/>
            <w:lang w:eastAsia="zh-CN"/>
          </w:rPr>
          <w:t>(一)、建设周期</w:t>
        </w:r>
        <w:r>
          <w:tab/>
        </w:r>
        <w:r>
          <w:fldChar w:fldCharType="begin"/>
        </w:r>
        <w:r>
          <w:instrText xml:space="preserve"> PAGEREF _Toc9563 \h </w:instrText>
        </w:r>
        <w:r>
          <w:fldChar w:fldCharType="separate"/>
        </w:r>
        <w:r>
          <w:t>30</w:t>
        </w:r>
        <w:r>
          <w:fldChar w:fldCharType="end"/>
        </w:r>
      </w:hyperlink>
    </w:p>
    <w:p>
      <w:pPr>
        <w:pStyle w:val="TOC2"/>
        <w:tabs>
          <w:tab w:val="right" w:leader="dot" w:pos="8306"/>
        </w:tabs>
      </w:pPr>
      <w:hyperlink w:anchor="_Toc7888" w:history="1">
        <w:r>
          <w:rPr>
            <w:rFonts w:ascii="仿宋" w:eastAsia="仿宋" w:hAnsi="仿宋" w:cs="仿宋" w:hint="eastAsia"/>
            <w:lang w:eastAsia="zh-CN"/>
          </w:rPr>
          <w:t>(二)、建设进度</w:t>
        </w:r>
        <w:r>
          <w:tab/>
        </w:r>
        <w:r>
          <w:fldChar w:fldCharType="begin"/>
        </w:r>
        <w:r>
          <w:instrText xml:space="preserve"> PAGEREF _Toc7888 \h </w:instrText>
        </w:r>
        <w:r>
          <w:fldChar w:fldCharType="separate"/>
        </w:r>
        <w:r>
          <w:t>31</w:t>
        </w:r>
        <w:r>
          <w:fldChar w:fldCharType="end"/>
        </w:r>
      </w:hyperlink>
    </w:p>
    <w:p>
      <w:pPr>
        <w:pStyle w:val="TOC2"/>
        <w:tabs>
          <w:tab w:val="right" w:leader="dot" w:pos="8306"/>
        </w:tabs>
      </w:pPr>
      <w:hyperlink w:anchor="_Toc30937" w:history="1">
        <w:r>
          <w:rPr>
            <w:rFonts w:ascii="仿宋" w:eastAsia="仿宋" w:hAnsi="仿宋" w:cs="仿宋" w:hint="eastAsia"/>
            <w:lang w:eastAsia="zh-CN"/>
          </w:rPr>
          <w:t>(三)、进度安排注意事项</w:t>
        </w:r>
        <w:r>
          <w:tab/>
        </w:r>
        <w:r>
          <w:fldChar w:fldCharType="begin"/>
        </w:r>
        <w:r>
          <w:instrText xml:space="preserve"> PAGEREF _Toc30937 \h </w:instrText>
        </w:r>
        <w:r>
          <w:fldChar w:fldCharType="separate"/>
        </w:r>
        <w:r>
          <w:t>32</w:t>
        </w:r>
        <w:r>
          <w:fldChar w:fldCharType="end"/>
        </w:r>
      </w:hyperlink>
    </w:p>
    <w:p>
      <w:pPr>
        <w:pStyle w:val="TOC2"/>
        <w:tabs>
          <w:tab w:val="right" w:leader="dot" w:pos="8306"/>
        </w:tabs>
      </w:pPr>
      <w:hyperlink w:anchor="_Toc30260" w:history="1">
        <w:r>
          <w:rPr>
            <w:rFonts w:ascii="仿宋" w:eastAsia="仿宋" w:hAnsi="仿宋" w:cs="仿宋" w:hint="eastAsia"/>
            <w:lang w:eastAsia="zh-CN"/>
          </w:rPr>
          <w:t>(四)、人力资源配置</w:t>
        </w:r>
        <w:r>
          <w:tab/>
        </w:r>
        <w:r>
          <w:fldChar w:fldCharType="begin"/>
        </w:r>
        <w:r>
          <w:instrText xml:space="preserve"> PAGEREF _Toc30260 \h </w:instrText>
        </w:r>
        <w:r>
          <w:fldChar w:fldCharType="separate"/>
        </w:r>
        <w:r>
          <w:t>33</w:t>
        </w:r>
        <w:r>
          <w:fldChar w:fldCharType="end"/>
        </w:r>
      </w:hyperlink>
    </w:p>
    <w:p>
      <w:pPr>
        <w:pStyle w:val="TOC1"/>
        <w:tabs>
          <w:tab w:val="right" w:leader="dot" w:pos="8306"/>
        </w:tabs>
      </w:pPr>
      <w:hyperlink w:anchor="_Toc32682" w:history="1">
        <w:r>
          <w:rPr>
            <w:rFonts w:ascii="仿宋" w:eastAsia="仿宋" w:hAnsi="仿宋" w:cs="仿宋" w:hint="eastAsia"/>
            <w:lang w:eastAsia="zh-CN"/>
          </w:rPr>
          <w:t>十、金刚石膜工具项目创新与研发</w:t>
        </w:r>
        <w:r>
          <w:tab/>
        </w:r>
        <w:r>
          <w:fldChar w:fldCharType="begin"/>
        </w:r>
        <w:r>
          <w:instrText xml:space="preserve"> PAGEREF _Toc32682 \h </w:instrText>
        </w:r>
        <w:r>
          <w:fldChar w:fldCharType="separate"/>
        </w:r>
        <w:r>
          <w:t>34</w:t>
        </w:r>
        <w:r>
          <w:fldChar w:fldCharType="end"/>
        </w:r>
      </w:hyperlink>
    </w:p>
    <w:p>
      <w:pPr>
        <w:pStyle w:val="TOC2"/>
        <w:tabs>
          <w:tab w:val="right" w:leader="dot" w:pos="8306"/>
        </w:tabs>
      </w:pPr>
      <w:hyperlink w:anchor="_Toc13027" w:history="1">
        <w:r>
          <w:rPr>
            <w:rFonts w:ascii="仿宋" w:eastAsia="仿宋" w:hAnsi="仿宋" w:cs="仿宋" w:hint="eastAsia"/>
            <w:lang w:eastAsia="zh-CN"/>
          </w:rPr>
          <w:t>(一)、创新策略与方向</w:t>
        </w:r>
        <w:r>
          <w:tab/>
        </w:r>
        <w:r>
          <w:fldChar w:fldCharType="begin"/>
        </w:r>
        <w:r>
          <w:instrText xml:space="preserve"> PAGEREF _Toc13027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21" w:history="1">
        <w:r>
          <w:rPr>
            <w:rFonts w:ascii="仿宋" w:eastAsia="仿宋" w:hAnsi="仿宋" w:cs="仿宋" w:hint="eastAsia"/>
            <w:lang w:eastAsia="zh-CN"/>
          </w:rPr>
          <w:t>(二)、研发规划与投入</w:t>
        </w:r>
        <w:r>
          <w:tab/>
        </w:r>
        <w:r>
          <w:fldChar w:fldCharType="begin"/>
        </w:r>
        <w:r>
          <w:instrText xml:space="preserve"> PAGEREF _Toc28121 \h </w:instrText>
        </w:r>
        <w:r>
          <w:fldChar w:fldCharType="separate"/>
        </w:r>
        <w:r>
          <w:t>36</w:t>
        </w:r>
        <w:r>
          <w:fldChar w:fldCharType="end"/>
        </w:r>
      </w:hyperlink>
    </w:p>
    <w:p>
      <w:pPr>
        <w:pStyle w:val="TOC1"/>
        <w:tabs>
          <w:tab w:val="right" w:leader="dot" w:pos="8306"/>
        </w:tabs>
      </w:pPr>
      <w:hyperlink w:anchor="_Toc13508" w:history="1">
        <w:r>
          <w:rPr>
            <w:rFonts w:ascii="仿宋" w:eastAsia="仿宋" w:hAnsi="仿宋" w:cs="仿宋" w:hint="eastAsia"/>
            <w:lang w:eastAsia="zh-CN"/>
          </w:rPr>
          <w:t>十一、生产安全保护</w:t>
        </w:r>
        <w:r>
          <w:tab/>
        </w:r>
        <w:r>
          <w:fldChar w:fldCharType="begin"/>
        </w:r>
        <w:r>
          <w:instrText xml:space="preserve"> PAGEREF _Toc13508 \h </w:instrText>
        </w:r>
        <w:r>
          <w:fldChar w:fldCharType="separate"/>
        </w:r>
        <w:r>
          <w:t>37</w:t>
        </w:r>
        <w:r>
          <w:fldChar w:fldCharType="end"/>
        </w:r>
      </w:hyperlink>
    </w:p>
    <w:p>
      <w:pPr>
        <w:pStyle w:val="TOC2"/>
        <w:tabs>
          <w:tab w:val="right" w:leader="dot" w:pos="8306"/>
        </w:tabs>
      </w:pPr>
      <w:hyperlink w:anchor="_Toc22416" w:history="1">
        <w:r>
          <w:rPr>
            <w:rFonts w:ascii="仿宋" w:eastAsia="仿宋" w:hAnsi="仿宋" w:cs="仿宋" w:hint="eastAsia"/>
            <w:lang w:eastAsia="zh-CN"/>
          </w:rPr>
          <w:t>(一)、消防安全</w:t>
        </w:r>
        <w:r>
          <w:tab/>
        </w:r>
        <w:r>
          <w:fldChar w:fldCharType="begin"/>
        </w:r>
        <w:r>
          <w:instrText xml:space="preserve"> PAGEREF _Toc22416 \h </w:instrText>
        </w:r>
        <w:r>
          <w:fldChar w:fldCharType="separate"/>
        </w:r>
        <w:r>
          <w:t>37</w:t>
        </w:r>
        <w:r>
          <w:fldChar w:fldCharType="end"/>
        </w:r>
      </w:hyperlink>
    </w:p>
    <w:p>
      <w:pPr>
        <w:pStyle w:val="TOC2"/>
        <w:tabs>
          <w:tab w:val="right" w:leader="dot" w:pos="8306"/>
        </w:tabs>
      </w:pPr>
      <w:hyperlink w:anchor="_Toc11183" w:history="1">
        <w:r>
          <w:rPr>
            <w:rFonts w:ascii="仿宋" w:eastAsia="仿宋" w:hAnsi="仿宋" w:cs="仿宋" w:hint="eastAsia"/>
            <w:lang w:eastAsia="zh-CN"/>
          </w:rPr>
          <w:t>(二)、防火防爆总图布置措施</w:t>
        </w:r>
        <w:r>
          <w:tab/>
        </w:r>
        <w:r>
          <w:fldChar w:fldCharType="begin"/>
        </w:r>
        <w:r>
          <w:instrText xml:space="preserve"> PAGEREF _Toc11183 \h </w:instrText>
        </w:r>
        <w:r>
          <w:fldChar w:fldCharType="separate"/>
        </w:r>
        <w:r>
          <w:t>39</w:t>
        </w:r>
        <w:r>
          <w:fldChar w:fldCharType="end"/>
        </w:r>
      </w:hyperlink>
    </w:p>
    <w:p>
      <w:pPr>
        <w:pStyle w:val="TOC2"/>
        <w:tabs>
          <w:tab w:val="right" w:leader="dot" w:pos="8306"/>
        </w:tabs>
      </w:pPr>
      <w:hyperlink w:anchor="_Toc20539" w:history="1">
        <w:r>
          <w:rPr>
            <w:rFonts w:ascii="仿宋" w:eastAsia="仿宋" w:hAnsi="仿宋" w:cs="仿宋" w:hint="eastAsia"/>
            <w:lang w:eastAsia="zh-CN"/>
          </w:rPr>
          <w:t>(三)、自然灾害防范措施</w:t>
        </w:r>
        <w:r>
          <w:tab/>
        </w:r>
        <w:r>
          <w:fldChar w:fldCharType="begin"/>
        </w:r>
        <w:r>
          <w:instrText xml:space="preserve"> PAGEREF _Toc20539 \h </w:instrText>
        </w:r>
        <w:r>
          <w:fldChar w:fldCharType="separate"/>
        </w:r>
        <w:r>
          <w:t>40</w:t>
        </w:r>
        <w:r>
          <w:fldChar w:fldCharType="end"/>
        </w:r>
      </w:hyperlink>
    </w:p>
    <w:p>
      <w:pPr>
        <w:pStyle w:val="TOC2"/>
        <w:tabs>
          <w:tab w:val="right" w:leader="dot" w:pos="8306"/>
        </w:tabs>
      </w:pPr>
      <w:hyperlink w:anchor="_Toc15504" w:history="1">
        <w:r>
          <w:rPr>
            <w:rFonts w:ascii="仿宋" w:eastAsia="仿宋" w:hAnsi="仿宋" w:cs="仿宋" w:hint="eastAsia"/>
            <w:lang w:eastAsia="zh-CN"/>
          </w:rPr>
          <w:t>(四)、安全色及安全标志使用要求</w:t>
        </w:r>
        <w:r>
          <w:tab/>
        </w:r>
        <w:r>
          <w:fldChar w:fldCharType="begin"/>
        </w:r>
        <w:r>
          <w:instrText xml:space="preserve"> PAGEREF _Toc15504 \h </w:instrText>
        </w:r>
        <w:r>
          <w:fldChar w:fldCharType="separate"/>
        </w:r>
        <w:r>
          <w:t>41</w:t>
        </w:r>
        <w:r>
          <w:fldChar w:fldCharType="end"/>
        </w:r>
      </w:hyperlink>
    </w:p>
    <w:p>
      <w:pPr>
        <w:pStyle w:val="TOC2"/>
        <w:tabs>
          <w:tab w:val="right" w:leader="dot" w:pos="8306"/>
        </w:tabs>
      </w:pPr>
      <w:hyperlink w:anchor="_Toc29589" w:history="1">
        <w:r>
          <w:rPr>
            <w:rFonts w:ascii="仿宋" w:eastAsia="仿宋" w:hAnsi="仿宋" w:cs="仿宋" w:hint="eastAsia"/>
            <w:lang w:eastAsia="zh-CN"/>
          </w:rPr>
          <w:t>(五)、防尘防毒措施</w:t>
        </w:r>
        <w:r>
          <w:tab/>
        </w:r>
        <w:r>
          <w:fldChar w:fldCharType="begin"/>
        </w:r>
        <w:r>
          <w:instrText xml:space="preserve"> PAGEREF _Toc29589 \h </w:instrText>
        </w:r>
        <w:r>
          <w:fldChar w:fldCharType="separate"/>
        </w:r>
        <w:r>
          <w:t>42</w:t>
        </w:r>
        <w:r>
          <w:fldChar w:fldCharType="end"/>
        </w:r>
      </w:hyperlink>
    </w:p>
    <w:p>
      <w:pPr>
        <w:pStyle w:val="TOC2"/>
        <w:tabs>
          <w:tab w:val="right" w:leader="dot" w:pos="8306"/>
        </w:tabs>
      </w:pPr>
      <w:hyperlink w:anchor="_Toc31918" w:history="1">
        <w:r>
          <w:rPr>
            <w:rFonts w:ascii="仿宋" w:eastAsia="仿宋" w:hAnsi="仿宋" w:cs="仿宋" w:hint="eastAsia"/>
            <w:lang w:eastAsia="zh-CN"/>
          </w:rPr>
          <w:t>(六)、防静电、触电防护及防雷措施</w:t>
        </w:r>
        <w:r>
          <w:tab/>
        </w:r>
        <w:r>
          <w:fldChar w:fldCharType="begin"/>
        </w:r>
        <w:r>
          <w:instrText xml:space="preserve"> PAGEREF _Toc31918 \h </w:instrText>
        </w:r>
        <w:r>
          <w:fldChar w:fldCharType="separate"/>
        </w:r>
        <w:r>
          <w:t>43</w:t>
        </w:r>
        <w:r>
          <w:fldChar w:fldCharType="end"/>
        </w:r>
      </w:hyperlink>
    </w:p>
    <w:p>
      <w:pPr>
        <w:pStyle w:val="TOC2"/>
        <w:tabs>
          <w:tab w:val="right" w:leader="dot" w:pos="8306"/>
        </w:tabs>
      </w:pPr>
      <w:hyperlink w:anchor="_Toc12379" w:history="1">
        <w:r>
          <w:rPr>
            <w:rFonts w:ascii="仿宋" w:eastAsia="仿宋" w:hAnsi="仿宋" w:cs="仿宋" w:hint="eastAsia"/>
            <w:lang w:eastAsia="zh-CN"/>
          </w:rPr>
          <w:t>(七)、机械设备安全保障措施</w:t>
        </w:r>
        <w:r>
          <w:tab/>
        </w:r>
        <w:r>
          <w:fldChar w:fldCharType="begin"/>
        </w:r>
        <w:r>
          <w:instrText xml:space="preserve"> PAGEREF _Toc12379 \h </w:instrText>
        </w:r>
        <w:r>
          <w:fldChar w:fldCharType="separate"/>
        </w:r>
        <w:r>
          <w:t>44</w:t>
        </w:r>
        <w:r>
          <w:fldChar w:fldCharType="end"/>
        </w:r>
      </w:hyperlink>
    </w:p>
    <w:p>
      <w:pPr>
        <w:pStyle w:val="TOC1"/>
        <w:tabs>
          <w:tab w:val="right" w:leader="dot" w:pos="8306"/>
        </w:tabs>
      </w:pPr>
      <w:hyperlink w:anchor="_Toc23575" w:history="1">
        <w:r>
          <w:rPr>
            <w:rFonts w:ascii="仿宋" w:eastAsia="仿宋" w:hAnsi="仿宋" w:cs="仿宋" w:hint="eastAsia"/>
            <w:lang w:eastAsia="zh-CN"/>
          </w:rPr>
          <w:t>十二、金刚石膜工具项目人力资源管理</w:t>
        </w:r>
        <w:r>
          <w:tab/>
        </w:r>
        <w:r>
          <w:fldChar w:fldCharType="begin"/>
        </w:r>
        <w:r>
          <w:instrText xml:space="preserve"> PAGEREF _Toc23575 \h </w:instrText>
        </w:r>
        <w:r>
          <w:fldChar w:fldCharType="separate"/>
        </w:r>
        <w:r>
          <w:t>46</w:t>
        </w:r>
        <w:r>
          <w:fldChar w:fldCharType="end"/>
        </w:r>
      </w:hyperlink>
    </w:p>
    <w:p>
      <w:pPr>
        <w:pStyle w:val="TOC2"/>
        <w:tabs>
          <w:tab w:val="right" w:leader="dot" w:pos="8306"/>
        </w:tabs>
      </w:pPr>
      <w:hyperlink w:anchor="_Toc10630" w:history="1">
        <w:r>
          <w:rPr>
            <w:rFonts w:ascii="仿宋" w:eastAsia="仿宋" w:hAnsi="仿宋" w:cs="仿宋" w:hint="eastAsia"/>
            <w:lang w:eastAsia="zh-CN"/>
          </w:rPr>
          <w:t>(一)、建立健全的预算管理制度</w:t>
        </w:r>
        <w:r>
          <w:tab/>
        </w:r>
        <w:r>
          <w:fldChar w:fldCharType="begin"/>
        </w:r>
        <w:r>
          <w:instrText xml:space="preserve"> PAGEREF _Toc10630 \h </w:instrText>
        </w:r>
        <w:r>
          <w:fldChar w:fldCharType="separate"/>
        </w:r>
        <w:r>
          <w:t>46</w:t>
        </w:r>
        <w:r>
          <w:fldChar w:fldCharType="end"/>
        </w:r>
      </w:hyperlink>
    </w:p>
    <w:p>
      <w:pPr>
        <w:pStyle w:val="TOC2"/>
        <w:tabs>
          <w:tab w:val="right" w:leader="dot" w:pos="8306"/>
        </w:tabs>
      </w:pPr>
      <w:hyperlink w:anchor="_Toc8321" w:history="1">
        <w:r>
          <w:rPr>
            <w:rFonts w:ascii="仿宋" w:eastAsia="仿宋" w:hAnsi="仿宋" w:cs="仿宋" w:hint="eastAsia"/>
            <w:lang w:eastAsia="zh-CN"/>
          </w:rPr>
          <w:t>(二)、加强资金流动监控</w:t>
        </w:r>
        <w:r>
          <w:tab/>
        </w:r>
        <w:r>
          <w:fldChar w:fldCharType="begin"/>
        </w:r>
        <w:r>
          <w:instrText xml:space="preserve"> PAGEREF _Toc8321 \h </w:instrText>
        </w:r>
        <w:r>
          <w:fldChar w:fldCharType="separate"/>
        </w:r>
        <w:r>
          <w:t>47</w:t>
        </w:r>
        <w:r>
          <w:fldChar w:fldCharType="end"/>
        </w:r>
      </w:hyperlink>
    </w:p>
    <w:p>
      <w:pPr>
        <w:pStyle w:val="TOC2"/>
        <w:tabs>
          <w:tab w:val="right" w:leader="dot" w:pos="8306"/>
        </w:tabs>
      </w:pPr>
      <w:hyperlink w:anchor="_Toc27175" w:history="1">
        <w:r>
          <w:rPr>
            <w:rFonts w:ascii="仿宋" w:eastAsia="仿宋" w:hAnsi="仿宋" w:cs="仿宋" w:hint="eastAsia"/>
            <w:lang w:eastAsia="zh-CN"/>
          </w:rPr>
          <w:t>(三)、制定完善的风险控制机制</w:t>
        </w:r>
        <w:r>
          <w:tab/>
        </w:r>
        <w:r>
          <w:fldChar w:fldCharType="begin"/>
        </w:r>
        <w:r>
          <w:instrText xml:space="preserve"> PAGEREF _Toc27175 \h </w:instrText>
        </w:r>
        <w:r>
          <w:fldChar w:fldCharType="separate"/>
        </w:r>
        <w:r>
          <w:t>48</w:t>
        </w:r>
        <w:r>
          <w:fldChar w:fldCharType="end"/>
        </w:r>
      </w:hyperlink>
    </w:p>
    <w:p>
      <w:pPr>
        <w:pStyle w:val="TOC2"/>
        <w:tabs>
          <w:tab w:val="right" w:leader="dot" w:pos="8306"/>
        </w:tabs>
      </w:pPr>
      <w:hyperlink w:anchor="_Toc23585" w:history="1">
        <w:r>
          <w:rPr>
            <w:rFonts w:ascii="仿宋" w:eastAsia="仿宋" w:hAnsi="仿宋" w:cs="仿宋" w:hint="eastAsia"/>
            <w:lang w:eastAsia="zh-CN"/>
          </w:rPr>
          <w:t>(四)、优化成本管理</w:t>
        </w:r>
        <w:r>
          <w:tab/>
        </w:r>
        <w:r>
          <w:fldChar w:fldCharType="begin"/>
        </w:r>
        <w:r>
          <w:instrText xml:space="preserve"> PAGEREF _Toc23585 \h </w:instrText>
        </w:r>
        <w:r>
          <w:fldChar w:fldCharType="separate"/>
        </w:r>
        <w:r>
          <w:t>50</w:t>
        </w:r>
        <w:r>
          <w:fldChar w:fldCharType="end"/>
        </w:r>
      </w:hyperlink>
    </w:p>
    <w:p>
      <w:pPr>
        <w:pStyle w:val="TOC1"/>
        <w:tabs>
          <w:tab w:val="right" w:leader="dot" w:pos="8306"/>
        </w:tabs>
      </w:pPr>
      <w:hyperlink w:anchor="_Toc18786" w:history="1">
        <w:r>
          <w:rPr>
            <w:rFonts w:ascii="仿宋" w:eastAsia="仿宋" w:hAnsi="仿宋" w:cs="仿宋" w:hint="eastAsia"/>
            <w:lang w:eastAsia="zh-CN"/>
          </w:rPr>
          <w:t>十三、金刚石膜工具项目实施保障措施</w:t>
        </w:r>
        <w:r>
          <w:tab/>
        </w:r>
        <w:r>
          <w:fldChar w:fldCharType="begin"/>
        </w:r>
        <w:r>
          <w:instrText xml:space="preserve"> PAGEREF _Toc18786 \h </w:instrText>
        </w:r>
        <w:r>
          <w:fldChar w:fldCharType="separate"/>
        </w:r>
        <w:r>
          <w:t>51</w:t>
        </w:r>
        <w:r>
          <w:fldChar w:fldCharType="end"/>
        </w:r>
      </w:hyperlink>
    </w:p>
    <w:p>
      <w:pPr>
        <w:pStyle w:val="TOC2"/>
        <w:tabs>
          <w:tab w:val="right" w:leader="dot" w:pos="8306"/>
        </w:tabs>
      </w:pPr>
      <w:hyperlink w:anchor="_Toc26690" w:history="1">
        <w:r>
          <w:rPr>
            <w:rFonts w:ascii="仿宋" w:eastAsia="仿宋" w:hAnsi="仿宋" w:cs="仿宋" w:hint="eastAsia"/>
            <w:lang w:eastAsia="zh-CN"/>
          </w:rPr>
          <w:t>(一)、金刚石膜工具项目实施保障机制</w:t>
        </w:r>
        <w:r>
          <w:tab/>
        </w:r>
        <w:r>
          <w:fldChar w:fldCharType="begin"/>
        </w:r>
        <w:r>
          <w:instrText xml:space="preserve"> PAGEREF _Toc26690 \h </w:instrText>
        </w:r>
        <w:r>
          <w:fldChar w:fldCharType="separate"/>
        </w:r>
        <w:r>
          <w:t>51</w:t>
        </w:r>
        <w:r>
          <w:fldChar w:fldCharType="end"/>
        </w:r>
      </w:hyperlink>
    </w:p>
    <w:p>
      <w:pPr>
        <w:pStyle w:val="TOC2"/>
        <w:tabs>
          <w:tab w:val="right" w:leader="dot" w:pos="8306"/>
        </w:tabs>
      </w:pPr>
      <w:hyperlink w:anchor="_Toc1828" w:history="1">
        <w:r>
          <w:rPr>
            <w:rFonts w:ascii="仿宋" w:eastAsia="仿宋" w:hAnsi="仿宋" w:cs="仿宋" w:hint="eastAsia"/>
            <w:lang w:eastAsia="zh-CN"/>
          </w:rPr>
          <w:t>(二)、金刚石膜工具项目法律合规要求</w:t>
        </w:r>
        <w:r>
          <w:tab/>
        </w:r>
        <w:r>
          <w:fldChar w:fldCharType="begin"/>
        </w:r>
        <w:r>
          <w:instrText xml:space="preserve"> PAGEREF _Toc1828 \h </w:instrText>
        </w:r>
        <w:r>
          <w:fldChar w:fldCharType="separate"/>
        </w:r>
        <w:r>
          <w:t>55</w:t>
        </w:r>
        <w:r>
          <w:fldChar w:fldCharType="end"/>
        </w:r>
      </w:hyperlink>
    </w:p>
    <w:p>
      <w:pPr>
        <w:pStyle w:val="TOC2"/>
        <w:tabs>
          <w:tab w:val="right" w:leader="dot" w:pos="8306"/>
        </w:tabs>
      </w:pPr>
      <w:hyperlink w:anchor="_Toc27053" w:history="1">
        <w:r>
          <w:rPr>
            <w:rFonts w:ascii="仿宋" w:eastAsia="仿宋" w:hAnsi="仿宋" w:cs="仿宋" w:hint="eastAsia"/>
            <w:lang w:eastAsia="zh-CN"/>
          </w:rPr>
          <w:t>(三)、金刚石膜工具项目合同管理与法律事务</w:t>
        </w:r>
        <w:r>
          <w:tab/>
        </w:r>
        <w:r>
          <w:fldChar w:fldCharType="begin"/>
        </w:r>
        <w:r>
          <w:instrText xml:space="preserve"> PAGEREF _Toc27053 \h </w:instrText>
        </w:r>
        <w:r>
          <w:fldChar w:fldCharType="separate"/>
        </w:r>
        <w:r>
          <w:t>59</w:t>
        </w:r>
        <w:r>
          <w:fldChar w:fldCharType="end"/>
        </w:r>
      </w:hyperlink>
    </w:p>
    <w:p>
      <w:pPr>
        <w:pStyle w:val="TOC2"/>
        <w:tabs>
          <w:tab w:val="right" w:leader="dot" w:pos="8306"/>
        </w:tabs>
      </w:pPr>
      <w:hyperlink w:anchor="_Toc12152" w:history="1">
        <w:r>
          <w:rPr>
            <w:rFonts w:ascii="仿宋" w:eastAsia="仿宋" w:hAnsi="仿宋" w:cs="仿宋" w:hint="eastAsia"/>
            <w:lang w:eastAsia="zh-CN"/>
          </w:rPr>
          <w:t>(四)、金刚石膜工具项目知识产权保护策略</w:t>
        </w:r>
        <w:r>
          <w:tab/>
        </w:r>
        <w:r>
          <w:fldChar w:fldCharType="begin"/>
        </w:r>
        <w:r>
          <w:instrText xml:space="preserve"> PAGEREF _Toc12152 \h </w:instrText>
        </w:r>
        <w:r>
          <w:fldChar w:fldCharType="separate"/>
        </w:r>
        <w:r>
          <w:t>65</w:t>
        </w:r>
        <w:r>
          <w:fldChar w:fldCharType="end"/>
        </w:r>
      </w:hyperlink>
    </w:p>
    <w:p>
      <w:pPr>
        <w:pStyle w:val="TOC1"/>
        <w:tabs>
          <w:tab w:val="right" w:leader="dot" w:pos="8306"/>
        </w:tabs>
      </w:pPr>
      <w:hyperlink w:anchor="_Toc21782" w:history="1">
        <w:r>
          <w:rPr>
            <w:rFonts w:ascii="仿宋" w:eastAsia="仿宋" w:hAnsi="仿宋" w:cs="仿宋" w:hint="eastAsia"/>
            <w:lang w:eastAsia="zh-CN"/>
          </w:rPr>
          <w:t>十四、质量管理体系</w:t>
        </w:r>
        <w:r>
          <w:tab/>
        </w:r>
        <w:r>
          <w:fldChar w:fldCharType="begin"/>
        </w:r>
        <w:r>
          <w:instrText xml:space="preserve"> PAGEREF _Toc21782 \h </w:instrText>
        </w:r>
        <w:r>
          <w:fldChar w:fldCharType="separate"/>
        </w:r>
        <w:r>
          <w:t>68</w:t>
        </w:r>
        <w:r>
          <w:fldChar w:fldCharType="end"/>
        </w:r>
      </w:hyperlink>
    </w:p>
    <w:p>
      <w:pPr>
        <w:pStyle w:val="TOC2"/>
        <w:tabs>
          <w:tab w:val="right" w:leader="dot" w:pos="8306"/>
        </w:tabs>
      </w:pPr>
      <w:hyperlink w:anchor="_Toc434" w:history="1">
        <w:r>
          <w:rPr>
            <w:rFonts w:ascii="仿宋" w:eastAsia="仿宋" w:hAnsi="仿宋" w:cs="仿宋" w:hint="eastAsia"/>
            <w:lang w:eastAsia="zh-CN"/>
          </w:rPr>
          <w:t>(一)、质量目标与方针</w:t>
        </w:r>
        <w:r>
          <w:tab/>
        </w:r>
        <w:r>
          <w:fldChar w:fldCharType="begin"/>
        </w:r>
        <w:r>
          <w:instrText xml:space="preserve"> PAGEREF _Toc434 \h </w:instrText>
        </w:r>
        <w:r>
          <w:fldChar w:fldCharType="separate"/>
        </w:r>
        <w:r>
          <w:t>68</w:t>
        </w:r>
        <w:r>
          <w:fldChar w:fldCharType="end"/>
        </w:r>
      </w:hyperlink>
    </w:p>
    <w:p>
      <w:pPr>
        <w:pStyle w:val="TOC2"/>
        <w:tabs>
          <w:tab w:val="right" w:leader="dot" w:pos="8306"/>
        </w:tabs>
      </w:pPr>
      <w:hyperlink w:anchor="_Toc23595" w:history="1">
        <w:r>
          <w:rPr>
            <w:rFonts w:ascii="仿宋" w:eastAsia="仿宋" w:hAnsi="仿宋" w:cs="仿宋" w:hint="eastAsia"/>
            <w:lang w:eastAsia="zh-CN"/>
          </w:rPr>
          <w:t>(二)、质量管理责任</w:t>
        </w:r>
        <w:r>
          <w:tab/>
        </w:r>
        <w:r>
          <w:fldChar w:fldCharType="begin"/>
        </w:r>
        <w:r>
          <w:instrText xml:space="preserve"> PAGEREF _Toc23595 \h </w:instrText>
        </w:r>
        <w:r>
          <w:fldChar w:fldCharType="separate"/>
        </w:r>
        <w:r>
          <w:t>69</w:t>
        </w:r>
        <w:r>
          <w:fldChar w:fldCharType="end"/>
        </w:r>
      </w:hyperlink>
    </w:p>
    <w:p>
      <w:pPr>
        <w:pStyle w:val="TOC2"/>
        <w:tabs>
          <w:tab w:val="right" w:leader="dot" w:pos="8306"/>
        </w:tabs>
      </w:pPr>
      <w:hyperlink w:anchor="_Toc16841" w:history="1">
        <w:r>
          <w:rPr>
            <w:rFonts w:ascii="仿宋" w:eastAsia="仿宋" w:hAnsi="仿宋" w:cs="仿宋" w:hint="eastAsia"/>
            <w:lang w:eastAsia="zh-CN"/>
          </w:rPr>
          <w:t>(三)、质量管理体系文件</w:t>
        </w:r>
        <w:r>
          <w:tab/>
        </w:r>
        <w:r>
          <w:fldChar w:fldCharType="begin"/>
        </w:r>
        <w:r>
          <w:instrText xml:space="preserve"> PAGEREF _Toc16841 \h </w:instrText>
        </w:r>
        <w:r>
          <w:fldChar w:fldCharType="separate"/>
        </w:r>
        <w:r>
          <w:t>70</w:t>
        </w:r>
        <w:r>
          <w:fldChar w:fldCharType="end"/>
        </w:r>
      </w:hyperlink>
    </w:p>
    <w:p>
      <w:pPr>
        <w:pStyle w:val="TOC2"/>
        <w:tabs>
          <w:tab w:val="right" w:leader="dot" w:pos="8306"/>
        </w:tabs>
      </w:pPr>
      <w:hyperlink w:anchor="_Toc12289" w:history="1">
        <w:r>
          <w:rPr>
            <w:rFonts w:ascii="仿宋" w:eastAsia="仿宋" w:hAnsi="仿宋" w:cs="仿宋" w:hint="eastAsia"/>
            <w:lang w:eastAsia="zh-CN"/>
          </w:rPr>
          <w:t>(四)、质量培训与教育</w:t>
        </w:r>
        <w:r>
          <w:tab/>
        </w:r>
        <w:r>
          <w:fldChar w:fldCharType="begin"/>
        </w:r>
        <w:r>
          <w:instrText xml:space="preserve"> PAGEREF _Toc12289 \h </w:instrText>
        </w:r>
        <w:r>
          <w:fldChar w:fldCharType="separate"/>
        </w:r>
        <w:r>
          <w:t>73</w:t>
        </w:r>
        <w:r>
          <w:fldChar w:fldCharType="end"/>
        </w:r>
      </w:hyperlink>
    </w:p>
    <w:p>
      <w:pPr>
        <w:pStyle w:val="TOC2"/>
        <w:tabs>
          <w:tab w:val="right" w:leader="dot" w:pos="8306"/>
        </w:tabs>
      </w:pPr>
      <w:hyperlink w:anchor="_Toc19856" w:history="1">
        <w:r>
          <w:rPr>
            <w:rFonts w:ascii="仿宋" w:eastAsia="仿宋" w:hAnsi="仿宋" w:cs="仿宋" w:hint="eastAsia"/>
            <w:lang w:eastAsia="zh-CN"/>
          </w:rPr>
          <w:t>(五)、质量审核与评价</w:t>
        </w:r>
        <w:r>
          <w:tab/>
        </w:r>
        <w:r>
          <w:fldChar w:fldCharType="begin"/>
        </w:r>
        <w:r>
          <w:instrText xml:space="preserve"> PAGEREF _Toc19856 \h </w:instrText>
        </w:r>
        <w:r>
          <w:fldChar w:fldCharType="separate"/>
        </w:r>
        <w:r>
          <w:t>74</w:t>
        </w:r>
        <w:r>
          <w:fldChar w:fldCharType="end"/>
        </w:r>
      </w:hyperlink>
    </w:p>
    <w:p>
      <w:pPr>
        <w:pStyle w:val="TOC2"/>
        <w:tabs>
          <w:tab w:val="right" w:leader="dot" w:pos="8306"/>
        </w:tabs>
      </w:pPr>
      <w:hyperlink w:anchor="_Toc11243" w:history="1">
        <w:r>
          <w:rPr>
            <w:rFonts w:ascii="仿宋" w:eastAsia="仿宋" w:hAnsi="仿宋" w:cs="仿宋" w:hint="eastAsia"/>
            <w:lang w:eastAsia="zh-CN"/>
          </w:rPr>
          <w:t>(六)、不符合与纠正措施</w:t>
        </w:r>
        <w:r>
          <w:tab/>
        </w:r>
        <w:r>
          <w:fldChar w:fldCharType="begin"/>
        </w:r>
        <w:r>
          <w:instrText xml:space="preserve"> PAGEREF _Toc11243 \h </w:instrText>
        </w:r>
        <w:r>
          <w:fldChar w:fldCharType="separate"/>
        </w:r>
        <w:r>
          <w:t>75</w:t>
        </w:r>
        <w:r>
          <w:fldChar w:fldCharType="end"/>
        </w:r>
      </w:hyperlink>
    </w:p>
    <w:p>
      <w:pPr>
        <w:pStyle w:val="TOC1"/>
        <w:tabs>
          <w:tab w:val="right" w:leader="dot" w:pos="8306"/>
        </w:tabs>
      </w:pPr>
      <w:hyperlink w:anchor="_Toc23731" w:history="1">
        <w:r>
          <w:rPr>
            <w:rFonts w:ascii="仿宋" w:eastAsia="仿宋" w:hAnsi="仿宋" w:cs="仿宋" w:hint="eastAsia"/>
            <w:lang w:eastAsia="zh-CN"/>
          </w:rPr>
          <w:t>十五、营销与推广策略</w:t>
        </w:r>
        <w:r>
          <w:tab/>
        </w:r>
        <w:r>
          <w:fldChar w:fldCharType="begin"/>
        </w:r>
        <w:r>
          <w:instrText xml:space="preserve"> PAGEREF _Toc23731 \h </w:instrText>
        </w:r>
        <w:r>
          <w:fldChar w:fldCharType="separate"/>
        </w:r>
        <w:r>
          <w:t>76</w:t>
        </w:r>
        <w:r>
          <w:fldChar w:fldCharType="end"/>
        </w:r>
      </w:hyperlink>
    </w:p>
    <w:p>
      <w:pPr>
        <w:pStyle w:val="TOC2"/>
        <w:tabs>
          <w:tab w:val="right" w:leader="dot" w:pos="8306"/>
        </w:tabs>
      </w:pPr>
      <w:hyperlink w:anchor="_Toc21503" w:history="1">
        <w:r>
          <w:rPr>
            <w:rFonts w:ascii="仿宋" w:eastAsia="仿宋" w:hAnsi="仿宋" w:cs="仿宋" w:hint="eastAsia"/>
            <w:lang w:eastAsia="zh-CN"/>
          </w:rPr>
          <w:t>(一)、产品/服务定位与特点</w:t>
        </w:r>
        <w:r>
          <w:tab/>
        </w:r>
        <w:r>
          <w:fldChar w:fldCharType="begin"/>
        </w:r>
        <w:r>
          <w:instrText xml:space="preserve"> PAGEREF _Toc21503 \h </w:instrText>
        </w:r>
        <w:r>
          <w:fldChar w:fldCharType="separate"/>
        </w:r>
        <w:r>
          <w:t>76</w:t>
        </w:r>
        <w:r>
          <w:fldChar w:fldCharType="end"/>
        </w:r>
      </w:hyperlink>
    </w:p>
    <w:p>
      <w:pPr>
        <w:pStyle w:val="TOC2"/>
        <w:tabs>
          <w:tab w:val="right" w:leader="dot" w:pos="8306"/>
        </w:tabs>
      </w:pPr>
      <w:hyperlink w:anchor="_Toc18850" w:history="1">
        <w:r>
          <w:rPr>
            <w:rFonts w:ascii="仿宋" w:eastAsia="仿宋" w:hAnsi="仿宋" w:cs="仿宋" w:hint="eastAsia"/>
            <w:lang w:eastAsia="zh-CN"/>
          </w:rPr>
          <w:t>(二)、市场定位与竞争分析</w:t>
        </w:r>
        <w:r>
          <w:tab/>
        </w:r>
        <w:r>
          <w:fldChar w:fldCharType="begin"/>
        </w:r>
        <w:r>
          <w:instrText xml:space="preserve"> PAGEREF _Toc18850 \h </w:instrText>
        </w:r>
        <w:r>
          <w:fldChar w:fldCharType="separate"/>
        </w:r>
        <w:r>
          <w:t>77</w:t>
        </w:r>
        <w:r>
          <w:fldChar w:fldCharType="end"/>
        </w:r>
      </w:hyperlink>
    </w:p>
    <w:p>
      <w:pPr>
        <w:pStyle w:val="TOC2"/>
        <w:tabs>
          <w:tab w:val="right" w:leader="dot" w:pos="8306"/>
        </w:tabs>
      </w:pPr>
      <w:hyperlink w:anchor="_Toc11478" w:history="1">
        <w:r>
          <w:rPr>
            <w:rFonts w:ascii="仿宋" w:eastAsia="仿宋" w:hAnsi="仿宋" w:cs="仿宋" w:hint="eastAsia"/>
            <w:lang w:eastAsia="zh-CN"/>
          </w:rPr>
          <w:t>(三)、营销渠道与策略</w:t>
        </w:r>
        <w:r>
          <w:tab/>
        </w:r>
        <w:r>
          <w:fldChar w:fldCharType="begin"/>
        </w:r>
        <w:r>
          <w:instrText xml:space="preserve"> PAGEREF _Toc11478 \h </w:instrText>
        </w:r>
        <w:r>
          <w:fldChar w:fldCharType="separate"/>
        </w:r>
        <w:r>
          <w:t>79</w:t>
        </w:r>
        <w:r>
          <w:fldChar w:fldCharType="end"/>
        </w:r>
      </w:hyperlink>
    </w:p>
    <w:p>
      <w:pPr>
        <w:pStyle w:val="TOC2"/>
        <w:tabs>
          <w:tab w:val="right" w:leader="dot" w:pos="8306"/>
        </w:tabs>
      </w:pPr>
      <w:hyperlink w:anchor="_Toc29393" w:history="1">
        <w:r>
          <w:rPr>
            <w:rFonts w:ascii="仿宋" w:eastAsia="仿宋" w:hAnsi="仿宋" w:cs="仿宋" w:hint="eastAsia"/>
            <w:lang w:eastAsia="zh-CN"/>
          </w:rPr>
          <w:t>(四)、推广与宣传活动</w:t>
        </w:r>
        <w:r>
          <w:tab/>
        </w:r>
        <w:r>
          <w:fldChar w:fldCharType="begin"/>
        </w:r>
        <w:r>
          <w:instrText xml:space="preserve"> PAGEREF _Toc29393 \h </w:instrText>
        </w:r>
        <w:r>
          <w:fldChar w:fldCharType="separate"/>
        </w:r>
        <w:r>
          <w:t>80</w:t>
        </w:r>
        <w:r>
          <w:fldChar w:fldCharType="end"/>
        </w:r>
      </w:hyperlink>
    </w:p>
    <w:p>
      <w:pPr>
        <w:pStyle w:val="TOC1"/>
        <w:tabs>
          <w:tab w:val="right" w:leader="dot" w:pos="8306"/>
        </w:tabs>
      </w:pPr>
      <w:hyperlink w:anchor="_Toc24144" w:history="1">
        <w:r>
          <w:rPr>
            <w:rFonts w:ascii="仿宋" w:eastAsia="仿宋" w:hAnsi="仿宋" w:cs="仿宋" w:hint="eastAsia"/>
            <w:lang w:eastAsia="zh-CN"/>
          </w:rPr>
          <w:t>十六、供应链管理</w:t>
        </w:r>
        <w:r>
          <w:tab/>
        </w:r>
        <w:r>
          <w:fldChar w:fldCharType="begin"/>
        </w:r>
        <w:r>
          <w:instrText xml:space="preserve"> PAGEREF _Toc24144 \h </w:instrText>
        </w:r>
        <w:r>
          <w:fldChar w:fldCharType="separate"/>
        </w:r>
        <w:r>
          <w:t>85</w:t>
        </w:r>
        <w:r>
          <w:fldChar w:fldCharType="end"/>
        </w:r>
      </w:hyperlink>
    </w:p>
    <w:p>
      <w:pPr>
        <w:pStyle w:val="TOC2"/>
        <w:tabs>
          <w:tab w:val="right" w:leader="dot" w:pos="8306"/>
        </w:tabs>
      </w:pPr>
      <w:hyperlink w:anchor="_Toc32498" w:history="1">
        <w:r>
          <w:rPr>
            <w:rFonts w:ascii="仿宋" w:eastAsia="仿宋" w:hAnsi="仿宋" w:cs="仿宋" w:hint="eastAsia"/>
            <w:lang w:eastAsia="zh-CN"/>
          </w:rPr>
          <w:t>(一)、供应链战略规划</w:t>
        </w:r>
        <w:r>
          <w:tab/>
        </w:r>
        <w:r>
          <w:fldChar w:fldCharType="begin"/>
        </w:r>
        <w:r>
          <w:instrText xml:space="preserve"> PAGEREF _Toc32498 \h </w:instrText>
        </w:r>
        <w:r>
          <w:fldChar w:fldCharType="separate"/>
        </w:r>
        <w:r>
          <w:t>85</w:t>
        </w:r>
        <w:r>
          <w:fldChar w:fldCharType="end"/>
        </w:r>
      </w:hyperlink>
    </w:p>
    <w:p>
      <w:pPr>
        <w:pStyle w:val="TOC2"/>
        <w:tabs>
          <w:tab w:val="right" w:leader="dot" w:pos="8306"/>
        </w:tabs>
      </w:pPr>
      <w:hyperlink w:anchor="_Toc24924" w:history="1">
        <w:r>
          <w:rPr>
            <w:rFonts w:ascii="仿宋" w:eastAsia="仿宋" w:hAnsi="仿宋" w:cs="仿宋" w:hint="eastAsia"/>
            <w:lang w:eastAsia="zh-CN"/>
          </w:rPr>
          <w:t>(二)、供应商选择与合作</w:t>
        </w:r>
        <w:r>
          <w:tab/>
        </w:r>
        <w:r>
          <w:fldChar w:fldCharType="begin"/>
        </w:r>
        <w:r>
          <w:instrText xml:space="preserve"> PAGEREF _Toc24924 \h </w:instrText>
        </w:r>
        <w:r>
          <w:fldChar w:fldCharType="separate"/>
        </w:r>
        <w:r>
          <w:t>87</w:t>
        </w:r>
        <w:r>
          <w:fldChar w:fldCharType="end"/>
        </w:r>
      </w:hyperlink>
    </w:p>
    <w:p>
      <w:pPr>
        <w:pStyle w:val="TOC2"/>
        <w:tabs>
          <w:tab w:val="right" w:leader="dot" w:pos="8306"/>
        </w:tabs>
      </w:pPr>
      <w:hyperlink w:anchor="_Toc25629" w:history="1">
        <w:r>
          <w:rPr>
            <w:rFonts w:ascii="仿宋" w:eastAsia="仿宋" w:hAnsi="仿宋" w:cs="仿宋" w:hint="eastAsia"/>
            <w:lang w:eastAsia="zh-CN"/>
          </w:rPr>
          <w:t>(三)、物流与库存管理</w:t>
        </w:r>
        <w:r>
          <w:tab/>
        </w:r>
        <w:r>
          <w:fldChar w:fldCharType="begin"/>
        </w:r>
        <w:r>
          <w:instrText xml:space="preserve"> PAGEREF _Toc25629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95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的技术管理特点体现在其创新导向。通过引入最先进的技术趋势和解决方案，金刚石膜工具项目致力于提升科技含量、提高质量和效率水平。这意味着我们将采用最新的工具和方法，确保金刚石膜工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刚石膜工具项目技术管理的显著特征。通过整合不同领域的技术资源，我们实现了跨学科的协同工作。这有助于优化技术架构，提高整体效能。此外，整合性策略还促进了不同技术团队之间的紧密沟通和高效合作，确保金刚石膜工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刚石膜工具项目所采用的技术。通过不断优化技术方案，金刚石膜工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刚石膜工具项目团队将在金刚石膜工具项目初期识别可能的技术风险，并采取相应的预防和应对措施。通过建立健全的风险评估机制，金刚石膜工具项目能够在实施过程中及时发现并解决潜在的技术问题，保障金刚石膜工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刚石膜工具项目中，技术将成为金刚石膜工具项目成功的有力支持。这一深度剖析揭示了技术管理在金刚石膜工具项目实施中的关键作用，为金刚石膜工具项目的技术基础奠定了坚实的基础。</w:t>
      </w:r>
    </w:p>
    <w:p>
      <w:pPr>
        <w:pStyle w:val="Heading2"/>
        <w:ind w:firstLine="560" w:firstLineChars="200"/>
        <w:rPr>
          <w:rFonts w:ascii="仿宋" w:eastAsia="仿宋" w:hAnsi="仿宋" w:cs="仿宋" w:hint="eastAsia"/>
          <w:sz w:val="28"/>
          <w:lang w:eastAsia="zh-CN"/>
        </w:rPr>
      </w:pPr>
      <w:bookmarkStart w:id="4" w:name="_Toc10532"/>
      <w:r>
        <w:rPr>
          <w:rFonts w:ascii="仿宋" w:eastAsia="仿宋" w:hAnsi="仿宋" w:cs="仿宋" w:hint="eastAsia"/>
          <w:sz w:val="28"/>
          <w:lang w:eastAsia="zh-CN"/>
        </w:rPr>
        <w:t>(二)、金刚石膜工具项目工艺技术设计方案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刚石膜工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刚石膜工具项目将严格按照相关行业规范要求进行组织。通过有效控制产品质量，金刚石膜工具项目将致力于为顾客提供优质的金刚石膜工具项目产品和良好的服务。这体现了金刚石膜工具项目对于生产活动合规性和质量标准的高度重视，为金刚石膜工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刚石膜工具项目注重生态效益和清洁生产原则。金刚石膜工具项目建设将紧密结合地方特色经济发展，与社会经济发展规划和区域环境保护规划方案相协调一致。通过与当地区域自然生态系统的结合，金刚石膜工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刚石膜工具项目产品具有多样化的客户需求和个性化的特点。因此，金刚石膜工具项目产品规格品种多样，且单批生产数量较小。为满足这一特点，金刚石膜工具项目承办单位将建设先进的柔性制造生产线。通过广泛应用柔性制造技术，金刚石膜工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刚石膜工具项目采用的技术具有较高的技术含量和自动化水平，处于国内先进水平。这一技术选用不仅体现了对生产效率、质量和环境友好性的高标准要求，同时为金刚石膜工具项目的可持续发展奠定了坚实的基础。</w:t>
      </w:r>
    </w:p>
    <w:p>
      <w:pPr>
        <w:pStyle w:val="Heading2"/>
        <w:ind w:firstLine="560" w:firstLineChars="200"/>
        <w:rPr>
          <w:rFonts w:ascii="仿宋" w:eastAsia="仿宋" w:hAnsi="仿宋" w:cs="仿宋" w:hint="eastAsia"/>
          <w:sz w:val="28"/>
          <w:lang w:eastAsia="zh-CN"/>
        </w:rPr>
      </w:pPr>
      <w:bookmarkStart w:id="5" w:name="_Toc908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为确保金刚石膜工具项目的高效生产和技术实施，我们制定了一套精心设计的设备选型方案，以满足金刚石膜工具项目生产、质量和环保的要求。该方案的主要特点如下：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刚石膜工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针对金刚石膜工具项目产品的多样性和小批量生产的特点，我们将建设柔性制造生产线。通过在设备选型中考虑柔性制造技术，可以灵活应对不同产品规格和生产需求，实现生产线的高度灵活性和适应性。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528"/>
      <w:r>
        <w:rPr>
          <w:rFonts w:ascii="仿宋" w:eastAsia="仿宋" w:hAnsi="仿宋" w:cs="仿宋" w:hint="eastAsia"/>
          <w:sz w:val="28"/>
          <w:lang w:eastAsia="zh-CN"/>
        </w:rPr>
        <w:t>二、金刚石膜工具项目绩效评估</w:t>
      </w:r>
      <w:bookmarkEnd w:id="6"/>
    </w:p>
    <w:p>
      <w:pPr>
        <w:pStyle w:val="Heading2"/>
        <w:rPr>
          <w:rFonts w:ascii="仿宋" w:eastAsia="仿宋" w:hAnsi="仿宋" w:cs="仿宋" w:hint="eastAsia"/>
          <w:lang w:eastAsia="zh-CN"/>
        </w:rPr>
      </w:pPr>
      <w:bookmarkStart w:id="7" w:name="_Toc2118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膜工具项目中，我们设计了一套全面的绩效评估指标，以确保金刚石膜工具项目的可控和成功交付。这些指标跨足金刚石膜工具项目目标、成本、进度和质量等多个维度，为我们提供了全面洞察金刚石膜工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目标达成率是我们关注的首要指标。我们设定了明确的目标，并通过定期监测和评估，迅速发现并应对潜在的目标偏差。这为金刚石膜工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成本绩效是另一个核心关注点。通过实际成本与预算成本的对比分析，我们深入了解成本差异的原因，及时调整资源分配，保持金刚石膜工具项目在经济效益方面的合理水平。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进度作为关键的绩效指标之一，得到了精心的关注。我们制定了详细的金刚石膜工具项目进度计划，并设立了进度符合度指标，确保实际进度与计划进度保持一致。这使我们能够快速发现和解决潜在的进度问题，保持金刚石膜工具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刚石膜工具项目绩效的不可或缺的一环。我们引入了一系列的质量标准和客户满意度指标，以确保金刚石膜工具项目交付的成果在质量上达到或超越预期水平。通过持续监测这些指标，我们努力提升金刚石膜工具项目整体质量水平，为金刚石膜工具项目的成功交付提供有力保障。通过这些科学且全面的绩效评估，我们能够更好地引导金刚石膜工具项目的持续改进，确保金刚石膜工具项目目标的顺利达成。</w:t>
      </w:r>
    </w:p>
    <w:p>
      <w:pPr>
        <w:pStyle w:val="Heading2"/>
        <w:ind w:firstLine="560" w:firstLineChars="200"/>
        <w:rPr>
          <w:rFonts w:ascii="仿宋" w:eastAsia="仿宋" w:hAnsi="仿宋" w:cs="仿宋" w:hint="eastAsia"/>
          <w:sz w:val="28"/>
          <w:lang w:eastAsia="zh-CN"/>
        </w:rPr>
      </w:pPr>
      <w:bookmarkStart w:id="8" w:name="_Toc82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绩效评估是金刚石膜工具项目中的关键环节，为确保金刚石膜工具项目达到预期目标，我们采用了多层次、多维度的绩效评估方法。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刚石膜工具项目的战略目标对齐，确保每个决策和行动都与金刚石膜工具项目整体目标保持一致。团队会定期召开战略对齐会议，审视当前工作与金刚石膜工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刚石膜工具项目进度、质量、成本和风险等方面。这些指标通过数据收集和分析，为金刚石膜工具项目管理团队提供了客观的评估依据。例如，我们通过金刚石膜工具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绩效评估不仅仅停留在金刚石膜工具项目内部，还考虑了金刚石膜工具项目对外部环境的影响。我们定期进行干系人满意度调查，以了解各利益相关方对金刚石膜工具项目的期望和满意度，并及时做出调整。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这种多层次、多角度的绩效评估方法，使得我们能够全面了解金刚石膜工具项目的运行状态，及时做出调整，确保金刚石膜工具项目在不断变化的环境中保持稳健前行。</w:t>
      </w:r>
    </w:p>
    <w:p>
      <w:pPr>
        <w:pStyle w:val="Heading2"/>
        <w:ind w:firstLine="560" w:firstLineChars="200"/>
        <w:rPr>
          <w:rFonts w:ascii="仿宋" w:eastAsia="仿宋" w:hAnsi="仿宋" w:cs="仿宋" w:hint="eastAsia"/>
          <w:sz w:val="28"/>
          <w:lang w:eastAsia="zh-CN"/>
        </w:rPr>
      </w:pPr>
      <w:bookmarkStart w:id="9" w:name="_Toc476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为了确保金刚石膜工具项目的有效管理和不断优化，我们采用了精心设计的绩效评估周期。这个周期旨在实现灵活、实时和全面的评估，以适应金刚石膜工具项目执行中的各种挑战。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刚石膜工具项目的不同需求，分为短期、中期和长期。短期评估关注每个迭代或工作周期，以及时发现和解决当前任务中的问题。中期评估涵盖几个迭代，深入了解整体金刚石膜工具项目的趋势和性能。长期评估则着眼于整个金刚石膜工具项目阶段，确保金刚石膜工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刚石膜工具项目管理工具和协作平台，团队成员能够随时更新和分享金刚石膜工具项目数据。这种实时性的反馈机制使我们能够及时察觉潜在问题，快速调整，保持金刚石膜工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刚石膜工具项目的决策制定密不可分。每个周期的金刚石膜工具项目回顾会议成为集体总结经验、识别问题深层次原因并找到创新解决方案的平台。这种定期的反思与调整机制使金刚石膜工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8040"/>
      <w:r>
        <w:rPr>
          <w:rFonts w:ascii="仿宋" w:eastAsia="仿宋" w:hAnsi="仿宋" w:cs="仿宋" w:hint="eastAsia"/>
          <w:sz w:val="28"/>
          <w:lang w:eastAsia="zh-CN"/>
        </w:rPr>
        <w:t>三、金刚石膜工具项目选址可行性分析</w:t>
      </w:r>
      <w:bookmarkEnd w:id="10"/>
    </w:p>
    <w:p>
      <w:pPr>
        <w:pStyle w:val="Heading2"/>
        <w:rPr>
          <w:rFonts w:ascii="仿宋" w:eastAsia="仿宋" w:hAnsi="仿宋" w:cs="仿宋" w:hint="eastAsia"/>
          <w:lang w:eastAsia="zh-CN"/>
        </w:rPr>
      </w:pPr>
      <w:bookmarkStart w:id="11" w:name="_Toc16145"/>
      <w:r>
        <w:rPr>
          <w:rFonts w:ascii="仿宋" w:eastAsia="仿宋" w:hAnsi="仿宋" w:cs="仿宋" w:hint="eastAsia"/>
          <w:lang w:eastAsia="zh-CN"/>
        </w:rPr>
        <w:t>(一)、金刚石膜工具项目选址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该金刚石膜工具项目选址位于XX省XX市XX区XXX街道</w:t>
      </w:r>
    </w:p>
    <w:p>
      <w:pPr>
        <w:pStyle w:val="Heading2"/>
        <w:ind w:firstLine="560" w:firstLineChars="200"/>
        <w:rPr>
          <w:rFonts w:ascii="仿宋" w:eastAsia="仿宋" w:hAnsi="仿宋" w:cs="仿宋" w:hint="eastAsia"/>
          <w:sz w:val="28"/>
          <w:lang w:eastAsia="zh-CN"/>
        </w:rPr>
      </w:pPr>
      <w:bookmarkStart w:id="12" w:name="_Toc2728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金刚石膜工具项目的征地面积将根据金刚石膜工具项目的实际规模和需求进行精确规划。具体面积XXX平方米，旨在确保金刚石膜工具项目不仅能够满足当前的发展需求，还能够预留空间以适应未来的扩展。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净用地面积是在征地面积基础上去除不可利用面积后的实际可开发用地。具体面积XXX平方米，考虑到环保、交通、安全等多方面因素，以确保金刚石膜工具项目在整体利用效率上达到最优。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金刚石膜工具项目计划建设的建筑总规模具体面积XXX平方米。这一规模的确定综合考虑了金刚石膜工具项目的性质、规模，以及城市规划的相关要求，确保建筑布局与周边环境协调一致。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绿地率是金刚石膜工具项目用地中被规划为绿地的比例。具体面积XXX平方米，旨在通过合理规划绿地，改善金刚石膜工具项目周边环境，提升居民生活质量，并符合城市整体绿化规划。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容积率是用地上可以建设的建筑总体积与用地面积之比。具体面积XXX，通过合理的容积率规划，确保金刚石膜工具项目建筑规模与周边环境和谐共生。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刚石膜工具项目选址与当地城市规划相一致，具体面积XXX平方米。通过与城市规划部门深入沟通，确保金刚石膜工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刚石膜工具项目选址符合当地产业政策，具体面积XXX平方米。这包括金刚石膜工具项目对当地经济的促进作用，以及对相关产业的带动效应，确保金刚石膜工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用地总体要求必须符合环保和可持续发展的原则，具体面积XXX平方米。通过采用绿色建筑设计、节能减排等措施，确保金刚石膜工具项目在建设和运营过程中对环境的影响最小化，达到可持续发展的要求。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确保金刚石膜工具项目选址具备必要的公共设施配套，具体面积XXX平方米。这包括交通便利性、教育、医疗等基础设施，以提高居民生活品质，使得金刚石膜工具项目选址更具吸引力。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考虑用地总体要求对当地社会稳定性的影响，具体面积XXX平方米。通过深入了解当地社区反馈，确保金刚石膜工具项目的选址和建设过程对当地社会和谐稳定产生积极作用。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刚石膜工具项目选址不仅符合法规和规划，还在实际操作中具有可行性。这一全面规划将为金刚石膜工具项目的成功实施提供坚实的基础，确保金刚石膜工具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939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刚石膜工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刚石膜工具项目的设备规划和空间设计中，我们将采取灵活设备布局的措施。设备布局将根据实际需求进行灵活设计，避免不必要的浪费。通过合理规划设备摆放位置，我们将提高设备的利用率，减少设备间距，以确保金刚石膜工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刚石膜工具项目内部引入共享设施的概念，例如共享会议室、办公区等。通过这种方式，我们可以减少对资源的重复建设，提高资源共享效率，从而减小金刚石膜工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438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刚石膜工具项目的总图布置中，我们将不同功能区域进行明确的规划，以最大程度满足金刚石膜工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476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刚石膜工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金刚石膜工具项目对环境的影响是综合评价的重要因素之一。我们将详细考虑选址周边的自然环境、生态保护区、水源地等情况，确保金刚石膜工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对选址的评价还需充分考虑当地政府的产业政策和法规。我们将详细了解金刚石膜工具项目所在地的相关政策，确保金刚石膜工具项目的规划和运营与当地法规相符，降低不必要的法律风险。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考虑到社会稳定性对企业运营的重要性，我们将评估选址地区的社会安全情况、劳工关系、社区反馈等方面，以确保金刚石膜工具项目的建设和运营不会受到社会稳定性的负面影响。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最后，我们将综合考虑用地成本，包括土地购置费用、土地开发成本等。通过对用地成本的详细评估，我们能够做出更为精确的经济效益分析，为金刚石膜工具项目的投资决策提供有力支持。</w:t>
      </w:r>
    </w:p>
    <w:p>
      <w:pPr>
        <w:pStyle w:val="Heading1"/>
        <w:ind w:firstLine="560" w:firstLineChars="200"/>
        <w:rPr>
          <w:rFonts w:ascii="仿宋" w:eastAsia="仿宋" w:hAnsi="仿宋" w:cs="仿宋" w:hint="eastAsia"/>
          <w:sz w:val="28"/>
          <w:lang w:eastAsia="zh-CN"/>
        </w:rPr>
      </w:pPr>
      <w:bookmarkStart w:id="16" w:name="_Toc30103"/>
      <w:r>
        <w:rPr>
          <w:rFonts w:ascii="仿宋" w:eastAsia="仿宋" w:hAnsi="仿宋" w:cs="仿宋" w:hint="eastAsia"/>
          <w:sz w:val="28"/>
          <w:lang w:eastAsia="zh-CN"/>
        </w:rPr>
        <w:t>四、金刚石膜工具项目文档管理</w:t>
      </w:r>
      <w:bookmarkEnd w:id="16"/>
    </w:p>
    <w:p>
      <w:pPr>
        <w:pStyle w:val="Heading2"/>
        <w:rPr>
          <w:rFonts w:ascii="仿宋" w:eastAsia="仿宋" w:hAnsi="仿宋" w:cs="仿宋" w:hint="eastAsia"/>
          <w:lang w:eastAsia="zh-CN"/>
        </w:rPr>
      </w:pPr>
      <w:bookmarkStart w:id="17" w:name="_Toc2463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金刚石膜工具项目高度重视文档的质量和准确性，以支持金刚石膜工具项目的各项活动和决策。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刚石膜工具项目文档的编制始于金刚石膜工具项目计划的初期，我们制定了详细的文档编制计划，明确了每个文档的内容、格式和编写责任人。在金刚石膜工具项目启动阶段，我们首先编制了金刚石膜工具项目章程，明确定义了金刚石膜工具项目的目标、范围、风险等关键要素。随后，金刚石膜工具项目团队根据计划陆续编制了需求文档、设计文档、测试文档等各类文档，确保金刚石膜工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刚石膜工具项目管理中的重要环节，旨在确保金刚石膜工具项目文档符合质量标准和金刚石膜工具项目需求。在金刚石膜工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刚石膜工具项目相关利益方和专业领域的专家对文档进行独立审查。这有助于获取更全面、客观的反馈，确保金刚石膜工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https://d.book118.com/818102102122006024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金刚石膜工具项目规划设计纲要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1A3170"/>
    <w:rsid w:val="231A31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0210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2024-01-08T06:00:00Z</dcterms:created>
  <dcterms:modified xsi:type="dcterms:W3CDTF">2024-01-08T06:00:30Z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AF0F5B19BD3649FFB24A255B4AC0CE8A_11</vt:lpwstr>
  </property>
  <property fmtid="{D5CDD505-2E9C-101B-9397-08002B2CF9AE}" pid="3" name="KSOProductBuildVer">
    <vt:lpwstr>2052-12.1.0.16120</vt:lpwstr>
  </property>
</Properties>
</file>