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气动球阀行业相关公司筹备报告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31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_Toc15313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8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_Toc13886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_Toc14456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_Toc25210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_Toc30060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95" w:history="1">
        <w:r>
          <w:rPr>
            <w:rFonts w:ascii="仿宋" w:eastAsia="仿宋" w:hAnsi="仿宋" w:cs="仿宋" w:hint="eastAsia"/>
            <w:lang w:eastAsia="zh-CN"/>
          </w:rPr>
          <w:t>二、气动球阀项目概况</w:t>
        </w:r>
        <w:r>
          <w:tab/>
        </w:r>
        <w:r>
          <w:fldChar w:fldCharType="begin"/>
        </w:r>
        <w:r>
          <w:instrText xml:space="preserve"> PAGEREF _Toc22195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_Toc11196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95" w:history="1">
        <w:r>
          <w:rPr>
            <w:rFonts w:ascii="仿宋" w:eastAsia="仿宋" w:hAnsi="仿宋" w:cs="仿宋" w:hint="eastAsia"/>
            <w:lang w:eastAsia="zh-CN"/>
          </w:rPr>
          <w:t>(二)、气动球阀项目提出的理由</w:t>
        </w:r>
        <w:r>
          <w:tab/>
        </w:r>
        <w:r>
          <w:fldChar w:fldCharType="begin"/>
        </w:r>
        <w:r>
          <w:instrText xml:space="preserve"> PAGEREF _Toc5495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2" w:history="1">
        <w:r>
          <w:rPr>
            <w:rFonts w:ascii="仿宋" w:eastAsia="仿宋" w:hAnsi="仿宋" w:cs="仿宋" w:hint="eastAsia"/>
            <w:lang w:eastAsia="zh-CN"/>
          </w:rPr>
          <w:t>(三)、气动球阀项目选址</w:t>
        </w:r>
        <w:r>
          <w:tab/>
        </w:r>
        <w:r>
          <w:fldChar w:fldCharType="begin"/>
        </w:r>
        <w:r>
          <w:instrText xml:space="preserve"> PAGEREF _Toc25462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_Toc18140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_Toc10160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5" w:history="1">
        <w:r>
          <w:rPr>
            <w:rFonts w:ascii="仿宋" w:eastAsia="仿宋" w:hAnsi="仿宋" w:cs="仿宋" w:hint="eastAsia"/>
            <w:lang w:eastAsia="zh-CN"/>
          </w:rPr>
          <w:t>(六)、气动球阀项目投资</w:t>
        </w:r>
        <w:r>
          <w:tab/>
        </w:r>
        <w:r>
          <w:fldChar w:fldCharType="begin"/>
        </w:r>
        <w:r>
          <w:instrText xml:space="preserve"> PAGEREF _Toc19085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9" w:history="1">
        <w:r>
          <w:rPr>
            <w:rFonts w:ascii="仿宋" w:eastAsia="仿宋" w:hAnsi="仿宋" w:cs="仿宋" w:hint="eastAsia"/>
            <w:lang w:eastAsia="zh-CN"/>
          </w:rPr>
          <w:t>(七)、气动球阀项目进度规划</w:t>
        </w:r>
        <w:r>
          <w:tab/>
        </w:r>
        <w:r>
          <w:fldChar w:fldCharType="begin"/>
        </w:r>
        <w:r>
          <w:instrText xml:space="preserve"> PAGEREF _Toc7829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_Toc1685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8" w:history="1">
        <w:r>
          <w:rPr>
            <w:rFonts w:ascii="仿宋" w:eastAsia="仿宋" w:hAnsi="仿宋" w:cs="仿宋" w:hint="eastAsia"/>
            <w:lang w:eastAsia="zh-CN"/>
          </w:rPr>
          <w:t>(九)、气动球阀项目综合评价</w:t>
        </w:r>
        <w:r>
          <w:tab/>
        </w:r>
        <w:r>
          <w:fldChar w:fldCharType="begin"/>
        </w:r>
        <w:r>
          <w:instrText xml:space="preserve"> PAGEREF _Toc5248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8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_Toc618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_Toc30038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_Toc7050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_Toc19769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_Toc10168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_Toc29770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_Toc14933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6" w:history="1">
        <w:r>
          <w:rPr>
            <w:rFonts w:ascii="仿宋" w:eastAsia="仿宋" w:hAnsi="仿宋" w:cs="仿宋" w:hint="eastAsia"/>
            <w:lang w:eastAsia="zh-CN"/>
          </w:rPr>
          <w:t>(七)、气动球阀项目建设必要性分析</w:t>
        </w:r>
        <w:r>
          <w:tab/>
        </w:r>
        <w:r>
          <w:fldChar w:fldCharType="begin"/>
        </w:r>
        <w:r>
          <w:instrText xml:space="preserve"> PAGEREF _Toc25886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9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_Toc11639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_Toc31743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_Toc21663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4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_Toc3394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43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_Toc11843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8" w:history="1">
        <w:r>
          <w:rPr>
            <w:rFonts w:ascii="仿宋" w:eastAsia="仿宋" w:hAnsi="仿宋" w:cs="仿宋" w:hint="eastAsia"/>
            <w:lang w:eastAsia="zh-CN"/>
          </w:rPr>
          <w:t>(一)、气动球阀项目选址原则</w:t>
        </w:r>
        <w:r>
          <w:tab/>
        </w:r>
        <w:r>
          <w:fldChar w:fldCharType="begin"/>
        </w:r>
        <w:r>
          <w:instrText xml:space="preserve"> PAGEREF _Toc29488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_Toc21128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_Toc30806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_Toc4314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7" w:history="1">
        <w:r>
          <w:rPr>
            <w:rFonts w:ascii="仿宋" w:eastAsia="仿宋" w:hAnsi="仿宋" w:cs="仿宋" w:hint="eastAsia"/>
            <w:lang w:eastAsia="zh-CN"/>
          </w:rPr>
          <w:t>(五)、气动球阀项目选址综合评价</w:t>
        </w:r>
        <w:r>
          <w:tab/>
        </w:r>
        <w:r>
          <w:fldChar w:fldCharType="begin"/>
        </w:r>
        <w:r>
          <w:instrText xml:space="preserve"> PAGEREF _Toc26937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1" w:history="1">
        <w:r>
          <w:rPr>
            <w:rFonts w:ascii="仿宋" w:eastAsia="仿宋" w:hAnsi="仿宋" w:cs="仿宋" w:hint="eastAsia"/>
            <w:lang w:eastAsia="zh-CN"/>
          </w:rPr>
          <w:t>六、气动球阀项目经济效益</w:t>
        </w:r>
        <w:r>
          <w:tab/>
        </w:r>
        <w:r>
          <w:fldChar w:fldCharType="begin"/>
        </w:r>
        <w:r>
          <w:instrText xml:space="preserve"> PAGEREF _Toc31561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_Toc12479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_Toc21977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5" w:history="1">
        <w:r>
          <w:rPr>
            <w:rFonts w:ascii="仿宋" w:eastAsia="仿宋" w:hAnsi="仿宋" w:cs="仿宋" w:hint="eastAsia"/>
            <w:lang w:eastAsia="zh-CN"/>
          </w:rPr>
          <w:t>(三)、气动球阀项目盈利能力分析</w:t>
        </w:r>
        <w:r>
          <w:tab/>
        </w:r>
        <w:r>
          <w:fldChar w:fldCharType="begin"/>
        </w:r>
        <w:r>
          <w:instrText xml:space="preserve"> PAGEREF _Toc15565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_Toc20760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_Toc5356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_Toc29382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891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_Toc6891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_Toc25677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_Toc28134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_Toc24147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_Toc27150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_Toc25026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_Toc21544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_Toc12769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_Toc30117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_Toc24703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_Toc22194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_Toc1092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_Toc28098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_Toc12951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_Toc6233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_Toc25030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_Toc3862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_Toc15693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_Toc22369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0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_Toc1390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_Toc1821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9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_Toc7291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_Toc4941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_Toc14210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74" w:history="1">
        <w:r>
          <w:rPr>
            <w:rFonts w:ascii="仿宋" w:eastAsia="仿宋" w:hAnsi="仿宋" w:cs="仿宋" w:hint="eastAsia"/>
            <w:lang w:eastAsia="zh-CN"/>
          </w:rPr>
          <w:t>十、气动球阀项目风险分析</w:t>
        </w:r>
        <w:r>
          <w:tab/>
        </w:r>
        <w:r>
          <w:fldChar w:fldCharType="begin"/>
        </w:r>
        <w:r>
          <w:instrText xml:space="preserve"> PAGEREF _Toc26774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9" w:history="1">
        <w:r>
          <w:rPr>
            <w:rFonts w:ascii="仿宋" w:eastAsia="仿宋" w:hAnsi="仿宋" w:cs="仿宋" w:hint="eastAsia"/>
            <w:lang w:eastAsia="zh-CN"/>
          </w:rPr>
          <w:t>(一)、气动球阀项目风险分析</w:t>
        </w:r>
        <w:r>
          <w:tab/>
        </w:r>
        <w:r>
          <w:fldChar w:fldCharType="begin"/>
        </w:r>
        <w:r>
          <w:instrText xml:space="preserve"> PAGEREF _Toc5429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4" w:history="1">
        <w:r>
          <w:rPr>
            <w:rFonts w:ascii="仿宋" w:eastAsia="仿宋" w:hAnsi="仿宋" w:cs="仿宋" w:hint="eastAsia"/>
            <w:lang w:eastAsia="zh-CN"/>
          </w:rPr>
          <w:t>(二)、气动球阀项目风险对策</w:t>
        </w:r>
        <w:r>
          <w:tab/>
        </w:r>
        <w:r>
          <w:fldChar w:fldCharType="begin"/>
        </w:r>
        <w:r>
          <w:instrText xml:space="preserve"> PAGEREF _Toc17654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26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_Toc30026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2" w:history="1">
        <w:r>
          <w:rPr>
            <w:rFonts w:ascii="仿宋" w:eastAsia="仿宋" w:hAnsi="仿宋" w:cs="仿宋" w:hint="eastAsia"/>
            <w:lang w:eastAsia="zh-CN"/>
          </w:rPr>
          <w:t>(一)、社会责任气动球阀项目</w:t>
        </w:r>
        <w:r>
          <w:tab/>
        </w:r>
        <w:r>
          <w:fldChar w:fldCharType="begin"/>
        </w:r>
        <w:r>
          <w:instrText xml:space="preserve"> PAGEREF _Toc17462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_Toc7081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_Toc23771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4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_Toc17943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_Toc14749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_Toc28745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2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_Toc31672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_Toc24964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57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_Toc5257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_Toc6189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_Toc6490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2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_Toc2812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_Toc19018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_Toc13490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_Toc3505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_Toc18044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31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88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45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https://d.book118.com/818105051134006027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气动球阀行业相关公司筹备报告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气动球阀行业相关公司筹备报告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气动球阀行业相关公司筹备报告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气动球阀行业相关公司筹备报告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气动球阀行业相关公司筹备报告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18105051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2024-01-02T15:46:00Z</dcterms:created>
  <dcterms:modified xsi:type="dcterms:W3CDTF">2024-01-02T15:46:55Z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6896FEBAD1A145F68A9926A6D743F14A_11</vt:lpwstr>
  </property>
  <property fmtid="{D5CDD505-2E9C-101B-9397-08002B2CF9AE}" pid="3" name="KSOProductBuildVer">
    <vt:lpwstr>2052-12.1.0.16120</vt:lpwstr>
  </property>
</Properties>
</file>