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促销台项目规划设计纲要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00" w:history="1">
        <w:r>
          <w:rPr>
            <w:rFonts w:ascii="仿宋" w:eastAsia="仿宋" w:hAnsi="仿宋" w:cs="仿宋" w:hint="eastAsia"/>
            <w:lang w:eastAsia="zh-CN"/>
          </w:rPr>
          <w:t>序言</w:t>
        </w:r>
        <w:r>
          <w:tab/>
        </w:r>
        <w:r>
          <w:fldChar w:fldCharType="begin"/>
        </w:r>
        <w:r>
          <w:instrText xml:space="preserve"> PAGEREF _Toc28600 \h </w:instrText>
        </w:r>
        <w:r>
          <w:fldChar w:fldCharType="separate"/>
        </w:r>
        <w:r>
          <w:t>3</w:t>
        </w:r>
        <w:r>
          <w:fldChar w:fldCharType="end"/>
        </w:r>
      </w:hyperlink>
    </w:p>
    <w:p>
      <w:pPr>
        <w:pStyle w:val="TOC1"/>
        <w:tabs>
          <w:tab w:val="right" w:leader="dot" w:pos="8306"/>
        </w:tabs>
      </w:pPr>
      <w:hyperlink w:anchor="_Toc30570" w:history="1">
        <w:r>
          <w:rPr>
            <w:rFonts w:ascii="仿宋" w:eastAsia="仿宋" w:hAnsi="仿宋" w:cs="仿宋" w:hint="eastAsia"/>
            <w:lang w:eastAsia="zh-CN"/>
          </w:rPr>
          <w:t>一、促销台项目土建工程</w:t>
        </w:r>
        <w:r>
          <w:tab/>
        </w:r>
        <w:r>
          <w:fldChar w:fldCharType="begin"/>
        </w:r>
        <w:r>
          <w:instrText xml:space="preserve"> PAGEREF _Toc30570 \h </w:instrText>
        </w:r>
        <w:r>
          <w:fldChar w:fldCharType="separate"/>
        </w:r>
        <w:r>
          <w:t>3</w:t>
        </w:r>
        <w:r>
          <w:fldChar w:fldCharType="end"/>
        </w:r>
      </w:hyperlink>
    </w:p>
    <w:p>
      <w:pPr>
        <w:pStyle w:val="TOC2"/>
        <w:tabs>
          <w:tab w:val="right" w:leader="dot" w:pos="8306"/>
        </w:tabs>
      </w:pPr>
      <w:hyperlink w:anchor="_Toc13471" w:history="1">
        <w:r>
          <w:rPr>
            <w:rFonts w:ascii="仿宋" w:eastAsia="仿宋" w:hAnsi="仿宋" w:cs="仿宋" w:hint="eastAsia"/>
            <w:lang w:eastAsia="zh-CN"/>
          </w:rPr>
          <w:t>(一)、建筑工程设计原则</w:t>
        </w:r>
        <w:r>
          <w:tab/>
        </w:r>
        <w:r>
          <w:fldChar w:fldCharType="begin"/>
        </w:r>
        <w:r>
          <w:instrText xml:space="preserve"> PAGEREF _Toc13471 \h </w:instrText>
        </w:r>
        <w:r>
          <w:fldChar w:fldCharType="separate"/>
        </w:r>
        <w:r>
          <w:t>3</w:t>
        </w:r>
        <w:r>
          <w:fldChar w:fldCharType="end"/>
        </w:r>
      </w:hyperlink>
    </w:p>
    <w:p>
      <w:pPr>
        <w:pStyle w:val="TOC2"/>
        <w:tabs>
          <w:tab w:val="right" w:leader="dot" w:pos="8306"/>
        </w:tabs>
      </w:pPr>
      <w:hyperlink w:anchor="_Toc27665" w:history="1">
        <w:r>
          <w:rPr>
            <w:rFonts w:ascii="仿宋" w:eastAsia="仿宋" w:hAnsi="仿宋" w:cs="仿宋" w:hint="eastAsia"/>
            <w:lang w:eastAsia="zh-CN"/>
          </w:rPr>
          <w:t>(二)、土建工程设计年限及安全等级</w:t>
        </w:r>
        <w:r>
          <w:tab/>
        </w:r>
        <w:r>
          <w:fldChar w:fldCharType="begin"/>
        </w:r>
        <w:r>
          <w:instrText xml:space="preserve"> PAGEREF _Toc27665 \h </w:instrText>
        </w:r>
        <w:r>
          <w:fldChar w:fldCharType="separate"/>
        </w:r>
        <w:r>
          <w:t>4</w:t>
        </w:r>
        <w:r>
          <w:fldChar w:fldCharType="end"/>
        </w:r>
      </w:hyperlink>
    </w:p>
    <w:p>
      <w:pPr>
        <w:pStyle w:val="TOC2"/>
        <w:tabs>
          <w:tab w:val="right" w:leader="dot" w:pos="8306"/>
        </w:tabs>
      </w:pPr>
      <w:hyperlink w:anchor="_Toc29879" w:history="1">
        <w:r>
          <w:rPr>
            <w:rFonts w:ascii="仿宋" w:eastAsia="仿宋" w:hAnsi="仿宋" w:cs="仿宋" w:hint="eastAsia"/>
            <w:lang w:eastAsia="zh-CN"/>
          </w:rPr>
          <w:t>(三)、建筑工程设计总体要求</w:t>
        </w:r>
        <w:r>
          <w:tab/>
        </w:r>
        <w:r>
          <w:fldChar w:fldCharType="begin"/>
        </w:r>
        <w:r>
          <w:instrText xml:space="preserve"> PAGEREF _Toc29879 \h </w:instrText>
        </w:r>
        <w:r>
          <w:fldChar w:fldCharType="separate"/>
        </w:r>
        <w:r>
          <w:t>5</w:t>
        </w:r>
        <w:r>
          <w:fldChar w:fldCharType="end"/>
        </w:r>
      </w:hyperlink>
    </w:p>
    <w:p>
      <w:pPr>
        <w:pStyle w:val="TOC2"/>
        <w:tabs>
          <w:tab w:val="right" w:leader="dot" w:pos="8306"/>
        </w:tabs>
      </w:pPr>
      <w:hyperlink w:anchor="_Toc6464" w:history="1">
        <w:r>
          <w:rPr>
            <w:rFonts w:ascii="仿宋" w:eastAsia="仿宋" w:hAnsi="仿宋" w:cs="仿宋" w:hint="eastAsia"/>
            <w:lang w:eastAsia="zh-CN"/>
          </w:rPr>
          <w:t>(四)、土建工程建设指标</w:t>
        </w:r>
        <w:r>
          <w:tab/>
        </w:r>
        <w:r>
          <w:fldChar w:fldCharType="begin"/>
        </w:r>
        <w:r>
          <w:instrText xml:space="preserve"> PAGEREF _Toc6464 \h </w:instrText>
        </w:r>
        <w:r>
          <w:fldChar w:fldCharType="separate"/>
        </w:r>
        <w:r>
          <w:t>6</w:t>
        </w:r>
        <w:r>
          <w:fldChar w:fldCharType="end"/>
        </w:r>
      </w:hyperlink>
    </w:p>
    <w:p>
      <w:pPr>
        <w:pStyle w:val="TOC1"/>
        <w:tabs>
          <w:tab w:val="right" w:leader="dot" w:pos="8306"/>
        </w:tabs>
      </w:pPr>
      <w:hyperlink w:anchor="_Toc19938" w:history="1">
        <w:r>
          <w:rPr>
            <w:rFonts w:ascii="仿宋" w:eastAsia="仿宋" w:hAnsi="仿宋" w:cs="仿宋" w:hint="eastAsia"/>
            <w:lang w:eastAsia="zh-CN"/>
          </w:rPr>
          <w:t>二、促销台项目绩效评估</w:t>
        </w:r>
        <w:r>
          <w:tab/>
        </w:r>
        <w:r>
          <w:fldChar w:fldCharType="begin"/>
        </w:r>
        <w:r>
          <w:instrText xml:space="preserve"> PAGEREF _Toc19938 \h </w:instrText>
        </w:r>
        <w:r>
          <w:fldChar w:fldCharType="separate"/>
        </w:r>
        <w:r>
          <w:t>6</w:t>
        </w:r>
        <w:r>
          <w:fldChar w:fldCharType="end"/>
        </w:r>
      </w:hyperlink>
    </w:p>
    <w:p>
      <w:pPr>
        <w:pStyle w:val="TOC2"/>
        <w:tabs>
          <w:tab w:val="right" w:leader="dot" w:pos="8306"/>
        </w:tabs>
      </w:pPr>
      <w:hyperlink w:anchor="_Toc28726" w:history="1">
        <w:r>
          <w:rPr>
            <w:rFonts w:ascii="仿宋" w:eastAsia="仿宋" w:hAnsi="仿宋" w:cs="仿宋" w:hint="eastAsia"/>
            <w:lang w:eastAsia="zh-CN"/>
          </w:rPr>
          <w:t>(一)、绩效评估指标</w:t>
        </w:r>
        <w:r>
          <w:tab/>
        </w:r>
        <w:r>
          <w:fldChar w:fldCharType="begin"/>
        </w:r>
        <w:r>
          <w:instrText xml:space="preserve"> PAGEREF _Toc28726 \h </w:instrText>
        </w:r>
        <w:r>
          <w:fldChar w:fldCharType="separate"/>
        </w:r>
        <w:r>
          <w:t>6</w:t>
        </w:r>
        <w:r>
          <w:fldChar w:fldCharType="end"/>
        </w:r>
      </w:hyperlink>
    </w:p>
    <w:p>
      <w:pPr>
        <w:pStyle w:val="TOC2"/>
        <w:tabs>
          <w:tab w:val="right" w:leader="dot" w:pos="8306"/>
        </w:tabs>
      </w:pPr>
      <w:hyperlink w:anchor="_Toc5056" w:history="1">
        <w:r>
          <w:rPr>
            <w:rFonts w:ascii="仿宋" w:eastAsia="仿宋" w:hAnsi="仿宋" w:cs="仿宋" w:hint="eastAsia"/>
            <w:lang w:eastAsia="zh-CN"/>
          </w:rPr>
          <w:t>(二)、绩效评估方法</w:t>
        </w:r>
        <w:r>
          <w:tab/>
        </w:r>
        <w:r>
          <w:fldChar w:fldCharType="begin"/>
        </w:r>
        <w:r>
          <w:instrText xml:space="preserve"> PAGEREF _Toc5056 \h </w:instrText>
        </w:r>
        <w:r>
          <w:fldChar w:fldCharType="separate"/>
        </w:r>
        <w:r>
          <w:t>7</w:t>
        </w:r>
        <w:r>
          <w:fldChar w:fldCharType="end"/>
        </w:r>
      </w:hyperlink>
    </w:p>
    <w:p>
      <w:pPr>
        <w:pStyle w:val="TOC2"/>
        <w:tabs>
          <w:tab w:val="right" w:leader="dot" w:pos="8306"/>
        </w:tabs>
      </w:pPr>
      <w:hyperlink w:anchor="_Toc26628" w:history="1">
        <w:r>
          <w:rPr>
            <w:rFonts w:ascii="仿宋" w:eastAsia="仿宋" w:hAnsi="仿宋" w:cs="仿宋" w:hint="eastAsia"/>
            <w:lang w:eastAsia="zh-CN"/>
          </w:rPr>
          <w:t>(三)、绩效评估周期</w:t>
        </w:r>
        <w:r>
          <w:tab/>
        </w:r>
        <w:r>
          <w:fldChar w:fldCharType="begin"/>
        </w:r>
        <w:r>
          <w:instrText xml:space="preserve"> PAGEREF _Toc26628 \h </w:instrText>
        </w:r>
        <w:r>
          <w:fldChar w:fldCharType="separate"/>
        </w:r>
        <w:r>
          <w:t>8</w:t>
        </w:r>
        <w:r>
          <w:fldChar w:fldCharType="end"/>
        </w:r>
      </w:hyperlink>
    </w:p>
    <w:p>
      <w:pPr>
        <w:pStyle w:val="TOC1"/>
        <w:tabs>
          <w:tab w:val="right" w:leader="dot" w:pos="8306"/>
        </w:tabs>
      </w:pPr>
      <w:hyperlink w:anchor="_Toc21314" w:history="1">
        <w:r>
          <w:rPr>
            <w:rFonts w:ascii="仿宋" w:eastAsia="仿宋" w:hAnsi="仿宋" w:cs="仿宋" w:hint="eastAsia"/>
            <w:lang w:eastAsia="zh-CN"/>
          </w:rPr>
          <w:t>三、市场分析、调研</w:t>
        </w:r>
        <w:r>
          <w:tab/>
        </w:r>
        <w:r>
          <w:fldChar w:fldCharType="begin"/>
        </w:r>
        <w:r>
          <w:instrText xml:space="preserve"> PAGEREF _Toc21314 \h </w:instrText>
        </w:r>
        <w:r>
          <w:fldChar w:fldCharType="separate"/>
        </w:r>
        <w:r>
          <w:t>9</w:t>
        </w:r>
        <w:r>
          <w:fldChar w:fldCharType="end"/>
        </w:r>
      </w:hyperlink>
    </w:p>
    <w:p>
      <w:pPr>
        <w:pStyle w:val="TOC2"/>
        <w:tabs>
          <w:tab w:val="right" w:leader="dot" w:pos="8306"/>
        </w:tabs>
      </w:pPr>
      <w:hyperlink w:anchor="_Toc11094" w:history="1">
        <w:r>
          <w:rPr>
            <w:rFonts w:ascii="仿宋" w:eastAsia="仿宋" w:hAnsi="仿宋" w:cs="仿宋" w:hint="eastAsia"/>
            <w:lang w:eastAsia="zh-CN"/>
          </w:rPr>
          <w:t>(一)、促销台行业分析</w:t>
        </w:r>
        <w:r>
          <w:tab/>
        </w:r>
        <w:r>
          <w:fldChar w:fldCharType="begin"/>
        </w:r>
        <w:r>
          <w:instrText xml:space="preserve"> PAGEREF _Toc11094 \h </w:instrText>
        </w:r>
        <w:r>
          <w:fldChar w:fldCharType="separate"/>
        </w:r>
        <w:r>
          <w:t>9</w:t>
        </w:r>
        <w:r>
          <w:fldChar w:fldCharType="end"/>
        </w:r>
      </w:hyperlink>
    </w:p>
    <w:p>
      <w:pPr>
        <w:pStyle w:val="TOC2"/>
        <w:tabs>
          <w:tab w:val="right" w:leader="dot" w:pos="8306"/>
        </w:tabs>
      </w:pPr>
      <w:hyperlink w:anchor="_Toc8163" w:history="1">
        <w:r>
          <w:rPr>
            <w:rFonts w:ascii="仿宋" w:eastAsia="仿宋" w:hAnsi="仿宋" w:cs="仿宋" w:hint="eastAsia"/>
            <w:lang w:eastAsia="zh-CN"/>
          </w:rPr>
          <w:t>(二)、促销台市场分析预测</w:t>
        </w:r>
        <w:r>
          <w:tab/>
        </w:r>
        <w:r>
          <w:fldChar w:fldCharType="begin"/>
        </w:r>
        <w:r>
          <w:instrText xml:space="preserve"> PAGEREF _Toc8163 \h </w:instrText>
        </w:r>
        <w:r>
          <w:fldChar w:fldCharType="separate"/>
        </w:r>
        <w:r>
          <w:t>10</w:t>
        </w:r>
        <w:r>
          <w:fldChar w:fldCharType="end"/>
        </w:r>
      </w:hyperlink>
    </w:p>
    <w:p>
      <w:pPr>
        <w:pStyle w:val="TOC1"/>
        <w:tabs>
          <w:tab w:val="right" w:leader="dot" w:pos="8306"/>
        </w:tabs>
      </w:pPr>
      <w:hyperlink w:anchor="_Toc11598" w:history="1">
        <w:r>
          <w:rPr>
            <w:rFonts w:ascii="仿宋" w:eastAsia="仿宋" w:hAnsi="仿宋" w:cs="仿宋" w:hint="eastAsia"/>
            <w:lang w:eastAsia="zh-CN"/>
          </w:rPr>
          <w:t>四、产品规划分析</w:t>
        </w:r>
        <w:r>
          <w:tab/>
        </w:r>
        <w:r>
          <w:fldChar w:fldCharType="begin"/>
        </w:r>
        <w:r>
          <w:instrText xml:space="preserve"> PAGEREF _Toc11598 \h </w:instrText>
        </w:r>
        <w:r>
          <w:fldChar w:fldCharType="separate"/>
        </w:r>
        <w:r>
          <w:t>11</w:t>
        </w:r>
        <w:r>
          <w:fldChar w:fldCharType="end"/>
        </w:r>
      </w:hyperlink>
    </w:p>
    <w:p>
      <w:pPr>
        <w:pStyle w:val="TOC2"/>
        <w:tabs>
          <w:tab w:val="right" w:leader="dot" w:pos="8306"/>
        </w:tabs>
      </w:pPr>
      <w:hyperlink w:anchor="_Toc24452" w:history="1">
        <w:r>
          <w:rPr>
            <w:rFonts w:ascii="仿宋" w:eastAsia="仿宋" w:hAnsi="仿宋" w:cs="仿宋" w:hint="eastAsia"/>
            <w:lang w:eastAsia="zh-CN"/>
          </w:rPr>
          <w:t>(一)、产品规划</w:t>
        </w:r>
        <w:r>
          <w:tab/>
        </w:r>
        <w:r>
          <w:fldChar w:fldCharType="begin"/>
        </w:r>
        <w:r>
          <w:instrText xml:space="preserve"> PAGEREF _Toc24452 \h </w:instrText>
        </w:r>
        <w:r>
          <w:fldChar w:fldCharType="separate"/>
        </w:r>
        <w:r>
          <w:t>11</w:t>
        </w:r>
        <w:r>
          <w:fldChar w:fldCharType="end"/>
        </w:r>
      </w:hyperlink>
    </w:p>
    <w:p>
      <w:pPr>
        <w:pStyle w:val="TOC2"/>
        <w:tabs>
          <w:tab w:val="right" w:leader="dot" w:pos="8306"/>
        </w:tabs>
      </w:pPr>
      <w:hyperlink w:anchor="_Toc9839" w:history="1">
        <w:r>
          <w:rPr>
            <w:rFonts w:ascii="仿宋" w:eastAsia="仿宋" w:hAnsi="仿宋" w:cs="仿宋" w:hint="eastAsia"/>
            <w:lang w:eastAsia="zh-CN"/>
          </w:rPr>
          <w:t>(二)、建设规模</w:t>
        </w:r>
        <w:r>
          <w:tab/>
        </w:r>
        <w:r>
          <w:fldChar w:fldCharType="begin"/>
        </w:r>
        <w:r>
          <w:instrText xml:space="preserve"> PAGEREF _Toc9839 \h </w:instrText>
        </w:r>
        <w:r>
          <w:fldChar w:fldCharType="separate"/>
        </w:r>
        <w:r>
          <w:t>12</w:t>
        </w:r>
        <w:r>
          <w:fldChar w:fldCharType="end"/>
        </w:r>
      </w:hyperlink>
    </w:p>
    <w:p>
      <w:pPr>
        <w:pStyle w:val="TOC1"/>
        <w:tabs>
          <w:tab w:val="right" w:leader="dot" w:pos="8306"/>
        </w:tabs>
      </w:pPr>
      <w:hyperlink w:anchor="_Toc12857" w:history="1">
        <w:r>
          <w:rPr>
            <w:rFonts w:ascii="仿宋" w:eastAsia="仿宋" w:hAnsi="仿宋" w:cs="仿宋" w:hint="eastAsia"/>
            <w:lang w:eastAsia="zh-CN"/>
          </w:rPr>
          <w:t>五、促销台项目建设单位说明</w:t>
        </w:r>
        <w:r>
          <w:tab/>
        </w:r>
        <w:r>
          <w:fldChar w:fldCharType="begin"/>
        </w:r>
        <w:r>
          <w:instrText xml:space="preserve"> PAGEREF _Toc12857 \h </w:instrText>
        </w:r>
        <w:r>
          <w:fldChar w:fldCharType="separate"/>
        </w:r>
        <w:r>
          <w:t>13</w:t>
        </w:r>
        <w:r>
          <w:fldChar w:fldCharType="end"/>
        </w:r>
      </w:hyperlink>
    </w:p>
    <w:p>
      <w:pPr>
        <w:pStyle w:val="TOC2"/>
        <w:tabs>
          <w:tab w:val="right" w:leader="dot" w:pos="8306"/>
        </w:tabs>
      </w:pPr>
      <w:hyperlink w:anchor="_Toc16810" w:history="1">
        <w:r>
          <w:rPr>
            <w:rFonts w:ascii="仿宋" w:eastAsia="仿宋" w:hAnsi="仿宋" w:cs="仿宋" w:hint="eastAsia"/>
            <w:lang w:eastAsia="zh-CN"/>
          </w:rPr>
          <w:t>(一)、促销台项目承办单位基本情况</w:t>
        </w:r>
        <w:r>
          <w:tab/>
        </w:r>
        <w:r>
          <w:fldChar w:fldCharType="begin"/>
        </w:r>
        <w:r>
          <w:instrText xml:space="preserve"> PAGEREF _Toc16810 \h </w:instrText>
        </w:r>
        <w:r>
          <w:fldChar w:fldCharType="separate"/>
        </w:r>
        <w:r>
          <w:t>13</w:t>
        </w:r>
        <w:r>
          <w:fldChar w:fldCharType="end"/>
        </w:r>
      </w:hyperlink>
    </w:p>
    <w:p>
      <w:pPr>
        <w:pStyle w:val="TOC2"/>
        <w:tabs>
          <w:tab w:val="right" w:leader="dot" w:pos="8306"/>
        </w:tabs>
      </w:pPr>
      <w:hyperlink w:anchor="_Toc15766" w:history="1">
        <w:r>
          <w:rPr>
            <w:rFonts w:ascii="仿宋" w:eastAsia="仿宋" w:hAnsi="仿宋" w:cs="仿宋" w:hint="eastAsia"/>
            <w:lang w:eastAsia="zh-CN"/>
          </w:rPr>
          <w:t>(二)、公司经济效益分析</w:t>
        </w:r>
        <w:r>
          <w:tab/>
        </w:r>
        <w:r>
          <w:fldChar w:fldCharType="begin"/>
        </w:r>
        <w:r>
          <w:instrText xml:space="preserve"> PAGEREF _Toc15766 \h </w:instrText>
        </w:r>
        <w:r>
          <w:fldChar w:fldCharType="separate"/>
        </w:r>
        <w:r>
          <w:t>13</w:t>
        </w:r>
        <w:r>
          <w:fldChar w:fldCharType="end"/>
        </w:r>
      </w:hyperlink>
    </w:p>
    <w:p>
      <w:pPr>
        <w:pStyle w:val="TOC1"/>
        <w:tabs>
          <w:tab w:val="right" w:leader="dot" w:pos="8306"/>
        </w:tabs>
      </w:pPr>
      <w:hyperlink w:anchor="_Toc17163" w:history="1">
        <w:r>
          <w:rPr>
            <w:rFonts w:ascii="仿宋" w:eastAsia="仿宋" w:hAnsi="仿宋" w:cs="仿宋" w:hint="eastAsia"/>
            <w:lang w:eastAsia="zh-CN"/>
          </w:rPr>
          <w:t>六、促销台项目可持续发展</w:t>
        </w:r>
        <w:r>
          <w:tab/>
        </w:r>
        <w:r>
          <w:fldChar w:fldCharType="begin"/>
        </w:r>
        <w:r>
          <w:instrText xml:space="preserve"> PAGEREF _Toc17163 \h </w:instrText>
        </w:r>
        <w:r>
          <w:fldChar w:fldCharType="separate"/>
        </w:r>
        <w:r>
          <w:t>14</w:t>
        </w:r>
        <w:r>
          <w:fldChar w:fldCharType="end"/>
        </w:r>
      </w:hyperlink>
    </w:p>
    <w:p>
      <w:pPr>
        <w:pStyle w:val="TOC2"/>
        <w:tabs>
          <w:tab w:val="right" w:leader="dot" w:pos="8306"/>
        </w:tabs>
      </w:pPr>
      <w:hyperlink w:anchor="_Toc7985" w:history="1">
        <w:r>
          <w:rPr>
            <w:rFonts w:ascii="仿宋" w:eastAsia="仿宋" w:hAnsi="仿宋" w:cs="仿宋" w:hint="eastAsia"/>
            <w:lang w:eastAsia="zh-CN"/>
          </w:rPr>
          <w:t>(一)、可持续战略与实践</w:t>
        </w:r>
        <w:r>
          <w:tab/>
        </w:r>
        <w:r>
          <w:fldChar w:fldCharType="begin"/>
        </w:r>
        <w:r>
          <w:instrText xml:space="preserve"> PAGEREF _Toc7985 \h </w:instrText>
        </w:r>
        <w:r>
          <w:fldChar w:fldCharType="separate"/>
        </w:r>
        <w:r>
          <w:t>14</w:t>
        </w:r>
        <w:r>
          <w:fldChar w:fldCharType="end"/>
        </w:r>
      </w:hyperlink>
    </w:p>
    <w:p>
      <w:pPr>
        <w:pStyle w:val="TOC2"/>
        <w:tabs>
          <w:tab w:val="right" w:leader="dot" w:pos="8306"/>
        </w:tabs>
      </w:pPr>
      <w:hyperlink w:anchor="_Toc31899" w:history="1">
        <w:r>
          <w:rPr>
            <w:rFonts w:ascii="仿宋" w:eastAsia="仿宋" w:hAnsi="仿宋" w:cs="仿宋" w:hint="eastAsia"/>
            <w:lang w:eastAsia="zh-CN"/>
          </w:rPr>
          <w:t>(二)、环保与社会责任</w:t>
        </w:r>
        <w:r>
          <w:tab/>
        </w:r>
        <w:r>
          <w:fldChar w:fldCharType="begin"/>
        </w:r>
        <w:r>
          <w:instrText xml:space="preserve"> PAGEREF _Toc31899 \h </w:instrText>
        </w:r>
        <w:r>
          <w:fldChar w:fldCharType="separate"/>
        </w:r>
        <w:r>
          <w:t>15</w:t>
        </w:r>
        <w:r>
          <w:fldChar w:fldCharType="end"/>
        </w:r>
      </w:hyperlink>
    </w:p>
    <w:p>
      <w:pPr>
        <w:pStyle w:val="TOC1"/>
        <w:tabs>
          <w:tab w:val="right" w:leader="dot" w:pos="8306"/>
        </w:tabs>
      </w:pPr>
      <w:hyperlink w:anchor="_Toc10365" w:history="1">
        <w:r>
          <w:rPr>
            <w:rFonts w:ascii="仿宋" w:eastAsia="仿宋" w:hAnsi="仿宋" w:cs="仿宋" w:hint="eastAsia"/>
            <w:lang w:eastAsia="zh-CN"/>
          </w:rPr>
          <w:t>七、促销台项目人力资源管理</w:t>
        </w:r>
        <w:r>
          <w:tab/>
        </w:r>
        <w:r>
          <w:fldChar w:fldCharType="begin"/>
        </w:r>
        <w:r>
          <w:instrText xml:space="preserve"> PAGEREF _Toc10365 \h </w:instrText>
        </w:r>
        <w:r>
          <w:fldChar w:fldCharType="separate"/>
        </w:r>
        <w:r>
          <w:t>16</w:t>
        </w:r>
        <w:r>
          <w:fldChar w:fldCharType="end"/>
        </w:r>
      </w:hyperlink>
    </w:p>
    <w:p>
      <w:pPr>
        <w:pStyle w:val="TOC2"/>
        <w:tabs>
          <w:tab w:val="right" w:leader="dot" w:pos="8306"/>
        </w:tabs>
      </w:pPr>
      <w:hyperlink w:anchor="_Toc19304" w:history="1">
        <w:r>
          <w:rPr>
            <w:rFonts w:ascii="仿宋" w:eastAsia="仿宋" w:hAnsi="仿宋" w:cs="仿宋" w:hint="eastAsia"/>
            <w:lang w:eastAsia="zh-CN"/>
          </w:rPr>
          <w:t>(一)、建立健全的预算管理制度</w:t>
        </w:r>
        <w:r>
          <w:tab/>
        </w:r>
        <w:r>
          <w:fldChar w:fldCharType="begin"/>
        </w:r>
        <w:r>
          <w:instrText xml:space="preserve"> PAGEREF _Toc19304 \h </w:instrText>
        </w:r>
        <w:r>
          <w:fldChar w:fldCharType="separate"/>
        </w:r>
        <w:r>
          <w:t>16</w:t>
        </w:r>
        <w:r>
          <w:fldChar w:fldCharType="end"/>
        </w:r>
      </w:hyperlink>
    </w:p>
    <w:p>
      <w:pPr>
        <w:pStyle w:val="TOC2"/>
        <w:tabs>
          <w:tab w:val="right" w:leader="dot" w:pos="8306"/>
        </w:tabs>
      </w:pPr>
      <w:hyperlink w:anchor="_Toc22053" w:history="1">
        <w:r>
          <w:rPr>
            <w:rFonts w:ascii="仿宋" w:eastAsia="仿宋" w:hAnsi="仿宋" w:cs="仿宋" w:hint="eastAsia"/>
            <w:lang w:eastAsia="zh-CN"/>
          </w:rPr>
          <w:t>(二)、加强资金流动监控</w:t>
        </w:r>
        <w:r>
          <w:tab/>
        </w:r>
        <w:r>
          <w:fldChar w:fldCharType="begin"/>
        </w:r>
        <w:r>
          <w:instrText xml:space="preserve"> PAGEREF _Toc22053 \h </w:instrText>
        </w:r>
        <w:r>
          <w:fldChar w:fldCharType="separate"/>
        </w:r>
        <w:r>
          <w:t>18</w:t>
        </w:r>
        <w:r>
          <w:fldChar w:fldCharType="end"/>
        </w:r>
      </w:hyperlink>
    </w:p>
    <w:p>
      <w:pPr>
        <w:pStyle w:val="TOC2"/>
        <w:tabs>
          <w:tab w:val="right" w:leader="dot" w:pos="8306"/>
        </w:tabs>
      </w:pPr>
      <w:hyperlink w:anchor="_Toc26080" w:history="1">
        <w:r>
          <w:rPr>
            <w:rFonts w:ascii="仿宋" w:eastAsia="仿宋" w:hAnsi="仿宋" w:cs="仿宋" w:hint="eastAsia"/>
            <w:lang w:eastAsia="zh-CN"/>
          </w:rPr>
          <w:t>(三)、制定完善的风险控制机制</w:t>
        </w:r>
        <w:r>
          <w:tab/>
        </w:r>
        <w:r>
          <w:fldChar w:fldCharType="begin"/>
        </w:r>
        <w:r>
          <w:instrText xml:space="preserve"> PAGEREF _Toc26080 \h </w:instrText>
        </w:r>
        <w:r>
          <w:fldChar w:fldCharType="separate"/>
        </w:r>
        <w:r>
          <w:t>19</w:t>
        </w:r>
        <w:r>
          <w:fldChar w:fldCharType="end"/>
        </w:r>
      </w:hyperlink>
    </w:p>
    <w:p>
      <w:pPr>
        <w:pStyle w:val="TOC2"/>
        <w:tabs>
          <w:tab w:val="right" w:leader="dot" w:pos="8306"/>
        </w:tabs>
      </w:pPr>
      <w:hyperlink w:anchor="_Toc18318" w:history="1">
        <w:r>
          <w:rPr>
            <w:rFonts w:ascii="仿宋" w:eastAsia="仿宋" w:hAnsi="仿宋" w:cs="仿宋" w:hint="eastAsia"/>
            <w:lang w:eastAsia="zh-CN"/>
          </w:rPr>
          <w:t>(四)、优化成本管理</w:t>
        </w:r>
        <w:r>
          <w:tab/>
        </w:r>
        <w:r>
          <w:fldChar w:fldCharType="begin"/>
        </w:r>
        <w:r>
          <w:instrText xml:space="preserve"> PAGEREF _Toc18318 \h </w:instrText>
        </w:r>
        <w:r>
          <w:fldChar w:fldCharType="separate"/>
        </w:r>
        <w:r>
          <w:t>20</w:t>
        </w:r>
        <w:r>
          <w:fldChar w:fldCharType="end"/>
        </w:r>
      </w:hyperlink>
    </w:p>
    <w:p>
      <w:pPr>
        <w:pStyle w:val="TOC1"/>
        <w:tabs>
          <w:tab w:val="right" w:leader="dot" w:pos="8306"/>
        </w:tabs>
      </w:pPr>
      <w:hyperlink w:anchor="_Toc19927" w:history="1">
        <w:r>
          <w:rPr>
            <w:rFonts w:ascii="仿宋" w:eastAsia="仿宋" w:hAnsi="仿宋" w:cs="仿宋" w:hint="eastAsia"/>
            <w:lang w:eastAsia="zh-CN"/>
          </w:rPr>
          <w:t>八、促销台项目投资规划</w:t>
        </w:r>
        <w:r>
          <w:tab/>
        </w:r>
        <w:r>
          <w:fldChar w:fldCharType="begin"/>
        </w:r>
        <w:r>
          <w:instrText xml:space="preserve"> PAGEREF _Toc19927 \h </w:instrText>
        </w:r>
        <w:r>
          <w:fldChar w:fldCharType="separate"/>
        </w:r>
        <w:r>
          <w:t>21</w:t>
        </w:r>
        <w:r>
          <w:fldChar w:fldCharType="end"/>
        </w:r>
      </w:hyperlink>
    </w:p>
    <w:p>
      <w:pPr>
        <w:pStyle w:val="TOC2"/>
        <w:tabs>
          <w:tab w:val="right" w:leader="dot" w:pos="8306"/>
        </w:tabs>
      </w:pPr>
      <w:hyperlink w:anchor="_Toc24369" w:history="1">
        <w:r>
          <w:rPr>
            <w:rFonts w:ascii="仿宋" w:eastAsia="仿宋" w:hAnsi="仿宋" w:cs="仿宋" w:hint="eastAsia"/>
            <w:lang w:eastAsia="zh-CN"/>
          </w:rPr>
          <w:t>(一)、促销台项目总投资估算</w:t>
        </w:r>
        <w:r>
          <w:tab/>
        </w:r>
        <w:r>
          <w:fldChar w:fldCharType="begin"/>
        </w:r>
        <w:r>
          <w:instrText xml:space="preserve"> PAGEREF _Toc24369 \h </w:instrText>
        </w:r>
        <w:r>
          <w:fldChar w:fldCharType="separate"/>
        </w:r>
        <w:r>
          <w:t>21</w:t>
        </w:r>
        <w:r>
          <w:fldChar w:fldCharType="end"/>
        </w:r>
      </w:hyperlink>
    </w:p>
    <w:p>
      <w:pPr>
        <w:pStyle w:val="TOC2"/>
        <w:tabs>
          <w:tab w:val="right" w:leader="dot" w:pos="8306"/>
        </w:tabs>
      </w:pPr>
      <w:hyperlink w:anchor="_Toc3061" w:history="1">
        <w:r>
          <w:rPr>
            <w:rFonts w:ascii="仿宋" w:eastAsia="仿宋" w:hAnsi="仿宋" w:cs="仿宋" w:hint="eastAsia"/>
            <w:lang w:eastAsia="zh-CN"/>
          </w:rPr>
          <w:t>(二)、资金筹措</w:t>
        </w:r>
        <w:r>
          <w:tab/>
        </w:r>
        <w:r>
          <w:fldChar w:fldCharType="begin"/>
        </w:r>
        <w:r>
          <w:instrText xml:space="preserve"> PAGEREF _Toc3061 \h </w:instrText>
        </w:r>
        <w:r>
          <w:fldChar w:fldCharType="separate"/>
        </w:r>
        <w:r>
          <w:t>22</w:t>
        </w:r>
        <w:r>
          <w:fldChar w:fldCharType="end"/>
        </w:r>
      </w:hyperlink>
    </w:p>
    <w:p>
      <w:pPr>
        <w:pStyle w:val="TOC1"/>
        <w:tabs>
          <w:tab w:val="right" w:leader="dot" w:pos="8306"/>
        </w:tabs>
      </w:pPr>
      <w:hyperlink w:anchor="_Toc15073" w:history="1">
        <w:r>
          <w:rPr>
            <w:rFonts w:ascii="仿宋" w:eastAsia="仿宋" w:hAnsi="仿宋" w:cs="仿宋" w:hint="eastAsia"/>
            <w:lang w:eastAsia="zh-CN"/>
          </w:rPr>
          <w:t>九、促销台项目计划安排</w:t>
        </w:r>
        <w:r>
          <w:tab/>
        </w:r>
        <w:r>
          <w:fldChar w:fldCharType="begin"/>
        </w:r>
        <w:r>
          <w:instrText xml:space="preserve"> PAGEREF _Toc15073 \h </w:instrText>
        </w:r>
        <w:r>
          <w:fldChar w:fldCharType="separate"/>
        </w:r>
        <w:r>
          <w:t>23</w:t>
        </w:r>
        <w:r>
          <w:fldChar w:fldCharType="end"/>
        </w:r>
      </w:hyperlink>
    </w:p>
    <w:p>
      <w:pPr>
        <w:pStyle w:val="TOC2"/>
        <w:tabs>
          <w:tab w:val="right" w:leader="dot" w:pos="8306"/>
        </w:tabs>
      </w:pPr>
      <w:hyperlink w:anchor="_Toc18274" w:history="1">
        <w:r>
          <w:rPr>
            <w:rFonts w:ascii="仿宋" w:eastAsia="仿宋" w:hAnsi="仿宋" w:cs="仿宋" w:hint="eastAsia"/>
            <w:lang w:eastAsia="zh-CN"/>
          </w:rPr>
          <w:t>(一)、建设周期</w:t>
        </w:r>
        <w:r>
          <w:tab/>
        </w:r>
        <w:r>
          <w:fldChar w:fldCharType="begin"/>
        </w:r>
        <w:r>
          <w:instrText xml:space="preserve"> PAGEREF _Toc18274 \h </w:instrText>
        </w:r>
        <w:r>
          <w:fldChar w:fldCharType="separate"/>
        </w:r>
        <w:r>
          <w:t>23</w:t>
        </w:r>
        <w:r>
          <w:fldChar w:fldCharType="end"/>
        </w:r>
      </w:hyperlink>
    </w:p>
    <w:p>
      <w:pPr>
        <w:pStyle w:val="TOC2"/>
        <w:tabs>
          <w:tab w:val="right" w:leader="dot" w:pos="8306"/>
        </w:tabs>
      </w:pPr>
      <w:hyperlink w:anchor="_Toc27460" w:history="1">
        <w:r>
          <w:rPr>
            <w:rFonts w:ascii="仿宋" w:eastAsia="仿宋" w:hAnsi="仿宋" w:cs="仿宋" w:hint="eastAsia"/>
            <w:lang w:eastAsia="zh-CN"/>
          </w:rPr>
          <w:t>(二)、建设进度</w:t>
        </w:r>
        <w:r>
          <w:tab/>
        </w:r>
        <w:r>
          <w:fldChar w:fldCharType="begin"/>
        </w:r>
        <w:r>
          <w:instrText xml:space="preserve"> PAGEREF _Toc27460 \h </w:instrText>
        </w:r>
        <w:r>
          <w:fldChar w:fldCharType="separate"/>
        </w:r>
        <w:r>
          <w:t>24</w:t>
        </w:r>
        <w:r>
          <w:fldChar w:fldCharType="end"/>
        </w:r>
      </w:hyperlink>
    </w:p>
    <w:p>
      <w:pPr>
        <w:pStyle w:val="TOC2"/>
        <w:tabs>
          <w:tab w:val="right" w:leader="dot" w:pos="8306"/>
        </w:tabs>
      </w:pPr>
      <w:hyperlink w:anchor="_Toc9181" w:history="1">
        <w:r>
          <w:rPr>
            <w:rFonts w:ascii="仿宋" w:eastAsia="仿宋" w:hAnsi="仿宋" w:cs="仿宋" w:hint="eastAsia"/>
            <w:lang w:eastAsia="zh-CN"/>
          </w:rPr>
          <w:t>(三)、进度安排注意事项</w:t>
        </w:r>
        <w:r>
          <w:tab/>
        </w:r>
        <w:r>
          <w:fldChar w:fldCharType="begin"/>
        </w:r>
        <w:r>
          <w:instrText xml:space="preserve"> PAGEREF _Toc9181 \h </w:instrText>
        </w:r>
        <w:r>
          <w:fldChar w:fldCharType="separate"/>
        </w:r>
        <w:r>
          <w:t>25</w:t>
        </w:r>
        <w:r>
          <w:fldChar w:fldCharType="end"/>
        </w:r>
      </w:hyperlink>
    </w:p>
    <w:p>
      <w:pPr>
        <w:pStyle w:val="TOC2"/>
        <w:tabs>
          <w:tab w:val="right" w:leader="dot" w:pos="8306"/>
        </w:tabs>
      </w:pPr>
      <w:hyperlink w:anchor="_Toc19459" w:history="1">
        <w:r>
          <w:rPr>
            <w:rFonts w:ascii="仿宋" w:eastAsia="仿宋" w:hAnsi="仿宋" w:cs="仿宋" w:hint="eastAsia"/>
            <w:lang w:eastAsia="zh-CN"/>
          </w:rPr>
          <w:t>(四)、人力资源配置</w:t>
        </w:r>
        <w:r>
          <w:tab/>
        </w:r>
        <w:r>
          <w:fldChar w:fldCharType="begin"/>
        </w:r>
        <w:r>
          <w:instrText xml:space="preserve"> PAGEREF _Toc19459 \h </w:instrText>
        </w:r>
        <w:r>
          <w:fldChar w:fldCharType="separate"/>
        </w:r>
        <w:r>
          <w:t>26</w:t>
        </w:r>
        <w:r>
          <w:fldChar w:fldCharType="end"/>
        </w:r>
      </w:hyperlink>
    </w:p>
    <w:p>
      <w:pPr>
        <w:pStyle w:val="TOC1"/>
        <w:tabs>
          <w:tab w:val="right" w:leader="dot" w:pos="8306"/>
        </w:tabs>
      </w:pPr>
      <w:hyperlink w:anchor="_Toc25009" w:history="1">
        <w:r>
          <w:rPr>
            <w:rFonts w:ascii="仿宋" w:eastAsia="仿宋" w:hAnsi="仿宋" w:cs="仿宋" w:hint="eastAsia"/>
            <w:lang w:eastAsia="zh-CN"/>
          </w:rPr>
          <w:t>十、生产安全保护</w:t>
        </w:r>
        <w:r>
          <w:tab/>
        </w:r>
        <w:r>
          <w:fldChar w:fldCharType="begin"/>
        </w:r>
        <w:r>
          <w:instrText xml:space="preserve"> PAGEREF _Toc25009 \h </w:instrText>
        </w:r>
        <w:r>
          <w:fldChar w:fldCharType="separate"/>
        </w:r>
        <w:r>
          <w:t>27</w:t>
        </w:r>
        <w:r>
          <w:fldChar w:fldCharType="end"/>
        </w:r>
      </w:hyperlink>
    </w:p>
    <w:p>
      <w:pPr>
        <w:pStyle w:val="TOC2"/>
        <w:tabs>
          <w:tab w:val="right" w:leader="dot" w:pos="8306"/>
        </w:tabs>
      </w:pPr>
      <w:hyperlink w:anchor="_Toc10871" w:history="1">
        <w:r>
          <w:rPr>
            <w:rFonts w:ascii="仿宋" w:eastAsia="仿宋" w:hAnsi="仿宋" w:cs="仿宋" w:hint="eastAsia"/>
            <w:lang w:eastAsia="zh-CN"/>
          </w:rPr>
          <w:t>(一)、消防安全</w:t>
        </w:r>
        <w:r>
          <w:tab/>
        </w:r>
        <w:r>
          <w:fldChar w:fldCharType="begin"/>
        </w:r>
        <w:r>
          <w:instrText xml:space="preserve"> PAGEREF _Toc10871 \h </w:instrText>
        </w:r>
        <w:r>
          <w:fldChar w:fldCharType="separate"/>
        </w:r>
        <w:r>
          <w:t>27</w:t>
        </w:r>
        <w:r>
          <w:fldChar w:fldCharType="end"/>
        </w:r>
      </w:hyperlink>
    </w:p>
    <w:p>
      <w:pPr>
        <w:pStyle w:val="TOC2"/>
        <w:tabs>
          <w:tab w:val="right" w:leader="dot" w:pos="8306"/>
        </w:tabs>
      </w:pPr>
      <w:hyperlink w:anchor="_Toc22047" w:history="1">
        <w:r>
          <w:rPr>
            <w:rFonts w:ascii="仿宋" w:eastAsia="仿宋" w:hAnsi="仿宋" w:cs="仿宋" w:hint="eastAsia"/>
            <w:lang w:eastAsia="zh-CN"/>
          </w:rPr>
          <w:t>(二)、防火防爆总图布置措施</w:t>
        </w:r>
        <w:r>
          <w:tab/>
        </w:r>
        <w:r>
          <w:fldChar w:fldCharType="begin"/>
        </w:r>
        <w:r>
          <w:instrText xml:space="preserve"> PAGEREF _Toc22047 \h </w:instrText>
        </w:r>
        <w:r>
          <w:fldChar w:fldCharType="separate"/>
        </w:r>
        <w:r>
          <w:t>29</w:t>
        </w:r>
        <w:r>
          <w:fldChar w:fldCharType="end"/>
        </w:r>
      </w:hyperlink>
    </w:p>
    <w:p>
      <w:pPr>
        <w:pStyle w:val="TOC2"/>
        <w:tabs>
          <w:tab w:val="right" w:leader="dot" w:pos="8306"/>
        </w:tabs>
      </w:pPr>
      <w:hyperlink w:anchor="_Toc5867" w:history="1">
        <w:r>
          <w:rPr>
            <w:rFonts w:ascii="仿宋" w:eastAsia="仿宋" w:hAnsi="仿宋" w:cs="仿宋" w:hint="eastAsia"/>
            <w:lang w:eastAsia="zh-CN"/>
          </w:rPr>
          <w:t>(三)、自然灾害防范措施</w:t>
        </w:r>
        <w:r>
          <w:tab/>
        </w:r>
        <w:r>
          <w:fldChar w:fldCharType="begin"/>
        </w:r>
        <w:r>
          <w:instrText xml:space="preserve"> PAGEREF _Toc5867 \h </w:instrText>
        </w:r>
        <w:r>
          <w:fldChar w:fldCharType="separate"/>
        </w:r>
        <w:r>
          <w:t>30</w:t>
        </w:r>
        <w:r>
          <w:fldChar w:fldCharType="end"/>
        </w:r>
      </w:hyperlink>
    </w:p>
    <w:p>
      <w:pPr>
        <w:pStyle w:val="TOC2"/>
        <w:tabs>
          <w:tab w:val="right" w:leader="dot" w:pos="8306"/>
        </w:tabs>
      </w:pPr>
      <w:hyperlink w:anchor="_Toc18479" w:history="1">
        <w:r>
          <w:rPr>
            <w:rFonts w:ascii="仿宋" w:eastAsia="仿宋" w:hAnsi="仿宋" w:cs="仿宋" w:hint="eastAsia"/>
            <w:lang w:eastAsia="zh-CN"/>
          </w:rPr>
          <w:t>(四)、安全色及安全标志使用要求</w:t>
        </w:r>
        <w:r>
          <w:tab/>
        </w:r>
        <w:r>
          <w:fldChar w:fldCharType="begin"/>
        </w:r>
        <w:r>
          <w:instrText xml:space="preserve"> PAGEREF _Toc18479 \h </w:instrText>
        </w:r>
        <w:r>
          <w:fldChar w:fldCharType="separate"/>
        </w:r>
        <w:r>
          <w:t>31</w:t>
        </w:r>
        <w:r>
          <w:fldChar w:fldCharType="end"/>
        </w:r>
      </w:hyperlink>
    </w:p>
    <w:p>
      <w:pPr>
        <w:pStyle w:val="TOC2"/>
        <w:tabs>
          <w:tab w:val="right" w:leader="dot" w:pos="8306"/>
        </w:tabs>
      </w:pPr>
      <w:hyperlink w:anchor="_Toc23710" w:history="1">
        <w:r>
          <w:rPr>
            <w:rFonts w:ascii="仿宋" w:eastAsia="仿宋" w:hAnsi="仿宋" w:cs="仿宋" w:hint="eastAsia"/>
            <w:lang w:eastAsia="zh-CN"/>
          </w:rPr>
          <w:t>(五)、防尘防毒措施</w:t>
        </w:r>
        <w:r>
          <w:tab/>
        </w:r>
        <w:r>
          <w:fldChar w:fldCharType="begin"/>
        </w:r>
        <w:r>
          <w:instrText xml:space="preserve"> PAGEREF _Toc23710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23" w:history="1">
        <w:r>
          <w:rPr>
            <w:rFonts w:ascii="仿宋" w:eastAsia="仿宋" w:hAnsi="仿宋" w:cs="仿宋" w:hint="eastAsia"/>
            <w:lang w:eastAsia="zh-CN"/>
          </w:rPr>
          <w:t>(六)、防静电、触电防护及防雷措施</w:t>
        </w:r>
        <w:r>
          <w:tab/>
        </w:r>
        <w:r>
          <w:fldChar w:fldCharType="begin"/>
        </w:r>
        <w:r>
          <w:instrText xml:space="preserve"> PAGEREF _Toc23823 \h </w:instrText>
        </w:r>
        <w:r>
          <w:fldChar w:fldCharType="separate"/>
        </w:r>
        <w:r>
          <w:t>32</w:t>
        </w:r>
        <w:r>
          <w:fldChar w:fldCharType="end"/>
        </w:r>
      </w:hyperlink>
    </w:p>
    <w:p>
      <w:pPr>
        <w:pStyle w:val="TOC2"/>
        <w:tabs>
          <w:tab w:val="right" w:leader="dot" w:pos="8306"/>
        </w:tabs>
      </w:pPr>
      <w:hyperlink w:anchor="_Toc16175" w:history="1">
        <w:r>
          <w:rPr>
            <w:rFonts w:ascii="仿宋" w:eastAsia="仿宋" w:hAnsi="仿宋" w:cs="仿宋" w:hint="eastAsia"/>
            <w:lang w:eastAsia="zh-CN"/>
          </w:rPr>
          <w:t>(七)、机械设备安全保障措施</w:t>
        </w:r>
        <w:r>
          <w:tab/>
        </w:r>
        <w:r>
          <w:fldChar w:fldCharType="begin"/>
        </w:r>
        <w:r>
          <w:instrText xml:space="preserve"> PAGEREF _Toc16175 \h </w:instrText>
        </w:r>
        <w:r>
          <w:fldChar w:fldCharType="separate"/>
        </w:r>
        <w:r>
          <w:t>34</w:t>
        </w:r>
        <w:r>
          <w:fldChar w:fldCharType="end"/>
        </w:r>
      </w:hyperlink>
    </w:p>
    <w:p>
      <w:pPr>
        <w:pStyle w:val="TOC1"/>
        <w:tabs>
          <w:tab w:val="right" w:leader="dot" w:pos="8306"/>
        </w:tabs>
      </w:pPr>
      <w:hyperlink w:anchor="_Toc22632" w:history="1">
        <w:r>
          <w:rPr>
            <w:rFonts w:ascii="仿宋" w:eastAsia="仿宋" w:hAnsi="仿宋" w:cs="仿宋" w:hint="eastAsia"/>
            <w:lang w:eastAsia="zh-CN"/>
          </w:rPr>
          <w:t>十一、促销台项目环境影响分析</w:t>
        </w:r>
        <w:r>
          <w:tab/>
        </w:r>
        <w:r>
          <w:fldChar w:fldCharType="begin"/>
        </w:r>
        <w:r>
          <w:instrText xml:space="preserve"> PAGEREF _Toc22632 \h </w:instrText>
        </w:r>
        <w:r>
          <w:fldChar w:fldCharType="separate"/>
        </w:r>
        <w:r>
          <w:t>35</w:t>
        </w:r>
        <w:r>
          <w:fldChar w:fldCharType="end"/>
        </w:r>
      </w:hyperlink>
    </w:p>
    <w:p>
      <w:pPr>
        <w:pStyle w:val="TOC2"/>
        <w:tabs>
          <w:tab w:val="right" w:leader="dot" w:pos="8306"/>
        </w:tabs>
      </w:pPr>
      <w:hyperlink w:anchor="_Toc20509" w:history="1">
        <w:r>
          <w:rPr>
            <w:rFonts w:ascii="仿宋" w:eastAsia="仿宋" w:hAnsi="仿宋" w:cs="仿宋" w:hint="eastAsia"/>
            <w:lang w:eastAsia="zh-CN"/>
          </w:rPr>
          <w:t>(一)、建设区域环境质量现状</w:t>
        </w:r>
        <w:r>
          <w:tab/>
        </w:r>
        <w:r>
          <w:fldChar w:fldCharType="begin"/>
        </w:r>
        <w:r>
          <w:instrText xml:space="preserve"> PAGEREF _Toc20509 \h </w:instrText>
        </w:r>
        <w:r>
          <w:fldChar w:fldCharType="separate"/>
        </w:r>
        <w:r>
          <w:t>35</w:t>
        </w:r>
        <w:r>
          <w:fldChar w:fldCharType="end"/>
        </w:r>
      </w:hyperlink>
    </w:p>
    <w:p>
      <w:pPr>
        <w:pStyle w:val="TOC2"/>
        <w:tabs>
          <w:tab w:val="right" w:leader="dot" w:pos="8306"/>
        </w:tabs>
      </w:pPr>
      <w:hyperlink w:anchor="_Toc22606" w:history="1">
        <w:r>
          <w:rPr>
            <w:rFonts w:ascii="仿宋" w:eastAsia="仿宋" w:hAnsi="仿宋" w:cs="仿宋" w:hint="eastAsia"/>
            <w:lang w:eastAsia="zh-CN"/>
          </w:rPr>
          <w:t>(二)、建设期环境保护</w:t>
        </w:r>
        <w:r>
          <w:tab/>
        </w:r>
        <w:r>
          <w:fldChar w:fldCharType="begin"/>
        </w:r>
        <w:r>
          <w:instrText xml:space="preserve"> PAGEREF _Toc22606 \h </w:instrText>
        </w:r>
        <w:r>
          <w:fldChar w:fldCharType="separate"/>
        </w:r>
        <w:r>
          <w:t>36</w:t>
        </w:r>
        <w:r>
          <w:fldChar w:fldCharType="end"/>
        </w:r>
      </w:hyperlink>
    </w:p>
    <w:p>
      <w:pPr>
        <w:pStyle w:val="TOC2"/>
        <w:tabs>
          <w:tab w:val="right" w:leader="dot" w:pos="8306"/>
        </w:tabs>
      </w:pPr>
      <w:hyperlink w:anchor="_Toc1400" w:history="1">
        <w:r>
          <w:rPr>
            <w:rFonts w:ascii="仿宋" w:eastAsia="仿宋" w:hAnsi="仿宋" w:cs="仿宋" w:hint="eastAsia"/>
            <w:lang w:eastAsia="zh-CN"/>
          </w:rPr>
          <w:t>(三)、运营期环境保护</w:t>
        </w:r>
        <w:r>
          <w:tab/>
        </w:r>
        <w:r>
          <w:fldChar w:fldCharType="begin"/>
        </w:r>
        <w:r>
          <w:instrText xml:space="preserve"> PAGEREF _Toc1400 \h </w:instrText>
        </w:r>
        <w:r>
          <w:fldChar w:fldCharType="separate"/>
        </w:r>
        <w:r>
          <w:t>38</w:t>
        </w:r>
        <w:r>
          <w:fldChar w:fldCharType="end"/>
        </w:r>
      </w:hyperlink>
    </w:p>
    <w:p>
      <w:pPr>
        <w:pStyle w:val="TOC2"/>
        <w:tabs>
          <w:tab w:val="right" w:leader="dot" w:pos="8306"/>
        </w:tabs>
      </w:pPr>
      <w:hyperlink w:anchor="_Toc12725" w:history="1">
        <w:r>
          <w:rPr>
            <w:rFonts w:ascii="仿宋" w:eastAsia="仿宋" w:hAnsi="仿宋" w:cs="仿宋" w:hint="eastAsia"/>
            <w:lang w:eastAsia="zh-CN"/>
          </w:rPr>
          <w:t>(四)、促销台项目建设对区域经济的影响</w:t>
        </w:r>
        <w:r>
          <w:tab/>
        </w:r>
        <w:r>
          <w:fldChar w:fldCharType="begin"/>
        </w:r>
        <w:r>
          <w:instrText xml:space="preserve"> PAGEREF _Toc12725 \h </w:instrText>
        </w:r>
        <w:r>
          <w:fldChar w:fldCharType="separate"/>
        </w:r>
        <w:r>
          <w:t>39</w:t>
        </w:r>
        <w:r>
          <w:fldChar w:fldCharType="end"/>
        </w:r>
      </w:hyperlink>
    </w:p>
    <w:p>
      <w:pPr>
        <w:pStyle w:val="TOC2"/>
        <w:tabs>
          <w:tab w:val="right" w:leader="dot" w:pos="8306"/>
        </w:tabs>
      </w:pPr>
      <w:hyperlink w:anchor="_Toc17150" w:history="1">
        <w:r>
          <w:rPr>
            <w:rFonts w:ascii="仿宋" w:eastAsia="仿宋" w:hAnsi="仿宋" w:cs="仿宋" w:hint="eastAsia"/>
            <w:lang w:eastAsia="zh-CN"/>
          </w:rPr>
          <w:t>(五)、废弃物处理</w:t>
        </w:r>
        <w:r>
          <w:tab/>
        </w:r>
        <w:r>
          <w:fldChar w:fldCharType="begin"/>
        </w:r>
        <w:r>
          <w:instrText xml:space="preserve"> PAGEREF _Toc17150 \h </w:instrText>
        </w:r>
        <w:r>
          <w:fldChar w:fldCharType="separate"/>
        </w:r>
        <w:r>
          <w:t>41</w:t>
        </w:r>
        <w:r>
          <w:fldChar w:fldCharType="end"/>
        </w:r>
      </w:hyperlink>
    </w:p>
    <w:p>
      <w:pPr>
        <w:pStyle w:val="TOC2"/>
        <w:tabs>
          <w:tab w:val="right" w:leader="dot" w:pos="8306"/>
        </w:tabs>
      </w:pPr>
      <w:hyperlink w:anchor="_Toc31124" w:history="1">
        <w:r>
          <w:rPr>
            <w:rFonts w:ascii="仿宋" w:eastAsia="仿宋" w:hAnsi="仿宋" w:cs="仿宋" w:hint="eastAsia"/>
            <w:lang w:eastAsia="zh-CN"/>
          </w:rPr>
          <w:t>(六)、特殊环境影响分析</w:t>
        </w:r>
        <w:r>
          <w:tab/>
        </w:r>
        <w:r>
          <w:fldChar w:fldCharType="begin"/>
        </w:r>
        <w:r>
          <w:instrText xml:space="preserve"> PAGEREF _Toc31124 \h </w:instrText>
        </w:r>
        <w:r>
          <w:fldChar w:fldCharType="separate"/>
        </w:r>
        <w:r>
          <w:t>42</w:t>
        </w:r>
        <w:r>
          <w:fldChar w:fldCharType="end"/>
        </w:r>
      </w:hyperlink>
    </w:p>
    <w:p>
      <w:pPr>
        <w:pStyle w:val="TOC2"/>
        <w:tabs>
          <w:tab w:val="right" w:leader="dot" w:pos="8306"/>
        </w:tabs>
      </w:pPr>
      <w:hyperlink w:anchor="_Toc20788" w:history="1">
        <w:r>
          <w:rPr>
            <w:rFonts w:ascii="仿宋" w:eastAsia="仿宋" w:hAnsi="仿宋" w:cs="仿宋" w:hint="eastAsia"/>
            <w:lang w:eastAsia="zh-CN"/>
          </w:rPr>
          <w:t>(七)、清洁生产</w:t>
        </w:r>
        <w:r>
          <w:tab/>
        </w:r>
        <w:r>
          <w:fldChar w:fldCharType="begin"/>
        </w:r>
        <w:r>
          <w:instrText xml:space="preserve"> PAGEREF _Toc20788 \h </w:instrText>
        </w:r>
        <w:r>
          <w:fldChar w:fldCharType="separate"/>
        </w:r>
        <w:r>
          <w:t>43</w:t>
        </w:r>
        <w:r>
          <w:fldChar w:fldCharType="end"/>
        </w:r>
      </w:hyperlink>
    </w:p>
    <w:p>
      <w:pPr>
        <w:pStyle w:val="TOC2"/>
        <w:tabs>
          <w:tab w:val="right" w:leader="dot" w:pos="8306"/>
        </w:tabs>
      </w:pPr>
      <w:hyperlink w:anchor="_Toc26652" w:history="1">
        <w:r>
          <w:rPr>
            <w:rFonts w:ascii="仿宋" w:eastAsia="仿宋" w:hAnsi="仿宋" w:cs="仿宋" w:hint="eastAsia"/>
            <w:lang w:eastAsia="zh-CN"/>
          </w:rPr>
          <w:t>(八)、环境保护综合评价</w:t>
        </w:r>
        <w:r>
          <w:tab/>
        </w:r>
        <w:r>
          <w:fldChar w:fldCharType="begin"/>
        </w:r>
        <w:r>
          <w:instrText xml:space="preserve"> PAGEREF _Toc26652 \h </w:instrText>
        </w:r>
        <w:r>
          <w:fldChar w:fldCharType="separate"/>
        </w:r>
        <w:r>
          <w:t>44</w:t>
        </w:r>
        <w:r>
          <w:fldChar w:fldCharType="end"/>
        </w:r>
      </w:hyperlink>
    </w:p>
    <w:p>
      <w:pPr>
        <w:pStyle w:val="TOC1"/>
        <w:tabs>
          <w:tab w:val="right" w:leader="dot" w:pos="8306"/>
        </w:tabs>
      </w:pPr>
      <w:hyperlink w:anchor="_Toc23104" w:history="1">
        <w:r>
          <w:rPr>
            <w:rFonts w:ascii="仿宋" w:eastAsia="仿宋" w:hAnsi="仿宋" w:cs="仿宋" w:hint="eastAsia"/>
            <w:lang w:eastAsia="zh-CN"/>
          </w:rPr>
          <w:t>十二、促销台项目经营效益</w:t>
        </w:r>
        <w:r>
          <w:tab/>
        </w:r>
        <w:r>
          <w:fldChar w:fldCharType="begin"/>
        </w:r>
        <w:r>
          <w:instrText xml:space="preserve"> PAGEREF _Toc23104 \h </w:instrText>
        </w:r>
        <w:r>
          <w:fldChar w:fldCharType="separate"/>
        </w:r>
        <w:r>
          <w:t>46</w:t>
        </w:r>
        <w:r>
          <w:fldChar w:fldCharType="end"/>
        </w:r>
      </w:hyperlink>
    </w:p>
    <w:p>
      <w:pPr>
        <w:pStyle w:val="TOC2"/>
        <w:tabs>
          <w:tab w:val="right" w:leader="dot" w:pos="8306"/>
        </w:tabs>
      </w:pPr>
      <w:hyperlink w:anchor="_Toc28333" w:history="1">
        <w:r>
          <w:rPr>
            <w:rFonts w:ascii="仿宋" w:eastAsia="仿宋" w:hAnsi="仿宋" w:cs="仿宋" w:hint="eastAsia"/>
            <w:lang w:eastAsia="zh-CN"/>
          </w:rPr>
          <w:t>(一)、经济评价财务测算</w:t>
        </w:r>
        <w:r>
          <w:tab/>
        </w:r>
        <w:r>
          <w:fldChar w:fldCharType="begin"/>
        </w:r>
        <w:r>
          <w:instrText xml:space="preserve"> PAGEREF _Toc28333 \h </w:instrText>
        </w:r>
        <w:r>
          <w:fldChar w:fldCharType="separate"/>
        </w:r>
        <w:r>
          <w:t>46</w:t>
        </w:r>
        <w:r>
          <w:fldChar w:fldCharType="end"/>
        </w:r>
      </w:hyperlink>
    </w:p>
    <w:p>
      <w:pPr>
        <w:pStyle w:val="TOC2"/>
        <w:tabs>
          <w:tab w:val="right" w:leader="dot" w:pos="8306"/>
        </w:tabs>
      </w:pPr>
      <w:hyperlink w:anchor="_Toc650" w:history="1">
        <w:r>
          <w:rPr>
            <w:rFonts w:ascii="仿宋" w:eastAsia="仿宋" w:hAnsi="仿宋" w:cs="仿宋" w:hint="eastAsia"/>
            <w:lang w:eastAsia="zh-CN"/>
          </w:rPr>
          <w:t>(二)、促销台项目盈利能力分析</w:t>
        </w:r>
        <w:r>
          <w:tab/>
        </w:r>
        <w:r>
          <w:fldChar w:fldCharType="begin"/>
        </w:r>
        <w:r>
          <w:instrText xml:space="preserve"> PAGEREF _Toc650 \h </w:instrText>
        </w:r>
        <w:r>
          <w:fldChar w:fldCharType="separate"/>
        </w:r>
        <w:r>
          <w:t>47</w:t>
        </w:r>
        <w:r>
          <w:fldChar w:fldCharType="end"/>
        </w:r>
      </w:hyperlink>
    </w:p>
    <w:p>
      <w:pPr>
        <w:pStyle w:val="TOC1"/>
        <w:tabs>
          <w:tab w:val="right" w:leader="dot" w:pos="8306"/>
        </w:tabs>
      </w:pPr>
      <w:hyperlink w:anchor="_Toc24178" w:history="1">
        <w:r>
          <w:rPr>
            <w:rFonts w:ascii="仿宋" w:eastAsia="仿宋" w:hAnsi="仿宋" w:cs="仿宋" w:hint="eastAsia"/>
            <w:lang w:eastAsia="zh-CN"/>
          </w:rPr>
          <w:t>十三、利益相关者分析与沟通计划</w:t>
        </w:r>
        <w:r>
          <w:tab/>
        </w:r>
        <w:r>
          <w:fldChar w:fldCharType="begin"/>
        </w:r>
        <w:r>
          <w:instrText xml:space="preserve"> PAGEREF _Toc24178 \h </w:instrText>
        </w:r>
        <w:r>
          <w:fldChar w:fldCharType="separate"/>
        </w:r>
        <w:r>
          <w:t>48</w:t>
        </w:r>
        <w:r>
          <w:fldChar w:fldCharType="end"/>
        </w:r>
      </w:hyperlink>
    </w:p>
    <w:p>
      <w:pPr>
        <w:pStyle w:val="TOC2"/>
        <w:tabs>
          <w:tab w:val="right" w:leader="dot" w:pos="8306"/>
        </w:tabs>
      </w:pPr>
      <w:hyperlink w:anchor="_Toc9073" w:history="1">
        <w:r>
          <w:rPr>
            <w:rFonts w:ascii="仿宋" w:eastAsia="仿宋" w:hAnsi="仿宋" w:cs="仿宋" w:hint="eastAsia"/>
            <w:lang w:eastAsia="zh-CN"/>
          </w:rPr>
          <w:t>(一)、利益相关者分析</w:t>
        </w:r>
        <w:r>
          <w:tab/>
        </w:r>
        <w:r>
          <w:fldChar w:fldCharType="begin"/>
        </w:r>
        <w:r>
          <w:instrText xml:space="preserve"> PAGEREF _Toc9073 \h </w:instrText>
        </w:r>
        <w:r>
          <w:fldChar w:fldCharType="separate"/>
        </w:r>
        <w:r>
          <w:t>48</w:t>
        </w:r>
        <w:r>
          <w:fldChar w:fldCharType="end"/>
        </w:r>
      </w:hyperlink>
    </w:p>
    <w:p>
      <w:pPr>
        <w:pStyle w:val="TOC2"/>
        <w:tabs>
          <w:tab w:val="right" w:leader="dot" w:pos="8306"/>
        </w:tabs>
      </w:pPr>
      <w:hyperlink w:anchor="_Toc11458" w:history="1">
        <w:r>
          <w:rPr>
            <w:rFonts w:ascii="仿宋" w:eastAsia="仿宋" w:hAnsi="仿宋" w:cs="仿宋" w:hint="eastAsia"/>
            <w:lang w:eastAsia="zh-CN"/>
          </w:rPr>
          <w:t>(二)、沟通计划</w:t>
        </w:r>
        <w:r>
          <w:tab/>
        </w:r>
        <w:r>
          <w:fldChar w:fldCharType="begin"/>
        </w:r>
        <w:r>
          <w:instrText xml:space="preserve"> PAGEREF _Toc11458 \h </w:instrText>
        </w:r>
        <w:r>
          <w:fldChar w:fldCharType="separate"/>
        </w:r>
        <w:r>
          <w:t>49</w:t>
        </w:r>
        <w:r>
          <w:fldChar w:fldCharType="end"/>
        </w:r>
      </w:hyperlink>
    </w:p>
    <w:p>
      <w:pPr>
        <w:pStyle w:val="TOC1"/>
        <w:tabs>
          <w:tab w:val="right" w:leader="dot" w:pos="8306"/>
        </w:tabs>
      </w:pPr>
      <w:hyperlink w:anchor="_Toc8339" w:history="1">
        <w:r>
          <w:rPr>
            <w:rFonts w:ascii="仿宋" w:eastAsia="仿宋" w:hAnsi="仿宋" w:cs="仿宋" w:hint="eastAsia"/>
            <w:lang w:eastAsia="zh-CN"/>
          </w:rPr>
          <w:t>十四、风险识别与分类</w:t>
        </w:r>
        <w:r>
          <w:tab/>
        </w:r>
        <w:r>
          <w:fldChar w:fldCharType="begin"/>
        </w:r>
        <w:r>
          <w:instrText xml:space="preserve"> PAGEREF _Toc8339 \h </w:instrText>
        </w:r>
        <w:r>
          <w:fldChar w:fldCharType="separate"/>
        </w:r>
        <w:r>
          <w:t>50</w:t>
        </w:r>
        <w:r>
          <w:fldChar w:fldCharType="end"/>
        </w:r>
      </w:hyperlink>
    </w:p>
    <w:p>
      <w:pPr>
        <w:pStyle w:val="TOC2"/>
        <w:tabs>
          <w:tab w:val="right" w:leader="dot" w:pos="8306"/>
        </w:tabs>
      </w:pPr>
      <w:hyperlink w:anchor="_Toc3010" w:history="1">
        <w:r>
          <w:rPr>
            <w:rFonts w:ascii="仿宋" w:eastAsia="仿宋" w:hAnsi="仿宋" w:cs="仿宋" w:hint="eastAsia"/>
            <w:lang w:eastAsia="zh-CN"/>
          </w:rPr>
          <w:t>(一)、风险识别</w:t>
        </w:r>
        <w:r>
          <w:tab/>
        </w:r>
        <w:r>
          <w:fldChar w:fldCharType="begin"/>
        </w:r>
        <w:r>
          <w:instrText xml:space="preserve"> PAGEREF _Toc3010 \h </w:instrText>
        </w:r>
        <w:r>
          <w:fldChar w:fldCharType="separate"/>
        </w:r>
        <w:r>
          <w:t>50</w:t>
        </w:r>
        <w:r>
          <w:fldChar w:fldCharType="end"/>
        </w:r>
      </w:hyperlink>
    </w:p>
    <w:p>
      <w:pPr>
        <w:pStyle w:val="TOC2"/>
        <w:tabs>
          <w:tab w:val="right" w:leader="dot" w:pos="8306"/>
        </w:tabs>
      </w:pPr>
      <w:hyperlink w:anchor="_Toc21631" w:history="1">
        <w:r>
          <w:rPr>
            <w:rFonts w:ascii="仿宋" w:eastAsia="仿宋" w:hAnsi="仿宋" w:cs="仿宋" w:hint="eastAsia"/>
            <w:lang w:eastAsia="zh-CN"/>
          </w:rPr>
          <w:t>(二)、风险分类</w:t>
        </w:r>
        <w:r>
          <w:tab/>
        </w:r>
        <w:r>
          <w:fldChar w:fldCharType="begin"/>
        </w:r>
        <w:r>
          <w:instrText xml:space="preserve"> PAGEREF _Toc21631 \h </w:instrText>
        </w:r>
        <w:r>
          <w:fldChar w:fldCharType="separate"/>
        </w:r>
        <w:r>
          <w:t>51</w:t>
        </w:r>
        <w:r>
          <w:fldChar w:fldCharType="end"/>
        </w:r>
      </w:hyperlink>
    </w:p>
    <w:p>
      <w:pPr>
        <w:pStyle w:val="TOC1"/>
        <w:tabs>
          <w:tab w:val="right" w:leader="dot" w:pos="8306"/>
        </w:tabs>
      </w:pPr>
      <w:hyperlink w:anchor="_Toc218" w:history="1">
        <w:r>
          <w:rPr>
            <w:rFonts w:ascii="仿宋" w:eastAsia="仿宋" w:hAnsi="仿宋" w:cs="仿宋" w:hint="eastAsia"/>
            <w:lang w:eastAsia="zh-CN"/>
          </w:rPr>
          <w:t>十五、促销台项目工程方案分析</w:t>
        </w:r>
        <w:r>
          <w:tab/>
        </w:r>
        <w:r>
          <w:fldChar w:fldCharType="begin"/>
        </w:r>
        <w:r>
          <w:instrText xml:space="preserve"> PAGEREF _Toc218 \h </w:instrText>
        </w:r>
        <w:r>
          <w:fldChar w:fldCharType="separate"/>
        </w:r>
        <w:r>
          <w:t>53</w:t>
        </w:r>
        <w:r>
          <w:fldChar w:fldCharType="end"/>
        </w:r>
      </w:hyperlink>
    </w:p>
    <w:p>
      <w:pPr>
        <w:pStyle w:val="TOC2"/>
        <w:tabs>
          <w:tab w:val="right" w:leader="dot" w:pos="8306"/>
        </w:tabs>
      </w:pPr>
      <w:hyperlink w:anchor="_Toc14279" w:history="1">
        <w:r>
          <w:rPr>
            <w:rFonts w:ascii="仿宋" w:eastAsia="仿宋" w:hAnsi="仿宋" w:cs="仿宋" w:hint="eastAsia"/>
            <w:lang w:eastAsia="zh-CN"/>
          </w:rPr>
          <w:t>(一)、建筑工程设计原则</w:t>
        </w:r>
        <w:r>
          <w:tab/>
        </w:r>
        <w:r>
          <w:fldChar w:fldCharType="begin"/>
        </w:r>
        <w:r>
          <w:instrText xml:space="preserve"> PAGEREF _Toc14279 \h </w:instrText>
        </w:r>
        <w:r>
          <w:fldChar w:fldCharType="separate"/>
        </w:r>
        <w:r>
          <w:t>53</w:t>
        </w:r>
        <w:r>
          <w:fldChar w:fldCharType="end"/>
        </w:r>
      </w:hyperlink>
    </w:p>
    <w:p>
      <w:pPr>
        <w:pStyle w:val="TOC2"/>
        <w:tabs>
          <w:tab w:val="right" w:leader="dot" w:pos="8306"/>
        </w:tabs>
      </w:pPr>
      <w:hyperlink w:anchor="_Toc12275" w:history="1">
        <w:r>
          <w:rPr>
            <w:rFonts w:ascii="仿宋" w:eastAsia="仿宋" w:hAnsi="仿宋" w:cs="仿宋" w:hint="eastAsia"/>
            <w:lang w:eastAsia="zh-CN"/>
          </w:rPr>
          <w:t>(二)、土建工程建设指标</w:t>
        </w:r>
        <w:r>
          <w:tab/>
        </w:r>
        <w:r>
          <w:fldChar w:fldCharType="begin"/>
        </w:r>
        <w:r>
          <w:instrText xml:space="preserve"> PAGEREF _Toc12275 \h </w:instrText>
        </w:r>
        <w:r>
          <w:fldChar w:fldCharType="separate"/>
        </w:r>
        <w:r>
          <w:t>56</w:t>
        </w:r>
        <w:r>
          <w:fldChar w:fldCharType="end"/>
        </w:r>
      </w:hyperlink>
    </w:p>
    <w:p>
      <w:pPr>
        <w:pStyle w:val="TOC1"/>
        <w:tabs>
          <w:tab w:val="right" w:leader="dot" w:pos="8306"/>
        </w:tabs>
      </w:pPr>
      <w:hyperlink w:anchor="_Toc15819" w:history="1">
        <w:r>
          <w:rPr>
            <w:rFonts w:ascii="仿宋" w:eastAsia="仿宋" w:hAnsi="仿宋" w:cs="仿宋" w:hint="eastAsia"/>
            <w:lang w:eastAsia="zh-CN"/>
          </w:rPr>
          <w:t>十六、供应链管理</w:t>
        </w:r>
        <w:r>
          <w:tab/>
        </w:r>
        <w:r>
          <w:fldChar w:fldCharType="begin"/>
        </w:r>
        <w:r>
          <w:instrText xml:space="preserve"> PAGEREF _Toc15819 \h </w:instrText>
        </w:r>
        <w:r>
          <w:fldChar w:fldCharType="separate"/>
        </w:r>
        <w:r>
          <w:t>58</w:t>
        </w:r>
        <w:r>
          <w:fldChar w:fldCharType="end"/>
        </w:r>
      </w:hyperlink>
    </w:p>
    <w:p>
      <w:pPr>
        <w:pStyle w:val="TOC2"/>
        <w:tabs>
          <w:tab w:val="right" w:leader="dot" w:pos="8306"/>
        </w:tabs>
      </w:pPr>
      <w:hyperlink w:anchor="_Toc2464" w:history="1">
        <w:r>
          <w:rPr>
            <w:rFonts w:ascii="仿宋" w:eastAsia="仿宋" w:hAnsi="仿宋" w:cs="仿宋" w:hint="eastAsia"/>
            <w:lang w:eastAsia="zh-CN"/>
          </w:rPr>
          <w:t>(一)、供应链战略规划</w:t>
        </w:r>
        <w:r>
          <w:tab/>
        </w:r>
        <w:r>
          <w:fldChar w:fldCharType="begin"/>
        </w:r>
        <w:r>
          <w:instrText xml:space="preserve"> PAGEREF _Toc2464 \h </w:instrText>
        </w:r>
        <w:r>
          <w:fldChar w:fldCharType="separate"/>
        </w:r>
        <w:r>
          <w:t>58</w:t>
        </w:r>
        <w:r>
          <w:fldChar w:fldCharType="end"/>
        </w:r>
      </w:hyperlink>
    </w:p>
    <w:p>
      <w:pPr>
        <w:pStyle w:val="TOC2"/>
        <w:tabs>
          <w:tab w:val="right" w:leader="dot" w:pos="8306"/>
        </w:tabs>
      </w:pPr>
      <w:hyperlink w:anchor="_Toc31925" w:history="1">
        <w:r>
          <w:rPr>
            <w:rFonts w:ascii="仿宋" w:eastAsia="仿宋" w:hAnsi="仿宋" w:cs="仿宋" w:hint="eastAsia"/>
            <w:lang w:eastAsia="zh-CN"/>
          </w:rPr>
          <w:t>(二)、供应商选择与合作</w:t>
        </w:r>
        <w:r>
          <w:tab/>
        </w:r>
        <w:r>
          <w:fldChar w:fldCharType="begin"/>
        </w:r>
        <w:r>
          <w:instrText xml:space="preserve"> PAGEREF _Toc31925 \h </w:instrText>
        </w:r>
        <w:r>
          <w:fldChar w:fldCharType="separate"/>
        </w:r>
        <w:r>
          <w:t>59</w:t>
        </w:r>
        <w:r>
          <w:fldChar w:fldCharType="end"/>
        </w:r>
      </w:hyperlink>
    </w:p>
    <w:p>
      <w:pPr>
        <w:pStyle w:val="TOC2"/>
        <w:tabs>
          <w:tab w:val="right" w:leader="dot" w:pos="8306"/>
        </w:tabs>
      </w:pPr>
      <w:hyperlink w:anchor="_Toc15268" w:history="1">
        <w:r>
          <w:rPr>
            <w:rFonts w:ascii="仿宋" w:eastAsia="仿宋" w:hAnsi="仿宋" w:cs="仿宋" w:hint="eastAsia"/>
            <w:lang w:eastAsia="zh-CN"/>
          </w:rPr>
          <w:t>(三)、物流与库存管理</w:t>
        </w:r>
        <w:r>
          <w:tab/>
        </w:r>
        <w:r>
          <w:fldChar w:fldCharType="begin"/>
        </w:r>
        <w:r>
          <w:instrText xml:space="preserve"> PAGEREF _Toc15268 \h </w:instrText>
        </w:r>
        <w:r>
          <w:fldChar w:fldCharType="separate"/>
        </w:r>
        <w:r>
          <w:t>61</w:t>
        </w:r>
        <w:r>
          <w:fldChar w:fldCharType="end"/>
        </w:r>
      </w:hyperlink>
    </w:p>
    <w:p>
      <w:pPr>
        <w:pStyle w:val="TOC1"/>
        <w:tabs>
          <w:tab w:val="right" w:leader="dot" w:pos="8306"/>
        </w:tabs>
      </w:pPr>
      <w:hyperlink w:anchor="_Toc8831" w:history="1">
        <w:r>
          <w:rPr>
            <w:rFonts w:ascii="仿宋" w:eastAsia="仿宋" w:hAnsi="仿宋" w:cs="仿宋" w:hint="eastAsia"/>
            <w:lang w:eastAsia="zh-CN"/>
          </w:rPr>
          <w:t>十七、促销台项目实施保障措施</w:t>
        </w:r>
        <w:r>
          <w:tab/>
        </w:r>
        <w:r>
          <w:fldChar w:fldCharType="begin"/>
        </w:r>
        <w:r>
          <w:instrText xml:space="preserve"> PAGEREF _Toc8831 \h </w:instrText>
        </w:r>
        <w:r>
          <w:fldChar w:fldCharType="separate"/>
        </w:r>
        <w:r>
          <w:t>62</w:t>
        </w:r>
        <w:r>
          <w:fldChar w:fldCharType="end"/>
        </w:r>
      </w:hyperlink>
    </w:p>
    <w:p>
      <w:pPr>
        <w:pStyle w:val="TOC2"/>
        <w:tabs>
          <w:tab w:val="right" w:leader="dot" w:pos="8306"/>
        </w:tabs>
      </w:pPr>
      <w:hyperlink w:anchor="_Toc32359" w:history="1">
        <w:r>
          <w:rPr>
            <w:rFonts w:ascii="仿宋" w:eastAsia="仿宋" w:hAnsi="仿宋" w:cs="仿宋" w:hint="eastAsia"/>
            <w:lang w:eastAsia="zh-CN"/>
          </w:rPr>
          <w:t>(一)、促销台项目实施保障机制</w:t>
        </w:r>
        <w:r>
          <w:tab/>
        </w:r>
        <w:r>
          <w:fldChar w:fldCharType="begin"/>
        </w:r>
        <w:r>
          <w:instrText xml:space="preserve"> PAGEREF _Toc32359 \h </w:instrText>
        </w:r>
        <w:r>
          <w:fldChar w:fldCharType="separate"/>
        </w:r>
        <w:r>
          <w:t>62</w:t>
        </w:r>
        <w:r>
          <w:fldChar w:fldCharType="end"/>
        </w:r>
      </w:hyperlink>
    </w:p>
    <w:p>
      <w:pPr>
        <w:pStyle w:val="TOC2"/>
        <w:tabs>
          <w:tab w:val="right" w:leader="dot" w:pos="8306"/>
        </w:tabs>
      </w:pPr>
      <w:hyperlink w:anchor="_Toc1784" w:history="1">
        <w:r>
          <w:rPr>
            <w:rFonts w:ascii="仿宋" w:eastAsia="仿宋" w:hAnsi="仿宋" w:cs="仿宋" w:hint="eastAsia"/>
            <w:lang w:eastAsia="zh-CN"/>
          </w:rPr>
          <w:t>(二)、促销台项目法律合规要求</w:t>
        </w:r>
        <w:r>
          <w:tab/>
        </w:r>
        <w:r>
          <w:fldChar w:fldCharType="begin"/>
        </w:r>
        <w:r>
          <w:instrText xml:space="preserve"> PAGEREF _Toc1784 \h </w:instrText>
        </w:r>
        <w:r>
          <w:fldChar w:fldCharType="separate"/>
        </w:r>
        <w:r>
          <w:t>65</w:t>
        </w:r>
        <w:r>
          <w:fldChar w:fldCharType="end"/>
        </w:r>
      </w:hyperlink>
    </w:p>
    <w:p>
      <w:pPr>
        <w:pStyle w:val="TOC2"/>
        <w:tabs>
          <w:tab w:val="right" w:leader="dot" w:pos="8306"/>
        </w:tabs>
      </w:pPr>
      <w:hyperlink w:anchor="_Toc28507" w:history="1">
        <w:r>
          <w:rPr>
            <w:rFonts w:ascii="仿宋" w:eastAsia="仿宋" w:hAnsi="仿宋" w:cs="仿宋" w:hint="eastAsia"/>
            <w:lang w:eastAsia="zh-CN"/>
          </w:rPr>
          <w:t>(三)、促销台项目合同管理与法律事务</w:t>
        </w:r>
        <w:r>
          <w:tab/>
        </w:r>
        <w:r>
          <w:fldChar w:fldCharType="begin"/>
        </w:r>
        <w:r>
          <w:instrText xml:space="preserve"> PAGEREF _Toc28507 \h </w:instrText>
        </w:r>
        <w:r>
          <w:fldChar w:fldCharType="separate"/>
        </w:r>
        <w:r>
          <w:t>69</w:t>
        </w:r>
        <w:r>
          <w:fldChar w:fldCharType="end"/>
        </w:r>
      </w:hyperlink>
    </w:p>
    <w:p>
      <w:pPr>
        <w:pStyle w:val="TOC2"/>
        <w:tabs>
          <w:tab w:val="right" w:leader="dot" w:pos="8306"/>
        </w:tabs>
      </w:pPr>
      <w:hyperlink w:anchor="_Toc27426" w:history="1">
        <w:r>
          <w:rPr>
            <w:rFonts w:ascii="仿宋" w:eastAsia="仿宋" w:hAnsi="仿宋" w:cs="仿宋" w:hint="eastAsia"/>
            <w:lang w:eastAsia="zh-CN"/>
          </w:rPr>
          <w:t>(四)、促销台项目知识产权保护策略</w:t>
        </w:r>
        <w:r>
          <w:tab/>
        </w:r>
        <w:r>
          <w:fldChar w:fldCharType="begin"/>
        </w:r>
        <w:r>
          <w:instrText xml:space="preserve"> PAGEREF _Toc27426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0"/>
      <w:r>
        <w:rPr>
          <w:rFonts w:ascii="仿宋" w:eastAsia="仿宋" w:hAnsi="仿宋" w:cs="仿宋" w:hint="eastAsia"/>
          <w:sz w:val="28"/>
          <w:lang w:eastAsia="zh-CN"/>
        </w:rPr>
        <w:t>一、促销台项目土建工程</w:t>
      </w:r>
      <w:bookmarkEnd w:id="2"/>
    </w:p>
    <w:p>
      <w:pPr>
        <w:pStyle w:val="Heading2"/>
        <w:rPr>
          <w:rFonts w:ascii="仿宋" w:eastAsia="仿宋" w:hAnsi="仿宋" w:cs="仿宋" w:hint="eastAsia"/>
          <w:lang w:eastAsia="zh-CN"/>
        </w:rPr>
      </w:pPr>
      <w:bookmarkStart w:id="3" w:name="_Toc134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在促销台项目的建筑工程设计中，我们将秉承一系列重要的设计原则，以确保促销台项目建筑在功能、美观、可持续性等方面达到最佳效果。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首要原则是确保建筑的功能性得到最大化的发挥。我们将充分理解促销台项目的实际需求，合理布局各个功能区域，保证建筑在满足业务需求的同时，提供高效的工作环境。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在建筑设计中，我们将综合考虑建设和运营成本。通过精细的经济效益分析，确保设计方案在高效利用资源的同时，对促销台项目的长期盈利能力有积极的贡献。</w:t>
      </w:r>
    </w:p>
    <w:p>
      <w:pPr>
        <w:pStyle w:val="Heading2"/>
        <w:ind w:firstLine="560" w:firstLineChars="200"/>
        <w:rPr>
          <w:rFonts w:ascii="仿宋" w:eastAsia="仿宋" w:hAnsi="仿宋" w:cs="仿宋" w:hint="eastAsia"/>
          <w:sz w:val="28"/>
          <w:lang w:eastAsia="zh-CN"/>
        </w:rPr>
      </w:pPr>
      <w:bookmarkStart w:id="4" w:name="_Toc276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的土建工程设计中，我们将精准设定设计年限，结合促销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促销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8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促销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促销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促销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4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本期工程促销台项目预计总建筑面积XXX平方米，其中：计容建筑面积XXX平方米，计划建筑工程投资XX万元，占促销台项目总投资的XX%。</w:t>
      </w:r>
    </w:p>
    <w:p>
      <w:pPr>
        <w:pStyle w:val="Heading1"/>
        <w:ind w:firstLine="560" w:firstLineChars="200"/>
        <w:rPr>
          <w:rFonts w:ascii="仿宋" w:eastAsia="仿宋" w:hAnsi="仿宋" w:cs="仿宋" w:hint="eastAsia"/>
          <w:sz w:val="28"/>
          <w:lang w:eastAsia="zh-CN"/>
        </w:rPr>
      </w:pPr>
      <w:bookmarkStart w:id="7" w:name="_Toc19938"/>
      <w:r>
        <w:rPr>
          <w:rFonts w:ascii="仿宋" w:eastAsia="仿宋" w:hAnsi="仿宋" w:cs="仿宋" w:hint="eastAsia"/>
          <w:sz w:val="28"/>
          <w:lang w:eastAsia="zh-CN"/>
        </w:rPr>
        <w:t>二、促销台项目绩效评估</w:t>
      </w:r>
      <w:bookmarkEnd w:id="7"/>
    </w:p>
    <w:p>
      <w:pPr>
        <w:pStyle w:val="Heading2"/>
        <w:rPr>
          <w:rFonts w:ascii="仿宋" w:eastAsia="仿宋" w:hAnsi="仿宋" w:cs="仿宋" w:hint="eastAsia"/>
          <w:lang w:eastAsia="zh-CN"/>
        </w:rPr>
      </w:pPr>
      <w:bookmarkStart w:id="8" w:name="_Toc2872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在促销台项目中，我们设计了一套全面的绩效评估指标，以确保促销台项目的可控和成功交付。这些指标跨足促销台项目目标、成本、进度和质量等多个维度，为我们提供了全面洞察促销台项目的健康状况。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目标达成率是我们关注的首要指标。我们设定了明确的目标，并通过定期监测和评估，迅速发现并应对潜在的目标偏差。这为促销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成本绩效是另一个核心关注点。通过实际成本与预算成本的对比分析，我们深入了解成本差异的原因，及时调整资源分配，保持促销台项目在经济效益方面的合理水平。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进度作为关键的绩效指标之一，得到了精心的关注。我们制定了详细的促销台项目进度计划，并设立了进度符合度指标，确保实际进度与计划进度保持一致。这使我们能够快速发现和解决潜在的进度问题，保持促销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促销台项目绩效的不可或缺的一环。我们引入了一系列的质量标准和客户满意度指标，以确保促销台项目交付的成果在质量上达到或超越预期水平。通过持续监测这些指标，我们努力提升促销台项目整体质量水平，为促销台项目的成功交付提供有力保障。通过这些科学且全面的绩效评估，我们能够更好地引导促销台项目的持续改进，确保促销台项目目标的顺利达成。</w:t>
      </w:r>
    </w:p>
    <w:p>
      <w:pPr>
        <w:pStyle w:val="Heading2"/>
        <w:ind w:firstLine="560" w:firstLineChars="200"/>
        <w:rPr>
          <w:rFonts w:ascii="仿宋" w:eastAsia="仿宋" w:hAnsi="仿宋" w:cs="仿宋" w:hint="eastAsia"/>
          <w:sz w:val="28"/>
          <w:lang w:eastAsia="zh-CN"/>
        </w:rPr>
      </w:pPr>
      <w:bookmarkStart w:id="9" w:name="_Toc505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绩效评估是促销台项目中的关键环节，为确保促销台项目达到预期目标，我们采用了多层次、多维度的绩效评估方法。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促销台项目的战略目标对齐，确保每个决策和行动都与促销台项目整体目标保持一致。团队会定期召开战略对齐会议，审视当前工作与促销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促销台项目进度、质量、成本和风险等方面。这些指标通过数据收集和分析，为促销台项目管理团队提供了客观的评估依据。例如，我们通过促销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绩效评估不仅仅停留在促销台项目内部，还考虑了促销台项目对外部环境的影响。我们定期进行干系人满意度调查，以了解各利益相关方对促销台项目的期望和满意度，并及时做出调整。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这种多层次、多角度的绩效评估方法，使得我们能够全面了解促销台项目的运行状态，及时做出调整，确保促销台项目在不断变化的环境中保持稳健前行。</w:t>
      </w:r>
    </w:p>
    <w:p>
      <w:pPr>
        <w:pStyle w:val="Heading2"/>
        <w:ind w:firstLine="560" w:firstLineChars="200"/>
        <w:rPr>
          <w:rFonts w:ascii="仿宋" w:eastAsia="仿宋" w:hAnsi="仿宋" w:cs="仿宋" w:hint="eastAsia"/>
          <w:sz w:val="28"/>
          <w:lang w:eastAsia="zh-CN"/>
        </w:rPr>
      </w:pPr>
      <w:bookmarkStart w:id="10" w:name="_Toc2662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为了确保促销台项目的有效管理和不断优化，我们采用了精心设计的绩效评估周期。这个周期旨在实现灵活、实时和全面的评估，以适应促销台项目执行中的各种挑战。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促销台项目的不同需求，分为短期、中期和长期。短期评估关注每个迭代或工作周期，以及时发现和解决当前任务中的问题。中期评估涵盖几个迭代，深入了解整体促销台项目的趋势和性能。长期评估则着眼于整个促销台项目阶段，确保促销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促销台项目管理工具和协作平台，团队成员能够随时更新和分享促销台项目数据。这种实时性的反馈机制使我们能够及时察觉潜在问题，快速调整，保持促销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促销台项目的决策制定密不可分。每个周期的促销台项目回顾会议成为集体总结经验、识别问题深层次原因并找到创新解决方案的平台。这种定期的反思与调整机制使促销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131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1094"/>
      <w:r>
        <w:rPr>
          <w:rFonts w:ascii="仿宋" w:eastAsia="仿宋" w:hAnsi="仿宋" w:cs="仿宋" w:hint="eastAsia"/>
          <w:lang w:eastAsia="zh-CN"/>
        </w:rPr>
        <w:t>(一)、促销台行业分析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促销台行业一直以来都是市场的关注焦点。行业内的发展趋势、竞争态势以及潜在机会都对促销台项目的推进产生深远的影响。通过深入研究行业的整体概貌，我们将更好地理解行业的核心特征，为促销台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行业，技术一直是推动创新和发展的关键因素。我们将对当前技术趋势进行详尽分析，包括但不限于人工智能、大数据应用、先进制造技术等。这有助于促销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促销台项目成功的基础。我们将对主要竞争对手进行深入研究，包括其市场份额、产品特点、市场定位等。通过全面了解竞争对手的优势和劣势，促销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163"/>
      <w:r>
        <w:rPr>
          <w:rFonts w:ascii="仿宋" w:eastAsia="仿宋" w:hAnsi="仿宋" w:cs="仿宋" w:hint="eastAsia"/>
          <w:sz w:val="28"/>
          <w:lang w:eastAsia="zh-CN"/>
        </w:rPr>
        <w:t>(二)、促销台市场分析预测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通过对市场规模的深入调研，我们将预测促销台市场未来的增长趋势。这包括市场的整体规模、各细分领域的发展趋势等。促销台项目可以根据市场的扩张速度和潜在机会，制定更符合市场需求的发展策略。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了解消费者的需求是市场分析的核心。我们将通过调查研究，深入挖掘目标消费者的需求特点、购买习惯以及对产品和服务的期望。这有助于促销台项目更好地定位目标市场，提供更符合消费者期待的解决方案。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促销台项目实施过程中需要充分考虑的因素。我们将对市场风险进行全面评估，包括但不限于政策法规风险、市场竞争风险、技术变革风险等。通过对潜在风险的深入分析，促销台项目可以制定相应的风险缓解策略，降低不确定性对促销台项目的影响。</w:t>
      </w:r>
    </w:p>
    <w:p>
      <w:pPr>
        <w:pStyle w:val="Heading1"/>
        <w:ind w:firstLine="560" w:firstLineChars="200"/>
        <w:rPr>
          <w:rFonts w:ascii="仿宋" w:eastAsia="仿宋" w:hAnsi="仿宋" w:cs="仿宋" w:hint="eastAsia"/>
          <w:sz w:val="28"/>
          <w:lang w:eastAsia="zh-CN"/>
        </w:rPr>
      </w:pPr>
      <w:bookmarkStart w:id="14" w:name="_Toc1159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445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促销台项目的主要产品是XXXX，预计年产值为XXX万元。这一产品在市场中占据着重要的地位，其广泛的应用范围使得该促销台项目的市场前景非常广阔。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促销台项目的xxx产品作为重要的原材料之一，将在多个领域发挥关键作用。其在建筑、交通、能源等方面的广泛应用将为整个产业链提供强大的支持，形成产业协同效应。促销台项目的年产值XXX万XXX万XXX万万元不仅反映了其在市场上的巨大潜力，更预示着它对国民经济的积极贡献。这种关联度高、涉及面广的产业关系，使得该促销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83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总征地面积为XXXX平方米，相当于约XX.XX亩，其中净用地面积为XXXX平方米，红线范围内相当于约XX.XX亩。这一用地规模充分考虑了促销台项目的建设需求，保障了促销台项目在合适的空间内得以充分发展。促销台项目规划的总建筑面积为XXXX平方米，其中主体工程建设占XXXX平方米，计容建筑面积达XXXX平方米。预计建筑工程的投资将达到XXXX万元，为促销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计划购置的设备共计XXXX台（套），设备购置费用为XXXX万元。这一设备购置计划充分考虑到促销台项目的生产需求和技术要求，确保了促销台项目在生产运营中具备先进的技术装备和高效的生产能力。设备的合理配置将为促销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计划总投资为XXXX万元，预计年实现营业收入为XXXX万元。这一产能规模的设定旨在确保促销台项目能够在投资与回报之间取得平衡，实现长期可持续的发展。促销台项目的总投资充分考虑到各个方面的需求，包括用地建设、设备购置等多个环节，以确保促销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857"/>
      <w:r>
        <w:rPr>
          <w:rFonts w:ascii="仿宋" w:eastAsia="仿宋" w:hAnsi="仿宋" w:cs="仿宋" w:hint="eastAsia"/>
          <w:sz w:val="28"/>
          <w:lang w:eastAsia="zh-CN"/>
        </w:rPr>
        <w:t>五、促销台项目建设单位说明</w:t>
      </w:r>
      <w:bookmarkEnd w:id="17"/>
    </w:p>
    <w:p>
      <w:pPr>
        <w:pStyle w:val="Heading2"/>
        <w:rPr>
          <w:rFonts w:ascii="仿宋" w:eastAsia="仿宋" w:hAnsi="仿宋" w:cs="仿宋" w:hint="eastAsia"/>
          <w:lang w:eastAsia="zh-CN"/>
        </w:rPr>
      </w:pPr>
      <w:bookmarkStart w:id="18" w:name="_Toc16810"/>
      <w:r>
        <w:rPr>
          <w:rFonts w:ascii="仿宋" w:eastAsia="仿宋" w:hAnsi="仿宋" w:cs="仿宋" w:hint="eastAsia"/>
          <w:lang w:eastAsia="zh-CN"/>
        </w:rPr>
        <w:t>(一)、促销台项目承办单位基本情况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76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促销台项目承办单位的XXXX，我们着眼于实现可持续的经济效益。通过技术创新和解决方案的提供，公司预计在促销台项目执行期间将获得可观的收入增长。这一收入来源主要包括促销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同时，我们注重成本控制和效率提升，以确保促销台项目的可持续盈利。透过精细的管理和资源优化，公司期望实现促销台项目利润最大化。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促销台项目实施进行全面的投资评估，包括促销台项目启动阶段的资金投入和后续运营成本。通过对促销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促销台项目实施过程中具备足够的资金流动性，公司将进行详尽的现金流分析。这包括资金需求的合理预测、促销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7163"/>
      <w:r>
        <w:rPr>
          <w:rFonts w:ascii="仿宋" w:eastAsia="仿宋" w:hAnsi="仿宋" w:cs="仿宋" w:hint="eastAsia"/>
          <w:sz w:val="28"/>
          <w:lang w:eastAsia="zh-CN"/>
        </w:rPr>
        <w:t>六、促销台项目可持续发展</w:t>
      </w:r>
      <w:bookmarkEnd w:id="20"/>
    </w:p>
    <w:p>
      <w:pPr>
        <w:pStyle w:val="Heading2"/>
        <w:rPr>
          <w:rFonts w:ascii="仿宋" w:eastAsia="仿宋" w:hAnsi="仿宋" w:cs="仿宋" w:hint="eastAsia"/>
          <w:lang w:eastAsia="zh-CN"/>
        </w:rPr>
      </w:pPr>
      <w:bookmarkStart w:id="21" w:name="_Toc798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中，促销台项目团队着眼于未来，明确了可持续发展的战略方向。制定的具体可持续发展目标包括降低资源使用、采用环保技术、最大化社会效益等。这一步骤不仅有助于促销台项目在环保和社会责任方面达到最高标准，也为未来提供了明确的指引，确保促销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可持续实践的融入促销台项目管理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促销台项目管理周期。从促销台项目规划开始，促销台项目团队就考虑了环境和社会的因素。在执行阶段，促销台项目团队积极推动绿色技术的应用，优化资源利用。此外，关注员工的社会责任，通过培训和沟通活动提高员工对可持续发展的认知，使他们能够在日常工作中践行可持续实践。这些举措不仅为促销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31899"/>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扎根于促销台项目的可持续发展理念，我们深信环保与社会责任是促销台项目成功的关键支柱。在促销台项目的每一步，我们都致力于通过创新和实践，履行对环境和社会的坚定责任。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团队通过引入先进的环保技术、建立高效的废物处理系统以及推动能源节约措施，积极履行环保责任。定期的环保监测和评估确保促销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销台项目不仅致力于自身可持续发展，还注重对社会的回馈。通过支持社区促销台项目、参与慈善事业、提供培训机会等方式，促销台项目积极履行社会责任。与当地社区建立积极互动，关注员工的工作与生活平衡，以及员工的身心健康，是促销台项目在社会责任层面的关键举措。这样的实践不仅增强了促销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0365"/>
      <w:r>
        <w:rPr>
          <w:rFonts w:ascii="仿宋" w:eastAsia="仿宋" w:hAnsi="仿宋" w:cs="仿宋" w:hint="eastAsia"/>
          <w:sz w:val="28"/>
          <w:lang w:eastAsia="zh-CN"/>
        </w:rPr>
        <w:t>七、促销台项目人力资源管理</w:t>
      </w:r>
      <w:bookmarkEnd w:id="23"/>
    </w:p>
    <w:p>
      <w:pPr>
        <w:pStyle w:val="Heading2"/>
        <w:rPr>
          <w:rFonts w:ascii="仿宋" w:eastAsia="仿宋" w:hAnsi="仿宋" w:cs="仿宋" w:hint="eastAsia"/>
          <w:lang w:eastAsia="zh-CN"/>
        </w:rPr>
      </w:pPr>
      <w:bookmarkStart w:id="24" w:name="_Toc19304"/>
      <w:r>
        <w:rPr>
          <w:rFonts w:ascii="仿宋" w:eastAsia="仿宋" w:hAnsi="仿宋" w:cs="仿宋" w:hint="eastAsia"/>
          <w:lang w:eastAsia="zh-CN"/>
        </w:rPr>
        <w:t>(一)、建立健全的预算管理制度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设立完善的预算体系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销台项目的初期，必须确立一个全面而系统的促销台预算体系。首先，团队需要通过详尽的成本估算和促销台项目需求分析，制定全面的预算计划。这个计划应该覆盖促销台项目的各个阶段，包括开发、执行和监测阶段，以确保在整个促销台项目生命周期内都有足够的财务支持。其次，预算体系需要明确资金的来源，确保促销台项目在各方面的经费都能够得到妥善安排。这不仅包括核心促销台项目开发的费用，还考虑了潜在的变更和应急情况的资金储备。通过建立这样一个完善的预算体系，促销台项目能够更好地规划和管理其财务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规范预算管理流程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https://d.book118.com/818114025065006023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促销台项目规划设计纲要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C65CF"/>
    <w:rsid w:val="5A8C6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14025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2024-01-02T02:58:00Z</dcterms:created>
  <dcterms:modified xsi:type="dcterms:W3CDTF">2024-01-02T02:58:40Z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FD486729BA27454E884216D9C1489ABC_11</vt:lpwstr>
  </property>
  <property fmtid="{D5CDD505-2E9C-101B-9397-08002B2CF9AE}" pid="3" name="KSOProductBuildVer">
    <vt:lpwstr>2052-12.1.0.16120</vt:lpwstr>
  </property>
</Properties>
</file>