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77" w:history="1">
        <w:r>
          <w:rPr>
            <w:rFonts w:ascii="仿宋" w:eastAsia="仿宋" w:hAnsi="仿宋" w:cs="仿宋" w:hint="eastAsia"/>
            <w:lang w:eastAsia="zh-CN"/>
          </w:rPr>
          <w:t>概论</w:t>
        </w:r>
        <w:r>
          <w:tab/>
        </w:r>
        <w:r>
          <w:fldChar w:fldCharType="begin"/>
        </w:r>
        <w:r>
          <w:instrText xml:space="preserve"> PAGEREF _Toc30477 \h </w:instrText>
        </w:r>
        <w:r>
          <w:fldChar w:fldCharType="separate"/>
        </w:r>
        <w:r>
          <w:t>3</w:t>
        </w:r>
        <w:r>
          <w:fldChar w:fldCharType="end"/>
        </w:r>
      </w:hyperlink>
    </w:p>
    <w:p>
      <w:pPr>
        <w:pStyle w:val="TOC1"/>
        <w:tabs>
          <w:tab w:val="right" w:leader="dot" w:pos="8306"/>
        </w:tabs>
      </w:pPr>
      <w:hyperlink w:anchor="_Toc13302" w:history="1">
        <w:r>
          <w:rPr>
            <w:rFonts w:ascii="仿宋" w:eastAsia="仿宋" w:hAnsi="仿宋" w:cs="仿宋" w:hint="eastAsia"/>
            <w:lang w:eastAsia="zh-CN"/>
          </w:rPr>
          <w:t>一、财务管理与成本控制</w:t>
        </w:r>
        <w:r>
          <w:tab/>
        </w:r>
        <w:r>
          <w:fldChar w:fldCharType="begin"/>
        </w:r>
        <w:r>
          <w:instrText xml:space="preserve"> PAGEREF _Toc13302 \h </w:instrText>
        </w:r>
        <w:r>
          <w:fldChar w:fldCharType="separate"/>
        </w:r>
        <w:r>
          <w:t>3</w:t>
        </w:r>
        <w:r>
          <w:fldChar w:fldCharType="end"/>
        </w:r>
      </w:hyperlink>
    </w:p>
    <w:p>
      <w:pPr>
        <w:pStyle w:val="TOC2"/>
        <w:tabs>
          <w:tab w:val="right" w:leader="dot" w:pos="8306"/>
        </w:tabs>
      </w:pPr>
      <w:hyperlink w:anchor="_Toc2067" w:history="1">
        <w:r>
          <w:rPr>
            <w:rFonts w:ascii="仿宋" w:eastAsia="仿宋" w:hAnsi="仿宋" w:cs="仿宋" w:hint="eastAsia"/>
            <w:lang w:eastAsia="zh-CN"/>
          </w:rPr>
          <w:t>(一)、财务管理体系建设</w:t>
        </w:r>
        <w:r>
          <w:tab/>
        </w:r>
        <w:r>
          <w:fldChar w:fldCharType="begin"/>
        </w:r>
        <w:r>
          <w:instrText xml:space="preserve"> PAGEREF _Toc2067 \h </w:instrText>
        </w:r>
        <w:r>
          <w:fldChar w:fldCharType="separate"/>
        </w:r>
        <w:r>
          <w:t>3</w:t>
        </w:r>
        <w:r>
          <w:fldChar w:fldCharType="end"/>
        </w:r>
      </w:hyperlink>
    </w:p>
    <w:p>
      <w:pPr>
        <w:pStyle w:val="TOC2"/>
        <w:tabs>
          <w:tab w:val="right" w:leader="dot" w:pos="8306"/>
        </w:tabs>
      </w:pPr>
      <w:hyperlink w:anchor="_Toc5216" w:history="1">
        <w:r>
          <w:rPr>
            <w:rFonts w:ascii="仿宋" w:eastAsia="仿宋" w:hAnsi="仿宋" w:cs="仿宋" w:hint="eastAsia"/>
            <w:lang w:eastAsia="zh-CN"/>
          </w:rPr>
          <w:t>(二)、成本控制措施</w:t>
        </w:r>
        <w:r>
          <w:tab/>
        </w:r>
        <w:r>
          <w:fldChar w:fldCharType="begin"/>
        </w:r>
        <w:r>
          <w:instrText xml:space="preserve"> PAGEREF _Toc5216 \h </w:instrText>
        </w:r>
        <w:r>
          <w:fldChar w:fldCharType="separate"/>
        </w:r>
        <w:r>
          <w:t>4</w:t>
        </w:r>
        <w:r>
          <w:fldChar w:fldCharType="end"/>
        </w:r>
      </w:hyperlink>
    </w:p>
    <w:p>
      <w:pPr>
        <w:pStyle w:val="TOC1"/>
        <w:tabs>
          <w:tab w:val="right" w:leader="dot" w:pos="8306"/>
        </w:tabs>
      </w:pPr>
      <w:hyperlink w:anchor="_Toc6647" w:history="1">
        <w:r>
          <w:rPr>
            <w:rFonts w:ascii="仿宋" w:eastAsia="仿宋" w:hAnsi="仿宋" w:cs="仿宋" w:hint="eastAsia"/>
            <w:lang w:eastAsia="zh-CN"/>
          </w:rPr>
          <w:t>二、发展规划、产业政策和行业准入分析</w:t>
        </w:r>
        <w:r>
          <w:tab/>
        </w:r>
        <w:r>
          <w:fldChar w:fldCharType="begin"/>
        </w:r>
        <w:r>
          <w:instrText xml:space="preserve"> PAGEREF _Toc6647 \h </w:instrText>
        </w:r>
        <w:r>
          <w:fldChar w:fldCharType="separate"/>
        </w:r>
        <w:r>
          <w:t>5</w:t>
        </w:r>
        <w:r>
          <w:fldChar w:fldCharType="end"/>
        </w:r>
      </w:hyperlink>
    </w:p>
    <w:p>
      <w:pPr>
        <w:pStyle w:val="TOC2"/>
        <w:tabs>
          <w:tab w:val="right" w:leader="dot" w:pos="8306"/>
        </w:tabs>
      </w:pPr>
      <w:hyperlink w:anchor="_Toc31852" w:history="1">
        <w:r>
          <w:rPr>
            <w:rFonts w:ascii="仿宋" w:eastAsia="仿宋" w:hAnsi="仿宋" w:cs="仿宋" w:hint="eastAsia"/>
            <w:lang w:eastAsia="zh-CN"/>
          </w:rPr>
          <w:t>(一)、发展规划分析</w:t>
        </w:r>
        <w:r>
          <w:tab/>
        </w:r>
        <w:r>
          <w:fldChar w:fldCharType="begin"/>
        </w:r>
        <w:r>
          <w:instrText xml:space="preserve"> PAGEREF _Toc31852 \h </w:instrText>
        </w:r>
        <w:r>
          <w:fldChar w:fldCharType="separate"/>
        </w:r>
        <w:r>
          <w:t>5</w:t>
        </w:r>
        <w:r>
          <w:fldChar w:fldCharType="end"/>
        </w:r>
      </w:hyperlink>
    </w:p>
    <w:p>
      <w:pPr>
        <w:pStyle w:val="TOC2"/>
        <w:tabs>
          <w:tab w:val="right" w:leader="dot" w:pos="8306"/>
        </w:tabs>
      </w:pPr>
      <w:hyperlink w:anchor="_Toc25425" w:history="1">
        <w:r>
          <w:rPr>
            <w:rFonts w:ascii="仿宋" w:eastAsia="仿宋" w:hAnsi="仿宋" w:cs="仿宋" w:hint="eastAsia"/>
            <w:lang w:eastAsia="zh-CN"/>
          </w:rPr>
          <w:t>(二)、产业政策分析</w:t>
        </w:r>
        <w:r>
          <w:tab/>
        </w:r>
        <w:r>
          <w:fldChar w:fldCharType="begin"/>
        </w:r>
        <w:r>
          <w:instrText xml:space="preserve"> PAGEREF _Toc25425 \h </w:instrText>
        </w:r>
        <w:r>
          <w:fldChar w:fldCharType="separate"/>
        </w:r>
        <w:r>
          <w:t>7</w:t>
        </w:r>
        <w:r>
          <w:fldChar w:fldCharType="end"/>
        </w:r>
      </w:hyperlink>
    </w:p>
    <w:p>
      <w:pPr>
        <w:pStyle w:val="TOC2"/>
        <w:tabs>
          <w:tab w:val="right" w:leader="dot" w:pos="8306"/>
        </w:tabs>
      </w:pPr>
      <w:hyperlink w:anchor="_Toc3078" w:history="1">
        <w:r>
          <w:rPr>
            <w:rFonts w:ascii="仿宋" w:eastAsia="仿宋" w:hAnsi="仿宋" w:cs="仿宋" w:hint="eastAsia"/>
            <w:lang w:eastAsia="zh-CN"/>
          </w:rPr>
          <w:t>(三)、行业准入分析</w:t>
        </w:r>
        <w:r>
          <w:tab/>
        </w:r>
        <w:r>
          <w:fldChar w:fldCharType="begin"/>
        </w:r>
        <w:r>
          <w:instrText xml:space="preserve"> PAGEREF _Toc3078 \h </w:instrText>
        </w:r>
        <w:r>
          <w:fldChar w:fldCharType="separate"/>
        </w:r>
        <w:r>
          <w:t>9</w:t>
        </w:r>
        <w:r>
          <w:fldChar w:fldCharType="end"/>
        </w:r>
      </w:hyperlink>
    </w:p>
    <w:p>
      <w:pPr>
        <w:pStyle w:val="TOC1"/>
        <w:tabs>
          <w:tab w:val="right" w:leader="dot" w:pos="8306"/>
        </w:tabs>
      </w:pPr>
      <w:hyperlink w:anchor="_Toc8491" w:history="1">
        <w:r>
          <w:rPr>
            <w:rFonts w:ascii="仿宋" w:eastAsia="仿宋" w:hAnsi="仿宋" w:cs="仿宋" w:hint="eastAsia"/>
            <w:lang w:eastAsia="zh-CN"/>
          </w:rPr>
          <w:t>三、社会影响分析</w:t>
        </w:r>
        <w:r>
          <w:tab/>
        </w:r>
        <w:r>
          <w:fldChar w:fldCharType="begin"/>
        </w:r>
        <w:r>
          <w:instrText xml:space="preserve"> PAGEREF _Toc8491 \h </w:instrText>
        </w:r>
        <w:r>
          <w:fldChar w:fldCharType="separate"/>
        </w:r>
        <w:r>
          <w:t>10</w:t>
        </w:r>
        <w:r>
          <w:fldChar w:fldCharType="end"/>
        </w:r>
      </w:hyperlink>
    </w:p>
    <w:p>
      <w:pPr>
        <w:pStyle w:val="TOC2"/>
        <w:tabs>
          <w:tab w:val="right" w:leader="dot" w:pos="8306"/>
        </w:tabs>
      </w:pPr>
      <w:hyperlink w:anchor="_Toc32153" w:history="1">
        <w:r>
          <w:rPr>
            <w:rFonts w:ascii="仿宋" w:eastAsia="仿宋" w:hAnsi="仿宋" w:cs="仿宋" w:hint="eastAsia"/>
            <w:lang w:eastAsia="zh-CN"/>
          </w:rPr>
          <w:t>(一)、社会影响效果分析</w:t>
        </w:r>
        <w:r>
          <w:tab/>
        </w:r>
        <w:r>
          <w:fldChar w:fldCharType="begin"/>
        </w:r>
        <w:r>
          <w:instrText xml:space="preserve"> PAGEREF _Toc32153 \h </w:instrText>
        </w:r>
        <w:r>
          <w:fldChar w:fldCharType="separate"/>
        </w:r>
        <w:r>
          <w:t>10</w:t>
        </w:r>
        <w:r>
          <w:fldChar w:fldCharType="end"/>
        </w:r>
      </w:hyperlink>
    </w:p>
    <w:p>
      <w:pPr>
        <w:pStyle w:val="TOC2"/>
        <w:tabs>
          <w:tab w:val="right" w:leader="dot" w:pos="8306"/>
        </w:tabs>
      </w:pPr>
      <w:hyperlink w:anchor="_Toc30637" w:history="1">
        <w:r>
          <w:rPr>
            <w:rFonts w:ascii="仿宋" w:eastAsia="仿宋" w:hAnsi="仿宋" w:cs="仿宋" w:hint="eastAsia"/>
            <w:lang w:eastAsia="zh-CN"/>
          </w:rPr>
          <w:t>(二)、社会适应性分析</w:t>
        </w:r>
        <w:r>
          <w:tab/>
        </w:r>
        <w:r>
          <w:fldChar w:fldCharType="begin"/>
        </w:r>
        <w:r>
          <w:instrText xml:space="preserve"> PAGEREF _Toc30637 \h </w:instrText>
        </w:r>
        <w:r>
          <w:fldChar w:fldCharType="separate"/>
        </w:r>
        <w:r>
          <w:t>12</w:t>
        </w:r>
        <w:r>
          <w:fldChar w:fldCharType="end"/>
        </w:r>
      </w:hyperlink>
    </w:p>
    <w:p>
      <w:pPr>
        <w:pStyle w:val="TOC2"/>
        <w:tabs>
          <w:tab w:val="right" w:leader="dot" w:pos="8306"/>
        </w:tabs>
      </w:pPr>
      <w:hyperlink w:anchor="_Toc29323" w:history="1">
        <w:r>
          <w:rPr>
            <w:rFonts w:ascii="仿宋" w:eastAsia="仿宋" w:hAnsi="仿宋" w:cs="仿宋" w:hint="eastAsia"/>
            <w:lang w:eastAsia="zh-CN"/>
          </w:rPr>
          <w:t>(三)、社会风险及对策分析</w:t>
        </w:r>
        <w:r>
          <w:tab/>
        </w:r>
        <w:r>
          <w:fldChar w:fldCharType="begin"/>
        </w:r>
        <w:r>
          <w:instrText xml:space="preserve"> PAGEREF _Toc29323 \h </w:instrText>
        </w:r>
        <w:r>
          <w:fldChar w:fldCharType="separate"/>
        </w:r>
        <w:r>
          <w:t>14</w:t>
        </w:r>
        <w:r>
          <w:fldChar w:fldCharType="end"/>
        </w:r>
      </w:hyperlink>
    </w:p>
    <w:p>
      <w:pPr>
        <w:pStyle w:val="TOC1"/>
        <w:tabs>
          <w:tab w:val="right" w:leader="dot" w:pos="8306"/>
        </w:tabs>
      </w:pPr>
      <w:hyperlink w:anchor="_Toc16653" w:history="1">
        <w:r>
          <w:rPr>
            <w:rFonts w:ascii="仿宋" w:eastAsia="仿宋" w:hAnsi="仿宋" w:cs="仿宋" w:hint="eastAsia"/>
            <w:lang w:eastAsia="zh-CN"/>
          </w:rPr>
          <w:t>四、硅钡项目概论</w:t>
        </w:r>
        <w:r>
          <w:tab/>
        </w:r>
        <w:r>
          <w:fldChar w:fldCharType="begin"/>
        </w:r>
        <w:r>
          <w:instrText xml:space="preserve"> PAGEREF _Toc16653 \h </w:instrText>
        </w:r>
        <w:r>
          <w:fldChar w:fldCharType="separate"/>
        </w:r>
        <w:r>
          <w:t>17</w:t>
        </w:r>
        <w:r>
          <w:fldChar w:fldCharType="end"/>
        </w:r>
      </w:hyperlink>
    </w:p>
    <w:p>
      <w:pPr>
        <w:pStyle w:val="TOC2"/>
        <w:tabs>
          <w:tab w:val="right" w:leader="dot" w:pos="8306"/>
        </w:tabs>
      </w:pPr>
      <w:hyperlink w:anchor="_Toc26852" w:history="1">
        <w:r>
          <w:rPr>
            <w:rFonts w:ascii="仿宋" w:eastAsia="仿宋" w:hAnsi="仿宋" w:cs="仿宋" w:hint="eastAsia"/>
            <w:lang w:eastAsia="zh-CN"/>
          </w:rPr>
          <w:t>(一)、项目申报单位概况</w:t>
        </w:r>
        <w:r>
          <w:tab/>
        </w:r>
        <w:r>
          <w:fldChar w:fldCharType="begin"/>
        </w:r>
        <w:r>
          <w:instrText xml:space="preserve"> PAGEREF _Toc26852 \h </w:instrText>
        </w:r>
        <w:r>
          <w:fldChar w:fldCharType="separate"/>
        </w:r>
        <w:r>
          <w:t>17</w:t>
        </w:r>
        <w:r>
          <w:fldChar w:fldCharType="end"/>
        </w:r>
      </w:hyperlink>
    </w:p>
    <w:p>
      <w:pPr>
        <w:pStyle w:val="TOC2"/>
        <w:tabs>
          <w:tab w:val="right" w:leader="dot" w:pos="8306"/>
        </w:tabs>
      </w:pPr>
      <w:hyperlink w:anchor="_Toc1343" w:history="1">
        <w:r>
          <w:rPr>
            <w:rFonts w:ascii="仿宋" w:eastAsia="仿宋" w:hAnsi="仿宋" w:cs="仿宋" w:hint="eastAsia"/>
            <w:lang w:eastAsia="zh-CN"/>
          </w:rPr>
          <w:t>(二)、项目概况</w:t>
        </w:r>
        <w:r>
          <w:tab/>
        </w:r>
        <w:r>
          <w:fldChar w:fldCharType="begin"/>
        </w:r>
        <w:r>
          <w:instrText xml:space="preserve"> PAGEREF _Toc1343 \h </w:instrText>
        </w:r>
        <w:r>
          <w:fldChar w:fldCharType="separate"/>
        </w:r>
        <w:r>
          <w:t>18</w:t>
        </w:r>
        <w:r>
          <w:fldChar w:fldCharType="end"/>
        </w:r>
      </w:hyperlink>
    </w:p>
    <w:p>
      <w:pPr>
        <w:pStyle w:val="TOC1"/>
        <w:tabs>
          <w:tab w:val="right" w:leader="dot" w:pos="8306"/>
        </w:tabs>
      </w:pPr>
      <w:hyperlink w:anchor="_Toc19135" w:history="1">
        <w:r>
          <w:rPr>
            <w:rFonts w:ascii="仿宋" w:eastAsia="仿宋" w:hAnsi="仿宋" w:cs="仿宋" w:hint="eastAsia"/>
            <w:lang w:eastAsia="zh-CN"/>
          </w:rPr>
          <w:t>五、环境和生态影响分析</w:t>
        </w:r>
        <w:r>
          <w:tab/>
        </w:r>
        <w:r>
          <w:fldChar w:fldCharType="begin"/>
        </w:r>
        <w:r>
          <w:instrText xml:space="preserve"> PAGEREF _Toc19135 \h </w:instrText>
        </w:r>
        <w:r>
          <w:fldChar w:fldCharType="separate"/>
        </w:r>
        <w:r>
          <w:t>21</w:t>
        </w:r>
        <w:r>
          <w:fldChar w:fldCharType="end"/>
        </w:r>
      </w:hyperlink>
    </w:p>
    <w:p>
      <w:pPr>
        <w:pStyle w:val="TOC2"/>
        <w:tabs>
          <w:tab w:val="right" w:leader="dot" w:pos="8306"/>
        </w:tabs>
      </w:pPr>
      <w:hyperlink w:anchor="_Toc26620" w:history="1">
        <w:r>
          <w:rPr>
            <w:rFonts w:ascii="仿宋" w:eastAsia="仿宋" w:hAnsi="仿宋" w:cs="仿宋" w:hint="eastAsia"/>
            <w:lang w:eastAsia="zh-CN"/>
          </w:rPr>
          <w:t>(一)、环境和生态现状</w:t>
        </w:r>
        <w:r>
          <w:tab/>
        </w:r>
        <w:r>
          <w:fldChar w:fldCharType="begin"/>
        </w:r>
        <w:r>
          <w:instrText xml:space="preserve"> PAGEREF _Toc26620 \h </w:instrText>
        </w:r>
        <w:r>
          <w:fldChar w:fldCharType="separate"/>
        </w:r>
        <w:r>
          <w:t>21</w:t>
        </w:r>
        <w:r>
          <w:fldChar w:fldCharType="end"/>
        </w:r>
      </w:hyperlink>
    </w:p>
    <w:p>
      <w:pPr>
        <w:pStyle w:val="TOC2"/>
        <w:tabs>
          <w:tab w:val="right" w:leader="dot" w:pos="8306"/>
        </w:tabs>
      </w:pPr>
      <w:hyperlink w:anchor="_Toc20153" w:history="1">
        <w:r>
          <w:rPr>
            <w:rFonts w:ascii="仿宋" w:eastAsia="仿宋" w:hAnsi="仿宋" w:cs="仿宋" w:hint="eastAsia"/>
            <w:lang w:eastAsia="zh-CN"/>
          </w:rPr>
          <w:t>(二)、生态环境影响分析</w:t>
        </w:r>
        <w:r>
          <w:tab/>
        </w:r>
        <w:r>
          <w:fldChar w:fldCharType="begin"/>
        </w:r>
        <w:r>
          <w:instrText xml:space="preserve"> PAGEREF _Toc20153 \h </w:instrText>
        </w:r>
        <w:r>
          <w:fldChar w:fldCharType="separate"/>
        </w:r>
        <w:r>
          <w:t>23</w:t>
        </w:r>
        <w:r>
          <w:fldChar w:fldCharType="end"/>
        </w:r>
      </w:hyperlink>
    </w:p>
    <w:p>
      <w:pPr>
        <w:pStyle w:val="TOC2"/>
        <w:tabs>
          <w:tab w:val="right" w:leader="dot" w:pos="8306"/>
        </w:tabs>
      </w:pPr>
      <w:hyperlink w:anchor="_Toc2068" w:history="1">
        <w:r>
          <w:rPr>
            <w:rFonts w:ascii="仿宋" w:eastAsia="仿宋" w:hAnsi="仿宋" w:cs="仿宋" w:hint="eastAsia"/>
            <w:lang w:eastAsia="zh-CN"/>
          </w:rPr>
          <w:t>(三)、生态环境保护措施</w:t>
        </w:r>
        <w:r>
          <w:tab/>
        </w:r>
        <w:r>
          <w:fldChar w:fldCharType="begin"/>
        </w:r>
        <w:r>
          <w:instrText xml:space="preserve"> PAGEREF _Toc2068 \h </w:instrText>
        </w:r>
        <w:r>
          <w:fldChar w:fldCharType="separate"/>
        </w:r>
        <w:r>
          <w:t>24</w:t>
        </w:r>
        <w:r>
          <w:fldChar w:fldCharType="end"/>
        </w:r>
      </w:hyperlink>
    </w:p>
    <w:p>
      <w:pPr>
        <w:pStyle w:val="TOC2"/>
        <w:tabs>
          <w:tab w:val="right" w:leader="dot" w:pos="8306"/>
        </w:tabs>
      </w:pPr>
      <w:hyperlink w:anchor="_Toc22660" w:history="1">
        <w:r>
          <w:rPr>
            <w:rFonts w:ascii="仿宋" w:eastAsia="仿宋" w:hAnsi="仿宋" w:cs="仿宋" w:hint="eastAsia"/>
            <w:lang w:eastAsia="zh-CN"/>
          </w:rPr>
          <w:t>(四)、地质灾害影响分析</w:t>
        </w:r>
        <w:r>
          <w:tab/>
        </w:r>
        <w:r>
          <w:fldChar w:fldCharType="begin"/>
        </w:r>
        <w:r>
          <w:instrText xml:space="preserve"> PAGEREF _Toc22660 \h </w:instrText>
        </w:r>
        <w:r>
          <w:fldChar w:fldCharType="separate"/>
        </w:r>
        <w:r>
          <w:t>25</w:t>
        </w:r>
        <w:r>
          <w:fldChar w:fldCharType="end"/>
        </w:r>
      </w:hyperlink>
    </w:p>
    <w:p>
      <w:pPr>
        <w:pStyle w:val="TOC2"/>
        <w:tabs>
          <w:tab w:val="right" w:leader="dot" w:pos="8306"/>
        </w:tabs>
      </w:pPr>
      <w:hyperlink w:anchor="_Toc25119" w:history="1">
        <w:r>
          <w:rPr>
            <w:rFonts w:ascii="仿宋" w:eastAsia="仿宋" w:hAnsi="仿宋" w:cs="仿宋" w:hint="eastAsia"/>
            <w:lang w:eastAsia="zh-CN"/>
          </w:rPr>
          <w:t>(五)、特殊环境影响</w:t>
        </w:r>
        <w:r>
          <w:tab/>
        </w:r>
        <w:r>
          <w:fldChar w:fldCharType="begin"/>
        </w:r>
        <w:r>
          <w:instrText xml:space="preserve"> PAGEREF _Toc25119 \h </w:instrText>
        </w:r>
        <w:r>
          <w:fldChar w:fldCharType="separate"/>
        </w:r>
        <w:r>
          <w:t>27</w:t>
        </w:r>
        <w:r>
          <w:fldChar w:fldCharType="end"/>
        </w:r>
      </w:hyperlink>
    </w:p>
    <w:p>
      <w:pPr>
        <w:pStyle w:val="TOC1"/>
        <w:tabs>
          <w:tab w:val="right" w:leader="dot" w:pos="8306"/>
        </w:tabs>
      </w:pPr>
      <w:hyperlink w:anchor="_Toc17209" w:history="1">
        <w:r>
          <w:rPr>
            <w:rFonts w:ascii="仿宋" w:eastAsia="仿宋" w:hAnsi="仿宋" w:cs="仿宋" w:hint="eastAsia"/>
            <w:lang w:eastAsia="zh-CN"/>
          </w:rPr>
          <w:t>六、项目监理与质量保证</w:t>
        </w:r>
        <w:r>
          <w:tab/>
        </w:r>
        <w:r>
          <w:fldChar w:fldCharType="begin"/>
        </w:r>
        <w:r>
          <w:instrText xml:space="preserve"> PAGEREF _Toc17209 \h </w:instrText>
        </w:r>
        <w:r>
          <w:fldChar w:fldCharType="separate"/>
        </w:r>
        <w:r>
          <w:t>28</w:t>
        </w:r>
        <w:r>
          <w:fldChar w:fldCharType="end"/>
        </w:r>
      </w:hyperlink>
    </w:p>
    <w:p>
      <w:pPr>
        <w:pStyle w:val="TOC2"/>
        <w:tabs>
          <w:tab w:val="right" w:leader="dot" w:pos="8306"/>
        </w:tabs>
      </w:pPr>
      <w:hyperlink w:anchor="_Toc6681" w:history="1">
        <w:r>
          <w:rPr>
            <w:rFonts w:ascii="仿宋" w:eastAsia="仿宋" w:hAnsi="仿宋" w:cs="仿宋" w:hint="eastAsia"/>
            <w:lang w:eastAsia="zh-CN"/>
          </w:rPr>
          <w:t>(一)、监理体系构建</w:t>
        </w:r>
        <w:r>
          <w:tab/>
        </w:r>
        <w:r>
          <w:fldChar w:fldCharType="begin"/>
        </w:r>
        <w:r>
          <w:instrText xml:space="preserve"> PAGEREF _Toc6681 \h </w:instrText>
        </w:r>
        <w:r>
          <w:fldChar w:fldCharType="separate"/>
        </w:r>
        <w:r>
          <w:t>28</w:t>
        </w:r>
        <w:r>
          <w:fldChar w:fldCharType="end"/>
        </w:r>
      </w:hyperlink>
    </w:p>
    <w:p>
      <w:pPr>
        <w:pStyle w:val="TOC2"/>
        <w:tabs>
          <w:tab w:val="right" w:leader="dot" w:pos="8306"/>
        </w:tabs>
      </w:pPr>
      <w:hyperlink w:anchor="_Toc2855" w:history="1">
        <w:r>
          <w:rPr>
            <w:rFonts w:ascii="仿宋" w:eastAsia="仿宋" w:hAnsi="仿宋" w:cs="仿宋" w:hint="eastAsia"/>
            <w:lang w:eastAsia="zh-CN"/>
          </w:rPr>
          <w:t>(二)、质量保证体系实施</w:t>
        </w:r>
        <w:r>
          <w:tab/>
        </w:r>
        <w:r>
          <w:fldChar w:fldCharType="begin"/>
        </w:r>
        <w:r>
          <w:instrText xml:space="preserve"> PAGEREF _Toc2855 \h </w:instrText>
        </w:r>
        <w:r>
          <w:fldChar w:fldCharType="separate"/>
        </w:r>
        <w:r>
          <w:t>29</w:t>
        </w:r>
        <w:r>
          <w:fldChar w:fldCharType="end"/>
        </w:r>
      </w:hyperlink>
    </w:p>
    <w:p>
      <w:pPr>
        <w:pStyle w:val="TOC2"/>
        <w:tabs>
          <w:tab w:val="right" w:leader="dot" w:pos="8306"/>
        </w:tabs>
      </w:pPr>
      <w:hyperlink w:anchor="_Toc27234" w:history="1">
        <w:r>
          <w:rPr>
            <w:rFonts w:ascii="仿宋" w:eastAsia="仿宋" w:hAnsi="仿宋" w:cs="仿宋" w:hint="eastAsia"/>
            <w:lang w:eastAsia="zh-CN"/>
          </w:rPr>
          <w:t>(三)、监理与质量控制流程</w:t>
        </w:r>
        <w:r>
          <w:tab/>
        </w:r>
        <w:r>
          <w:fldChar w:fldCharType="begin"/>
        </w:r>
        <w:r>
          <w:instrText xml:space="preserve"> PAGEREF _Toc27234 \h </w:instrText>
        </w:r>
        <w:r>
          <w:fldChar w:fldCharType="separate"/>
        </w:r>
        <w:r>
          <w:t>29</w:t>
        </w:r>
        <w:r>
          <w:fldChar w:fldCharType="end"/>
        </w:r>
      </w:hyperlink>
    </w:p>
    <w:p>
      <w:pPr>
        <w:pStyle w:val="TOC1"/>
        <w:tabs>
          <w:tab w:val="right" w:leader="dot" w:pos="8306"/>
        </w:tabs>
      </w:pPr>
      <w:hyperlink w:anchor="_Toc15151" w:history="1">
        <w:r>
          <w:rPr>
            <w:rFonts w:ascii="仿宋" w:eastAsia="仿宋" w:hAnsi="仿宋" w:cs="仿宋" w:hint="eastAsia"/>
            <w:lang w:eastAsia="zh-CN"/>
          </w:rPr>
          <w:t>七、环境保护与治理方案</w:t>
        </w:r>
        <w:r>
          <w:tab/>
        </w:r>
        <w:r>
          <w:fldChar w:fldCharType="begin"/>
        </w:r>
        <w:r>
          <w:instrText xml:space="preserve"> PAGEREF _Toc15151 \h </w:instrText>
        </w:r>
        <w:r>
          <w:fldChar w:fldCharType="separate"/>
        </w:r>
        <w:r>
          <w:t>30</w:t>
        </w:r>
        <w:r>
          <w:fldChar w:fldCharType="end"/>
        </w:r>
      </w:hyperlink>
    </w:p>
    <w:p>
      <w:pPr>
        <w:pStyle w:val="TOC2"/>
        <w:tabs>
          <w:tab w:val="right" w:leader="dot" w:pos="8306"/>
        </w:tabs>
      </w:pPr>
      <w:hyperlink w:anchor="_Toc11322" w:history="1">
        <w:r>
          <w:rPr>
            <w:rFonts w:ascii="仿宋" w:eastAsia="仿宋" w:hAnsi="仿宋" w:cs="仿宋" w:hint="eastAsia"/>
            <w:lang w:eastAsia="zh-CN"/>
          </w:rPr>
          <w:t>(一)、项目环境影响评估</w:t>
        </w:r>
        <w:r>
          <w:tab/>
        </w:r>
        <w:r>
          <w:fldChar w:fldCharType="begin"/>
        </w:r>
        <w:r>
          <w:instrText xml:space="preserve"> PAGEREF _Toc11322 \h </w:instrText>
        </w:r>
        <w:r>
          <w:fldChar w:fldCharType="separate"/>
        </w:r>
        <w:r>
          <w:t>30</w:t>
        </w:r>
        <w:r>
          <w:fldChar w:fldCharType="end"/>
        </w:r>
      </w:hyperlink>
    </w:p>
    <w:p>
      <w:pPr>
        <w:pStyle w:val="TOC2"/>
        <w:tabs>
          <w:tab w:val="right" w:leader="dot" w:pos="8306"/>
        </w:tabs>
      </w:pPr>
      <w:hyperlink w:anchor="_Toc25072" w:history="1">
        <w:r>
          <w:rPr>
            <w:rFonts w:ascii="仿宋" w:eastAsia="仿宋" w:hAnsi="仿宋" w:cs="仿宋" w:hint="eastAsia"/>
            <w:lang w:eastAsia="zh-CN"/>
          </w:rPr>
          <w:t>(二)、环境保护措施与治理方案</w:t>
        </w:r>
        <w:r>
          <w:tab/>
        </w:r>
        <w:r>
          <w:fldChar w:fldCharType="begin"/>
        </w:r>
        <w:r>
          <w:instrText xml:space="preserve"> PAGEREF _Toc25072 \h </w:instrText>
        </w:r>
        <w:r>
          <w:fldChar w:fldCharType="separate"/>
        </w:r>
        <w:r>
          <w:t>30</w:t>
        </w:r>
        <w:r>
          <w:fldChar w:fldCharType="end"/>
        </w:r>
      </w:hyperlink>
    </w:p>
    <w:p>
      <w:pPr>
        <w:pStyle w:val="TOC1"/>
        <w:tabs>
          <w:tab w:val="right" w:leader="dot" w:pos="8306"/>
        </w:tabs>
      </w:pPr>
      <w:hyperlink w:anchor="_Toc19643" w:history="1">
        <w:r>
          <w:rPr>
            <w:rFonts w:ascii="仿宋" w:eastAsia="仿宋" w:hAnsi="仿宋" w:cs="仿宋" w:hint="eastAsia"/>
            <w:lang w:eastAsia="zh-CN"/>
          </w:rPr>
          <w:t>八、项目进度计划</w:t>
        </w:r>
        <w:r>
          <w:tab/>
        </w:r>
        <w:r>
          <w:fldChar w:fldCharType="begin"/>
        </w:r>
        <w:r>
          <w:instrText xml:space="preserve"> PAGEREF _Toc19643 \h </w:instrText>
        </w:r>
        <w:r>
          <w:fldChar w:fldCharType="separate"/>
        </w:r>
        <w:r>
          <w:t>31</w:t>
        </w:r>
        <w:r>
          <w:fldChar w:fldCharType="end"/>
        </w:r>
      </w:hyperlink>
    </w:p>
    <w:p>
      <w:pPr>
        <w:pStyle w:val="TOC2"/>
        <w:tabs>
          <w:tab w:val="right" w:leader="dot" w:pos="8306"/>
        </w:tabs>
      </w:pPr>
      <w:hyperlink w:anchor="_Toc13638" w:history="1">
        <w:r>
          <w:rPr>
            <w:rFonts w:ascii="仿宋" w:eastAsia="仿宋" w:hAnsi="仿宋" w:cs="仿宋" w:hint="eastAsia"/>
            <w:lang w:eastAsia="zh-CN"/>
          </w:rPr>
          <w:t>(一)、建设周期</w:t>
        </w:r>
        <w:r>
          <w:tab/>
        </w:r>
        <w:r>
          <w:fldChar w:fldCharType="begin"/>
        </w:r>
        <w:r>
          <w:instrText xml:space="preserve"> PAGEREF _Toc13638 \h </w:instrText>
        </w:r>
        <w:r>
          <w:fldChar w:fldCharType="separate"/>
        </w:r>
        <w:r>
          <w:t>31</w:t>
        </w:r>
        <w:r>
          <w:fldChar w:fldCharType="end"/>
        </w:r>
      </w:hyperlink>
    </w:p>
    <w:p>
      <w:pPr>
        <w:pStyle w:val="TOC2"/>
        <w:tabs>
          <w:tab w:val="right" w:leader="dot" w:pos="8306"/>
        </w:tabs>
      </w:pPr>
      <w:hyperlink w:anchor="_Toc23244" w:history="1">
        <w:r>
          <w:rPr>
            <w:rFonts w:ascii="仿宋" w:eastAsia="仿宋" w:hAnsi="仿宋" w:cs="仿宋" w:hint="eastAsia"/>
            <w:lang w:eastAsia="zh-CN"/>
          </w:rPr>
          <w:t>(二)、建设进度</w:t>
        </w:r>
        <w:r>
          <w:tab/>
        </w:r>
        <w:r>
          <w:fldChar w:fldCharType="begin"/>
        </w:r>
        <w:r>
          <w:instrText xml:space="preserve"> PAGEREF _Toc23244 \h </w:instrText>
        </w:r>
        <w:r>
          <w:fldChar w:fldCharType="separate"/>
        </w:r>
        <w:r>
          <w:t>31</w:t>
        </w:r>
        <w:r>
          <w:fldChar w:fldCharType="end"/>
        </w:r>
      </w:hyperlink>
    </w:p>
    <w:p>
      <w:pPr>
        <w:pStyle w:val="TOC2"/>
        <w:tabs>
          <w:tab w:val="right" w:leader="dot" w:pos="8306"/>
        </w:tabs>
      </w:pPr>
      <w:hyperlink w:anchor="_Toc32503" w:history="1">
        <w:r>
          <w:rPr>
            <w:rFonts w:ascii="仿宋" w:eastAsia="仿宋" w:hAnsi="仿宋" w:cs="仿宋" w:hint="eastAsia"/>
            <w:lang w:eastAsia="zh-CN"/>
          </w:rPr>
          <w:t>(三)、进度安排注意事项</w:t>
        </w:r>
        <w:r>
          <w:tab/>
        </w:r>
        <w:r>
          <w:fldChar w:fldCharType="begin"/>
        </w:r>
        <w:r>
          <w:instrText xml:space="preserve"> PAGEREF _Toc32503 \h </w:instrText>
        </w:r>
        <w:r>
          <w:fldChar w:fldCharType="separate"/>
        </w:r>
        <w:r>
          <w:t>33</w:t>
        </w:r>
        <w:r>
          <w:fldChar w:fldCharType="end"/>
        </w:r>
      </w:hyperlink>
    </w:p>
    <w:p>
      <w:pPr>
        <w:pStyle w:val="TOC2"/>
        <w:tabs>
          <w:tab w:val="right" w:leader="dot" w:pos="8306"/>
        </w:tabs>
      </w:pPr>
      <w:hyperlink w:anchor="_Toc32178" w:history="1">
        <w:r>
          <w:rPr>
            <w:rFonts w:ascii="仿宋" w:eastAsia="仿宋" w:hAnsi="仿宋" w:cs="仿宋" w:hint="eastAsia"/>
            <w:lang w:eastAsia="zh-CN"/>
          </w:rPr>
          <w:t>(四)、人力资源配置</w:t>
        </w:r>
        <w:r>
          <w:tab/>
        </w:r>
        <w:r>
          <w:fldChar w:fldCharType="begin"/>
        </w:r>
        <w:r>
          <w:instrText xml:space="preserve"> PAGEREF _Toc32178 \h </w:instrText>
        </w:r>
        <w:r>
          <w:fldChar w:fldCharType="separate"/>
        </w:r>
        <w:r>
          <w:t>33</w:t>
        </w:r>
        <w:r>
          <w:fldChar w:fldCharType="end"/>
        </w:r>
      </w:hyperlink>
    </w:p>
    <w:p>
      <w:pPr>
        <w:pStyle w:val="TOC2"/>
        <w:tabs>
          <w:tab w:val="right" w:leader="dot" w:pos="8306"/>
        </w:tabs>
      </w:pPr>
      <w:hyperlink w:anchor="_Toc890" w:history="1">
        <w:r>
          <w:rPr>
            <w:rFonts w:ascii="仿宋" w:eastAsia="仿宋" w:hAnsi="仿宋" w:cs="仿宋" w:hint="eastAsia"/>
            <w:lang w:eastAsia="zh-CN"/>
          </w:rPr>
          <w:t>(五)、员工培训</w:t>
        </w:r>
        <w:r>
          <w:tab/>
        </w:r>
        <w:r>
          <w:fldChar w:fldCharType="begin"/>
        </w:r>
        <w:r>
          <w:instrText xml:space="preserve"> PAGEREF _Toc890 \h </w:instrText>
        </w:r>
        <w:r>
          <w:fldChar w:fldCharType="separate"/>
        </w:r>
        <w:r>
          <w:t>35</w:t>
        </w:r>
        <w:r>
          <w:fldChar w:fldCharType="end"/>
        </w:r>
      </w:hyperlink>
    </w:p>
    <w:p>
      <w:pPr>
        <w:pStyle w:val="TOC2"/>
        <w:tabs>
          <w:tab w:val="right" w:leader="dot" w:pos="8306"/>
        </w:tabs>
      </w:pPr>
      <w:hyperlink w:anchor="_Toc24872" w:history="1">
        <w:r>
          <w:rPr>
            <w:rFonts w:ascii="仿宋" w:eastAsia="仿宋" w:hAnsi="仿宋" w:cs="仿宋" w:hint="eastAsia"/>
            <w:lang w:eastAsia="zh-CN"/>
          </w:rPr>
          <w:t>(六)、项目实施保障</w:t>
        </w:r>
        <w:r>
          <w:tab/>
        </w:r>
        <w:r>
          <w:fldChar w:fldCharType="begin"/>
        </w:r>
        <w:r>
          <w:instrText xml:space="preserve"> PAGEREF _Toc24872 \h </w:instrText>
        </w:r>
        <w:r>
          <w:fldChar w:fldCharType="separate"/>
        </w:r>
        <w:r>
          <w:t>36</w:t>
        </w:r>
        <w:r>
          <w:fldChar w:fldCharType="end"/>
        </w:r>
      </w:hyperlink>
    </w:p>
    <w:p>
      <w:pPr>
        <w:pStyle w:val="TOC2"/>
        <w:tabs>
          <w:tab w:val="right" w:leader="dot" w:pos="8306"/>
        </w:tabs>
      </w:pPr>
      <w:hyperlink w:anchor="_Toc23610" w:history="1">
        <w:r>
          <w:rPr>
            <w:rFonts w:ascii="仿宋" w:eastAsia="仿宋" w:hAnsi="仿宋" w:cs="仿宋" w:hint="eastAsia"/>
            <w:lang w:eastAsia="zh-CN"/>
          </w:rPr>
          <w:t>(七)、安全规范管理</w:t>
        </w:r>
        <w:r>
          <w:tab/>
        </w:r>
        <w:r>
          <w:fldChar w:fldCharType="begin"/>
        </w:r>
        <w:r>
          <w:instrText xml:space="preserve"> PAGEREF _Toc23610 \h </w:instrText>
        </w:r>
        <w:r>
          <w:fldChar w:fldCharType="separate"/>
        </w:r>
        <w:r>
          <w:t>37</w:t>
        </w:r>
        <w:r>
          <w:fldChar w:fldCharType="end"/>
        </w:r>
      </w:hyperlink>
    </w:p>
    <w:p>
      <w:pPr>
        <w:pStyle w:val="TOC1"/>
        <w:tabs>
          <w:tab w:val="right" w:leader="dot" w:pos="8306"/>
        </w:tabs>
      </w:pPr>
      <w:hyperlink w:anchor="_Toc19232" w:history="1">
        <w:r>
          <w:rPr>
            <w:rFonts w:ascii="仿宋" w:eastAsia="仿宋" w:hAnsi="仿宋" w:cs="仿宋" w:hint="eastAsia"/>
            <w:lang w:eastAsia="zh-CN"/>
          </w:rPr>
          <w:t>九、土地利用与规划方案</w:t>
        </w:r>
        <w:r>
          <w:tab/>
        </w:r>
        <w:r>
          <w:fldChar w:fldCharType="begin"/>
        </w:r>
        <w:r>
          <w:instrText xml:space="preserve"> PAGEREF _Toc19232 \h </w:instrText>
        </w:r>
        <w:r>
          <w:fldChar w:fldCharType="separate"/>
        </w:r>
        <w:r>
          <w:t>39</w:t>
        </w:r>
        <w:r>
          <w:fldChar w:fldCharType="end"/>
        </w:r>
      </w:hyperlink>
    </w:p>
    <w:p>
      <w:pPr>
        <w:pStyle w:val="TOC2"/>
        <w:tabs>
          <w:tab w:val="right" w:leader="dot" w:pos="8306"/>
        </w:tabs>
      </w:pPr>
      <w:hyperlink w:anchor="_Toc18637" w:history="1">
        <w:r>
          <w:rPr>
            <w:rFonts w:ascii="仿宋" w:eastAsia="仿宋" w:hAnsi="仿宋" w:cs="仿宋" w:hint="eastAsia"/>
            <w:lang w:eastAsia="zh-CN"/>
          </w:rPr>
          <w:t>(一)、项目用地情况分析</w:t>
        </w:r>
        <w:r>
          <w:tab/>
        </w:r>
        <w:r>
          <w:fldChar w:fldCharType="begin"/>
        </w:r>
        <w:r>
          <w:instrText xml:space="preserve"> PAGEREF _Toc18637 \h </w:instrText>
        </w:r>
        <w:r>
          <w:fldChar w:fldCharType="separate"/>
        </w:r>
        <w:r>
          <w:t>39</w:t>
        </w:r>
        <w:r>
          <w:fldChar w:fldCharType="end"/>
        </w:r>
      </w:hyperlink>
    </w:p>
    <w:p>
      <w:pPr>
        <w:pStyle w:val="TOC2"/>
        <w:tabs>
          <w:tab w:val="right" w:leader="dot" w:pos="8306"/>
        </w:tabs>
      </w:pPr>
      <w:hyperlink w:anchor="_Toc28825" w:history="1">
        <w:r>
          <w:rPr>
            <w:rFonts w:ascii="仿宋" w:eastAsia="仿宋" w:hAnsi="仿宋" w:cs="仿宋" w:hint="eastAsia"/>
            <w:lang w:eastAsia="zh-CN"/>
          </w:rPr>
          <w:t>(二)、土地利用规划方案</w:t>
        </w:r>
        <w:r>
          <w:tab/>
        </w:r>
        <w:r>
          <w:fldChar w:fldCharType="begin"/>
        </w:r>
        <w:r>
          <w:instrText xml:space="preserve"> PAGEREF _Toc28825 \h </w:instrText>
        </w:r>
        <w:r>
          <w:fldChar w:fldCharType="separate"/>
        </w:r>
        <w:r>
          <w:t>40</w:t>
        </w:r>
        <w:r>
          <w:fldChar w:fldCharType="end"/>
        </w:r>
      </w:hyperlink>
    </w:p>
    <w:p>
      <w:pPr>
        <w:pStyle w:val="TOC1"/>
        <w:tabs>
          <w:tab w:val="right" w:leader="dot" w:pos="8306"/>
        </w:tabs>
      </w:pPr>
      <w:hyperlink w:anchor="_Toc22253" w:history="1">
        <w:r>
          <w:rPr>
            <w:rFonts w:ascii="仿宋" w:eastAsia="仿宋" w:hAnsi="仿宋" w:cs="仿宋" w:hint="eastAsia"/>
            <w:lang w:eastAsia="zh-CN"/>
          </w:rPr>
          <w:t>十、项目变更管理</w:t>
        </w:r>
        <w:r>
          <w:tab/>
        </w:r>
        <w:r>
          <w:fldChar w:fldCharType="begin"/>
        </w:r>
        <w:r>
          <w:instrText xml:space="preserve"> PAGEREF _Toc22253 \h </w:instrText>
        </w:r>
        <w:r>
          <w:fldChar w:fldCharType="separate"/>
        </w:r>
        <w:r>
          <w:t>41</w:t>
        </w:r>
        <w:r>
          <w:fldChar w:fldCharType="end"/>
        </w:r>
      </w:hyperlink>
    </w:p>
    <w:p>
      <w:pPr>
        <w:pStyle w:val="TOC2"/>
        <w:tabs>
          <w:tab w:val="right" w:leader="dot" w:pos="8306"/>
        </w:tabs>
      </w:pPr>
      <w:hyperlink w:anchor="_Toc2615" w:history="1">
        <w:r>
          <w:rPr>
            <w:rFonts w:ascii="仿宋" w:eastAsia="仿宋" w:hAnsi="仿宋" w:cs="仿宋" w:hint="eastAsia"/>
            <w:lang w:eastAsia="zh-CN"/>
          </w:rPr>
          <w:t>(一)、变更控制流程</w:t>
        </w:r>
        <w:r>
          <w:tab/>
        </w:r>
        <w:r>
          <w:fldChar w:fldCharType="begin"/>
        </w:r>
        <w:r>
          <w:instrText xml:space="preserve"> PAGEREF _Toc2615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71" w:history="1">
        <w:r>
          <w:rPr>
            <w:rFonts w:ascii="仿宋" w:eastAsia="仿宋" w:hAnsi="仿宋" w:cs="仿宋" w:hint="eastAsia"/>
            <w:lang w:eastAsia="zh-CN"/>
          </w:rPr>
          <w:t>(二)、影响评估与处理</w:t>
        </w:r>
        <w:r>
          <w:tab/>
        </w:r>
        <w:r>
          <w:fldChar w:fldCharType="begin"/>
        </w:r>
        <w:r>
          <w:instrText xml:space="preserve"> PAGEREF _Toc32571 \h </w:instrText>
        </w:r>
        <w:r>
          <w:fldChar w:fldCharType="separate"/>
        </w:r>
        <w:r>
          <w:t>42</w:t>
        </w:r>
        <w:r>
          <w:fldChar w:fldCharType="end"/>
        </w:r>
      </w:hyperlink>
    </w:p>
    <w:p>
      <w:pPr>
        <w:pStyle w:val="TOC2"/>
        <w:tabs>
          <w:tab w:val="right" w:leader="dot" w:pos="8306"/>
        </w:tabs>
      </w:pPr>
      <w:hyperlink w:anchor="_Toc28281" w:history="1">
        <w:r>
          <w:rPr>
            <w:rFonts w:ascii="仿宋" w:eastAsia="仿宋" w:hAnsi="仿宋" w:cs="仿宋" w:hint="eastAsia"/>
            <w:lang w:eastAsia="zh-CN"/>
          </w:rPr>
          <w:t>(三)、变更记录与追踪</w:t>
        </w:r>
        <w:r>
          <w:tab/>
        </w:r>
        <w:r>
          <w:fldChar w:fldCharType="begin"/>
        </w:r>
        <w:r>
          <w:instrText xml:space="preserve"> PAGEREF _Toc28281 \h </w:instrText>
        </w:r>
        <w:r>
          <w:fldChar w:fldCharType="separate"/>
        </w:r>
        <w:r>
          <w:t>43</w:t>
        </w:r>
        <w:r>
          <w:fldChar w:fldCharType="end"/>
        </w:r>
      </w:hyperlink>
    </w:p>
    <w:p>
      <w:pPr>
        <w:pStyle w:val="TOC2"/>
        <w:tabs>
          <w:tab w:val="right" w:leader="dot" w:pos="8306"/>
        </w:tabs>
      </w:pPr>
      <w:hyperlink w:anchor="_Toc1297" w:history="1">
        <w:r>
          <w:rPr>
            <w:rFonts w:ascii="仿宋" w:eastAsia="仿宋" w:hAnsi="仿宋" w:cs="仿宋" w:hint="eastAsia"/>
            <w:lang w:eastAsia="zh-CN"/>
          </w:rPr>
          <w:t>(四)、变更管理策略</w:t>
        </w:r>
        <w:r>
          <w:tab/>
        </w:r>
        <w:r>
          <w:fldChar w:fldCharType="begin"/>
        </w:r>
        <w:r>
          <w:instrText xml:space="preserve"> PAGEREF _Toc1297 \h </w:instrText>
        </w:r>
        <w:r>
          <w:fldChar w:fldCharType="separate"/>
        </w:r>
        <w:r>
          <w:t>45</w:t>
        </w:r>
        <w:r>
          <w:fldChar w:fldCharType="end"/>
        </w:r>
      </w:hyperlink>
    </w:p>
    <w:p>
      <w:pPr>
        <w:pStyle w:val="TOC1"/>
        <w:tabs>
          <w:tab w:val="right" w:leader="dot" w:pos="8306"/>
        </w:tabs>
      </w:pPr>
      <w:hyperlink w:anchor="_Toc26306" w:history="1">
        <w:r>
          <w:rPr>
            <w:rFonts w:ascii="仿宋" w:eastAsia="仿宋" w:hAnsi="仿宋" w:cs="仿宋" w:hint="eastAsia"/>
            <w:lang w:eastAsia="zh-CN"/>
          </w:rPr>
          <w:t>十一、客户关系管理与市场拓展</w:t>
        </w:r>
        <w:r>
          <w:tab/>
        </w:r>
        <w:r>
          <w:fldChar w:fldCharType="begin"/>
        </w:r>
        <w:r>
          <w:instrText xml:space="preserve"> PAGEREF _Toc26306 \h </w:instrText>
        </w:r>
        <w:r>
          <w:fldChar w:fldCharType="separate"/>
        </w:r>
        <w:r>
          <w:t>47</w:t>
        </w:r>
        <w:r>
          <w:fldChar w:fldCharType="end"/>
        </w:r>
      </w:hyperlink>
    </w:p>
    <w:p>
      <w:pPr>
        <w:pStyle w:val="TOC2"/>
        <w:tabs>
          <w:tab w:val="right" w:leader="dot" w:pos="8306"/>
        </w:tabs>
      </w:pPr>
      <w:hyperlink w:anchor="_Toc6639" w:history="1">
        <w:r>
          <w:rPr>
            <w:rFonts w:ascii="仿宋" w:eastAsia="仿宋" w:hAnsi="仿宋" w:cs="仿宋" w:hint="eastAsia"/>
            <w:lang w:eastAsia="zh-CN"/>
          </w:rPr>
          <w:t>(一)、客户关系管理策略</w:t>
        </w:r>
        <w:r>
          <w:tab/>
        </w:r>
        <w:r>
          <w:fldChar w:fldCharType="begin"/>
        </w:r>
        <w:r>
          <w:instrText xml:space="preserve"> PAGEREF _Toc6639 \h </w:instrText>
        </w:r>
        <w:r>
          <w:fldChar w:fldCharType="separate"/>
        </w:r>
        <w:r>
          <w:t>47</w:t>
        </w:r>
        <w:r>
          <w:fldChar w:fldCharType="end"/>
        </w:r>
      </w:hyperlink>
    </w:p>
    <w:p>
      <w:pPr>
        <w:pStyle w:val="TOC2"/>
        <w:tabs>
          <w:tab w:val="right" w:leader="dot" w:pos="8306"/>
        </w:tabs>
      </w:pPr>
      <w:hyperlink w:anchor="_Toc23958" w:history="1">
        <w:r>
          <w:rPr>
            <w:rFonts w:ascii="仿宋" w:eastAsia="仿宋" w:hAnsi="仿宋" w:cs="仿宋" w:hint="eastAsia"/>
            <w:lang w:eastAsia="zh-CN"/>
          </w:rPr>
          <w:t>(二)、市场拓展方案</w:t>
        </w:r>
        <w:r>
          <w:tab/>
        </w:r>
        <w:r>
          <w:fldChar w:fldCharType="begin"/>
        </w:r>
        <w:r>
          <w:instrText xml:space="preserve"> PAGEREF _Toc23958 \h </w:instrText>
        </w:r>
        <w:r>
          <w:fldChar w:fldCharType="separate"/>
        </w:r>
        <w:r>
          <w:t>48</w:t>
        </w:r>
        <w:r>
          <w:fldChar w:fldCharType="end"/>
        </w:r>
      </w:hyperlink>
    </w:p>
    <w:p>
      <w:pPr>
        <w:pStyle w:val="TOC1"/>
        <w:tabs>
          <w:tab w:val="right" w:leader="dot" w:pos="8306"/>
        </w:tabs>
      </w:pPr>
      <w:hyperlink w:anchor="_Toc2376" w:history="1">
        <w:r>
          <w:rPr>
            <w:rFonts w:ascii="仿宋" w:eastAsia="仿宋" w:hAnsi="仿宋" w:cs="仿宋" w:hint="eastAsia"/>
            <w:lang w:eastAsia="zh-CN"/>
          </w:rPr>
          <w:t>十二、项目实施与管理方案</w:t>
        </w:r>
        <w:r>
          <w:tab/>
        </w:r>
        <w:r>
          <w:fldChar w:fldCharType="begin"/>
        </w:r>
        <w:r>
          <w:instrText xml:space="preserve"> PAGEREF _Toc2376 \h </w:instrText>
        </w:r>
        <w:r>
          <w:fldChar w:fldCharType="separate"/>
        </w:r>
        <w:r>
          <w:t>49</w:t>
        </w:r>
        <w:r>
          <w:fldChar w:fldCharType="end"/>
        </w:r>
      </w:hyperlink>
    </w:p>
    <w:p>
      <w:pPr>
        <w:pStyle w:val="TOC2"/>
        <w:tabs>
          <w:tab w:val="right" w:leader="dot" w:pos="8306"/>
        </w:tabs>
      </w:pPr>
      <w:hyperlink w:anchor="_Toc14254" w:history="1">
        <w:r>
          <w:rPr>
            <w:rFonts w:ascii="仿宋" w:eastAsia="仿宋" w:hAnsi="仿宋" w:cs="仿宋" w:hint="eastAsia"/>
            <w:lang w:eastAsia="zh-CN"/>
          </w:rPr>
          <w:t>(一)、项目实施计划</w:t>
        </w:r>
        <w:r>
          <w:tab/>
        </w:r>
        <w:r>
          <w:fldChar w:fldCharType="begin"/>
        </w:r>
        <w:r>
          <w:instrText xml:space="preserve"> PAGEREF _Toc14254 \h </w:instrText>
        </w:r>
        <w:r>
          <w:fldChar w:fldCharType="separate"/>
        </w:r>
        <w:r>
          <w:t>49</w:t>
        </w:r>
        <w:r>
          <w:fldChar w:fldCharType="end"/>
        </w:r>
      </w:hyperlink>
    </w:p>
    <w:p>
      <w:pPr>
        <w:pStyle w:val="TOC2"/>
        <w:tabs>
          <w:tab w:val="right" w:leader="dot" w:pos="8306"/>
        </w:tabs>
      </w:pPr>
      <w:hyperlink w:anchor="_Toc6071" w:history="1">
        <w:r>
          <w:rPr>
            <w:rFonts w:ascii="仿宋" w:eastAsia="仿宋" w:hAnsi="仿宋" w:cs="仿宋" w:hint="eastAsia"/>
            <w:lang w:eastAsia="zh-CN"/>
          </w:rPr>
          <w:t>(二)、项目组织机构与职责</w:t>
        </w:r>
        <w:r>
          <w:tab/>
        </w:r>
        <w:r>
          <w:fldChar w:fldCharType="begin"/>
        </w:r>
        <w:r>
          <w:instrText xml:space="preserve"> PAGEREF _Toc6071 \h </w:instrText>
        </w:r>
        <w:r>
          <w:fldChar w:fldCharType="separate"/>
        </w:r>
        <w:r>
          <w:t>50</w:t>
        </w:r>
        <w:r>
          <w:fldChar w:fldCharType="end"/>
        </w:r>
      </w:hyperlink>
    </w:p>
    <w:p>
      <w:pPr>
        <w:pStyle w:val="TOC2"/>
        <w:tabs>
          <w:tab w:val="right" w:leader="dot" w:pos="8306"/>
        </w:tabs>
      </w:pPr>
      <w:hyperlink w:anchor="_Toc30427" w:history="1">
        <w:r>
          <w:rPr>
            <w:rFonts w:ascii="仿宋" w:eastAsia="仿宋" w:hAnsi="仿宋" w:cs="仿宋" w:hint="eastAsia"/>
            <w:lang w:eastAsia="zh-CN"/>
          </w:rPr>
          <w:t>(三)、项目管理与监控体系</w:t>
        </w:r>
        <w:r>
          <w:tab/>
        </w:r>
        <w:r>
          <w:fldChar w:fldCharType="begin"/>
        </w:r>
        <w:r>
          <w:instrText xml:space="preserve"> PAGEREF _Toc30427 \h </w:instrText>
        </w:r>
        <w:r>
          <w:fldChar w:fldCharType="separate"/>
        </w:r>
        <w:r>
          <w:t>53</w:t>
        </w:r>
        <w:r>
          <w:fldChar w:fldCharType="end"/>
        </w:r>
      </w:hyperlink>
    </w:p>
    <w:p>
      <w:pPr>
        <w:pStyle w:val="TOC1"/>
        <w:tabs>
          <w:tab w:val="right" w:leader="dot" w:pos="8306"/>
        </w:tabs>
      </w:pPr>
      <w:hyperlink w:anchor="_Toc22760" w:history="1">
        <w:r>
          <w:rPr>
            <w:rFonts w:ascii="仿宋" w:eastAsia="仿宋" w:hAnsi="仿宋" w:cs="仿宋" w:hint="eastAsia"/>
            <w:lang w:eastAsia="zh-CN"/>
          </w:rPr>
          <w:t>十三、法律法规与政策遵循</w:t>
        </w:r>
        <w:r>
          <w:tab/>
        </w:r>
        <w:r>
          <w:fldChar w:fldCharType="begin"/>
        </w:r>
        <w:r>
          <w:instrText xml:space="preserve"> PAGEREF _Toc22760 \h </w:instrText>
        </w:r>
        <w:r>
          <w:fldChar w:fldCharType="separate"/>
        </w:r>
        <w:r>
          <w:t>55</w:t>
        </w:r>
        <w:r>
          <w:fldChar w:fldCharType="end"/>
        </w:r>
      </w:hyperlink>
    </w:p>
    <w:p>
      <w:pPr>
        <w:pStyle w:val="TOC2"/>
        <w:tabs>
          <w:tab w:val="right" w:leader="dot" w:pos="8306"/>
        </w:tabs>
      </w:pPr>
      <w:hyperlink w:anchor="_Toc31946" w:history="1">
        <w:r>
          <w:rPr>
            <w:rFonts w:ascii="仿宋" w:eastAsia="仿宋" w:hAnsi="仿宋" w:cs="仿宋" w:hint="eastAsia"/>
            <w:lang w:eastAsia="zh-CN"/>
          </w:rPr>
          <w:t>(一)、法律法规遵守</w:t>
        </w:r>
        <w:r>
          <w:tab/>
        </w:r>
        <w:r>
          <w:fldChar w:fldCharType="begin"/>
        </w:r>
        <w:r>
          <w:instrText xml:space="preserve"> PAGEREF _Toc31946 \h </w:instrText>
        </w:r>
        <w:r>
          <w:fldChar w:fldCharType="separate"/>
        </w:r>
        <w:r>
          <w:t>55</w:t>
        </w:r>
        <w:r>
          <w:fldChar w:fldCharType="end"/>
        </w:r>
      </w:hyperlink>
    </w:p>
    <w:p>
      <w:pPr>
        <w:pStyle w:val="TOC2"/>
        <w:tabs>
          <w:tab w:val="right" w:leader="dot" w:pos="8306"/>
        </w:tabs>
      </w:pPr>
      <w:hyperlink w:anchor="_Toc6582" w:history="1">
        <w:r>
          <w:rPr>
            <w:rFonts w:ascii="仿宋" w:eastAsia="仿宋" w:hAnsi="仿宋" w:cs="仿宋" w:hint="eastAsia"/>
            <w:lang w:eastAsia="zh-CN"/>
          </w:rPr>
          <w:t>(二)、政策导向与利用</w:t>
        </w:r>
        <w:r>
          <w:tab/>
        </w:r>
        <w:r>
          <w:fldChar w:fldCharType="begin"/>
        </w:r>
        <w:r>
          <w:instrText xml:space="preserve"> PAGEREF _Toc6582 \h </w:instrText>
        </w:r>
        <w:r>
          <w:fldChar w:fldCharType="separate"/>
        </w:r>
        <w:r>
          <w:t>56</w:t>
        </w:r>
        <w:r>
          <w:fldChar w:fldCharType="end"/>
        </w:r>
      </w:hyperlink>
    </w:p>
    <w:p>
      <w:pPr>
        <w:pStyle w:val="TOC1"/>
        <w:tabs>
          <w:tab w:val="right" w:leader="dot" w:pos="8306"/>
        </w:tabs>
      </w:pPr>
      <w:hyperlink w:anchor="_Toc13612" w:history="1">
        <w:r>
          <w:rPr>
            <w:rFonts w:ascii="仿宋" w:eastAsia="仿宋" w:hAnsi="仿宋" w:cs="仿宋" w:hint="eastAsia"/>
            <w:lang w:eastAsia="zh-CN"/>
          </w:rPr>
          <w:t>十四、质量管理与控制</w:t>
        </w:r>
        <w:r>
          <w:tab/>
        </w:r>
        <w:r>
          <w:fldChar w:fldCharType="begin"/>
        </w:r>
        <w:r>
          <w:instrText xml:space="preserve"> PAGEREF _Toc13612 \h </w:instrText>
        </w:r>
        <w:r>
          <w:fldChar w:fldCharType="separate"/>
        </w:r>
        <w:r>
          <w:t>57</w:t>
        </w:r>
        <w:r>
          <w:fldChar w:fldCharType="end"/>
        </w:r>
      </w:hyperlink>
    </w:p>
    <w:p>
      <w:pPr>
        <w:pStyle w:val="TOC2"/>
        <w:tabs>
          <w:tab w:val="right" w:leader="dot" w:pos="8306"/>
        </w:tabs>
      </w:pPr>
      <w:hyperlink w:anchor="_Toc10318" w:history="1">
        <w:r>
          <w:rPr>
            <w:rFonts w:ascii="仿宋" w:eastAsia="仿宋" w:hAnsi="仿宋" w:cs="仿宋" w:hint="eastAsia"/>
            <w:lang w:eastAsia="zh-CN"/>
          </w:rPr>
          <w:t>(一)、质量管理体系建设</w:t>
        </w:r>
        <w:r>
          <w:tab/>
        </w:r>
        <w:r>
          <w:fldChar w:fldCharType="begin"/>
        </w:r>
        <w:r>
          <w:instrText xml:space="preserve"> PAGEREF _Toc10318 \h </w:instrText>
        </w:r>
        <w:r>
          <w:fldChar w:fldCharType="separate"/>
        </w:r>
        <w:r>
          <w:t>57</w:t>
        </w:r>
        <w:r>
          <w:fldChar w:fldCharType="end"/>
        </w:r>
      </w:hyperlink>
    </w:p>
    <w:p>
      <w:pPr>
        <w:pStyle w:val="TOC2"/>
        <w:tabs>
          <w:tab w:val="right" w:leader="dot" w:pos="8306"/>
        </w:tabs>
      </w:pPr>
      <w:hyperlink w:anchor="_Toc27083" w:history="1">
        <w:r>
          <w:rPr>
            <w:rFonts w:ascii="仿宋" w:eastAsia="仿宋" w:hAnsi="仿宋" w:cs="仿宋" w:hint="eastAsia"/>
            <w:lang w:eastAsia="zh-CN"/>
          </w:rPr>
          <w:t>(二)、质量控制措施</w:t>
        </w:r>
        <w:r>
          <w:tab/>
        </w:r>
        <w:r>
          <w:fldChar w:fldCharType="begin"/>
        </w:r>
        <w:r>
          <w:instrText xml:space="preserve"> PAGEREF _Toc27083 \h </w:instrText>
        </w:r>
        <w:r>
          <w:fldChar w:fldCharType="separate"/>
        </w:r>
        <w:r>
          <w:t>58</w:t>
        </w:r>
        <w:r>
          <w:fldChar w:fldCharType="end"/>
        </w:r>
      </w:hyperlink>
    </w:p>
    <w:p>
      <w:pPr>
        <w:pStyle w:val="TOC1"/>
        <w:tabs>
          <w:tab w:val="right" w:leader="dot" w:pos="8306"/>
        </w:tabs>
      </w:pPr>
      <w:hyperlink w:anchor="_Toc21081" w:history="1">
        <w:r>
          <w:rPr>
            <w:rFonts w:ascii="仿宋" w:eastAsia="仿宋" w:hAnsi="仿宋" w:cs="仿宋" w:hint="eastAsia"/>
            <w:lang w:eastAsia="zh-CN"/>
          </w:rPr>
          <w:t>十五、企业合规与伦理</w:t>
        </w:r>
        <w:r>
          <w:tab/>
        </w:r>
        <w:r>
          <w:fldChar w:fldCharType="begin"/>
        </w:r>
        <w:r>
          <w:instrText xml:space="preserve"> PAGEREF _Toc21081 \h </w:instrText>
        </w:r>
        <w:r>
          <w:fldChar w:fldCharType="separate"/>
        </w:r>
        <w:r>
          <w:t>59</w:t>
        </w:r>
        <w:r>
          <w:fldChar w:fldCharType="end"/>
        </w:r>
      </w:hyperlink>
    </w:p>
    <w:p>
      <w:pPr>
        <w:pStyle w:val="TOC2"/>
        <w:tabs>
          <w:tab w:val="right" w:leader="dot" w:pos="8306"/>
        </w:tabs>
      </w:pPr>
      <w:hyperlink w:anchor="_Toc22673" w:history="1">
        <w:r>
          <w:rPr>
            <w:rFonts w:ascii="仿宋" w:eastAsia="仿宋" w:hAnsi="仿宋" w:cs="仿宋" w:hint="eastAsia"/>
            <w:lang w:eastAsia="zh-CN"/>
          </w:rPr>
          <w:t>(一)、合规政策与程序</w:t>
        </w:r>
        <w:r>
          <w:tab/>
        </w:r>
        <w:r>
          <w:fldChar w:fldCharType="begin"/>
        </w:r>
        <w:r>
          <w:instrText xml:space="preserve"> PAGEREF _Toc22673 \h </w:instrText>
        </w:r>
        <w:r>
          <w:fldChar w:fldCharType="separate"/>
        </w:r>
        <w:r>
          <w:t>59</w:t>
        </w:r>
        <w:r>
          <w:fldChar w:fldCharType="end"/>
        </w:r>
      </w:hyperlink>
    </w:p>
    <w:p>
      <w:pPr>
        <w:pStyle w:val="TOC2"/>
        <w:tabs>
          <w:tab w:val="right" w:leader="dot" w:pos="8306"/>
        </w:tabs>
      </w:pPr>
      <w:hyperlink w:anchor="_Toc29045" w:history="1">
        <w:r>
          <w:rPr>
            <w:rFonts w:ascii="仿宋" w:eastAsia="仿宋" w:hAnsi="仿宋" w:cs="仿宋" w:hint="eastAsia"/>
            <w:lang w:eastAsia="zh-CN"/>
          </w:rPr>
          <w:t>(二)、伦理规范与培训</w:t>
        </w:r>
        <w:r>
          <w:tab/>
        </w:r>
        <w:r>
          <w:fldChar w:fldCharType="begin"/>
        </w:r>
        <w:r>
          <w:instrText xml:space="preserve"> PAGEREF _Toc29045 \h </w:instrText>
        </w:r>
        <w:r>
          <w:fldChar w:fldCharType="separate"/>
        </w:r>
        <w:r>
          <w:t>61</w:t>
        </w:r>
        <w:r>
          <w:fldChar w:fldCharType="end"/>
        </w:r>
      </w:hyperlink>
    </w:p>
    <w:p>
      <w:pPr>
        <w:pStyle w:val="TOC2"/>
        <w:tabs>
          <w:tab w:val="right" w:leader="dot" w:pos="8306"/>
        </w:tabs>
      </w:pPr>
      <w:hyperlink w:anchor="_Toc8851" w:history="1">
        <w:r>
          <w:rPr>
            <w:rFonts w:ascii="仿宋" w:eastAsia="仿宋" w:hAnsi="仿宋" w:cs="仿宋" w:hint="eastAsia"/>
            <w:lang w:eastAsia="zh-CN"/>
          </w:rPr>
          <w:t>(三)、合规风险评估</w:t>
        </w:r>
        <w:r>
          <w:tab/>
        </w:r>
        <w:r>
          <w:fldChar w:fldCharType="begin"/>
        </w:r>
        <w:r>
          <w:instrText xml:space="preserve"> PAGEREF _Toc8851 \h </w:instrText>
        </w:r>
        <w:r>
          <w:fldChar w:fldCharType="separate"/>
        </w:r>
        <w:r>
          <w:t>61</w:t>
        </w:r>
        <w:r>
          <w:fldChar w:fldCharType="end"/>
        </w:r>
      </w:hyperlink>
    </w:p>
    <w:p>
      <w:pPr>
        <w:pStyle w:val="TOC2"/>
        <w:tabs>
          <w:tab w:val="right" w:leader="dot" w:pos="8306"/>
        </w:tabs>
      </w:pPr>
      <w:hyperlink w:anchor="_Toc24716" w:history="1">
        <w:r>
          <w:rPr>
            <w:rFonts w:ascii="仿宋" w:eastAsia="仿宋" w:hAnsi="仿宋" w:cs="仿宋" w:hint="eastAsia"/>
            <w:lang w:eastAsia="zh-CN"/>
          </w:rPr>
          <w:t>(四)、合规监督与执行</w:t>
        </w:r>
        <w:r>
          <w:tab/>
        </w:r>
        <w:r>
          <w:fldChar w:fldCharType="begin"/>
        </w:r>
        <w:r>
          <w:instrText xml:space="preserve"> PAGEREF _Toc24716 \h </w:instrText>
        </w:r>
        <w:r>
          <w:fldChar w:fldCharType="separate"/>
        </w:r>
        <w:r>
          <w:t>63</w:t>
        </w:r>
        <w:r>
          <w:fldChar w:fldCharType="end"/>
        </w:r>
      </w:hyperlink>
    </w:p>
    <w:p>
      <w:pPr>
        <w:pStyle w:val="TOC1"/>
        <w:tabs>
          <w:tab w:val="right" w:leader="dot" w:pos="8306"/>
        </w:tabs>
      </w:pPr>
      <w:hyperlink w:anchor="_Toc9367" w:history="1">
        <w:r>
          <w:rPr>
            <w:rFonts w:ascii="仿宋" w:eastAsia="仿宋" w:hAnsi="仿宋" w:cs="仿宋" w:hint="eastAsia"/>
            <w:lang w:eastAsia="zh-CN"/>
          </w:rPr>
          <w:t>十六、知识产权管理与保护</w:t>
        </w:r>
        <w:r>
          <w:tab/>
        </w:r>
        <w:r>
          <w:fldChar w:fldCharType="begin"/>
        </w:r>
        <w:r>
          <w:instrText xml:space="preserve"> PAGEREF _Toc9367 \h </w:instrText>
        </w:r>
        <w:r>
          <w:fldChar w:fldCharType="separate"/>
        </w:r>
        <w:r>
          <w:t>63</w:t>
        </w:r>
        <w:r>
          <w:fldChar w:fldCharType="end"/>
        </w:r>
      </w:hyperlink>
    </w:p>
    <w:p>
      <w:pPr>
        <w:pStyle w:val="TOC2"/>
        <w:tabs>
          <w:tab w:val="right" w:leader="dot" w:pos="8306"/>
        </w:tabs>
      </w:pPr>
      <w:hyperlink w:anchor="_Toc18631" w:history="1">
        <w:r>
          <w:rPr>
            <w:rFonts w:ascii="仿宋" w:eastAsia="仿宋" w:hAnsi="仿宋" w:cs="仿宋" w:hint="eastAsia"/>
            <w:lang w:eastAsia="zh-CN"/>
          </w:rPr>
          <w:t>(一)、知识产权管理体系建设</w:t>
        </w:r>
        <w:r>
          <w:tab/>
        </w:r>
        <w:r>
          <w:fldChar w:fldCharType="begin"/>
        </w:r>
        <w:r>
          <w:instrText xml:space="preserve"> PAGEREF _Toc18631 \h </w:instrText>
        </w:r>
        <w:r>
          <w:fldChar w:fldCharType="separate"/>
        </w:r>
        <w:r>
          <w:t>63</w:t>
        </w:r>
        <w:r>
          <w:fldChar w:fldCharType="end"/>
        </w:r>
      </w:hyperlink>
    </w:p>
    <w:p>
      <w:pPr>
        <w:pStyle w:val="TOC2"/>
        <w:tabs>
          <w:tab w:val="right" w:leader="dot" w:pos="8306"/>
        </w:tabs>
      </w:pPr>
      <w:hyperlink w:anchor="_Toc3251" w:history="1">
        <w:r>
          <w:rPr>
            <w:rFonts w:ascii="仿宋" w:eastAsia="仿宋" w:hAnsi="仿宋" w:cs="仿宋" w:hint="eastAsia"/>
            <w:lang w:eastAsia="zh-CN"/>
          </w:rPr>
          <w:t>(二)、知识产权保护措施</w:t>
        </w:r>
        <w:r>
          <w:tab/>
        </w:r>
        <w:r>
          <w:fldChar w:fldCharType="begin"/>
        </w:r>
        <w:r>
          <w:instrText xml:space="preserve"> PAGEREF _Toc3251 \h </w:instrText>
        </w:r>
        <w:r>
          <w:fldChar w:fldCharType="separate"/>
        </w:r>
        <w:r>
          <w:t>64</w:t>
        </w:r>
        <w:r>
          <w:fldChar w:fldCharType="end"/>
        </w:r>
      </w:hyperlink>
    </w:p>
    <w:p>
      <w:pPr>
        <w:pStyle w:val="TOC1"/>
        <w:tabs>
          <w:tab w:val="right" w:leader="dot" w:pos="8306"/>
        </w:tabs>
      </w:pPr>
      <w:hyperlink w:anchor="_Toc27437" w:history="1">
        <w:r>
          <w:rPr>
            <w:rFonts w:ascii="仿宋" w:eastAsia="仿宋" w:hAnsi="仿宋" w:cs="仿宋" w:hint="eastAsia"/>
            <w:lang w:eastAsia="zh-CN"/>
          </w:rPr>
          <w:t>十七、创新驱动与持续发展</w:t>
        </w:r>
        <w:r>
          <w:tab/>
        </w:r>
        <w:r>
          <w:fldChar w:fldCharType="begin"/>
        </w:r>
        <w:r>
          <w:instrText xml:space="preserve"> PAGEREF _Toc27437 \h </w:instrText>
        </w:r>
        <w:r>
          <w:fldChar w:fldCharType="separate"/>
        </w:r>
        <w:r>
          <w:t>66</w:t>
        </w:r>
        <w:r>
          <w:fldChar w:fldCharType="end"/>
        </w:r>
      </w:hyperlink>
    </w:p>
    <w:p>
      <w:pPr>
        <w:pStyle w:val="TOC2"/>
        <w:tabs>
          <w:tab w:val="right" w:leader="dot" w:pos="8306"/>
        </w:tabs>
      </w:pPr>
      <w:hyperlink w:anchor="_Toc24051" w:history="1">
        <w:r>
          <w:rPr>
            <w:rFonts w:ascii="仿宋" w:eastAsia="仿宋" w:hAnsi="仿宋" w:cs="仿宋" w:hint="eastAsia"/>
            <w:lang w:eastAsia="zh-CN"/>
          </w:rPr>
          <w:t>(一)、创新驱动战略实施</w:t>
        </w:r>
        <w:r>
          <w:tab/>
        </w:r>
        <w:r>
          <w:fldChar w:fldCharType="begin"/>
        </w:r>
        <w:r>
          <w:instrText xml:space="preserve"> PAGEREF _Toc24051 \h </w:instrText>
        </w:r>
        <w:r>
          <w:fldChar w:fldCharType="separate"/>
        </w:r>
        <w:r>
          <w:t>66</w:t>
        </w:r>
        <w:r>
          <w:fldChar w:fldCharType="end"/>
        </w:r>
      </w:hyperlink>
    </w:p>
    <w:p>
      <w:pPr>
        <w:pStyle w:val="TOC2"/>
        <w:tabs>
          <w:tab w:val="right" w:leader="dot" w:pos="8306"/>
        </w:tabs>
      </w:pPr>
      <w:hyperlink w:anchor="_Toc29746" w:history="1">
        <w:r>
          <w:rPr>
            <w:rFonts w:ascii="仿宋" w:eastAsia="仿宋" w:hAnsi="仿宋" w:cs="仿宋" w:hint="eastAsia"/>
            <w:lang w:eastAsia="zh-CN"/>
          </w:rPr>
          <w:t>(二)、持续发展路径探索</w:t>
        </w:r>
        <w:r>
          <w:tab/>
        </w:r>
        <w:r>
          <w:fldChar w:fldCharType="begin"/>
        </w:r>
        <w:r>
          <w:instrText xml:space="preserve"> PAGEREF _Toc29746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302"/>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06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硅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521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6647"/>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31852"/>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5425"/>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3078"/>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一、硅钡项目的市场准入条件分析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钡项目而言，市场准入条件首先取决于政策法规环境。政府对于[行业名称]领域的法规，如环保标准、税收政策、和技术使用规范，直接影响硅钡项目的运营和成本结构。例如，若政府针对使用可再生能源的企业提供税收优惠，这将对硅钡项目的财务规划产生重要影响。同时，考虑经济环境和消费者偏好的变化对硅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二、硅钡项目的行业规范与合规性要求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硅钡项目来说，遵守行业规范和合规性要求是确保项目顺利进行的基础。这包括遵循质量控制标准、安全规定、数据保护法规等。例如，若硅钡项目涉及数据处理，须严格遵守相关的数据保护法规。此外，行业内部的自律规范，如产品标准和服务流程，也对于提升硅钡项目在行业内的认可度和竞争力至关重要。项目管理团队必须不断更新策略，以应对行业规范和法规的变化，确保硅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三、硅钡项目的竞争格局和战略定位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钡项目的发展规划中，理解行业的竞争格局对于制定有效的市场策略极为关键。这包括分析主要竞争对手的市场地位、优势及其业务模式。硅钡项目面临的竞争对手可能包括大型成熟企业和创新型初创公司，各自采取不同的市场策略。因此，硅钡项目需精确地定位自己的市场策略，如专注于产品创新、客户服务或成本效率，以在竞争中占据优势。通过深入的市场和竞争分析，硅钡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8491"/>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32153"/>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硅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https://d.book118.com/818120076030006040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EB1D09"/>
    <w:rsid w:val="0BEB1D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812007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2024-02-12T11:25:00Z</dcterms:created>
  <dcterms:modified xsi:type="dcterms:W3CDTF">2024-02-12T11:25:39Z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4C2EB184BC414CC6AEBB153793709F9D_11</vt:lpwstr>
  </property>
  <property fmtid="{D5CDD505-2E9C-101B-9397-08002B2CF9AE}" pid="3" name="KSOProductBuildVer">
    <vt:lpwstr>2052-12.1.0.16250</vt:lpwstr>
  </property>
</Properties>
</file>