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548CA" w14:paraId="2B34A70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48CA" w14:paraId="7E09619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48CA" w14:paraId="7D770A1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48CA" w:rsidRPr="001548CA" w14:paraId="2FE8B9D9" w14:textId="0936621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548CA">
        <w:rPr>
          <w:rFonts w:ascii="宋体" w:eastAsia="宋体" w:hAnsi="宋体"/>
          <w:b/>
          <w:sz w:val="60"/>
        </w:rPr>
        <w:t>HDTV彩色显像管及其材料和部件项目绩效评估报告</w:t>
      </w:r>
    </w:p>
    <w:p w:rsidR="001548CA" w:rsidP="001548CA" w14:paraId="2C140A5A" w14:textId="666E48B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548CA">
        <w:rPr>
          <w:rFonts w:ascii="仿宋" w:eastAsia="仿宋" w:hAnsi="仿宋" w:hint="eastAsia"/>
          <w:b/>
          <w:sz w:val="40"/>
        </w:rPr>
        <w:t>目录</w:t>
      </w:r>
    </w:p>
    <w:p w:rsidR="001548CA" w14:paraId="79ABDD58" w14:textId="0CCBFB6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548CA" w14:paraId="515763E4" w14:textId="30A134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548CA" w14:paraId="20A00376" w14:textId="31EBC5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548CA" w14:paraId="35B19358" w14:textId="7BBD7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548CA" w14:paraId="786E69C3" w14:textId="2BC192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548CA" w14:paraId="3EDC5307" w14:textId="206CF5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(一)、HDTV彩色显像管及其材料和部件项目选址原则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548CA" w14:paraId="256A10AE" w14:textId="63AA9B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548CA" w14:paraId="710EB495" w14:textId="359903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548CA" w14:paraId="5C329C02" w14:textId="343113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548CA" w14:paraId="1C97D783" w14:textId="145B1A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(五)、HDTV彩色显像管及其材料和部件项目选址综合评价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548CA" w14:paraId="08338DD1" w14:textId="34F460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三、HDTV彩色显像管及其材料和部件项目规划进度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_Toc153645267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548CA" w14:paraId="3CD43A81" w14:textId="5EDEBF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(一)、HDTV彩色显像管及其材料和部件项目进度安排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_Toc153645268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548CA" w14:paraId="34D54DD1" w14:textId="2EF24B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(二)、HDTV彩色显像管及其材料和部件项目实施保障措施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_Toc153645269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548CA" w14:paraId="7617146D" w14:textId="268AFC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_Toc153645270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548CA" w14:paraId="6E77A111" w14:textId="17339A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(四)、HDTV彩色显像管及其材料和部件项目进度监控与调整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548CA" w14:paraId="7E6AF299" w14:textId="449E1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548CA" w14:paraId="67E9C74C" w14:textId="5703DB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548CA" w14:paraId="0E8FA839" w14:textId="20306D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548CA" w14:paraId="38353E9E" w14:textId="73C97D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_Toc153645275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548CA" w14:paraId="6DAFF7CE" w14:textId="32207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548CA" w14:paraId="12C293D3" w14:textId="68A91B23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_Toc153645277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548CA" w14:paraId="4DADAE0A" w14:textId="40BFDE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_Toc153645278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548CA" w14:paraId="1AFA8BCE" w14:textId="2A8CC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548CA" w14:paraId="18D20CF8" w14:textId="549C9A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_Toc153645280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548CA" w14:paraId="4D48433C" w14:textId="0BEDFE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548CA" w14:paraId="68483707" w14:textId="036816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548CA" w14:paraId="3573E667" w14:textId="04D852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_Toc153645283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548CA" w14:paraId="3A5AD59C" w14:textId="0564F2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_Toc153645284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548CA" w14:paraId="49C1937E" w14:textId="055E81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_Toc153645285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548CA" w14:paraId="2244301A" w14:textId="50981A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_Toc153645286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548CA" w14:paraId="2CF61B6E" w14:textId="32CB9F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_Toc153645287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548CA" w14:paraId="78871776" w14:textId="23CB3B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_Toc153645288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548CA" w14:paraId="719BF529" w14:textId="4C86F8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_Toc153645289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548CA" w14:paraId="07192A4C" w14:textId="4B12B0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_Toc153645290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548CA" w14:paraId="6B785796" w14:textId="6E5715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_Toc153645291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548CA" w14:paraId="02C4F541" w14:textId="57CF79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_Toc153645292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548CA" w14:paraId="5901777C" w14:textId="76C621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_Toc153645293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548CA" w14:paraId="2851A4B8" w14:textId="765FB9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_Toc153645294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548CA" w14:paraId="5F28FB10" w14:textId="185B12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_Toc153645295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548CA" w14:paraId="423474F2" w14:textId="7A0185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_Toc153645296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548CA" w14:paraId="71774379" w14:textId="03EB4F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_Toc153645297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548CA" w14:paraId="076477D0" w14:textId="01194E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_Toc153645298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548CA" w14:paraId="34552DF8" w14:textId="39EA445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_Toc153645299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548CA" w14:paraId="42D160E7" w14:textId="410AB1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(三)、HDTV彩色显像管及其材料和部件项目盈利能力分析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_Toc153645300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548CA" w14:paraId="757F67A4" w14:textId="32EE88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_Toc153645301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548CA" w14:paraId="33B7E3BB" w14:textId="54D8AE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_Toc153645302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548CA" w14:paraId="30A85F2A" w14:textId="3950C0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_Toc153645303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548CA" w14:paraId="4657AD1E" w14:textId="060004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_Toc153645304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548CA" w14:paraId="2C993017" w14:textId="382691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_Toc153645305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548CA" w14:paraId="0BD6B42E" w14:textId="14B092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_Toc153645306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548CA" w14:paraId="46CB09AC" w14:textId="6A0F82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_Toc153645307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548CA" w14:paraId="763EF7D4" w14:textId="1803D3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_Toc153645308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548CA" w14:paraId="68B672E1" w14:textId="7A3391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_Toc153645309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548CA" w14:paraId="3A620D1C" w14:textId="3F194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_Toc153645310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548CA" w14:paraId="5E9DD02C" w14:textId="2FB592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_Toc153645311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548CA" w14:paraId="6748227D" w14:textId="7DE366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_Toc153645312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548CA" w14:paraId="556014F0" w14:textId="56808A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_Toc153645313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548CA" w14:paraId="62101ADF" w14:textId="100896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_Toc153645314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548CA" w14:paraId="1EE3B521" w14:textId="285D2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_Toc153645315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548CA" w14:paraId="20A87DD8" w14:textId="6CB680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十三、HDTV彩色显像管及其材料和部件项目监控与评估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_Toc153645316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548CA" w14:paraId="7AF08C8D" w14:textId="619DEF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(一)、HDTV彩色显像管及其材料和部件项目监控计划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_Toc153645317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548CA" w14:paraId="794CE931" w14:textId="143534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_Toc153645318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548CA" w14:paraId="169AF344" w14:textId="625D45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_Toc153645319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548CA" w14:paraId="517331EC" w14:textId="3F0329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_Toc153645320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548CA" w14:paraId="4B4F09BE" w14:textId="30D809A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_Toc153645321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548CA" w14:paraId="3235A427" w14:textId="1CE041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_Toc153645322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548CA" w14:paraId="4EE735BF" w14:textId="5C3090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_Toc153645323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548CA" w14:paraId="1705C877" w14:textId="0E854A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_Toc153645324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548CA" w14:paraId="53E83C2B" w14:textId="30167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_Toc153645325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548CA" w14:paraId="0F592DA4" w14:textId="37FC59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_Toc153645326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548CA" w14:paraId="6B38B542" w14:textId="41D6BF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_Toc153645327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548CA" w:rsidP="001548CA" w14:paraId="2F34E158" w14:textId="798E862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1548CA" w:rsidP="001548CA" w14:paraId="21494290" w14:textId="7585F5D5">
      <w:pPr>
        <w:pStyle w:val="Heading1"/>
        <w:jc w:val="center"/>
        <w:rPr>
          <w:rFonts w:hint="eastAsia"/>
        </w:rPr>
      </w:pPr>
      <w:bookmarkStart w:id="0" w:name="_Toc153645257"/>
      <w:r w:rsidRPr="001548CA">
        <w:rPr>
          <w:rFonts w:hint="eastAsia"/>
        </w:rPr>
        <w:t>前言</w:t>
      </w:r>
      <w:bookmarkEnd w:id="0"/>
    </w:p>
    <w:p w:rsidR="001548CA" w:rsidP="001548CA" w14:paraId="7735A7E3" w14:textId="60769704">
      <w:pPr>
        <w:ind w:firstLine="560" w:firstLineChars="200"/>
        <w:rPr>
          <w:rFonts w:ascii="仿宋" w:eastAsia="仿宋" w:hint="eastAsia"/>
          <w:sz w:val="28"/>
        </w:rPr>
      </w:pPr>
      <w:r w:rsidRPr="001548CA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1548CA" w:rsidP="001548CA" w14:paraId="61D262D9" w14:textId="5F270302">
      <w:pPr>
        <w:pStyle w:val="Heading1"/>
        <w:rPr>
          <w:rFonts w:hint="eastAsia"/>
        </w:rPr>
      </w:pPr>
      <w:bookmarkStart w:id="1" w:name="_Toc153645258"/>
      <w:r w:rsidRPr="001548CA">
        <w:rPr>
          <w:rFonts w:hint="eastAsia"/>
        </w:rPr>
        <w:t>一、市场预测</w:t>
      </w:r>
      <w:bookmarkEnd w:id="1"/>
    </w:p>
    <w:p w:rsidR="001548CA" w:rsidP="001548CA" w14:paraId="274DDCD6" w14:textId="711DB303">
      <w:pPr>
        <w:pStyle w:val="Heading2"/>
      </w:pPr>
      <w:bookmarkStart w:id="2" w:name="_Toc153645259"/>
      <w:r w:rsidRPr="001548CA">
        <w:t>(一)、行业发展概况</w:t>
      </w:r>
      <w:bookmarkEnd w:id="2"/>
    </w:p>
    <w:p w:rsidR="001548CA" w:rsidRPr="001548CA" w:rsidP="001548CA" w14:paraId="603D0C02" w14:textId="77777777">
      <w:pPr>
        <w:ind w:firstLine="560" w:firstLineChars="200"/>
        <w:rPr>
          <w:rFonts w:ascii="仿宋" w:eastAsia="仿宋" w:hAnsi="仿宋"/>
          <w:sz w:val="28"/>
        </w:rPr>
      </w:pPr>
      <w:r w:rsidRPr="001548CA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1548CA" w:rsidRPr="001548CA" w:rsidP="001548CA" w14:paraId="4295841A" w14:textId="77777777">
      <w:pPr>
        <w:ind w:firstLine="560" w:firstLineChars="200"/>
        <w:rPr>
          <w:rFonts w:ascii="仿宋" w:eastAsia="仿宋" w:hAnsi="仿宋"/>
          <w:sz w:val="28"/>
        </w:rPr>
      </w:pPr>
      <w:r w:rsidRPr="001548CA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</w:t>
      </w:r>
      <w:r w:rsidRPr="001548CA">
        <w:rPr>
          <w:rFonts w:ascii="仿宋" w:eastAsia="仿宋" w:hAnsi="仿宋"/>
          <w:sz w:val="28"/>
        </w:rPr>
        <w:t>HDTV彩色显像管及其材料和部件项目的发展提供了坚实的基础。</w:t>
      </w:r>
    </w:p>
    <w:p w:rsidR="001548CA" w:rsidRPr="001548CA" w:rsidP="001548CA" w14:paraId="258CBAE7" w14:textId="77777777">
      <w:pPr>
        <w:ind w:firstLine="560" w:firstLineChars="200"/>
        <w:rPr>
          <w:rFonts w:ascii="仿宋" w:eastAsia="仿宋" w:hAnsi="仿宋"/>
          <w:sz w:val="28"/>
        </w:rPr>
      </w:pPr>
      <w:r w:rsidRPr="001548CA">
        <w:rPr>
          <w:rFonts w:ascii="仿宋" w:eastAsia="仿宋" w:hAnsi="仿宋" w:hint="eastAsia"/>
          <w:sz w:val="28"/>
        </w:rPr>
        <w:t>技术创新：行业经历了技术创新的浪潮，包括</w:t>
      </w:r>
      <w:r w:rsidRPr="001548CA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1548CA" w:rsidRPr="001548CA" w:rsidP="001548CA" w14:paraId="3A68C0C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1548CA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</w:t>
      </w:r>
      <w:r w:rsidRPr="001548CA">
        <w:rPr>
          <w:rFonts w:ascii="仿宋" w:eastAsia="仿宋" w:hAnsi="仿宋"/>
          <w:sz w:val="28"/>
        </w:rPr>
        <w:t>HDTV彩色显像管</w:t>
      </w:r>
      <w:r w:rsidRPr="001548CA">
        <w:rPr>
          <w:rFonts w:ascii="仿宋" w:eastAsia="仿宋" w:hAnsi="仿宋" w:hint="eastAsia"/>
          <w:sz w:val="28"/>
        </w:rPr>
        <w:t>及其材料和部件项目的定位和市场占有率带来了挑战和机会。</w:t>
      </w:r>
    </w:p>
    <w:p w:rsidR="001548CA" w:rsidP="001548CA" w14:paraId="395CF75E" w14:textId="5FB83F06">
      <w:pPr>
        <w:ind w:firstLine="560" w:firstLineChars="200"/>
        <w:rPr>
          <w:rFonts w:ascii="仿宋" w:eastAsia="仿宋" w:hAnsi="仿宋" w:hint="eastAsia"/>
          <w:sz w:val="28"/>
        </w:rPr>
      </w:pPr>
      <w:r w:rsidRPr="001548CA">
        <w:rPr>
          <w:rFonts w:ascii="仿宋" w:eastAsia="仿宋" w:hAnsi="仿宋" w:hint="eastAsia"/>
          <w:sz w:val="28"/>
        </w:rPr>
        <w:t>国际市场：行业不仅在国内市场繁荣发展，还在国际市场上表现</w:t>
      </w:r>
      <w:r w:rsidRPr="001548CA">
        <w:rPr>
          <w:rFonts w:ascii="仿宋" w:eastAsia="仿宋" w:hAnsi="仿宋" w:hint="eastAsia"/>
          <w:sz w:val="28"/>
        </w:rPr>
        <w:t>出强劲的增长潜力。出口机会和国际合作将对行业的未来发展产生积极影响。</w:t>
      </w:r>
    </w:p>
    <w:p w:rsidR="001548CA" w:rsidP="001548CA" w14:paraId="2B3F8B64" w14:textId="3FD34E33">
      <w:pPr>
        <w:pStyle w:val="Heading2"/>
      </w:pPr>
      <w:bookmarkStart w:id="3" w:name="_Toc153645260"/>
      <w:r w:rsidRPr="001548CA">
        <w:t>(二)、影响行业发展主要因素</w:t>
      </w:r>
      <w:bookmarkEnd w:id="3"/>
    </w:p>
    <w:p w:rsidR="001548CA" w:rsidRPr="001548CA" w:rsidP="001548CA" w14:paraId="27A11384" w14:textId="77777777">
      <w:pPr>
        <w:ind w:firstLine="560" w:firstLineChars="200"/>
        <w:rPr>
          <w:rFonts w:ascii="仿宋" w:eastAsia="仿宋" w:hAnsi="仿宋"/>
          <w:sz w:val="28"/>
        </w:rPr>
      </w:pPr>
      <w:r w:rsidRPr="001548CA">
        <w:rPr>
          <w:rFonts w:ascii="仿宋" w:eastAsia="仿宋" w:hAnsi="仿宋" w:hint="eastAsia"/>
          <w:sz w:val="28"/>
        </w:rPr>
        <w:t>了解行业发展的主要因素对</w:t>
      </w:r>
      <w:r w:rsidRPr="001548CA">
        <w:rPr>
          <w:rFonts w:ascii="仿宋" w:eastAsia="仿宋" w:hAnsi="仿宋"/>
          <w:sz w:val="28"/>
        </w:rPr>
        <w:t>HDTV彩色显像管及其材料和部件项目的成功至关重要。下面是一些可能影响某某HDTV彩色显像管及其材料和部件项目行业的主要因素：</w:t>
      </w:r>
    </w:p>
    <w:p w:rsidR="001548CA" w:rsidRPr="001548CA" w:rsidP="001548CA" w14:paraId="59032145" w14:textId="77777777">
      <w:pPr>
        <w:ind w:firstLine="560" w:firstLineChars="200"/>
        <w:rPr>
          <w:rFonts w:ascii="仿宋" w:eastAsia="仿宋" w:hAnsi="仿宋"/>
          <w:sz w:val="28"/>
        </w:rPr>
      </w:pPr>
      <w:r w:rsidRPr="001548CA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</w:t>
      </w:r>
      <w:r w:rsidRPr="001548CA">
        <w:rPr>
          <w:rFonts w:ascii="仿宋" w:eastAsia="仿宋" w:hAnsi="仿宋"/>
          <w:sz w:val="28"/>
        </w:rPr>
        <w:t>HDTV彩色显像管及其材料和部件项目确定市场定位和产品策略。</w:t>
      </w:r>
    </w:p>
    <w:p w:rsidR="001548CA" w:rsidRPr="001548CA" w:rsidP="001548CA" w14:paraId="5225A546" w14:textId="77777777">
      <w:pPr>
        <w:ind w:firstLine="560" w:firstLineChars="200"/>
        <w:rPr>
          <w:rFonts w:ascii="仿宋" w:eastAsia="仿宋" w:hAnsi="仿宋"/>
          <w:sz w:val="28"/>
        </w:rPr>
      </w:pPr>
      <w:r w:rsidRPr="001548CA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1548CA" w:rsidRPr="001548CA" w:rsidP="001548CA" w14:paraId="5D2F797B" w14:textId="77777777">
      <w:pPr>
        <w:ind w:firstLine="560" w:firstLineChars="200"/>
        <w:rPr>
          <w:rFonts w:ascii="仿宋" w:eastAsia="仿宋" w:hAnsi="仿宋"/>
          <w:sz w:val="28"/>
        </w:rPr>
      </w:pPr>
      <w:r w:rsidRPr="001548CA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</w:t>
      </w:r>
      <w:r w:rsidRPr="001548CA">
        <w:rPr>
          <w:rFonts w:ascii="仿宋" w:eastAsia="仿宋" w:hAnsi="仿宋"/>
          <w:sz w:val="28"/>
        </w:rPr>
        <w:t>HDTV彩色显像管及其材料和部件项目至关重要。</w:t>
      </w:r>
    </w:p>
    <w:p w:rsidR="001548CA" w:rsidRPr="001548CA" w:rsidP="001548CA" w14:paraId="4E151828" w14:textId="77777777">
      <w:pPr>
        <w:ind w:firstLine="560" w:firstLineChars="200"/>
        <w:rPr>
          <w:rFonts w:ascii="仿宋" w:eastAsia="仿宋" w:hAnsi="仿宋"/>
          <w:sz w:val="28"/>
        </w:rPr>
      </w:pPr>
      <w:r w:rsidRPr="001548CA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</w:t>
      </w:r>
      <w:r w:rsidRPr="001548CA">
        <w:rPr>
          <w:rFonts w:ascii="仿宋" w:eastAsia="仿宋" w:hAnsi="仿宋"/>
          <w:sz w:val="28"/>
        </w:rPr>
        <w:t>HDTV彩色显像管及其材料和部件项目在市场中建立竞争优势。</w:t>
      </w:r>
    </w:p>
    <w:p w:rsidR="001548CA" w:rsidRPr="001548CA" w:rsidP="001548CA" w14:paraId="66E5F702" w14:textId="77777777">
      <w:pPr>
        <w:ind w:firstLine="560" w:firstLineChars="200"/>
        <w:rPr>
          <w:rFonts w:ascii="仿宋" w:eastAsia="仿宋" w:hAnsi="仿宋"/>
          <w:sz w:val="28"/>
        </w:rPr>
      </w:pPr>
      <w:r w:rsidRPr="001548CA">
        <w:rPr>
          <w:rFonts w:ascii="仿宋" w:eastAsia="仿宋" w:hAnsi="仿宋" w:hint="eastAsia"/>
          <w:sz w:val="28"/>
        </w:rPr>
        <w:t>技术趋势：了解行业内的最新技术趋势和创新，可以帮助</w:t>
      </w:r>
      <w:r w:rsidRPr="001548CA">
        <w:rPr>
          <w:rFonts w:ascii="仿宋" w:eastAsia="仿宋" w:hAnsi="仿宋"/>
          <w:sz w:val="28"/>
        </w:rPr>
        <w:t>HDTV彩色显像管及其材料和部件项目保持竞争力并满足市场需求。</w:t>
      </w:r>
    </w:p>
    <w:p w:rsidR="001548CA" w:rsidP="001548CA" w14:paraId="4B23B2CE" w14:textId="3F9690E8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1548CA" w:rsidP="001548CA" w14:textId="3F9690E8">
      <w:pPr>
        <w:ind w:firstLine="560" w:firstLineChars="200"/>
        <w:rPr>
          <w:rFonts w:ascii="仿宋" w:eastAsia="仿宋" w:hAnsi="仿宋"/>
          <w:sz w:val="28"/>
        </w:rPr>
      </w:pPr>
      <w:r w:rsidRPr="001548CA">
        <w:rPr>
          <w:rFonts w:ascii="仿宋" w:eastAsia="仿宋" w:hAnsi="仿宋" w:hint="eastAsia"/>
          <w:sz w:val="28"/>
        </w:rPr>
        <w:t>通过深入分析行业发展概况和主要影响因素，您可以更好地了解市场情况，为</w:t>
      </w:r>
      <w:r w:rsidRPr="001548CA">
        <w:rPr>
          <w:rFonts w:ascii="仿宋" w:eastAsia="仿宋" w:hAnsi="仿宋"/>
          <w:sz w:val="28"/>
        </w:rPr>
        <w:t>HDTV彩色显像管及其材料和部件项目的市场预测提供</w:t>
      </w:r>
      <w:r w:rsidRPr="001548CA">
        <w:rPr>
          <w:rFonts w:ascii="仿宋" w:eastAsia="仿宋" w:hAnsi="仿宋"/>
          <w:sz w:val="28"/>
        </w:rPr>
        <w:t>更有力的依据。</w:t>
      </w:r>
    </w:p>
    <w:p w:rsidR="001548CA" w:rsidP="001548CA" w14:paraId="108A21C2" w14:textId="1E3DCDD2">
      <w:pPr>
        <w:pStyle w:val="Heading1"/>
        <w:rPr>
          <w:rFonts w:hint="eastAsia"/>
        </w:rPr>
      </w:pPr>
      <w:bookmarkStart w:id="4" w:name="_Toc153645261"/>
      <w:r w:rsidRPr="001548CA">
        <w:rPr>
          <w:rFonts w:hint="eastAsia"/>
        </w:rPr>
        <w:t>二、选址分析</w:t>
      </w:r>
      <w:bookmarkEnd w:id="4"/>
    </w:p>
    <w:p w:rsidR="001548CA" w:rsidP="001548CA" w14:paraId="5B2EBC99" w14:textId="2B0617C5">
      <w:pPr>
        <w:pStyle w:val="Heading2"/>
      </w:pPr>
      <w:bookmarkStart w:id="5" w:name="_Toc153645262"/>
      <w:r w:rsidRPr="001548CA">
        <w:t>(一)、HDTV彩色显像管及其材料和部件项目选址原则</w:t>
      </w:r>
      <w:bookmarkEnd w:id="5"/>
    </w:p>
    <w:p w:rsidR="001548CA" w:rsidP="001548CA" w14:paraId="2F788655" w14:textId="760B6945">
      <w:pPr>
        <w:ind w:firstLine="560" w:firstLineChars="200"/>
        <w:rPr>
          <w:rFonts w:ascii="仿宋" w:eastAsia="仿宋" w:hAnsi="仿宋"/>
          <w:sz w:val="28"/>
        </w:rPr>
      </w:pPr>
      <w:r w:rsidRPr="001548CA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</w:t>
      </w:r>
      <w:r w:rsidRPr="001548CA">
        <w:rPr>
          <w:rFonts w:ascii="仿宋" w:eastAsia="仿宋" w:hAnsi="仿宋"/>
          <w:sz w:val="28"/>
        </w:rPr>
        <w:t>HDTV彩色显像管及其材料和部件项目的建设区域拥有有利的地理条件，周边的基础设施和相关配套设施相当完备，并且具备充分的发展潜力。</w:t>
      </w:r>
    </w:p>
    <w:p w:rsidR="001548CA" w:rsidP="001548CA" w14:paraId="590236C0" w14:textId="44FB46CE">
      <w:pPr>
        <w:pStyle w:val="Heading2"/>
      </w:pPr>
      <w:bookmarkStart w:id="6" w:name="_Toc153645263"/>
      <w:r w:rsidRPr="001548CA">
        <w:t>(二)、建设区基本情况</w:t>
      </w:r>
      <w:bookmarkEnd w:id="6"/>
    </w:p>
    <w:p w:rsidR="001548CA" w:rsidRPr="001548CA" w:rsidP="001548CA" w14:paraId="37F3034A" w14:textId="77777777">
      <w:pPr>
        <w:ind w:firstLine="560" w:firstLineChars="200"/>
        <w:rPr>
          <w:rFonts w:ascii="仿宋" w:eastAsia="仿宋" w:hAnsi="仿宋"/>
          <w:sz w:val="28"/>
        </w:rPr>
      </w:pPr>
      <w:r w:rsidRPr="001548CA">
        <w:rPr>
          <w:rFonts w:ascii="仿宋" w:eastAsia="仿宋" w:hAnsi="仿宋" w:hint="eastAsia"/>
          <w:sz w:val="28"/>
        </w:rPr>
        <w:t>本期</w:t>
      </w:r>
      <w:r w:rsidRPr="001548CA">
        <w:rPr>
          <w:rFonts w:ascii="仿宋" w:eastAsia="仿宋" w:hAnsi="仿宋"/>
          <w:sz w:val="28"/>
        </w:rPr>
        <w:t>HDTV彩色显像管及其材料和部件项目的建设区位于XX省XX市，地理位置优越，具备一系列有利因素，使其成为理想的HDTV彩色显像管及其材料和部件项目建设地点。</w:t>
      </w:r>
    </w:p>
    <w:p w:rsidR="001548CA" w:rsidRPr="001548CA" w:rsidP="001548CA" w14:paraId="1595E956" w14:textId="77777777">
      <w:pPr>
        <w:ind w:firstLine="560" w:firstLineChars="200"/>
        <w:rPr>
          <w:rFonts w:ascii="仿宋" w:eastAsia="仿宋" w:hAnsi="仿宋"/>
          <w:sz w:val="28"/>
        </w:rPr>
      </w:pPr>
      <w:r w:rsidRPr="001548CA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1548CA" w:rsidRPr="001548CA" w:rsidP="001548CA" w14:paraId="39B55962" w14:textId="77777777">
      <w:pPr>
        <w:ind w:firstLine="560" w:firstLineChars="200"/>
        <w:rPr>
          <w:rFonts w:ascii="仿宋" w:eastAsia="仿宋" w:hAnsi="仿宋"/>
          <w:sz w:val="28"/>
        </w:rPr>
      </w:pPr>
      <w:r w:rsidRPr="001548CA">
        <w:rPr>
          <w:rFonts w:ascii="仿宋" w:eastAsia="仿宋" w:hAnsi="仿宋"/>
          <w:sz w:val="28"/>
        </w:rPr>
        <w:t xml:space="preserve"> 土地面积：建设区占地总面积为XXX亩，提供了充足的用地空间，适合HDTV彩色显像管及其材料和部件项目的规模和发展。</w:t>
      </w:r>
    </w:p>
    <w:p w:rsidR="001548CA" w:rsidRPr="001548CA" w:rsidP="001548CA" w14:paraId="6C4B5A51" w14:textId="77777777">
      <w:pPr>
        <w:ind w:firstLine="560" w:firstLineChars="200"/>
        <w:rPr>
          <w:rFonts w:ascii="仿宋" w:eastAsia="仿宋" w:hAnsi="仿宋"/>
          <w:sz w:val="28"/>
        </w:rPr>
      </w:pPr>
      <w:r w:rsidRPr="001548CA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基础设施：建设区的基础设施相对完善，包括电力、供水、通讯和道路等。这将为HDTV彩色显像管及其材料和</w:t>
      </w:r>
      <w:r w:rsidRPr="001548CA">
        <w:rPr>
          <w:rFonts w:ascii="仿宋" w:eastAsia="仿宋" w:hAnsi="仿宋"/>
          <w:sz w:val="28"/>
        </w:rPr>
        <w:br/>
      </w:r>
      <w:r w:rsidRPr="001548C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https://d.book118.com/818125007024006027</w:t>
        </w:r>
      </w:hyperlink>
    </w:p>
    <w:p w:rsidR="001548CA" w:rsidRPr="001548CA" w:rsidP="001548C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:rsidP="00E924A2" w14:paraId="72B68F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48CA" w14:paraId="493F168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:rsidP="00E924A2" w14:paraId="60AF43F5" w14:textId="262D72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548CA" w14:paraId="061B76B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14:paraId="224701E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:rsidP="00E924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48C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:rsidP="00E924A2" w14:textId="262D72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548C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:rsidP="00E924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48C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:rsidP="00E924A2" w14:textId="262D72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548C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:rsidP="00E924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48C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:rsidP="00E924A2" w14:textId="262D72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548C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:rsidP="00E924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48C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:rsidP="00E924A2" w14:textId="262D72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548C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:rsidP="00E924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48C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:rsidP="00E924A2" w14:textId="262D72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548C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:rsidP="00E924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48C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:rsidP="00E924A2" w14:textId="262D72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1548C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:rsidP="00E924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48CA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:rsidP="00E924A2" w14:textId="262D72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1548CA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14:paraId="1CEA1DE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:rsidRPr="001548CA" w:rsidP="001548CA" w14:paraId="08818808" w14:textId="19209B11">
    <w:pPr>
      <w:pStyle w:val="Header"/>
      <w:rPr>
        <w:rFonts w:ascii="仿宋" w:eastAsia="仿宋" w:hAnsi="仿宋"/>
      </w:rPr>
    </w:pPr>
    <w:r w:rsidRPr="001548CA">
      <w:rPr>
        <w:rFonts w:ascii="仿宋" w:eastAsia="仿宋" w:hAnsi="仿宋"/>
      </w:rPr>
      <w:t>HDTV彩色显像管及其材料和部件项目绩效评估报告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14:paraId="6288ED4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:rsidRPr="001548CA" w:rsidP="001548CA" w14:textId="19209B11">
    <w:pPr>
      <w:pStyle w:val="Header"/>
      <w:rPr>
        <w:rFonts w:ascii="仿宋" w:eastAsia="仿宋" w:hAnsi="仿宋"/>
      </w:rPr>
    </w:pPr>
    <w:r w:rsidRPr="001548CA">
      <w:rPr>
        <w:rFonts w:ascii="仿宋" w:eastAsia="仿宋" w:hAnsi="仿宋"/>
      </w:rPr>
      <w:t>HDTV彩色显像管及其材料和部件项目绩效评估报告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:rsidRPr="001548CA" w:rsidP="001548CA" w14:textId="19209B11">
    <w:pPr>
      <w:pStyle w:val="Header"/>
      <w:rPr>
        <w:rFonts w:ascii="仿宋" w:eastAsia="仿宋" w:hAnsi="仿宋"/>
      </w:rPr>
    </w:pPr>
    <w:r w:rsidRPr="001548CA">
      <w:rPr>
        <w:rFonts w:ascii="仿宋" w:eastAsia="仿宋" w:hAnsi="仿宋"/>
      </w:rPr>
      <w:t>HDTV彩色显像管及其材料和部件项目绩效评估报告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:rsidRPr="001548CA" w:rsidP="001548CA" w14:textId="19209B11">
    <w:pPr>
      <w:pStyle w:val="Header"/>
      <w:rPr>
        <w:rFonts w:ascii="仿宋" w:eastAsia="仿宋" w:hAnsi="仿宋"/>
      </w:rPr>
    </w:pPr>
    <w:r w:rsidRPr="001548CA">
      <w:rPr>
        <w:rFonts w:ascii="仿宋" w:eastAsia="仿宋" w:hAnsi="仿宋"/>
      </w:rPr>
      <w:t>HDTV彩色显像管及其材料和部件项目绩效评估报告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:rsidRPr="001548CA" w:rsidP="001548CA" w14:textId="19209B11">
    <w:pPr>
      <w:pStyle w:val="Header"/>
      <w:rPr>
        <w:rFonts w:ascii="仿宋" w:eastAsia="仿宋" w:hAnsi="仿宋"/>
      </w:rPr>
    </w:pPr>
    <w:r w:rsidRPr="001548CA">
      <w:rPr>
        <w:rFonts w:ascii="仿宋" w:eastAsia="仿宋" w:hAnsi="仿宋"/>
      </w:rPr>
      <w:t>HDTV彩色显像管及其材料和部件项目绩效评估报告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:rsidRPr="001548CA" w:rsidP="001548CA" w14:textId="19209B11">
    <w:pPr>
      <w:pStyle w:val="Header"/>
      <w:rPr>
        <w:rFonts w:ascii="仿宋" w:eastAsia="仿宋" w:hAnsi="仿宋"/>
      </w:rPr>
    </w:pPr>
    <w:r w:rsidRPr="001548CA">
      <w:rPr>
        <w:rFonts w:ascii="仿宋" w:eastAsia="仿宋" w:hAnsi="仿宋"/>
      </w:rPr>
      <w:t>HDTV彩色显像管及其材料和部件项目绩效评估报告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:rsidRPr="001548CA" w:rsidP="001548CA" w14:textId="19209B11">
    <w:pPr>
      <w:pStyle w:val="Header"/>
      <w:rPr>
        <w:rFonts w:ascii="仿宋" w:eastAsia="仿宋" w:hAnsi="仿宋"/>
      </w:rPr>
    </w:pPr>
    <w:r w:rsidRPr="001548CA">
      <w:rPr>
        <w:rFonts w:ascii="仿宋" w:eastAsia="仿宋" w:hAnsi="仿宋"/>
      </w:rPr>
      <w:t>HDTV彩色显像管及其材料和部件项目绩效评估报告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:rsidRPr="001548CA" w:rsidP="001548CA" w14:textId="19209B11">
    <w:pPr>
      <w:pStyle w:val="Header"/>
      <w:rPr>
        <w:rFonts w:ascii="仿宋" w:eastAsia="仿宋" w:hAnsi="仿宋"/>
      </w:rPr>
    </w:pPr>
    <w:r w:rsidRPr="001548CA">
      <w:rPr>
        <w:rFonts w:ascii="仿宋" w:eastAsia="仿宋" w:hAnsi="仿宋"/>
      </w:rPr>
      <w:t>HDTV彩色显像管及其材料和部件项目绩效评估报告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8C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8CA"/>
    <w:rsid w:val="001548CA"/>
    <w:rsid w:val="009705DD"/>
    <w:rsid w:val="00E924A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470FE27"/>
  <w15:chartTrackingRefBased/>
  <w15:docId w15:val="{51E61C73-9C69-402A-B835-180AA925C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548C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548C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548C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548C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548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548C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54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548C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548CA"/>
  </w:style>
  <w:style w:type="paragraph" w:styleId="TOC1">
    <w:name w:val="toc 1"/>
    <w:basedOn w:val="Normal"/>
    <w:next w:val="Normal"/>
    <w:autoRedefine/>
    <w:uiPriority w:val="39"/>
    <w:unhideWhenUsed/>
    <w:rsid w:val="001548CA"/>
  </w:style>
  <w:style w:type="paragraph" w:styleId="TOC2">
    <w:name w:val="toc 2"/>
    <w:basedOn w:val="Normal"/>
    <w:next w:val="Normal"/>
    <w:autoRedefine/>
    <w:uiPriority w:val="39"/>
    <w:unhideWhenUsed/>
    <w:rsid w:val="001548C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18125007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3449</Words>
  <Characters>19660</Characters>
  <Application>Microsoft Office Word</Application>
  <DocSecurity>0</DocSecurity>
  <Lines>163</Lines>
  <Paragraphs>46</Paragraphs>
  <ScaleCrop>false</ScaleCrop>
  <Company/>
  <LinksUpToDate>false</LinksUpToDate>
  <CharactersWithSpaces>23063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2023-12-16T10:53:00Z</dcterms:created>
  <dcterms:modified xsi:type="dcterms:W3CDTF">2023-12-16T10:54:00Z</dcterms:modified>
</cp:coreProperties>
</file>