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机油相关行业项目建议书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624" w:history="1">
        <w:r>
          <w:rPr>
            <w:rFonts w:ascii="仿宋" w:eastAsia="仿宋" w:hAnsi="仿宋" w:cs="仿宋" w:hint="eastAsia"/>
            <w:lang w:eastAsia="zh-CN"/>
          </w:rPr>
          <w:t>概论</w:t>
        </w:r>
        <w:r>
          <w:tab/>
        </w:r>
        <w:r>
          <w:fldChar w:fldCharType="begin"/>
        </w:r>
        <w:r>
          <w:instrText xml:space="preserve"> PAGEREF _Toc12624 \h </w:instrText>
        </w:r>
        <w:r>
          <w:fldChar w:fldCharType="separate"/>
        </w:r>
        <w:r>
          <w:t>3</w:t>
        </w:r>
        <w:r>
          <w:fldChar w:fldCharType="end"/>
        </w:r>
      </w:hyperlink>
    </w:p>
    <w:p>
      <w:pPr>
        <w:pStyle w:val="TOC1"/>
        <w:tabs>
          <w:tab w:val="right" w:leader="dot" w:pos="8306"/>
        </w:tabs>
      </w:pPr>
      <w:hyperlink w:anchor="_Toc7076" w:history="1">
        <w:r>
          <w:rPr>
            <w:rFonts w:ascii="仿宋" w:eastAsia="仿宋" w:hAnsi="仿宋" w:cs="仿宋" w:hint="eastAsia"/>
            <w:lang w:eastAsia="zh-CN"/>
          </w:rPr>
          <w:t>一、建设规模与产品方案</w:t>
        </w:r>
        <w:r>
          <w:tab/>
        </w:r>
        <w:r>
          <w:fldChar w:fldCharType="begin"/>
        </w:r>
        <w:r>
          <w:instrText xml:space="preserve"> PAGEREF _Toc7076 \h </w:instrText>
        </w:r>
        <w:r>
          <w:fldChar w:fldCharType="separate"/>
        </w:r>
        <w:r>
          <w:t>3</w:t>
        </w:r>
        <w:r>
          <w:fldChar w:fldCharType="end"/>
        </w:r>
      </w:hyperlink>
    </w:p>
    <w:p>
      <w:pPr>
        <w:pStyle w:val="TOC2"/>
        <w:tabs>
          <w:tab w:val="right" w:leader="dot" w:pos="8306"/>
        </w:tabs>
      </w:pPr>
      <w:hyperlink w:anchor="_Toc3342" w:history="1">
        <w:r>
          <w:rPr>
            <w:rFonts w:ascii="仿宋" w:eastAsia="仿宋" w:hAnsi="仿宋" w:cs="仿宋" w:hint="eastAsia"/>
            <w:lang w:eastAsia="zh-CN"/>
          </w:rPr>
          <w:t>(一)、建设规模及主要建设内容</w:t>
        </w:r>
        <w:r>
          <w:tab/>
        </w:r>
        <w:r>
          <w:fldChar w:fldCharType="begin"/>
        </w:r>
        <w:r>
          <w:instrText xml:space="preserve"> PAGEREF _Toc3342 \h </w:instrText>
        </w:r>
        <w:r>
          <w:fldChar w:fldCharType="separate"/>
        </w:r>
        <w:r>
          <w:t>3</w:t>
        </w:r>
        <w:r>
          <w:fldChar w:fldCharType="end"/>
        </w:r>
      </w:hyperlink>
    </w:p>
    <w:p>
      <w:pPr>
        <w:pStyle w:val="TOC2"/>
        <w:tabs>
          <w:tab w:val="right" w:leader="dot" w:pos="8306"/>
        </w:tabs>
      </w:pPr>
      <w:hyperlink w:anchor="_Toc4882" w:history="1">
        <w:r>
          <w:rPr>
            <w:rFonts w:ascii="仿宋" w:eastAsia="仿宋" w:hAnsi="仿宋" w:cs="仿宋" w:hint="eastAsia"/>
            <w:lang w:eastAsia="zh-CN"/>
          </w:rPr>
          <w:t>(二)、产品规划方案及生产纲领</w:t>
        </w:r>
        <w:r>
          <w:tab/>
        </w:r>
        <w:r>
          <w:fldChar w:fldCharType="begin"/>
        </w:r>
        <w:r>
          <w:instrText xml:space="preserve"> PAGEREF _Toc4882 \h </w:instrText>
        </w:r>
        <w:r>
          <w:fldChar w:fldCharType="separate"/>
        </w:r>
        <w:r>
          <w:t>4</w:t>
        </w:r>
        <w:r>
          <w:fldChar w:fldCharType="end"/>
        </w:r>
      </w:hyperlink>
    </w:p>
    <w:p>
      <w:pPr>
        <w:pStyle w:val="TOC1"/>
        <w:tabs>
          <w:tab w:val="right" w:leader="dot" w:pos="8306"/>
        </w:tabs>
      </w:pPr>
      <w:hyperlink w:anchor="_Toc28651" w:history="1">
        <w:r>
          <w:rPr>
            <w:rFonts w:ascii="仿宋" w:eastAsia="仿宋" w:hAnsi="仿宋" w:cs="仿宋" w:hint="eastAsia"/>
            <w:lang w:eastAsia="zh-CN"/>
          </w:rPr>
          <w:t>二、发展规划</w:t>
        </w:r>
        <w:r>
          <w:tab/>
        </w:r>
        <w:r>
          <w:fldChar w:fldCharType="begin"/>
        </w:r>
        <w:r>
          <w:instrText xml:space="preserve"> PAGEREF _Toc28651 \h </w:instrText>
        </w:r>
        <w:r>
          <w:fldChar w:fldCharType="separate"/>
        </w:r>
        <w:r>
          <w:t>5</w:t>
        </w:r>
        <w:r>
          <w:fldChar w:fldCharType="end"/>
        </w:r>
      </w:hyperlink>
    </w:p>
    <w:p>
      <w:pPr>
        <w:pStyle w:val="TOC2"/>
        <w:tabs>
          <w:tab w:val="right" w:leader="dot" w:pos="8306"/>
        </w:tabs>
      </w:pPr>
      <w:hyperlink w:anchor="_Toc21410" w:history="1">
        <w:r>
          <w:rPr>
            <w:rFonts w:ascii="仿宋" w:eastAsia="仿宋" w:hAnsi="仿宋" w:cs="仿宋" w:hint="eastAsia"/>
            <w:lang w:eastAsia="zh-CN"/>
          </w:rPr>
          <w:t>(一)、公司发展规划</w:t>
        </w:r>
        <w:r>
          <w:tab/>
        </w:r>
        <w:r>
          <w:fldChar w:fldCharType="begin"/>
        </w:r>
        <w:r>
          <w:instrText xml:space="preserve"> PAGEREF _Toc21410 \h </w:instrText>
        </w:r>
        <w:r>
          <w:fldChar w:fldCharType="separate"/>
        </w:r>
        <w:r>
          <w:t>5</w:t>
        </w:r>
        <w:r>
          <w:fldChar w:fldCharType="end"/>
        </w:r>
      </w:hyperlink>
    </w:p>
    <w:p>
      <w:pPr>
        <w:pStyle w:val="TOC2"/>
        <w:tabs>
          <w:tab w:val="right" w:leader="dot" w:pos="8306"/>
        </w:tabs>
      </w:pPr>
      <w:hyperlink w:anchor="_Toc9450" w:history="1">
        <w:r>
          <w:rPr>
            <w:rFonts w:ascii="仿宋" w:eastAsia="仿宋" w:hAnsi="仿宋" w:cs="仿宋" w:hint="eastAsia"/>
            <w:lang w:eastAsia="zh-CN"/>
          </w:rPr>
          <w:t>(二)、保障措施</w:t>
        </w:r>
        <w:r>
          <w:tab/>
        </w:r>
        <w:r>
          <w:fldChar w:fldCharType="begin"/>
        </w:r>
        <w:r>
          <w:instrText xml:space="preserve"> PAGEREF _Toc9450 \h </w:instrText>
        </w:r>
        <w:r>
          <w:fldChar w:fldCharType="separate"/>
        </w:r>
        <w:r>
          <w:t>6</w:t>
        </w:r>
        <w:r>
          <w:fldChar w:fldCharType="end"/>
        </w:r>
      </w:hyperlink>
    </w:p>
    <w:p>
      <w:pPr>
        <w:pStyle w:val="TOC1"/>
        <w:tabs>
          <w:tab w:val="right" w:leader="dot" w:pos="8306"/>
        </w:tabs>
      </w:pPr>
      <w:hyperlink w:anchor="_Toc14908" w:history="1">
        <w:r>
          <w:rPr>
            <w:rFonts w:ascii="仿宋" w:eastAsia="仿宋" w:hAnsi="仿宋" w:cs="仿宋" w:hint="eastAsia"/>
            <w:lang w:eastAsia="zh-CN"/>
          </w:rPr>
          <w:t>三、法人治理结构</w:t>
        </w:r>
        <w:r>
          <w:tab/>
        </w:r>
        <w:r>
          <w:fldChar w:fldCharType="begin"/>
        </w:r>
        <w:r>
          <w:instrText xml:space="preserve"> PAGEREF _Toc14908 \h </w:instrText>
        </w:r>
        <w:r>
          <w:fldChar w:fldCharType="separate"/>
        </w:r>
        <w:r>
          <w:t>8</w:t>
        </w:r>
        <w:r>
          <w:fldChar w:fldCharType="end"/>
        </w:r>
      </w:hyperlink>
    </w:p>
    <w:p>
      <w:pPr>
        <w:pStyle w:val="TOC2"/>
        <w:tabs>
          <w:tab w:val="right" w:leader="dot" w:pos="8306"/>
        </w:tabs>
      </w:pPr>
      <w:hyperlink w:anchor="_Toc9079" w:history="1">
        <w:r>
          <w:rPr>
            <w:rFonts w:ascii="仿宋" w:eastAsia="仿宋" w:hAnsi="仿宋" w:cs="仿宋" w:hint="eastAsia"/>
            <w:lang w:eastAsia="zh-CN"/>
          </w:rPr>
          <w:t>(一)、股东权利及义务</w:t>
        </w:r>
        <w:r>
          <w:tab/>
        </w:r>
        <w:r>
          <w:fldChar w:fldCharType="begin"/>
        </w:r>
        <w:r>
          <w:instrText xml:space="preserve"> PAGEREF _Toc9079 \h </w:instrText>
        </w:r>
        <w:r>
          <w:fldChar w:fldCharType="separate"/>
        </w:r>
        <w:r>
          <w:t>8</w:t>
        </w:r>
        <w:r>
          <w:fldChar w:fldCharType="end"/>
        </w:r>
      </w:hyperlink>
    </w:p>
    <w:p>
      <w:pPr>
        <w:pStyle w:val="TOC2"/>
        <w:tabs>
          <w:tab w:val="right" w:leader="dot" w:pos="8306"/>
        </w:tabs>
      </w:pPr>
      <w:hyperlink w:anchor="_Toc24091" w:history="1">
        <w:r>
          <w:rPr>
            <w:rFonts w:ascii="仿宋" w:eastAsia="仿宋" w:hAnsi="仿宋" w:cs="仿宋" w:hint="eastAsia"/>
            <w:lang w:eastAsia="zh-CN"/>
          </w:rPr>
          <w:t>(二)、董事</w:t>
        </w:r>
        <w:r>
          <w:tab/>
        </w:r>
        <w:r>
          <w:fldChar w:fldCharType="begin"/>
        </w:r>
        <w:r>
          <w:instrText xml:space="preserve"> PAGEREF _Toc24091 \h </w:instrText>
        </w:r>
        <w:r>
          <w:fldChar w:fldCharType="separate"/>
        </w:r>
        <w:r>
          <w:t>10</w:t>
        </w:r>
        <w:r>
          <w:fldChar w:fldCharType="end"/>
        </w:r>
      </w:hyperlink>
    </w:p>
    <w:p>
      <w:pPr>
        <w:pStyle w:val="TOC2"/>
        <w:tabs>
          <w:tab w:val="right" w:leader="dot" w:pos="8306"/>
        </w:tabs>
      </w:pPr>
      <w:hyperlink w:anchor="_Toc13666" w:history="1">
        <w:r>
          <w:rPr>
            <w:rFonts w:ascii="仿宋" w:eastAsia="仿宋" w:hAnsi="仿宋" w:cs="仿宋" w:hint="eastAsia"/>
            <w:lang w:eastAsia="zh-CN"/>
          </w:rPr>
          <w:t>(三)、高级管理人员</w:t>
        </w:r>
        <w:r>
          <w:tab/>
        </w:r>
        <w:r>
          <w:fldChar w:fldCharType="begin"/>
        </w:r>
        <w:r>
          <w:instrText xml:space="preserve"> PAGEREF _Toc13666 \h </w:instrText>
        </w:r>
        <w:r>
          <w:fldChar w:fldCharType="separate"/>
        </w:r>
        <w:r>
          <w:t>14</w:t>
        </w:r>
        <w:r>
          <w:fldChar w:fldCharType="end"/>
        </w:r>
      </w:hyperlink>
    </w:p>
    <w:p>
      <w:pPr>
        <w:pStyle w:val="TOC2"/>
        <w:tabs>
          <w:tab w:val="right" w:leader="dot" w:pos="8306"/>
        </w:tabs>
      </w:pPr>
      <w:hyperlink w:anchor="_Toc7016" w:history="1">
        <w:r>
          <w:rPr>
            <w:rFonts w:ascii="仿宋" w:eastAsia="仿宋" w:hAnsi="仿宋" w:cs="仿宋" w:hint="eastAsia"/>
            <w:lang w:eastAsia="zh-CN"/>
          </w:rPr>
          <w:t>(四)、监事</w:t>
        </w:r>
        <w:r>
          <w:tab/>
        </w:r>
        <w:r>
          <w:fldChar w:fldCharType="begin"/>
        </w:r>
        <w:r>
          <w:instrText xml:space="preserve"> PAGEREF _Toc7016 \h </w:instrText>
        </w:r>
        <w:r>
          <w:fldChar w:fldCharType="separate"/>
        </w:r>
        <w:r>
          <w:t>16</w:t>
        </w:r>
        <w:r>
          <w:fldChar w:fldCharType="end"/>
        </w:r>
      </w:hyperlink>
    </w:p>
    <w:p>
      <w:pPr>
        <w:pStyle w:val="TOC1"/>
        <w:tabs>
          <w:tab w:val="right" w:leader="dot" w:pos="8306"/>
        </w:tabs>
      </w:pPr>
      <w:hyperlink w:anchor="_Toc24948" w:history="1">
        <w:r>
          <w:rPr>
            <w:rFonts w:ascii="仿宋" w:eastAsia="仿宋" w:hAnsi="仿宋" w:cs="仿宋" w:hint="eastAsia"/>
            <w:lang w:eastAsia="zh-CN"/>
          </w:rPr>
          <w:t>四、建筑工程可行性分析</w:t>
        </w:r>
        <w:r>
          <w:tab/>
        </w:r>
        <w:r>
          <w:fldChar w:fldCharType="begin"/>
        </w:r>
        <w:r>
          <w:instrText xml:space="preserve"> PAGEREF _Toc24948 \h </w:instrText>
        </w:r>
        <w:r>
          <w:fldChar w:fldCharType="separate"/>
        </w:r>
        <w:r>
          <w:t>17</w:t>
        </w:r>
        <w:r>
          <w:fldChar w:fldCharType="end"/>
        </w:r>
      </w:hyperlink>
    </w:p>
    <w:p>
      <w:pPr>
        <w:pStyle w:val="TOC2"/>
        <w:tabs>
          <w:tab w:val="right" w:leader="dot" w:pos="8306"/>
        </w:tabs>
      </w:pPr>
      <w:hyperlink w:anchor="_Toc13284" w:history="1">
        <w:r>
          <w:rPr>
            <w:rFonts w:ascii="仿宋" w:eastAsia="仿宋" w:hAnsi="仿宋" w:cs="仿宋" w:hint="eastAsia"/>
            <w:lang w:eastAsia="zh-CN"/>
          </w:rPr>
          <w:t>(一)、机油项目工程设计总体要求</w:t>
        </w:r>
        <w:r>
          <w:tab/>
        </w:r>
        <w:r>
          <w:fldChar w:fldCharType="begin"/>
        </w:r>
        <w:r>
          <w:instrText xml:space="preserve"> PAGEREF _Toc13284 \h </w:instrText>
        </w:r>
        <w:r>
          <w:fldChar w:fldCharType="separate"/>
        </w:r>
        <w:r>
          <w:t>17</w:t>
        </w:r>
        <w:r>
          <w:fldChar w:fldCharType="end"/>
        </w:r>
      </w:hyperlink>
    </w:p>
    <w:p>
      <w:pPr>
        <w:pStyle w:val="TOC2"/>
        <w:tabs>
          <w:tab w:val="right" w:leader="dot" w:pos="8306"/>
        </w:tabs>
      </w:pPr>
      <w:hyperlink w:anchor="_Toc26630" w:history="1">
        <w:r>
          <w:rPr>
            <w:rFonts w:ascii="仿宋" w:eastAsia="仿宋" w:hAnsi="仿宋" w:cs="仿宋" w:hint="eastAsia"/>
            <w:lang w:eastAsia="zh-CN"/>
          </w:rPr>
          <w:t>(二)、建设方案</w:t>
        </w:r>
        <w:r>
          <w:tab/>
        </w:r>
        <w:r>
          <w:fldChar w:fldCharType="begin"/>
        </w:r>
        <w:r>
          <w:instrText xml:space="preserve"> PAGEREF _Toc26630 \h </w:instrText>
        </w:r>
        <w:r>
          <w:fldChar w:fldCharType="separate"/>
        </w:r>
        <w:r>
          <w:t>17</w:t>
        </w:r>
        <w:r>
          <w:fldChar w:fldCharType="end"/>
        </w:r>
      </w:hyperlink>
    </w:p>
    <w:p>
      <w:pPr>
        <w:pStyle w:val="TOC2"/>
        <w:tabs>
          <w:tab w:val="right" w:leader="dot" w:pos="8306"/>
        </w:tabs>
      </w:pPr>
      <w:hyperlink w:anchor="_Toc15801" w:history="1">
        <w:r>
          <w:rPr>
            <w:rFonts w:ascii="仿宋" w:eastAsia="仿宋" w:hAnsi="仿宋" w:cs="仿宋" w:hint="eastAsia"/>
            <w:lang w:eastAsia="zh-CN"/>
          </w:rPr>
          <w:t>(三)、建筑工程建设指标</w:t>
        </w:r>
        <w:r>
          <w:tab/>
        </w:r>
        <w:r>
          <w:fldChar w:fldCharType="begin"/>
        </w:r>
        <w:r>
          <w:instrText xml:space="preserve"> PAGEREF _Toc15801 \h </w:instrText>
        </w:r>
        <w:r>
          <w:fldChar w:fldCharType="separate"/>
        </w:r>
        <w:r>
          <w:t>19</w:t>
        </w:r>
        <w:r>
          <w:fldChar w:fldCharType="end"/>
        </w:r>
      </w:hyperlink>
    </w:p>
    <w:p>
      <w:pPr>
        <w:pStyle w:val="TOC1"/>
        <w:tabs>
          <w:tab w:val="right" w:leader="dot" w:pos="8306"/>
        </w:tabs>
      </w:pPr>
      <w:hyperlink w:anchor="_Toc18694" w:history="1">
        <w:r>
          <w:rPr>
            <w:rFonts w:ascii="仿宋" w:eastAsia="仿宋" w:hAnsi="仿宋" w:cs="仿宋" w:hint="eastAsia"/>
            <w:lang w:eastAsia="zh-CN"/>
          </w:rPr>
          <w:t>五、工艺技术设计及设备选型方案</w:t>
        </w:r>
        <w:r>
          <w:tab/>
        </w:r>
        <w:r>
          <w:fldChar w:fldCharType="begin"/>
        </w:r>
        <w:r>
          <w:instrText xml:space="preserve"> PAGEREF _Toc18694 \h </w:instrText>
        </w:r>
        <w:r>
          <w:fldChar w:fldCharType="separate"/>
        </w:r>
        <w:r>
          <w:t>19</w:t>
        </w:r>
        <w:r>
          <w:fldChar w:fldCharType="end"/>
        </w:r>
      </w:hyperlink>
    </w:p>
    <w:p>
      <w:pPr>
        <w:pStyle w:val="TOC2"/>
        <w:tabs>
          <w:tab w:val="right" w:leader="dot" w:pos="8306"/>
        </w:tabs>
      </w:pPr>
      <w:hyperlink w:anchor="_Toc6625" w:history="1">
        <w:r>
          <w:rPr>
            <w:rFonts w:ascii="仿宋" w:eastAsia="仿宋" w:hAnsi="仿宋" w:cs="仿宋" w:hint="eastAsia"/>
            <w:lang w:eastAsia="zh-CN"/>
          </w:rPr>
          <w:t>(一)、企业技术研发分析</w:t>
        </w:r>
        <w:r>
          <w:tab/>
        </w:r>
        <w:r>
          <w:fldChar w:fldCharType="begin"/>
        </w:r>
        <w:r>
          <w:instrText xml:space="preserve"> PAGEREF _Toc6625 \h </w:instrText>
        </w:r>
        <w:r>
          <w:fldChar w:fldCharType="separate"/>
        </w:r>
        <w:r>
          <w:t>19</w:t>
        </w:r>
        <w:r>
          <w:fldChar w:fldCharType="end"/>
        </w:r>
      </w:hyperlink>
    </w:p>
    <w:p>
      <w:pPr>
        <w:pStyle w:val="TOC2"/>
        <w:tabs>
          <w:tab w:val="right" w:leader="dot" w:pos="8306"/>
        </w:tabs>
      </w:pPr>
      <w:hyperlink w:anchor="_Toc18238" w:history="1">
        <w:r>
          <w:rPr>
            <w:rFonts w:ascii="仿宋" w:eastAsia="仿宋" w:hAnsi="仿宋" w:cs="仿宋" w:hint="eastAsia"/>
            <w:lang w:eastAsia="zh-CN"/>
          </w:rPr>
          <w:t>(二)、机油项目技术工艺分析</w:t>
        </w:r>
        <w:r>
          <w:tab/>
        </w:r>
        <w:r>
          <w:fldChar w:fldCharType="begin"/>
        </w:r>
        <w:r>
          <w:instrText xml:space="preserve"> PAGEREF _Toc18238 \h </w:instrText>
        </w:r>
        <w:r>
          <w:fldChar w:fldCharType="separate"/>
        </w:r>
        <w:r>
          <w:t>21</w:t>
        </w:r>
        <w:r>
          <w:fldChar w:fldCharType="end"/>
        </w:r>
      </w:hyperlink>
    </w:p>
    <w:p>
      <w:pPr>
        <w:pStyle w:val="TOC2"/>
        <w:tabs>
          <w:tab w:val="right" w:leader="dot" w:pos="8306"/>
        </w:tabs>
      </w:pPr>
      <w:hyperlink w:anchor="_Toc14027" w:history="1">
        <w:r>
          <w:rPr>
            <w:rFonts w:ascii="仿宋" w:eastAsia="仿宋" w:hAnsi="仿宋" w:cs="仿宋" w:hint="eastAsia"/>
            <w:lang w:eastAsia="zh-CN"/>
          </w:rPr>
          <w:t>(三)、质量管理</w:t>
        </w:r>
        <w:r>
          <w:tab/>
        </w:r>
        <w:r>
          <w:fldChar w:fldCharType="begin"/>
        </w:r>
        <w:r>
          <w:instrText xml:space="preserve"> PAGEREF _Toc14027 \h </w:instrText>
        </w:r>
        <w:r>
          <w:fldChar w:fldCharType="separate"/>
        </w:r>
        <w:r>
          <w:t>22</w:t>
        </w:r>
        <w:r>
          <w:fldChar w:fldCharType="end"/>
        </w:r>
      </w:hyperlink>
    </w:p>
    <w:p>
      <w:pPr>
        <w:pStyle w:val="TOC2"/>
        <w:tabs>
          <w:tab w:val="right" w:leader="dot" w:pos="8306"/>
        </w:tabs>
      </w:pPr>
      <w:hyperlink w:anchor="_Toc15082" w:history="1">
        <w:r>
          <w:rPr>
            <w:rFonts w:ascii="仿宋" w:eastAsia="仿宋" w:hAnsi="仿宋" w:cs="仿宋" w:hint="eastAsia"/>
            <w:lang w:eastAsia="zh-CN"/>
          </w:rPr>
          <w:t>(四)、设备选型方案</w:t>
        </w:r>
        <w:r>
          <w:tab/>
        </w:r>
        <w:r>
          <w:fldChar w:fldCharType="begin"/>
        </w:r>
        <w:r>
          <w:instrText xml:space="preserve"> PAGEREF _Toc15082 \h </w:instrText>
        </w:r>
        <w:r>
          <w:fldChar w:fldCharType="separate"/>
        </w:r>
        <w:r>
          <w:t>23</w:t>
        </w:r>
        <w:r>
          <w:fldChar w:fldCharType="end"/>
        </w:r>
      </w:hyperlink>
    </w:p>
    <w:p>
      <w:pPr>
        <w:pStyle w:val="TOC1"/>
        <w:tabs>
          <w:tab w:val="right" w:leader="dot" w:pos="8306"/>
        </w:tabs>
      </w:pPr>
      <w:hyperlink w:anchor="_Toc18726" w:history="1">
        <w:r>
          <w:rPr>
            <w:rFonts w:ascii="仿宋" w:eastAsia="仿宋" w:hAnsi="仿宋" w:cs="仿宋" w:hint="eastAsia"/>
            <w:lang w:eastAsia="zh-CN"/>
          </w:rPr>
          <w:t>六、机油项目选址</w:t>
        </w:r>
        <w:r>
          <w:tab/>
        </w:r>
        <w:r>
          <w:fldChar w:fldCharType="begin"/>
        </w:r>
        <w:r>
          <w:instrText xml:space="preserve"> PAGEREF _Toc18726 \h </w:instrText>
        </w:r>
        <w:r>
          <w:fldChar w:fldCharType="separate"/>
        </w:r>
        <w:r>
          <w:t>24</w:t>
        </w:r>
        <w:r>
          <w:fldChar w:fldCharType="end"/>
        </w:r>
      </w:hyperlink>
    </w:p>
    <w:p>
      <w:pPr>
        <w:pStyle w:val="TOC2"/>
        <w:tabs>
          <w:tab w:val="right" w:leader="dot" w:pos="8306"/>
        </w:tabs>
      </w:pPr>
      <w:hyperlink w:anchor="_Toc21979" w:history="1">
        <w:r>
          <w:rPr>
            <w:rFonts w:ascii="仿宋" w:eastAsia="仿宋" w:hAnsi="仿宋" w:cs="仿宋" w:hint="eastAsia"/>
            <w:lang w:eastAsia="zh-CN"/>
          </w:rPr>
          <w:t>(一)、机油选址影响因素</w:t>
        </w:r>
        <w:r>
          <w:tab/>
        </w:r>
        <w:r>
          <w:fldChar w:fldCharType="begin"/>
        </w:r>
        <w:r>
          <w:instrText xml:space="preserve"> PAGEREF _Toc21979 \h </w:instrText>
        </w:r>
        <w:r>
          <w:fldChar w:fldCharType="separate"/>
        </w:r>
        <w:r>
          <w:t>24</w:t>
        </w:r>
        <w:r>
          <w:fldChar w:fldCharType="end"/>
        </w:r>
      </w:hyperlink>
    </w:p>
    <w:p>
      <w:pPr>
        <w:pStyle w:val="TOC2"/>
        <w:tabs>
          <w:tab w:val="right" w:leader="dot" w:pos="8306"/>
        </w:tabs>
      </w:pPr>
      <w:hyperlink w:anchor="_Toc13300" w:history="1">
        <w:r>
          <w:rPr>
            <w:rFonts w:ascii="仿宋" w:eastAsia="仿宋" w:hAnsi="仿宋" w:cs="仿宋" w:hint="eastAsia"/>
            <w:lang w:eastAsia="zh-CN"/>
          </w:rPr>
          <w:t>(二)、行业竞争对机油选址的影响</w:t>
        </w:r>
        <w:r>
          <w:tab/>
        </w:r>
        <w:r>
          <w:fldChar w:fldCharType="begin"/>
        </w:r>
        <w:r>
          <w:instrText xml:space="preserve"> PAGEREF _Toc13300 \h </w:instrText>
        </w:r>
        <w:r>
          <w:fldChar w:fldCharType="separate"/>
        </w:r>
        <w:r>
          <w:t>25</w:t>
        </w:r>
        <w:r>
          <w:fldChar w:fldCharType="end"/>
        </w:r>
      </w:hyperlink>
    </w:p>
    <w:p>
      <w:pPr>
        <w:pStyle w:val="TOC2"/>
        <w:tabs>
          <w:tab w:val="right" w:leader="dot" w:pos="8306"/>
        </w:tabs>
      </w:pPr>
      <w:hyperlink w:anchor="_Toc19886" w:history="1">
        <w:r>
          <w:rPr>
            <w:rFonts w:ascii="仿宋" w:eastAsia="仿宋" w:hAnsi="仿宋" w:cs="仿宋" w:hint="eastAsia"/>
            <w:lang w:eastAsia="zh-CN"/>
          </w:rPr>
          <w:t>(三)、经营成本对机油选址的影响</w:t>
        </w:r>
        <w:r>
          <w:tab/>
        </w:r>
        <w:r>
          <w:fldChar w:fldCharType="begin"/>
        </w:r>
        <w:r>
          <w:instrText xml:space="preserve"> PAGEREF _Toc19886 \h </w:instrText>
        </w:r>
        <w:r>
          <w:fldChar w:fldCharType="separate"/>
        </w:r>
        <w:r>
          <w:t>27</w:t>
        </w:r>
        <w:r>
          <w:fldChar w:fldCharType="end"/>
        </w:r>
      </w:hyperlink>
    </w:p>
    <w:p>
      <w:pPr>
        <w:pStyle w:val="TOC2"/>
        <w:tabs>
          <w:tab w:val="right" w:leader="dot" w:pos="8306"/>
        </w:tabs>
      </w:pPr>
      <w:hyperlink w:anchor="_Toc25179" w:history="1">
        <w:r>
          <w:rPr>
            <w:rFonts w:ascii="仿宋" w:eastAsia="仿宋" w:hAnsi="仿宋" w:cs="仿宋" w:hint="eastAsia"/>
            <w:lang w:eastAsia="zh-CN"/>
          </w:rPr>
          <w:t>(四)、消费习惯对机油选址的影响</w:t>
        </w:r>
        <w:r>
          <w:tab/>
        </w:r>
        <w:r>
          <w:fldChar w:fldCharType="begin"/>
        </w:r>
        <w:r>
          <w:instrText xml:space="preserve"> PAGEREF _Toc25179 \h </w:instrText>
        </w:r>
        <w:r>
          <w:fldChar w:fldCharType="separate"/>
        </w:r>
        <w:r>
          <w:t>28</w:t>
        </w:r>
        <w:r>
          <w:fldChar w:fldCharType="end"/>
        </w:r>
      </w:hyperlink>
    </w:p>
    <w:p>
      <w:pPr>
        <w:pStyle w:val="TOC2"/>
        <w:tabs>
          <w:tab w:val="right" w:leader="dot" w:pos="8306"/>
        </w:tabs>
      </w:pPr>
      <w:hyperlink w:anchor="_Toc17649" w:history="1">
        <w:r>
          <w:rPr>
            <w:rFonts w:ascii="仿宋" w:eastAsia="仿宋" w:hAnsi="仿宋" w:cs="仿宋" w:hint="eastAsia"/>
            <w:lang w:eastAsia="zh-CN"/>
          </w:rPr>
          <w:t>(五)、机油项目选址原则</w:t>
        </w:r>
        <w:r>
          <w:tab/>
        </w:r>
        <w:r>
          <w:fldChar w:fldCharType="begin"/>
        </w:r>
        <w:r>
          <w:instrText xml:space="preserve"> PAGEREF _Toc17649 \h </w:instrText>
        </w:r>
        <w:r>
          <w:fldChar w:fldCharType="separate"/>
        </w:r>
        <w:r>
          <w:t>29</w:t>
        </w:r>
        <w:r>
          <w:fldChar w:fldCharType="end"/>
        </w:r>
      </w:hyperlink>
    </w:p>
    <w:p>
      <w:pPr>
        <w:pStyle w:val="TOC2"/>
        <w:tabs>
          <w:tab w:val="right" w:leader="dot" w:pos="8306"/>
        </w:tabs>
      </w:pPr>
      <w:hyperlink w:anchor="_Toc10442" w:history="1">
        <w:r>
          <w:rPr>
            <w:rFonts w:ascii="仿宋" w:eastAsia="仿宋" w:hAnsi="仿宋" w:cs="仿宋" w:hint="eastAsia"/>
            <w:lang w:eastAsia="zh-CN"/>
          </w:rPr>
          <w:t>(六)、建设区基本情况</w:t>
        </w:r>
        <w:r>
          <w:tab/>
        </w:r>
        <w:r>
          <w:fldChar w:fldCharType="begin"/>
        </w:r>
        <w:r>
          <w:instrText xml:space="preserve"> PAGEREF _Toc10442 \h </w:instrText>
        </w:r>
        <w:r>
          <w:fldChar w:fldCharType="separate"/>
        </w:r>
        <w:r>
          <w:t>30</w:t>
        </w:r>
        <w:r>
          <w:fldChar w:fldCharType="end"/>
        </w:r>
      </w:hyperlink>
    </w:p>
    <w:p>
      <w:pPr>
        <w:pStyle w:val="TOC2"/>
        <w:tabs>
          <w:tab w:val="right" w:leader="dot" w:pos="8306"/>
        </w:tabs>
      </w:pPr>
      <w:hyperlink w:anchor="_Toc21026" w:history="1">
        <w:r>
          <w:rPr>
            <w:rFonts w:ascii="仿宋" w:eastAsia="仿宋" w:hAnsi="仿宋" w:cs="仿宋" w:hint="eastAsia"/>
            <w:lang w:eastAsia="zh-CN"/>
          </w:rPr>
          <w:t>(七)、机油项目选址综合评价</w:t>
        </w:r>
        <w:r>
          <w:tab/>
        </w:r>
        <w:r>
          <w:fldChar w:fldCharType="begin"/>
        </w:r>
        <w:r>
          <w:instrText xml:space="preserve"> PAGEREF _Toc21026 \h </w:instrText>
        </w:r>
        <w:r>
          <w:fldChar w:fldCharType="separate"/>
        </w:r>
        <w:r>
          <w:t>31</w:t>
        </w:r>
        <w:r>
          <w:fldChar w:fldCharType="end"/>
        </w:r>
      </w:hyperlink>
    </w:p>
    <w:p>
      <w:pPr>
        <w:pStyle w:val="TOC1"/>
        <w:tabs>
          <w:tab w:val="right" w:leader="dot" w:pos="8306"/>
        </w:tabs>
      </w:pPr>
      <w:hyperlink w:anchor="_Toc12389" w:history="1">
        <w:r>
          <w:rPr>
            <w:rFonts w:ascii="仿宋" w:eastAsia="仿宋" w:hAnsi="仿宋" w:cs="仿宋" w:hint="eastAsia"/>
            <w:lang w:eastAsia="zh-CN"/>
          </w:rPr>
          <w:t>七、劳动安全生产分析</w:t>
        </w:r>
        <w:r>
          <w:tab/>
        </w:r>
        <w:r>
          <w:fldChar w:fldCharType="begin"/>
        </w:r>
        <w:r>
          <w:instrText xml:space="preserve"> PAGEREF _Toc12389 \h </w:instrText>
        </w:r>
        <w:r>
          <w:fldChar w:fldCharType="separate"/>
        </w:r>
        <w:r>
          <w:t>31</w:t>
        </w:r>
        <w:r>
          <w:fldChar w:fldCharType="end"/>
        </w:r>
      </w:hyperlink>
    </w:p>
    <w:p>
      <w:pPr>
        <w:pStyle w:val="TOC2"/>
        <w:tabs>
          <w:tab w:val="right" w:leader="dot" w:pos="8306"/>
        </w:tabs>
      </w:pPr>
      <w:hyperlink w:anchor="_Toc15337" w:history="1">
        <w:r>
          <w:rPr>
            <w:rFonts w:ascii="仿宋" w:eastAsia="仿宋" w:hAnsi="仿宋" w:cs="仿宋" w:hint="eastAsia"/>
            <w:lang w:eastAsia="zh-CN"/>
          </w:rPr>
          <w:t>(一)、编制依据</w:t>
        </w:r>
        <w:r>
          <w:tab/>
        </w:r>
        <w:r>
          <w:fldChar w:fldCharType="begin"/>
        </w:r>
        <w:r>
          <w:instrText xml:space="preserve"> PAGEREF _Toc15337 \h </w:instrText>
        </w:r>
        <w:r>
          <w:fldChar w:fldCharType="separate"/>
        </w:r>
        <w:r>
          <w:t>31</w:t>
        </w:r>
        <w:r>
          <w:fldChar w:fldCharType="end"/>
        </w:r>
      </w:hyperlink>
    </w:p>
    <w:p>
      <w:pPr>
        <w:pStyle w:val="TOC2"/>
        <w:tabs>
          <w:tab w:val="right" w:leader="dot" w:pos="8306"/>
        </w:tabs>
      </w:pPr>
      <w:hyperlink w:anchor="_Toc18149" w:history="1">
        <w:r>
          <w:rPr>
            <w:rFonts w:ascii="仿宋" w:eastAsia="仿宋" w:hAnsi="仿宋" w:cs="仿宋" w:hint="eastAsia"/>
            <w:lang w:eastAsia="zh-CN"/>
          </w:rPr>
          <w:t>(二)、防范措施</w:t>
        </w:r>
        <w:r>
          <w:tab/>
        </w:r>
        <w:r>
          <w:fldChar w:fldCharType="begin"/>
        </w:r>
        <w:r>
          <w:instrText xml:space="preserve"> PAGEREF _Toc18149 \h </w:instrText>
        </w:r>
        <w:r>
          <w:fldChar w:fldCharType="separate"/>
        </w:r>
        <w:r>
          <w:t>32</w:t>
        </w:r>
        <w:r>
          <w:fldChar w:fldCharType="end"/>
        </w:r>
      </w:hyperlink>
    </w:p>
    <w:p>
      <w:pPr>
        <w:pStyle w:val="TOC2"/>
        <w:tabs>
          <w:tab w:val="right" w:leader="dot" w:pos="8306"/>
        </w:tabs>
      </w:pPr>
      <w:hyperlink w:anchor="_Toc31754" w:history="1">
        <w:r>
          <w:rPr>
            <w:rFonts w:ascii="仿宋" w:eastAsia="仿宋" w:hAnsi="仿宋" w:cs="仿宋" w:hint="eastAsia"/>
            <w:lang w:eastAsia="zh-CN"/>
          </w:rPr>
          <w:t>(三)、预期效果评价</w:t>
        </w:r>
        <w:r>
          <w:tab/>
        </w:r>
        <w:r>
          <w:fldChar w:fldCharType="begin"/>
        </w:r>
        <w:r>
          <w:instrText xml:space="preserve"> PAGEREF _Toc31754 \h </w:instrText>
        </w:r>
        <w:r>
          <w:fldChar w:fldCharType="separate"/>
        </w:r>
        <w:r>
          <w:t>34</w:t>
        </w:r>
        <w:r>
          <w:fldChar w:fldCharType="end"/>
        </w:r>
      </w:hyperlink>
    </w:p>
    <w:p>
      <w:pPr>
        <w:pStyle w:val="TOC1"/>
        <w:tabs>
          <w:tab w:val="right" w:leader="dot" w:pos="8306"/>
        </w:tabs>
      </w:pPr>
      <w:hyperlink w:anchor="_Toc32323" w:history="1">
        <w:r>
          <w:rPr>
            <w:rFonts w:ascii="仿宋" w:eastAsia="仿宋" w:hAnsi="仿宋" w:cs="仿宋" w:hint="eastAsia"/>
            <w:lang w:eastAsia="zh-CN"/>
          </w:rPr>
          <w:t>八、机油市场营销策略</w:t>
        </w:r>
        <w:r>
          <w:tab/>
        </w:r>
        <w:r>
          <w:fldChar w:fldCharType="begin"/>
        </w:r>
        <w:r>
          <w:instrText xml:space="preserve"> PAGEREF _Toc32323 \h </w:instrText>
        </w:r>
        <w:r>
          <w:fldChar w:fldCharType="separate"/>
        </w:r>
        <w:r>
          <w:t>34</w:t>
        </w:r>
        <w:r>
          <w:fldChar w:fldCharType="end"/>
        </w:r>
      </w:hyperlink>
    </w:p>
    <w:p>
      <w:pPr>
        <w:pStyle w:val="TOC2"/>
        <w:tabs>
          <w:tab w:val="right" w:leader="dot" w:pos="8306"/>
        </w:tabs>
      </w:pPr>
      <w:hyperlink w:anchor="_Toc26322" w:history="1">
        <w:r>
          <w:rPr>
            <w:rFonts w:ascii="仿宋" w:eastAsia="仿宋" w:hAnsi="仿宋" w:cs="仿宋" w:hint="eastAsia"/>
            <w:lang w:eastAsia="zh-CN"/>
          </w:rPr>
          <w:t>(一)、机油市场营销总体思路</w:t>
        </w:r>
        <w:r>
          <w:tab/>
        </w:r>
        <w:r>
          <w:fldChar w:fldCharType="begin"/>
        </w:r>
        <w:r>
          <w:instrText xml:space="preserve"> PAGEREF _Toc26322 \h </w:instrText>
        </w:r>
        <w:r>
          <w:fldChar w:fldCharType="separate"/>
        </w:r>
        <w:r>
          <w:t>34</w:t>
        </w:r>
        <w:r>
          <w:fldChar w:fldCharType="end"/>
        </w:r>
      </w:hyperlink>
    </w:p>
    <w:p>
      <w:pPr>
        <w:pStyle w:val="TOC2"/>
        <w:tabs>
          <w:tab w:val="right" w:leader="dot" w:pos="8306"/>
        </w:tabs>
      </w:pPr>
      <w:hyperlink w:anchor="_Toc8934" w:history="1">
        <w:r>
          <w:rPr>
            <w:rFonts w:ascii="仿宋" w:eastAsia="仿宋" w:hAnsi="仿宋" w:cs="仿宋" w:hint="eastAsia"/>
            <w:lang w:eastAsia="zh-CN"/>
          </w:rPr>
          <w:t>(二)、机油市场地位与竞争战略</w:t>
        </w:r>
        <w:r>
          <w:tab/>
        </w:r>
        <w:r>
          <w:fldChar w:fldCharType="begin"/>
        </w:r>
        <w:r>
          <w:instrText xml:space="preserve"> PAGEREF _Toc8934 \h </w:instrText>
        </w:r>
        <w:r>
          <w:fldChar w:fldCharType="separate"/>
        </w:r>
        <w:r>
          <w:t>36</w:t>
        </w:r>
        <w:r>
          <w:fldChar w:fldCharType="end"/>
        </w:r>
      </w:hyperlink>
    </w:p>
    <w:p>
      <w:pPr>
        <w:pStyle w:val="TOC2"/>
        <w:tabs>
          <w:tab w:val="right" w:leader="dot" w:pos="8306"/>
        </w:tabs>
      </w:pPr>
      <w:hyperlink w:anchor="_Toc789" w:history="1">
        <w:r>
          <w:rPr>
            <w:rFonts w:ascii="仿宋" w:eastAsia="仿宋" w:hAnsi="仿宋" w:cs="仿宋" w:hint="eastAsia"/>
            <w:lang w:eastAsia="zh-CN"/>
          </w:rPr>
          <w:t>(三)、机油消费者市场分析</w:t>
        </w:r>
        <w:r>
          <w:tab/>
        </w:r>
        <w:r>
          <w:fldChar w:fldCharType="begin"/>
        </w:r>
        <w:r>
          <w:instrText xml:space="preserve"> PAGEREF _Toc789 \h </w:instrText>
        </w:r>
        <w:r>
          <w:fldChar w:fldCharType="separate"/>
        </w:r>
        <w:r>
          <w:t>38</w:t>
        </w:r>
        <w:r>
          <w:fldChar w:fldCharType="end"/>
        </w:r>
      </w:hyperlink>
    </w:p>
    <w:p>
      <w:pPr>
        <w:pStyle w:val="TOC2"/>
        <w:tabs>
          <w:tab w:val="right" w:leader="dot" w:pos="8306"/>
        </w:tabs>
      </w:pPr>
      <w:hyperlink w:anchor="_Toc1077" w:history="1">
        <w:r>
          <w:rPr>
            <w:rFonts w:ascii="仿宋" w:eastAsia="仿宋" w:hAnsi="仿宋" w:cs="仿宋" w:hint="eastAsia"/>
            <w:lang w:eastAsia="zh-CN"/>
          </w:rPr>
          <w:t>(四)、机油组织市场分析</w:t>
        </w:r>
        <w:r>
          <w:tab/>
        </w:r>
        <w:r>
          <w:fldChar w:fldCharType="begin"/>
        </w:r>
        <w:r>
          <w:instrText xml:space="preserve"> PAGEREF _Toc1077 \h </w:instrText>
        </w:r>
        <w:r>
          <w:fldChar w:fldCharType="separate"/>
        </w:r>
        <w:r>
          <w:t>39</w:t>
        </w:r>
        <w:r>
          <w:fldChar w:fldCharType="end"/>
        </w:r>
      </w:hyperlink>
    </w:p>
    <w:p>
      <w:pPr>
        <w:pStyle w:val="TOC2"/>
        <w:tabs>
          <w:tab w:val="right" w:leader="dot" w:pos="8306"/>
        </w:tabs>
      </w:pPr>
      <w:hyperlink w:anchor="_Toc16120" w:history="1">
        <w:r>
          <w:rPr>
            <w:rFonts w:ascii="仿宋" w:eastAsia="仿宋" w:hAnsi="仿宋" w:cs="仿宋" w:hint="eastAsia"/>
            <w:lang w:eastAsia="zh-CN"/>
          </w:rPr>
          <w:t>(五)、机油促销策略</w:t>
        </w:r>
        <w:r>
          <w:tab/>
        </w:r>
        <w:r>
          <w:fldChar w:fldCharType="begin"/>
        </w:r>
        <w:r>
          <w:instrText xml:space="preserve"> PAGEREF _Toc16120 \h </w:instrText>
        </w:r>
        <w:r>
          <w:fldChar w:fldCharType="separate"/>
        </w:r>
        <w:r>
          <w:t>40</w:t>
        </w:r>
        <w:r>
          <w:fldChar w:fldCharType="end"/>
        </w:r>
      </w:hyperlink>
    </w:p>
    <w:p>
      <w:pPr>
        <w:pStyle w:val="TOC2"/>
        <w:tabs>
          <w:tab w:val="right" w:leader="dot" w:pos="8306"/>
        </w:tabs>
      </w:pPr>
      <w:hyperlink w:anchor="_Toc10935" w:history="1">
        <w:r>
          <w:rPr>
            <w:rFonts w:ascii="仿宋" w:eastAsia="仿宋" w:hAnsi="仿宋" w:cs="仿宋" w:hint="eastAsia"/>
            <w:lang w:eastAsia="zh-CN"/>
          </w:rPr>
          <w:t>(六)、机油品牌策略</w:t>
        </w:r>
        <w:r>
          <w:tab/>
        </w:r>
        <w:r>
          <w:fldChar w:fldCharType="begin"/>
        </w:r>
        <w:r>
          <w:instrText xml:space="preserve"> PAGEREF _Toc10935 \h </w:instrText>
        </w:r>
        <w:r>
          <w:fldChar w:fldCharType="separate"/>
        </w:r>
        <w:r>
          <w:t>42</w:t>
        </w:r>
        <w:r>
          <w:fldChar w:fldCharType="end"/>
        </w:r>
      </w:hyperlink>
    </w:p>
    <w:p>
      <w:pPr>
        <w:pStyle w:val="TOC2"/>
        <w:tabs>
          <w:tab w:val="right" w:leader="dot" w:pos="8306"/>
        </w:tabs>
      </w:pPr>
      <w:hyperlink w:anchor="_Toc20499" w:history="1">
        <w:r>
          <w:rPr>
            <w:rFonts w:ascii="仿宋" w:eastAsia="仿宋" w:hAnsi="仿宋" w:cs="仿宋" w:hint="eastAsia"/>
            <w:lang w:eastAsia="zh-CN"/>
          </w:rPr>
          <w:t>(七)、机油整合营销</w:t>
        </w:r>
        <w:r>
          <w:tab/>
        </w:r>
        <w:r>
          <w:fldChar w:fldCharType="begin"/>
        </w:r>
        <w:r>
          <w:instrText xml:space="preserve"> PAGEREF _Toc20499 \h </w:instrText>
        </w:r>
        <w:r>
          <w:fldChar w:fldCharType="separate"/>
        </w:r>
        <w:r>
          <w:t>44</w:t>
        </w:r>
        <w:r>
          <w:fldChar w:fldCharType="end"/>
        </w:r>
      </w:hyperlink>
    </w:p>
    <w:p>
      <w:pPr>
        <w:pStyle w:val="TOC1"/>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12324" w:history="1">
        <w:r>
          <w:rPr>
            <w:rFonts w:ascii="仿宋" w:eastAsia="仿宋" w:hAnsi="仿宋" w:cs="仿宋" w:hint="eastAsia"/>
            <w:lang w:eastAsia="zh-CN"/>
          </w:rPr>
          <w:t>九、公司基本情况</w:t>
        </w:r>
        <w:r>
          <w:tab/>
        </w:r>
        <w:r>
          <w:fldChar w:fldCharType="begin"/>
        </w:r>
        <w:r>
          <w:instrText xml:space="preserve"> PAGEREF _Toc12324 \h </w:instrText>
        </w:r>
        <w:r>
          <w:fldChar w:fldCharType="separate"/>
        </w:r>
        <w:r>
          <w:t>49</w:t>
        </w:r>
        <w:r>
          <w:fldChar w:fldCharType="end"/>
        </w:r>
      </w:hyperlink>
    </w:p>
    <w:p>
      <w:pPr>
        <w:pStyle w:val="TOC2"/>
        <w:tabs>
          <w:tab w:val="right" w:leader="dot" w:pos="8306"/>
        </w:tabs>
      </w:pPr>
      <w:hyperlink w:anchor="_Toc16824" w:history="1">
        <w:r>
          <w:rPr>
            <w:rFonts w:ascii="仿宋" w:eastAsia="仿宋" w:hAnsi="仿宋" w:cs="仿宋" w:hint="eastAsia"/>
            <w:lang w:eastAsia="zh-CN"/>
          </w:rPr>
          <w:t>(一)、公司基本信息</w:t>
        </w:r>
        <w:r>
          <w:tab/>
        </w:r>
        <w:r>
          <w:fldChar w:fldCharType="begin"/>
        </w:r>
        <w:r>
          <w:instrText xml:space="preserve"> PAGEREF _Toc16824 \h </w:instrText>
        </w:r>
        <w:r>
          <w:fldChar w:fldCharType="separate"/>
        </w:r>
        <w:r>
          <w:t>49</w:t>
        </w:r>
        <w:r>
          <w:fldChar w:fldCharType="end"/>
        </w:r>
      </w:hyperlink>
    </w:p>
    <w:p>
      <w:pPr>
        <w:pStyle w:val="TOC2"/>
        <w:tabs>
          <w:tab w:val="right" w:leader="dot" w:pos="8306"/>
        </w:tabs>
      </w:pPr>
      <w:hyperlink w:anchor="_Toc20757" w:history="1">
        <w:r>
          <w:rPr>
            <w:rFonts w:ascii="仿宋" w:eastAsia="仿宋" w:hAnsi="仿宋" w:cs="仿宋" w:hint="eastAsia"/>
            <w:lang w:eastAsia="zh-CN"/>
          </w:rPr>
          <w:t>(二)、公司简介</w:t>
        </w:r>
        <w:r>
          <w:tab/>
        </w:r>
        <w:r>
          <w:fldChar w:fldCharType="begin"/>
        </w:r>
        <w:r>
          <w:instrText xml:space="preserve"> PAGEREF _Toc20757 \h </w:instrText>
        </w:r>
        <w:r>
          <w:fldChar w:fldCharType="separate"/>
        </w:r>
        <w:r>
          <w:t>49</w:t>
        </w:r>
        <w:r>
          <w:fldChar w:fldCharType="end"/>
        </w:r>
      </w:hyperlink>
    </w:p>
    <w:p>
      <w:pPr>
        <w:pStyle w:val="TOC2"/>
        <w:tabs>
          <w:tab w:val="right" w:leader="dot" w:pos="8306"/>
        </w:tabs>
      </w:pPr>
      <w:hyperlink w:anchor="_Toc2658" w:history="1">
        <w:r>
          <w:rPr>
            <w:rFonts w:ascii="仿宋" w:eastAsia="仿宋" w:hAnsi="仿宋" w:cs="仿宋" w:hint="eastAsia"/>
            <w:lang w:eastAsia="zh-CN"/>
          </w:rPr>
          <w:t>(三)、公司竞争优势</w:t>
        </w:r>
        <w:r>
          <w:tab/>
        </w:r>
        <w:r>
          <w:fldChar w:fldCharType="begin"/>
        </w:r>
        <w:r>
          <w:instrText xml:space="preserve"> PAGEREF _Toc2658 \h </w:instrText>
        </w:r>
        <w:r>
          <w:fldChar w:fldCharType="separate"/>
        </w:r>
        <w:r>
          <w:t>50</w:t>
        </w:r>
        <w:r>
          <w:fldChar w:fldCharType="end"/>
        </w:r>
      </w:hyperlink>
    </w:p>
    <w:p>
      <w:pPr>
        <w:pStyle w:val="TOC2"/>
        <w:tabs>
          <w:tab w:val="right" w:leader="dot" w:pos="8306"/>
        </w:tabs>
      </w:pPr>
      <w:hyperlink w:anchor="_Toc19774" w:history="1">
        <w:r>
          <w:rPr>
            <w:rFonts w:ascii="仿宋" w:eastAsia="仿宋" w:hAnsi="仿宋" w:cs="仿宋" w:hint="eastAsia"/>
            <w:lang w:eastAsia="zh-CN"/>
          </w:rPr>
          <w:t>(四)、核心人员介绍</w:t>
        </w:r>
        <w:r>
          <w:tab/>
        </w:r>
        <w:r>
          <w:fldChar w:fldCharType="begin"/>
        </w:r>
        <w:r>
          <w:instrText xml:space="preserve"> PAGEREF _Toc19774 \h </w:instrText>
        </w:r>
        <w:r>
          <w:fldChar w:fldCharType="separate"/>
        </w:r>
        <w:r>
          <w:t>52</w:t>
        </w:r>
        <w:r>
          <w:fldChar w:fldCharType="end"/>
        </w:r>
      </w:hyperlink>
    </w:p>
    <w:p>
      <w:pPr>
        <w:pStyle w:val="TOC2"/>
        <w:tabs>
          <w:tab w:val="right" w:leader="dot" w:pos="8306"/>
        </w:tabs>
      </w:pPr>
      <w:hyperlink w:anchor="_Toc2450" w:history="1">
        <w:r>
          <w:rPr>
            <w:rFonts w:ascii="仿宋" w:eastAsia="仿宋" w:hAnsi="仿宋" w:cs="仿宋" w:hint="eastAsia"/>
            <w:lang w:eastAsia="zh-CN"/>
          </w:rPr>
          <w:t>(五)、经营宗旨</w:t>
        </w:r>
        <w:r>
          <w:tab/>
        </w:r>
        <w:r>
          <w:fldChar w:fldCharType="begin"/>
        </w:r>
        <w:r>
          <w:instrText xml:space="preserve"> PAGEREF _Toc2450 \h </w:instrText>
        </w:r>
        <w:r>
          <w:fldChar w:fldCharType="separate"/>
        </w:r>
        <w:r>
          <w:t>54</w:t>
        </w:r>
        <w:r>
          <w:fldChar w:fldCharType="end"/>
        </w:r>
      </w:hyperlink>
    </w:p>
    <w:p>
      <w:pPr>
        <w:pStyle w:val="TOC2"/>
        <w:tabs>
          <w:tab w:val="right" w:leader="dot" w:pos="8306"/>
        </w:tabs>
      </w:pPr>
      <w:hyperlink w:anchor="_Toc4684" w:history="1">
        <w:r>
          <w:rPr>
            <w:rFonts w:ascii="仿宋" w:eastAsia="仿宋" w:hAnsi="仿宋" w:cs="仿宋" w:hint="eastAsia"/>
            <w:lang w:eastAsia="zh-CN"/>
          </w:rPr>
          <w:t>(六)、公司发展规划</w:t>
        </w:r>
        <w:r>
          <w:tab/>
        </w:r>
        <w:r>
          <w:fldChar w:fldCharType="begin"/>
        </w:r>
        <w:r>
          <w:instrText xml:space="preserve"> PAGEREF _Toc4684 \h </w:instrText>
        </w:r>
        <w:r>
          <w:fldChar w:fldCharType="separate"/>
        </w:r>
        <w:r>
          <w:t>55</w:t>
        </w:r>
        <w:r>
          <w:fldChar w:fldCharType="end"/>
        </w:r>
      </w:hyperlink>
    </w:p>
    <w:p>
      <w:pPr>
        <w:pStyle w:val="TOC1"/>
        <w:tabs>
          <w:tab w:val="right" w:leader="dot" w:pos="8306"/>
        </w:tabs>
      </w:pPr>
      <w:hyperlink w:anchor="_Toc6569" w:history="1">
        <w:r>
          <w:rPr>
            <w:rFonts w:ascii="仿宋" w:eastAsia="仿宋" w:hAnsi="仿宋" w:cs="仿宋" w:hint="eastAsia"/>
            <w:lang w:eastAsia="zh-CN"/>
          </w:rPr>
          <w:t>十、机油财务管理策略</w:t>
        </w:r>
        <w:r>
          <w:tab/>
        </w:r>
        <w:r>
          <w:fldChar w:fldCharType="begin"/>
        </w:r>
        <w:r>
          <w:instrText xml:space="preserve"> PAGEREF _Toc6569 \h </w:instrText>
        </w:r>
        <w:r>
          <w:fldChar w:fldCharType="separate"/>
        </w:r>
        <w:r>
          <w:t>56</w:t>
        </w:r>
        <w:r>
          <w:fldChar w:fldCharType="end"/>
        </w:r>
      </w:hyperlink>
    </w:p>
    <w:p>
      <w:pPr>
        <w:pStyle w:val="TOC2"/>
        <w:tabs>
          <w:tab w:val="right" w:leader="dot" w:pos="8306"/>
        </w:tabs>
      </w:pPr>
      <w:hyperlink w:anchor="_Toc20193" w:history="1">
        <w:r>
          <w:rPr>
            <w:rFonts w:ascii="仿宋" w:eastAsia="仿宋" w:hAnsi="仿宋" w:cs="仿宋" w:hint="eastAsia"/>
            <w:lang w:eastAsia="zh-CN"/>
          </w:rPr>
          <w:t>(一)、机油财务管理原则</w:t>
        </w:r>
        <w:r>
          <w:tab/>
        </w:r>
        <w:r>
          <w:fldChar w:fldCharType="begin"/>
        </w:r>
        <w:r>
          <w:instrText xml:space="preserve"> PAGEREF _Toc20193 \h </w:instrText>
        </w:r>
        <w:r>
          <w:fldChar w:fldCharType="separate"/>
        </w:r>
        <w:r>
          <w:t>56</w:t>
        </w:r>
        <w:r>
          <w:fldChar w:fldCharType="end"/>
        </w:r>
      </w:hyperlink>
    </w:p>
    <w:p>
      <w:pPr>
        <w:pStyle w:val="TOC2"/>
        <w:tabs>
          <w:tab w:val="right" w:leader="dot" w:pos="8306"/>
        </w:tabs>
      </w:pPr>
      <w:hyperlink w:anchor="_Toc32128" w:history="1">
        <w:r>
          <w:rPr>
            <w:rFonts w:ascii="仿宋" w:eastAsia="仿宋" w:hAnsi="仿宋" w:cs="仿宋" w:hint="eastAsia"/>
            <w:lang w:eastAsia="zh-CN"/>
          </w:rPr>
          <w:t>(二)、机油收入及成本核算</w:t>
        </w:r>
        <w:r>
          <w:tab/>
        </w:r>
        <w:r>
          <w:fldChar w:fldCharType="begin"/>
        </w:r>
        <w:r>
          <w:instrText xml:space="preserve"> PAGEREF _Toc32128 \h </w:instrText>
        </w:r>
        <w:r>
          <w:fldChar w:fldCharType="separate"/>
        </w:r>
        <w:r>
          <w:t>59</w:t>
        </w:r>
        <w:r>
          <w:fldChar w:fldCharType="end"/>
        </w:r>
      </w:hyperlink>
    </w:p>
    <w:p>
      <w:pPr>
        <w:pStyle w:val="TOC2"/>
        <w:tabs>
          <w:tab w:val="right" w:leader="dot" w:pos="8306"/>
        </w:tabs>
      </w:pPr>
      <w:hyperlink w:anchor="_Toc13890" w:history="1">
        <w:r>
          <w:rPr>
            <w:rFonts w:ascii="仿宋" w:eastAsia="仿宋" w:hAnsi="仿宋" w:cs="仿宋" w:hint="eastAsia"/>
            <w:lang w:eastAsia="zh-CN"/>
          </w:rPr>
          <w:t>(三)、机油经济效益分析</w:t>
        </w:r>
        <w:r>
          <w:tab/>
        </w:r>
        <w:r>
          <w:fldChar w:fldCharType="begin"/>
        </w:r>
        <w:r>
          <w:instrText xml:space="preserve"> PAGEREF _Toc13890 \h </w:instrText>
        </w:r>
        <w:r>
          <w:fldChar w:fldCharType="separate"/>
        </w:r>
        <w:r>
          <w:t>60</w:t>
        </w:r>
        <w:r>
          <w:fldChar w:fldCharType="end"/>
        </w:r>
      </w:hyperlink>
    </w:p>
    <w:p>
      <w:pPr>
        <w:pStyle w:val="TOC2"/>
        <w:tabs>
          <w:tab w:val="right" w:leader="dot" w:pos="8306"/>
        </w:tabs>
      </w:pPr>
      <w:hyperlink w:anchor="_Toc28617" w:history="1">
        <w:r>
          <w:rPr>
            <w:rFonts w:ascii="仿宋" w:eastAsia="仿宋" w:hAnsi="仿宋" w:cs="仿宋" w:hint="eastAsia"/>
            <w:lang w:eastAsia="zh-CN"/>
          </w:rPr>
          <w:t>(四)、机油利润及利润分配</w:t>
        </w:r>
        <w:r>
          <w:tab/>
        </w:r>
        <w:r>
          <w:fldChar w:fldCharType="begin"/>
        </w:r>
        <w:r>
          <w:instrText xml:space="preserve"> PAGEREF _Toc28617 \h </w:instrText>
        </w:r>
        <w:r>
          <w:fldChar w:fldCharType="separate"/>
        </w:r>
        <w:r>
          <w:t>62</w:t>
        </w:r>
        <w:r>
          <w:fldChar w:fldCharType="end"/>
        </w:r>
      </w:hyperlink>
    </w:p>
    <w:p>
      <w:pPr>
        <w:pStyle w:val="TOC1"/>
        <w:tabs>
          <w:tab w:val="right" w:leader="dot" w:pos="8306"/>
        </w:tabs>
      </w:pPr>
      <w:hyperlink w:anchor="_Toc17082" w:history="1">
        <w:r>
          <w:rPr>
            <w:rFonts w:ascii="仿宋" w:eastAsia="仿宋" w:hAnsi="仿宋" w:cs="仿宋" w:hint="eastAsia"/>
            <w:lang w:eastAsia="zh-CN"/>
          </w:rPr>
          <w:t>十一、机油项目进度计划</w:t>
        </w:r>
        <w:r>
          <w:tab/>
        </w:r>
        <w:r>
          <w:fldChar w:fldCharType="begin"/>
        </w:r>
        <w:r>
          <w:instrText xml:space="preserve"> PAGEREF _Toc17082 \h </w:instrText>
        </w:r>
        <w:r>
          <w:fldChar w:fldCharType="separate"/>
        </w:r>
        <w:r>
          <w:t>63</w:t>
        </w:r>
        <w:r>
          <w:fldChar w:fldCharType="end"/>
        </w:r>
      </w:hyperlink>
    </w:p>
    <w:p>
      <w:pPr>
        <w:pStyle w:val="TOC2"/>
        <w:tabs>
          <w:tab w:val="right" w:leader="dot" w:pos="8306"/>
        </w:tabs>
      </w:pPr>
      <w:hyperlink w:anchor="_Toc2694" w:history="1">
        <w:r>
          <w:rPr>
            <w:rFonts w:ascii="仿宋" w:eastAsia="仿宋" w:hAnsi="仿宋" w:cs="仿宋" w:hint="eastAsia"/>
            <w:lang w:eastAsia="zh-CN"/>
          </w:rPr>
          <w:t>(一)、机油项目进度安排</w:t>
        </w:r>
        <w:r>
          <w:tab/>
        </w:r>
        <w:r>
          <w:fldChar w:fldCharType="begin"/>
        </w:r>
        <w:r>
          <w:instrText xml:space="preserve"> PAGEREF _Toc2694 \h </w:instrText>
        </w:r>
        <w:r>
          <w:fldChar w:fldCharType="separate"/>
        </w:r>
        <w:r>
          <w:t>63</w:t>
        </w:r>
        <w:r>
          <w:fldChar w:fldCharType="end"/>
        </w:r>
      </w:hyperlink>
    </w:p>
    <w:p>
      <w:pPr>
        <w:pStyle w:val="TOC2"/>
        <w:tabs>
          <w:tab w:val="right" w:leader="dot" w:pos="8306"/>
        </w:tabs>
      </w:pPr>
      <w:hyperlink w:anchor="_Toc29623" w:history="1">
        <w:r>
          <w:rPr>
            <w:rFonts w:ascii="仿宋" w:eastAsia="仿宋" w:hAnsi="仿宋" w:cs="仿宋" w:hint="eastAsia"/>
            <w:lang w:eastAsia="zh-CN"/>
          </w:rPr>
          <w:t>(二)、机油项目实施保障措施</w:t>
        </w:r>
        <w:r>
          <w:tab/>
        </w:r>
        <w:r>
          <w:fldChar w:fldCharType="begin"/>
        </w:r>
        <w:r>
          <w:instrText xml:space="preserve"> PAGEREF _Toc29623 \h </w:instrText>
        </w:r>
        <w:r>
          <w:fldChar w:fldCharType="separate"/>
        </w:r>
        <w:r>
          <w:t>64</w:t>
        </w:r>
        <w:r>
          <w:fldChar w:fldCharType="end"/>
        </w:r>
      </w:hyperlink>
    </w:p>
    <w:p>
      <w:pPr>
        <w:pStyle w:val="TOC1"/>
        <w:tabs>
          <w:tab w:val="right" w:leader="dot" w:pos="8306"/>
        </w:tabs>
      </w:pPr>
      <w:hyperlink w:anchor="_Toc12049" w:history="1">
        <w:r>
          <w:rPr>
            <w:rFonts w:ascii="仿宋" w:eastAsia="仿宋" w:hAnsi="仿宋" w:cs="仿宋" w:hint="eastAsia"/>
            <w:lang w:eastAsia="zh-CN"/>
          </w:rPr>
          <w:t>十二、机油场地规划方案</w:t>
        </w:r>
        <w:r>
          <w:tab/>
        </w:r>
        <w:r>
          <w:fldChar w:fldCharType="begin"/>
        </w:r>
        <w:r>
          <w:instrText xml:space="preserve"> PAGEREF _Toc12049 \h </w:instrText>
        </w:r>
        <w:r>
          <w:fldChar w:fldCharType="separate"/>
        </w:r>
        <w:r>
          <w:t>65</w:t>
        </w:r>
        <w:r>
          <w:fldChar w:fldCharType="end"/>
        </w:r>
      </w:hyperlink>
    </w:p>
    <w:p>
      <w:pPr>
        <w:pStyle w:val="TOC2"/>
        <w:tabs>
          <w:tab w:val="right" w:leader="dot" w:pos="8306"/>
        </w:tabs>
      </w:pPr>
      <w:hyperlink w:anchor="_Toc11822" w:history="1">
        <w:r>
          <w:rPr>
            <w:rFonts w:ascii="仿宋" w:eastAsia="仿宋" w:hAnsi="仿宋" w:cs="仿宋" w:hint="eastAsia"/>
            <w:lang w:eastAsia="zh-CN"/>
          </w:rPr>
          <w:t>(一)、机油场地布局原则</w:t>
        </w:r>
        <w:r>
          <w:tab/>
        </w:r>
        <w:r>
          <w:fldChar w:fldCharType="begin"/>
        </w:r>
        <w:r>
          <w:instrText xml:space="preserve"> PAGEREF _Toc11822 \h </w:instrText>
        </w:r>
        <w:r>
          <w:fldChar w:fldCharType="separate"/>
        </w:r>
        <w:r>
          <w:t>65</w:t>
        </w:r>
        <w:r>
          <w:fldChar w:fldCharType="end"/>
        </w:r>
      </w:hyperlink>
    </w:p>
    <w:p>
      <w:pPr>
        <w:pStyle w:val="TOC2"/>
        <w:tabs>
          <w:tab w:val="right" w:leader="dot" w:pos="8306"/>
        </w:tabs>
      </w:pPr>
      <w:hyperlink w:anchor="_Toc7051" w:history="1">
        <w:r>
          <w:rPr>
            <w:rFonts w:ascii="仿宋" w:eastAsia="仿宋" w:hAnsi="仿宋" w:cs="仿宋" w:hint="eastAsia"/>
            <w:lang w:eastAsia="zh-CN"/>
          </w:rPr>
          <w:t>(二)、机油场地装修设计方案</w:t>
        </w:r>
        <w:r>
          <w:tab/>
        </w:r>
        <w:r>
          <w:fldChar w:fldCharType="begin"/>
        </w:r>
        <w:r>
          <w:instrText xml:space="preserve"> PAGEREF _Toc7051 \h </w:instrText>
        </w:r>
        <w:r>
          <w:fldChar w:fldCharType="separate"/>
        </w:r>
        <w:r>
          <w:t>66</w:t>
        </w:r>
        <w:r>
          <w:fldChar w:fldCharType="end"/>
        </w:r>
      </w:hyperlink>
    </w:p>
    <w:p>
      <w:pPr>
        <w:pStyle w:val="TOC1"/>
        <w:tabs>
          <w:tab w:val="right" w:leader="dot" w:pos="8306"/>
        </w:tabs>
      </w:pPr>
      <w:hyperlink w:anchor="_Toc22731" w:history="1">
        <w:r>
          <w:rPr>
            <w:rFonts w:ascii="仿宋" w:eastAsia="仿宋" w:hAnsi="仿宋" w:cs="仿宋" w:hint="eastAsia"/>
            <w:lang w:eastAsia="zh-CN"/>
          </w:rPr>
          <w:t>十三、招标方案</w:t>
        </w:r>
        <w:r>
          <w:tab/>
        </w:r>
        <w:r>
          <w:fldChar w:fldCharType="begin"/>
        </w:r>
        <w:r>
          <w:instrText xml:space="preserve"> PAGEREF _Toc22731 \h </w:instrText>
        </w:r>
        <w:r>
          <w:fldChar w:fldCharType="separate"/>
        </w:r>
        <w:r>
          <w:t>68</w:t>
        </w:r>
        <w:r>
          <w:fldChar w:fldCharType="end"/>
        </w:r>
      </w:hyperlink>
    </w:p>
    <w:p>
      <w:pPr>
        <w:pStyle w:val="TOC2"/>
        <w:tabs>
          <w:tab w:val="right" w:leader="dot" w:pos="8306"/>
        </w:tabs>
      </w:pPr>
      <w:hyperlink w:anchor="_Toc178" w:history="1">
        <w:r>
          <w:rPr>
            <w:rFonts w:ascii="仿宋" w:eastAsia="仿宋" w:hAnsi="仿宋" w:cs="仿宋" w:hint="eastAsia"/>
            <w:lang w:eastAsia="zh-CN"/>
          </w:rPr>
          <w:t>(一)、机油项目招标依据</w:t>
        </w:r>
        <w:r>
          <w:tab/>
        </w:r>
        <w:r>
          <w:fldChar w:fldCharType="begin"/>
        </w:r>
        <w:r>
          <w:instrText xml:space="preserve"> PAGEREF _Toc178 \h </w:instrText>
        </w:r>
        <w:r>
          <w:fldChar w:fldCharType="separate"/>
        </w:r>
        <w:r>
          <w:t>68</w:t>
        </w:r>
        <w:r>
          <w:fldChar w:fldCharType="end"/>
        </w:r>
      </w:hyperlink>
    </w:p>
    <w:p>
      <w:pPr>
        <w:pStyle w:val="TOC2"/>
        <w:tabs>
          <w:tab w:val="right" w:leader="dot" w:pos="8306"/>
        </w:tabs>
      </w:pPr>
      <w:hyperlink w:anchor="_Toc23288" w:history="1">
        <w:r>
          <w:rPr>
            <w:rFonts w:ascii="仿宋" w:eastAsia="仿宋" w:hAnsi="仿宋" w:cs="仿宋" w:hint="eastAsia"/>
            <w:lang w:eastAsia="zh-CN"/>
          </w:rPr>
          <w:t>(二)、机油项目招标范围</w:t>
        </w:r>
        <w:r>
          <w:tab/>
        </w:r>
        <w:r>
          <w:fldChar w:fldCharType="begin"/>
        </w:r>
        <w:r>
          <w:instrText xml:space="preserve"> PAGEREF _Toc23288 \h </w:instrText>
        </w:r>
        <w:r>
          <w:fldChar w:fldCharType="separate"/>
        </w:r>
        <w:r>
          <w:t>68</w:t>
        </w:r>
        <w:r>
          <w:fldChar w:fldCharType="end"/>
        </w:r>
      </w:hyperlink>
    </w:p>
    <w:p>
      <w:pPr>
        <w:pStyle w:val="TOC2"/>
        <w:tabs>
          <w:tab w:val="right" w:leader="dot" w:pos="8306"/>
        </w:tabs>
      </w:pPr>
      <w:hyperlink w:anchor="_Toc17255" w:history="1">
        <w:r>
          <w:rPr>
            <w:rFonts w:ascii="仿宋" w:eastAsia="仿宋" w:hAnsi="仿宋" w:cs="仿宋" w:hint="eastAsia"/>
            <w:lang w:eastAsia="zh-CN"/>
          </w:rPr>
          <w:t>(三)、招标要求</w:t>
        </w:r>
        <w:r>
          <w:tab/>
        </w:r>
        <w:r>
          <w:fldChar w:fldCharType="begin"/>
        </w:r>
        <w:r>
          <w:instrText xml:space="preserve"> PAGEREF _Toc17255 \h </w:instrText>
        </w:r>
        <w:r>
          <w:fldChar w:fldCharType="separate"/>
        </w:r>
        <w:r>
          <w:t>69</w:t>
        </w:r>
        <w:r>
          <w:fldChar w:fldCharType="end"/>
        </w:r>
      </w:hyperlink>
    </w:p>
    <w:p>
      <w:pPr>
        <w:pStyle w:val="TOC2"/>
        <w:tabs>
          <w:tab w:val="right" w:leader="dot" w:pos="8306"/>
        </w:tabs>
      </w:pPr>
      <w:hyperlink w:anchor="_Toc7361" w:history="1">
        <w:r>
          <w:rPr>
            <w:rFonts w:ascii="仿宋" w:eastAsia="仿宋" w:hAnsi="仿宋" w:cs="仿宋" w:hint="eastAsia"/>
            <w:lang w:eastAsia="zh-CN"/>
          </w:rPr>
          <w:t>(四)、招标组织方式</w:t>
        </w:r>
        <w:r>
          <w:tab/>
        </w:r>
        <w:r>
          <w:fldChar w:fldCharType="begin"/>
        </w:r>
        <w:r>
          <w:instrText xml:space="preserve"> PAGEREF _Toc7361 \h </w:instrText>
        </w:r>
        <w:r>
          <w:fldChar w:fldCharType="separate"/>
        </w:r>
        <w:r>
          <w:t>69</w:t>
        </w:r>
        <w:r>
          <w:fldChar w:fldCharType="end"/>
        </w:r>
      </w:hyperlink>
    </w:p>
    <w:p>
      <w:pPr>
        <w:pStyle w:val="TOC2"/>
        <w:tabs>
          <w:tab w:val="right" w:leader="dot" w:pos="8306"/>
        </w:tabs>
      </w:pPr>
      <w:hyperlink w:anchor="_Toc12146" w:history="1">
        <w:r>
          <w:rPr>
            <w:rFonts w:ascii="仿宋" w:eastAsia="仿宋" w:hAnsi="仿宋" w:cs="仿宋" w:hint="eastAsia"/>
            <w:lang w:eastAsia="zh-CN"/>
          </w:rPr>
          <w:t>(五)、招标信息发布</w:t>
        </w:r>
        <w:r>
          <w:tab/>
        </w:r>
        <w:r>
          <w:fldChar w:fldCharType="begin"/>
        </w:r>
        <w:r>
          <w:instrText xml:space="preserve"> PAGEREF _Toc12146 \h </w:instrText>
        </w:r>
        <w:r>
          <w:fldChar w:fldCharType="separate"/>
        </w:r>
        <w:r>
          <w:t>69</w:t>
        </w:r>
        <w:r>
          <w:fldChar w:fldCharType="end"/>
        </w:r>
      </w:hyperlink>
    </w:p>
    <w:p>
      <w:pPr>
        <w:pStyle w:val="TOC1"/>
        <w:tabs>
          <w:tab w:val="right" w:leader="dot" w:pos="8306"/>
        </w:tabs>
      </w:pPr>
      <w:hyperlink w:anchor="_Toc22292" w:history="1">
        <w:r>
          <w:rPr>
            <w:rFonts w:ascii="仿宋" w:eastAsia="仿宋" w:hAnsi="仿宋" w:cs="仿宋" w:hint="eastAsia"/>
            <w:lang w:eastAsia="zh-CN"/>
          </w:rPr>
          <w:t>十四、机油人力资源管理方案</w:t>
        </w:r>
        <w:r>
          <w:tab/>
        </w:r>
        <w:r>
          <w:fldChar w:fldCharType="begin"/>
        </w:r>
        <w:r>
          <w:instrText xml:space="preserve"> PAGEREF _Toc22292 \h </w:instrText>
        </w:r>
        <w:r>
          <w:fldChar w:fldCharType="separate"/>
        </w:r>
        <w:r>
          <w:t>70</w:t>
        </w:r>
        <w:r>
          <w:fldChar w:fldCharType="end"/>
        </w:r>
      </w:hyperlink>
    </w:p>
    <w:p>
      <w:pPr>
        <w:pStyle w:val="TOC2"/>
        <w:tabs>
          <w:tab w:val="right" w:leader="dot" w:pos="8306"/>
        </w:tabs>
      </w:pPr>
      <w:hyperlink w:anchor="_Toc19773" w:history="1">
        <w:r>
          <w:rPr>
            <w:rFonts w:ascii="仿宋" w:eastAsia="仿宋" w:hAnsi="仿宋" w:cs="仿宋" w:hint="eastAsia"/>
            <w:lang w:eastAsia="zh-CN"/>
          </w:rPr>
          <w:t>(一)、机油人力资源管理原则</w:t>
        </w:r>
        <w:r>
          <w:tab/>
        </w:r>
        <w:r>
          <w:fldChar w:fldCharType="begin"/>
        </w:r>
        <w:r>
          <w:instrText xml:space="preserve"> PAGEREF _Toc19773 \h </w:instrText>
        </w:r>
        <w:r>
          <w:fldChar w:fldCharType="separate"/>
        </w:r>
        <w:r>
          <w:t>70</w:t>
        </w:r>
        <w:r>
          <w:fldChar w:fldCharType="end"/>
        </w:r>
      </w:hyperlink>
    </w:p>
    <w:p>
      <w:pPr>
        <w:pStyle w:val="TOC2"/>
        <w:tabs>
          <w:tab w:val="right" w:leader="dot" w:pos="8306"/>
        </w:tabs>
      </w:pPr>
      <w:hyperlink w:anchor="_Toc16130" w:history="1">
        <w:r>
          <w:rPr>
            <w:rFonts w:ascii="仿宋" w:eastAsia="仿宋" w:hAnsi="仿宋" w:cs="仿宋" w:hint="eastAsia"/>
            <w:lang w:eastAsia="zh-CN"/>
          </w:rPr>
          <w:t>(二)、机油人力资源组织架构</w:t>
        </w:r>
        <w:r>
          <w:tab/>
        </w:r>
        <w:r>
          <w:fldChar w:fldCharType="begin"/>
        </w:r>
        <w:r>
          <w:instrText xml:space="preserve"> PAGEREF _Toc16130 \h </w:instrText>
        </w:r>
        <w:r>
          <w:fldChar w:fldCharType="separate"/>
        </w:r>
        <w:r>
          <w:t>71</w:t>
        </w:r>
        <w:r>
          <w:fldChar w:fldCharType="end"/>
        </w:r>
      </w:hyperlink>
    </w:p>
    <w:p>
      <w:pPr>
        <w:pStyle w:val="TOC2"/>
        <w:tabs>
          <w:tab w:val="right" w:leader="dot" w:pos="8306"/>
        </w:tabs>
      </w:pPr>
      <w:hyperlink w:anchor="_Toc23204" w:history="1">
        <w:r>
          <w:rPr>
            <w:rFonts w:ascii="仿宋" w:eastAsia="仿宋" w:hAnsi="仿宋" w:cs="仿宋" w:hint="eastAsia"/>
            <w:lang w:eastAsia="zh-CN"/>
          </w:rPr>
          <w:t>(三)、机油人力资源培训与开发方案</w:t>
        </w:r>
        <w:r>
          <w:tab/>
        </w:r>
        <w:r>
          <w:fldChar w:fldCharType="begin"/>
        </w:r>
        <w:r>
          <w:instrText xml:space="preserve"> PAGEREF _Toc23204 \h </w:instrText>
        </w:r>
        <w:r>
          <w:fldChar w:fldCharType="separate"/>
        </w:r>
        <w:r>
          <w:t>73</w:t>
        </w:r>
        <w:r>
          <w:fldChar w:fldCharType="end"/>
        </w:r>
      </w:hyperlink>
    </w:p>
    <w:p>
      <w:pPr>
        <w:pStyle w:val="TOC2"/>
        <w:tabs>
          <w:tab w:val="right" w:leader="dot" w:pos="8306"/>
        </w:tabs>
      </w:pPr>
      <w:hyperlink w:anchor="_Toc11228" w:history="1">
        <w:r>
          <w:rPr>
            <w:rFonts w:ascii="仿宋" w:eastAsia="仿宋" w:hAnsi="仿宋" w:cs="仿宋" w:hint="eastAsia"/>
            <w:lang w:eastAsia="zh-CN"/>
          </w:rPr>
          <w:t>(四)、机油人员配置方案</w:t>
        </w:r>
        <w:r>
          <w:tab/>
        </w:r>
        <w:r>
          <w:fldChar w:fldCharType="begin"/>
        </w:r>
        <w:r>
          <w:instrText xml:space="preserve"> PAGEREF _Toc11228 \h </w:instrText>
        </w:r>
        <w:r>
          <w:fldChar w:fldCharType="separate"/>
        </w:r>
        <w:r>
          <w:t>76</w:t>
        </w:r>
        <w:r>
          <w:fldChar w:fldCharType="end"/>
        </w:r>
      </w:hyperlink>
    </w:p>
    <w:p>
      <w:pPr>
        <w:pStyle w:val="TOC2"/>
        <w:tabs>
          <w:tab w:val="right" w:leader="dot" w:pos="8306"/>
        </w:tabs>
      </w:pPr>
      <w:hyperlink w:anchor="_Toc9995" w:history="1">
        <w:r>
          <w:rPr>
            <w:rFonts w:ascii="仿宋" w:eastAsia="仿宋" w:hAnsi="仿宋" w:cs="仿宋" w:hint="eastAsia"/>
            <w:lang w:eastAsia="zh-CN"/>
          </w:rPr>
          <w:t>(五)、机油绩效和薪酬管理方案</w:t>
        </w:r>
        <w:r>
          <w:tab/>
        </w:r>
        <w:r>
          <w:fldChar w:fldCharType="begin"/>
        </w:r>
        <w:r>
          <w:instrText xml:space="preserve"> PAGEREF _Toc9995 \h </w:instrText>
        </w:r>
        <w:r>
          <w:fldChar w:fldCharType="separate"/>
        </w:r>
        <w:r>
          <w:t>77</w:t>
        </w:r>
        <w:r>
          <w:fldChar w:fldCharType="end"/>
        </w:r>
      </w:hyperlink>
    </w:p>
    <w:p>
      <w:pPr>
        <w:pStyle w:val="TOC2"/>
        <w:tabs>
          <w:tab w:val="right" w:leader="dot" w:pos="8306"/>
        </w:tabs>
      </w:pPr>
      <w:hyperlink w:anchor="_Toc5989" w:history="1">
        <w:r>
          <w:rPr>
            <w:rFonts w:ascii="仿宋" w:eastAsia="仿宋" w:hAnsi="仿宋" w:cs="仿宋" w:hint="eastAsia"/>
            <w:lang w:eastAsia="zh-CN"/>
          </w:rPr>
          <w:t>(六)、机油员工福利管理方案</w:t>
        </w:r>
        <w:r>
          <w:tab/>
        </w:r>
        <w:r>
          <w:fldChar w:fldCharType="begin"/>
        </w:r>
        <w:r>
          <w:instrText xml:space="preserve"> PAGEREF _Toc5989 \h </w:instrText>
        </w:r>
        <w:r>
          <w:fldChar w:fldCharType="separate"/>
        </w:r>
        <w:r>
          <w:t>79</w:t>
        </w:r>
        <w:r>
          <w:fldChar w:fldCharType="end"/>
        </w:r>
      </w:hyperlink>
    </w:p>
    <w:p>
      <w:pPr>
        <w:pStyle w:val="TOC1"/>
        <w:tabs>
          <w:tab w:val="right" w:leader="dot" w:pos="8306"/>
        </w:tabs>
      </w:pPr>
      <w:hyperlink w:anchor="_Toc21847" w:history="1">
        <w:r>
          <w:rPr>
            <w:rFonts w:ascii="仿宋" w:eastAsia="仿宋" w:hAnsi="仿宋" w:cs="仿宋" w:hint="eastAsia"/>
            <w:lang w:eastAsia="zh-CN"/>
          </w:rPr>
          <w:t>十五、机油质量管理方案</w:t>
        </w:r>
        <w:r>
          <w:tab/>
        </w:r>
        <w:r>
          <w:fldChar w:fldCharType="begin"/>
        </w:r>
        <w:r>
          <w:instrText xml:space="preserve"> PAGEREF _Toc21847 \h </w:instrText>
        </w:r>
        <w:r>
          <w:fldChar w:fldCharType="separate"/>
        </w:r>
        <w:r>
          <w:t>81</w:t>
        </w:r>
        <w:r>
          <w:fldChar w:fldCharType="end"/>
        </w:r>
      </w:hyperlink>
    </w:p>
    <w:p>
      <w:pPr>
        <w:pStyle w:val="TOC2"/>
        <w:tabs>
          <w:tab w:val="right" w:leader="dot" w:pos="8306"/>
        </w:tabs>
      </w:pPr>
      <w:hyperlink w:anchor="_Toc4210" w:history="1">
        <w:r>
          <w:rPr>
            <w:rFonts w:ascii="仿宋" w:eastAsia="仿宋" w:hAnsi="仿宋" w:cs="仿宋" w:hint="eastAsia"/>
            <w:lang w:eastAsia="zh-CN"/>
          </w:rPr>
          <w:t>(一)、机油全面质量管理方案</w:t>
        </w:r>
        <w:r>
          <w:tab/>
        </w:r>
        <w:r>
          <w:fldChar w:fldCharType="begin"/>
        </w:r>
        <w:r>
          <w:instrText xml:space="preserve"> PAGEREF _Toc4210 \h </w:instrText>
        </w:r>
        <w:r>
          <w:fldChar w:fldCharType="separate"/>
        </w:r>
        <w:r>
          <w:t>81</w:t>
        </w:r>
        <w:r>
          <w:fldChar w:fldCharType="end"/>
        </w:r>
      </w:hyperlink>
    </w:p>
    <w:p>
      <w:pPr>
        <w:pStyle w:val="TOC2"/>
        <w:tabs>
          <w:tab w:val="right" w:leader="dot" w:pos="8306"/>
        </w:tabs>
      </w:pPr>
      <w:hyperlink w:anchor="_Toc23167" w:history="1">
        <w:r>
          <w:rPr>
            <w:rFonts w:ascii="仿宋" w:eastAsia="仿宋" w:hAnsi="仿宋" w:cs="仿宋" w:hint="eastAsia"/>
            <w:lang w:eastAsia="zh-CN"/>
          </w:rPr>
          <w:t>(二)、机油质量管理要求</w:t>
        </w:r>
        <w:r>
          <w:tab/>
        </w:r>
        <w:r>
          <w:fldChar w:fldCharType="begin"/>
        </w:r>
        <w:r>
          <w:instrText xml:space="preserve"> PAGEREF _Toc23167 \h </w:instrText>
        </w:r>
        <w:r>
          <w:fldChar w:fldCharType="separate"/>
        </w:r>
        <w:r>
          <w:t>82</w:t>
        </w:r>
        <w:r>
          <w:fldChar w:fldCharType="end"/>
        </w:r>
      </w:hyperlink>
    </w:p>
    <w:p>
      <w:pPr>
        <w:pStyle w:val="TOC2"/>
        <w:tabs>
          <w:tab w:val="right" w:leader="dot" w:pos="8306"/>
        </w:tabs>
      </w:pPr>
      <w:hyperlink w:anchor="_Toc15277" w:history="1">
        <w:r>
          <w:rPr>
            <w:rFonts w:ascii="仿宋" w:eastAsia="仿宋" w:hAnsi="仿宋" w:cs="仿宋" w:hint="eastAsia"/>
            <w:lang w:eastAsia="zh-CN"/>
          </w:rPr>
          <w:t>(三)、机油质量成本管理方案</w:t>
        </w:r>
        <w:r>
          <w:tab/>
        </w:r>
        <w:r>
          <w:fldChar w:fldCharType="begin"/>
        </w:r>
        <w:r>
          <w:instrText xml:space="preserve"> PAGEREF _Toc15277 \h </w:instrText>
        </w:r>
        <w:r>
          <w:fldChar w:fldCharType="separate"/>
        </w:r>
        <w:r>
          <w:t>84</w:t>
        </w:r>
        <w:r>
          <w:fldChar w:fldCharType="end"/>
        </w:r>
      </w:hyperlink>
    </w:p>
    <w:p>
      <w:pPr>
        <w:pStyle w:val="TOC2"/>
        <w:tabs>
          <w:tab w:val="right" w:leader="dot" w:pos="8306"/>
        </w:tabs>
      </w:pPr>
      <w:hyperlink w:anchor="_Toc1486" w:history="1">
        <w:r>
          <w:rPr>
            <w:rFonts w:ascii="仿宋" w:eastAsia="仿宋" w:hAnsi="仿宋" w:cs="仿宋" w:hint="eastAsia"/>
            <w:lang w:eastAsia="zh-CN"/>
          </w:rPr>
          <w:t>(四)、机油顾客需求管理方案</w:t>
        </w:r>
        <w:r>
          <w:tab/>
        </w:r>
        <w:r>
          <w:fldChar w:fldCharType="begin"/>
        </w:r>
        <w:r>
          <w:instrText xml:space="preserve"> PAGEREF _Toc1486 \h </w:instrText>
        </w:r>
        <w:r>
          <w:fldChar w:fldCharType="separate"/>
        </w:r>
        <w:r>
          <w:t>86</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62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在商业世界中，机遇和挑战并存，项目建议书的目的是为一个全新的企业设定清晰的方向。本建议书旨在描绘一个充满活力和创新的创业项目，专注于解决市场需求和实现可持续的商业成功。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这个建议书将探讨市场环境，竞争力，商业策略和运营计划，以确保我们能够满足客户的期望，开拓市场，管理风险，同时为股东创造价值。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我们的目标是建立一个可信赖的企业，为社会带来积极的变革，为员工提供成长和发展的机会，并为投资者创造回报。我们深信创业的力量，以及创新和执着将推动我们不断前进。</w:t>
      </w:r>
    </w:p>
    <w:p>
      <w:pPr>
        <w:pStyle w:val="Heading1"/>
        <w:ind w:firstLine="560" w:firstLineChars="200"/>
        <w:rPr>
          <w:rFonts w:ascii="仿宋" w:eastAsia="仿宋" w:hAnsi="仿宋" w:cs="仿宋" w:hint="eastAsia"/>
          <w:sz w:val="28"/>
          <w:lang w:eastAsia="zh-CN"/>
        </w:rPr>
      </w:pPr>
      <w:bookmarkStart w:id="2" w:name="_Toc7076"/>
      <w:r>
        <w:rPr>
          <w:rFonts w:ascii="仿宋" w:eastAsia="仿宋" w:hAnsi="仿宋" w:cs="仿宋" w:hint="eastAsia"/>
          <w:sz w:val="28"/>
          <w:lang w:eastAsia="zh-CN"/>
        </w:rPr>
        <w:t>一、建设规模与产品方案</w:t>
      </w:r>
      <w:bookmarkEnd w:id="2"/>
    </w:p>
    <w:p>
      <w:pPr>
        <w:pStyle w:val="Heading2"/>
        <w:rPr>
          <w:rFonts w:ascii="仿宋" w:eastAsia="仿宋" w:hAnsi="仿宋" w:cs="仿宋" w:hint="eastAsia"/>
          <w:lang w:eastAsia="zh-CN"/>
        </w:rPr>
      </w:pPr>
      <w:bookmarkStart w:id="3" w:name="_Toc3342"/>
      <w:r>
        <w:rPr>
          <w:rFonts w:ascii="仿宋" w:eastAsia="仿宋" w:hAnsi="仿宋" w:cs="仿宋" w:hint="eastAsia"/>
          <w:lang w:eastAsia="zh-CN"/>
        </w:rPr>
        <w:t>(一)、建设规模及主要建设内容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(一)机油项目场地规模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该机油项目总占地面积XX平方米（折合约XX亩），预计场区规划总建筑面积XX平方米。</w:t>
      </w:r>
    </w:p>
    <w:p>
      <w:pPr>
        <w:ind w:firstLine="560" w:firstLineChars="200"/>
        <w:rPr>
          <w:rFonts w:ascii="仿宋" w:eastAsia="仿宋" w:hAnsi="仿宋" w:cs="仿宋" w:hint="eastAsia"/>
          <w:sz w:val="28"/>
        </w:rPr>
      </w:pPr>
      <w:r>
        <w:rPr>
          <w:rFonts w:ascii="仿宋" w:eastAsia="仿宋" w:hAnsi="仿宋" w:cs="仿宋" w:hint="eastAsia"/>
          <w:sz w:val="28"/>
          <w:lang w:eastAsia="zh-CN"/>
        </w:rPr>
        <w:t>(二)产能规模</w:t>
      </w:r>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根据国内外市场需求和XX集团有限公司建设能力分析，建设规模确定达产年产XX，预计年营业收入XX万元。</w:t>
      </w:r>
    </w:p>
    <w:p>
      <w:pPr>
        <w:pStyle w:val="Heading2"/>
        <w:ind w:firstLine="560" w:firstLineChars="200"/>
        <w:rPr>
          <w:rFonts w:ascii="仿宋" w:eastAsia="仿宋" w:hAnsi="仿宋" w:cs="仿宋" w:hint="eastAsia"/>
          <w:sz w:val="28"/>
          <w:lang w:eastAsia="zh-CN"/>
        </w:rPr>
      </w:pPr>
      <w:bookmarkStart w:id="4" w:name="_Toc4882"/>
      <w:r>
        <w:rPr>
          <w:rFonts w:ascii="仿宋" w:eastAsia="仿宋" w:hAnsi="仿宋" w:cs="仿宋" w:hint="eastAsia"/>
          <w:sz w:val="28"/>
          <w:lang w:eastAsia="zh-CN"/>
        </w:rPr>
        <w:t>(二)、产品规划方案及生产纲领</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产品规划方案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本机油项目旨在开发和生产具有市场竞争力的机油产品，满足不同客户群体的需求。产品规划方案如下：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1.1. 产品种类</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根据市场需求和技术可行性，设计生产XX种系列产品，覆盖不同规格、功能和应用领域。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1.2. 产品特点</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产品应具备高性能、高效率、可靠性强等特点，以满足行业最新发展要求。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1.3. 产品品质</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产品品质应符合国家和行业标准，保证产品的安全、可靠、环保和高效。</w:t>
      </w:r>
    </w:p>
    <w:p>
      <w:pPr>
        <w:ind w:firstLine="560" w:firstLineChars="200"/>
        <w:rPr>
          <w:rFonts w:ascii="仿宋" w:eastAsia="仿宋" w:hAnsi="仿宋" w:cs="仿宋" w:hint="eastAsia"/>
          <w:sz w:val="28"/>
        </w:rPr>
      </w:pPr>
      <w:r>
        <w:rPr>
          <w:rFonts w:ascii="仿宋" w:eastAsia="仿宋" w:hAnsi="仿宋" w:cs="仿宋" w:hint="eastAsia"/>
          <w:sz w:val="28"/>
          <w:lang w:eastAsia="zh-CN"/>
        </w:rPr>
        <w:t>2. 生产纲领</w:t>
      </w:r>
    </w:p>
    <w:p>
      <w:pPr>
        <w:ind w:firstLine="560" w:firstLineChars="200"/>
        <w:rPr>
          <w:rFonts w:ascii="仿宋" w:eastAsia="仿宋" w:hAnsi="仿宋" w:cs="仿宋" w:hint="eastAsia"/>
          <w:sz w:val="28"/>
        </w:rPr>
      </w:pPr>
      <w:r>
        <w:rPr>
          <w:rFonts w:ascii="仿宋" w:eastAsia="仿宋" w:hAnsi="仿宋" w:cs="仿宋" w:hint="eastAsia"/>
          <w:sz w:val="28"/>
          <w:lang w:eastAsia="zh-CN"/>
        </w:rPr>
        <w:t>2.1. 制造工艺</w:t>
      </w:r>
    </w:p>
    <w:p>
      <w:pPr>
        <w:ind w:firstLine="560" w:firstLineChars="200"/>
        <w:rPr>
          <w:rFonts w:ascii="仿宋" w:eastAsia="仿宋" w:hAnsi="仿宋" w:cs="仿宋" w:hint="eastAsia"/>
          <w:sz w:val="28"/>
        </w:rPr>
      </w:pPr>
      <w:r>
        <w:rPr>
          <w:rFonts w:ascii="仿宋" w:eastAsia="仿宋" w:hAnsi="仿宋" w:cs="仿宋" w:hint="eastAsia"/>
          <w:sz w:val="28"/>
          <w:lang w:eastAsia="zh-CN"/>
        </w:rPr>
        <w:t>采用先进的制造工艺，确保产品生产过程的高效、精准和可控。</w:t>
      </w:r>
    </w:p>
    <w:p>
      <w:pPr>
        <w:ind w:firstLine="560" w:firstLineChars="200"/>
        <w:rPr>
          <w:rFonts w:ascii="仿宋" w:eastAsia="仿宋" w:hAnsi="仿宋" w:cs="仿宋" w:hint="eastAsia"/>
          <w:sz w:val="28"/>
        </w:rPr>
      </w:pPr>
      <w:r>
        <w:rPr>
          <w:rFonts w:ascii="仿宋" w:eastAsia="仿宋" w:hAnsi="仿宋" w:cs="仿宋" w:hint="eastAsia"/>
          <w:sz w:val="28"/>
          <w:lang w:eastAsia="zh-CN"/>
        </w:rPr>
        <w:t>2.2. 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优化生产流程，提高生产效率，降低生产成本，提升产品的市场竞争力。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质量管理</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强化质量管理体系，全面控制产品生产过程，确保产品品质达到标准要求。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2.4. 环保和安全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遵循环保和安全规范，积极采取环保措施，确保生产过程中对环境的友好和员工的安全。</w:t>
      </w:r>
    </w:p>
    <w:p>
      <w:pPr>
        <w:pStyle w:val="Heading1"/>
        <w:ind w:firstLine="560" w:firstLineChars="200"/>
        <w:rPr>
          <w:rFonts w:ascii="仿宋" w:eastAsia="仿宋" w:hAnsi="仿宋" w:cs="仿宋" w:hint="eastAsia"/>
          <w:sz w:val="28"/>
          <w:lang w:eastAsia="zh-CN"/>
        </w:rPr>
      </w:pPr>
      <w:bookmarkStart w:id="5" w:name="_Toc28651"/>
      <w:r>
        <w:rPr>
          <w:rFonts w:ascii="仿宋" w:eastAsia="仿宋" w:hAnsi="仿宋" w:cs="仿宋" w:hint="eastAsia"/>
          <w:sz w:val="28"/>
          <w:lang w:eastAsia="zh-CN"/>
        </w:rPr>
        <w:t>二、发展规划</w:t>
      </w:r>
      <w:bookmarkEnd w:id="5"/>
    </w:p>
    <w:p>
      <w:pPr>
        <w:pStyle w:val="Heading2"/>
        <w:rPr>
          <w:rFonts w:ascii="仿宋" w:eastAsia="仿宋" w:hAnsi="仿宋" w:cs="仿宋" w:hint="eastAsia"/>
          <w:lang w:eastAsia="zh-CN"/>
        </w:rPr>
      </w:pPr>
      <w:bookmarkStart w:id="6" w:name="_Toc21410"/>
      <w:r>
        <w:rPr>
          <w:rFonts w:ascii="仿宋" w:eastAsia="仿宋" w:hAnsi="仿宋" w:cs="仿宋" w:hint="eastAsia"/>
          <w:lang w:eastAsia="zh-CN"/>
        </w:rPr>
        <w:t>(一)、公司发展规划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根据公司的发展规划，未来几年内公司的资产规模、业务规模、人员规模、资金运用规模都将有较大幅度的增长。随着业务和规模的快速发展，公司的管理水平将面临较大的考验，尤其在公司迅速扩大经营规模后，公司的组织结构和管理体系将进一步复杂化，在战略规划、组织设计、资源配置、营销策略、资金管理和内部控制等问题上都将面对新的挑战。另外，公司未来的迅速扩张将对高级管理人才、营销人才、服务人才的引进和培养提出更高要求，公司需进一步提高管理应对能力，才能保持持续发展，实现业务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1. 资金筹措和多元化融资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采取多元化的融资方式，来满足各项发展规划的资金需求。在未来融资方面，公司将根据资金、市场的具体情况，择时通过银行贷款、配股、增发和发行可转换债券等方式合理安排制定融资方案，进一步优化资本结构，筹集推动公司发展所需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人才引进、培养和激励</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加快对各方面优秀人才的引进和培养，同时加大对人才的资金投入并建立有效的激励机制，确保公司发展规划和目标的实现。一方面，公司将继续加强员工培训，加快培育一批素质高、业务强的营销人才、服务人才、管理人才；对营销人员进行沟通与营销技巧方面的培训，对管理人员进行现代企业管理方法的教育。另一方面，不断引进外部人才。对于行业管理经验杰出的高端人才，要加大引进力度，保持核心人才的竞争力。其三，逐步建立、完善包括直接物质奖励、职业生涯规划、长期股权激励等多层次的激励机制，充分调动员工的积极性、创造性，提升员工对企业的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强化法人治理和内部控制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严格按照《公司法》等法律法规对公司的要求规范运作，持续完善公司的法人治理结构，建立适应现代企业制度要求的决策和用人机制，充分发挥董事会在重大决策、选择经理人员等方面的作用。公司将进一步完善内部决策程序和内部控制制度，强化各项决策的科学性和透明度，保证财务运作合理、合法、有效。公司将根据客观条件和自身业务的变化，及时调整组织结构和促进公司的机制创新。</w:t>
      </w:r>
    </w:p>
    <w:p>
      <w:pPr>
        <w:pStyle w:val="Heading2"/>
        <w:ind w:firstLine="560" w:firstLineChars="200"/>
        <w:rPr>
          <w:rFonts w:ascii="仿宋" w:eastAsia="仿宋" w:hAnsi="仿宋" w:cs="仿宋" w:hint="eastAsia"/>
          <w:sz w:val="28"/>
          <w:lang w:eastAsia="zh-CN"/>
        </w:rPr>
      </w:pPr>
      <w:bookmarkStart w:id="7" w:name="_Toc9450"/>
      <w:r>
        <w:rPr>
          <w:rFonts w:ascii="仿宋" w:eastAsia="仿宋" w:hAnsi="仿宋" w:cs="仿宋" w:hint="eastAsia"/>
          <w:sz w:val="28"/>
          <w:lang w:eastAsia="zh-CN"/>
        </w:rPr>
        <w:t>(二)、保障措施</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强化规划指导</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各地区应结合当地实际，制定产业发展专项规划，明确发展方向和目标，合理布局产业。按照国家产业政策和行业准入条件，强化规划指导，加强协调配合，规范管理。加强产业市场监管，净化产业市场。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2. 加大创新投入</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建立财政科技经费投入的稳定增长机制，加大社会科技创新投入力度，确保科技投入稳定增长。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建立种子基金、天使投资基金、风险投资基金、新兴产业投资基金等，构建多层次、多渠道投融资保障体系。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优化财政资金支出模式，引入后补助等支持方式。发挥财政资金和创业投资引导基金的杠杆作用，引导和带动更多金融资本、民间资本投入到科技创新。鼓励企业设立研究开发专项资金，促进企业成为创新投入和资本运营主体。</w:t>
      </w:r>
    </w:p>
    <w:p>
      <w:pPr>
        <w:ind w:firstLine="560" w:firstLineChars="200"/>
        <w:rPr>
          <w:rFonts w:ascii="仿宋" w:eastAsia="仿宋" w:hAnsi="仿宋" w:cs="仿宋" w:hint="eastAsia"/>
          <w:sz w:val="28"/>
        </w:rPr>
      </w:pPr>
      <w:r>
        <w:rPr>
          <w:rFonts w:ascii="仿宋" w:eastAsia="仿宋" w:hAnsi="仿宋" w:cs="仿宋" w:hint="eastAsia"/>
          <w:sz w:val="28"/>
          <w:lang w:eastAsia="zh-CN"/>
        </w:rPr>
        <w:t>3. 加大扶持力度</w:t>
      </w:r>
    </w:p>
    <w:p>
      <w:pPr>
        <w:ind w:firstLine="560" w:firstLineChars="200"/>
        <w:rPr>
          <w:rFonts w:ascii="仿宋" w:eastAsia="仿宋" w:hAnsi="仿宋" w:cs="仿宋" w:hint="eastAsia"/>
          <w:sz w:val="28"/>
        </w:rPr>
      </w:pPr>
      <w:r>
        <w:rPr>
          <w:rFonts w:ascii="仿宋" w:eastAsia="仿宋" w:hAnsi="仿宋" w:cs="仿宋" w:hint="eastAsia"/>
          <w:sz w:val="28"/>
          <w:lang w:eastAsia="zh-CN"/>
        </w:rPr>
        <w:t>研究推动产业机油项目的激励政策，采用补贴、落实相关税费政策等手段，激励产业机油项目建设。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产业示范机油项目激励，采用补贴、优先评优等方式鼓励建设单位积极申报产业评价标识、产业示范机油项目。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4. 开展宣传教育和检查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加大培训力度，开展行业生产和应用的培训。通过形式多样的宣传活动，提高对行业政策的理解与参与，使行业的生产与应用成为全行业和社会各界的自觉行动。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开展行业行动检查，对不执行行业生产和使用有关规定的，要加强舆论监督和通报批评。</w:t>
      </w:r>
    </w:p>
    <w:p>
      <w:pPr>
        <w:ind w:firstLine="560" w:firstLineChars="200"/>
        <w:rPr>
          <w:rFonts w:ascii="仿宋" w:eastAsia="仿宋" w:hAnsi="仿宋" w:cs="仿宋" w:hint="eastAsia"/>
          <w:sz w:val="28"/>
        </w:rPr>
      </w:pPr>
      <w:r>
        <w:rPr>
          <w:rFonts w:ascii="仿宋" w:eastAsia="仿宋" w:hAnsi="仿宋" w:cs="仿宋" w:hint="eastAsia"/>
          <w:sz w:val="28"/>
          <w:lang w:eastAsia="zh-CN"/>
        </w:rPr>
        <w:t>5. 激发市场主体活力</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充分发挥市场在资源配置中的决定作用，建立公平开放透明的市场规则。推动各类市场主体参与产业发展。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6. 完善统计制度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健全以产业分类标准为基础，以主要产品数量、企业、服务机构等信息为主要内容的统计监测指标体系，完善统计信息采集机制，加强对重点领域、重点企业、重点产品监测，及时掌握产业发展动态，分析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支持产业相关社会组织开展行业运行监测分析和产业发展战略研究。</w:t>
      </w:r>
    </w:p>
    <w:p>
      <w:pPr>
        <w:pStyle w:val="Heading1"/>
        <w:ind w:firstLine="560" w:firstLineChars="200"/>
        <w:rPr>
          <w:rFonts w:ascii="仿宋" w:eastAsia="仿宋" w:hAnsi="仿宋" w:cs="仿宋" w:hint="eastAsia"/>
          <w:sz w:val="28"/>
          <w:lang w:eastAsia="zh-CN"/>
        </w:rPr>
      </w:pPr>
      <w:bookmarkStart w:id="8" w:name="_Toc14908"/>
      <w:r>
        <w:rPr>
          <w:rFonts w:ascii="仿宋" w:eastAsia="仿宋" w:hAnsi="仿宋" w:cs="仿宋" w:hint="eastAsia"/>
          <w:sz w:val="28"/>
          <w:lang w:eastAsia="zh-CN"/>
        </w:rPr>
        <w:t>三、法人治理结构</w:t>
      </w:r>
      <w:bookmarkEnd w:id="8"/>
    </w:p>
    <w:p>
      <w:pPr>
        <w:pStyle w:val="Heading2"/>
        <w:rPr>
          <w:rFonts w:ascii="仿宋" w:eastAsia="仿宋" w:hAnsi="仿宋" w:cs="仿宋" w:hint="eastAsia"/>
          <w:lang w:eastAsia="zh-CN"/>
        </w:rPr>
      </w:pPr>
      <w:bookmarkStart w:id="9" w:name="_Toc9079"/>
      <w:r>
        <w:rPr>
          <w:rFonts w:ascii="仿宋" w:eastAsia="仿宋" w:hAnsi="仿宋" w:cs="仿宋" w:hint="eastAsia"/>
          <w:lang w:eastAsia="zh-CN"/>
        </w:rPr>
        <w:t>(一)、股东权利及义务</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一、股东权利及义务</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公司召开股东大会、分配股利、清算及从事其他需要确认股东身份的行为时，由董事会或股东大会召集人确定股权登记日，股权登记日收市后登记在册的股东为享有相关权益的股东。</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公司股东享有下列权利：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依照其所持有的股份份额获得股利和其他形式的利益分配；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依法请求、召集、主持、参加或者委派股东代理人参加股东大会，并行使相应的表决权；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对公司的经营进行监督，提出建议或者质询；</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依照法律、行政法规及本章程的规定转让、赠与或质押其所持有的股份；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查阅本章程、股东名册、公司债券存根、股东大会会议记录、董事会会议决议、监事会会议决议、财务会计报告；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公司终止或者清算时，按其所持有的股份份额参加公司剩余财产的分配；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对股东大会作出的公司合并、分立决议持异议的股东，要求公司收购其股份；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法律、行政法规、部门规章或本章程规定的其他权利。</w:t>
      </w:r>
    </w:p>
    <w:p>
      <w:pPr>
        <w:ind w:firstLine="560" w:firstLineChars="200"/>
        <w:rPr>
          <w:rFonts w:ascii="仿宋" w:eastAsia="仿宋" w:hAnsi="仿宋" w:cs="仿宋" w:hint="eastAsia"/>
          <w:sz w:val="28"/>
        </w:rPr>
      </w:pPr>
      <w:r>
        <w:rPr>
          <w:rFonts w:ascii="仿宋" w:eastAsia="仿宋" w:hAnsi="仿宋" w:cs="仿宋" w:hint="eastAsia"/>
          <w:sz w:val="28"/>
          <w:lang w:eastAsia="zh-CN"/>
        </w:rPr>
        <w:t>3. 股东提出查阅前条所述有关信息或者索取资料的，应当向公司提供证明其持有公司股份的种类以及持股数量的书面文件，公司经核实股东身份后按照股东的要求予以提供.</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股东大会、董事会决议内容违反法律、行政法规的，股东有权请求人民法院认定无效。股东大会、董事会的会议召集程序、表决方式违反法律、行政法规或者本章程，或者决议内容违反本章程的，股东有权自决议作出之日起60日内，请求人民法院撤销。</w:t>
      </w:r>
    </w:p>
    <w:p>
      <w:pPr>
        <w:ind w:firstLine="560" w:firstLineChars="200"/>
        <w:rPr>
          <w:rFonts w:ascii="仿宋" w:eastAsia="仿宋" w:hAnsi="仿宋" w:cs="仿宋" w:hint="eastAsia"/>
          <w:sz w:val="28"/>
        </w:rPr>
      </w:pPr>
      <w:r>
        <w:rPr>
          <w:rFonts w:ascii="仿宋" w:eastAsia="仿宋" w:hAnsi="仿宋" w:cs="仿宋" w:hint="eastAsia"/>
          <w:sz w:val="28"/>
          <w:lang w:eastAsia="zh-CN"/>
        </w:rPr>
        <w:t>5. 董事、高级管理人员执行公司职务时违反法律、行政法规或者本章程的规定，给公司造成损失的，连续180天以上单独或合并持有公司1%以上股份的股东有权书面请求监事会向人民法院提起诉讼；监事会执行公司职务时违反法律、行政法规或者本章程的规定，给公司造成损失的，股东可以书面请求董事会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https://d.book118.com/818125024102006022</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机油相关行业创业项目建议书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机油相关行业创业项目建议书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机油相关行业创业项目建议书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机油相关行业创业项目建议书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机油相关行业创业项目建议书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机油相关行业创业项目建议书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机油相关行业创业项目建议书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机油相关行业创业项目建议书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机油相关行业创业项目建议书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机油相关行业创业项目建议书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机油相关行业创业项目建议书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机油相关行业创业项目建议书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机油相关行业创业项目建议书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机油相关行业创业项目建议书</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机油相关行业创业项目建议书</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机油相关行业创业项目建议书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机油相关行业创业项目建议书</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机油相关行业创业项目建议书</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机油相关行业创业项目建议书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机油相关行业创业项目建议书</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机油相关行业创业项目建议书</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机油相关行业创业项目建议书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机油相关行业创业项目建议书</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机油相关行业创业项目建议书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机油相关行业创业项目建议书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机油相关行业创业项目建议书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机油相关行业创业项目建议书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机油相关行业创业项目建议书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机油相关行业创业项目建议书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机油相关行业创业项目建议书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5D3EA9"/>
    <w:rsid w:val="5E5D3EA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818125024102006022"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2023-10-25T21:27:00Z</dcterms:created>
  <dcterms:modified xsi:type="dcterms:W3CDTF">2023-10-25T21:28:33Z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3B2C73D6EDAD41209A4C190181D197CF_11</vt:lpwstr>
  </property>
  <property fmtid="{D5CDD505-2E9C-101B-9397-08002B2CF9AE}" pid="3" name="KSOProductBuildVer">
    <vt:lpwstr>2052-12.1.0.15712</vt:lpwstr>
  </property>
</Properties>
</file>