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MB系列丙烯腈催化剂项目计划设计方案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932" w:history="1">
        <w:r>
          <w:rPr>
            <w:rFonts w:ascii="仿宋" w:eastAsia="仿宋" w:hAnsi="仿宋" w:cs="仿宋" w:hint="eastAsia"/>
            <w:lang w:eastAsia="zh-CN"/>
          </w:rPr>
          <w:t>概论</w:t>
        </w:r>
        <w:r>
          <w:tab/>
        </w:r>
        <w:r>
          <w:fldChar w:fldCharType="begin"/>
        </w:r>
        <w:r>
          <w:instrText xml:space="preserve"> PAGEREF _Toc29932 \h </w:instrText>
        </w:r>
        <w:r>
          <w:fldChar w:fldCharType="separate"/>
        </w:r>
        <w:r>
          <w:t>3</w:t>
        </w:r>
        <w:r>
          <w:fldChar w:fldCharType="end"/>
        </w:r>
      </w:hyperlink>
    </w:p>
    <w:p>
      <w:pPr>
        <w:pStyle w:val="TOC1"/>
        <w:tabs>
          <w:tab w:val="right" w:leader="dot" w:pos="8306"/>
        </w:tabs>
      </w:pPr>
      <w:hyperlink w:anchor="_Toc30177" w:history="1">
        <w:r>
          <w:rPr>
            <w:rFonts w:ascii="仿宋" w:eastAsia="仿宋" w:hAnsi="仿宋" w:cs="仿宋" w:hint="eastAsia"/>
            <w:lang w:eastAsia="zh-CN"/>
          </w:rPr>
          <w:t>一、MB系列丙烯腈催化剂项目概论</w:t>
        </w:r>
        <w:r>
          <w:tab/>
        </w:r>
        <w:r>
          <w:fldChar w:fldCharType="begin"/>
        </w:r>
        <w:r>
          <w:instrText xml:space="preserve"> PAGEREF _Toc30177 \h </w:instrText>
        </w:r>
        <w:r>
          <w:fldChar w:fldCharType="separate"/>
        </w:r>
        <w:r>
          <w:t>3</w:t>
        </w:r>
        <w:r>
          <w:fldChar w:fldCharType="end"/>
        </w:r>
      </w:hyperlink>
    </w:p>
    <w:p>
      <w:pPr>
        <w:pStyle w:val="TOC2"/>
        <w:tabs>
          <w:tab w:val="right" w:leader="dot" w:pos="8306"/>
        </w:tabs>
      </w:pPr>
      <w:hyperlink w:anchor="_Toc29623" w:history="1">
        <w:r>
          <w:rPr>
            <w:rFonts w:ascii="仿宋" w:eastAsia="仿宋" w:hAnsi="仿宋" w:cs="仿宋" w:hint="eastAsia"/>
            <w:lang w:eastAsia="zh-CN"/>
          </w:rPr>
          <w:t>(一)、MB系列丙烯腈催化剂项目概况</w:t>
        </w:r>
        <w:r>
          <w:tab/>
        </w:r>
        <w:r>
          <w:fldChar w:fldCharType="begin"/>
        </w:r>
        <w:r>
          <w:instrText xml:space="preserve"> PAGEREF _Toc29623 \h </w:instrText>
        </w:r>
        <w:r>
          <w:fldChar w:fldCharType="separate"/>
        </w:r>
        <w:r>
          <w:t>3</w:t>
        </w:r>
        <w:r>
          <w:fldChar w:fldCharType="end"/>
        </w:r>
      </w:hyperlink>
    </w:p>
    <w:p>
      <w:pPr>
        <w:pStyle w:val="TOC2"/>
        <w:tabs>
          <w:tab w:val="right" w:leader="dot" w:pos="8306"/>
        </w:tabs>
      </w:pPr>
      <w:hyperlink w:anchor="_Toc4422" w:history="1">
        <w:r>
          <w:rPr>
            <w:rFonts w:ascii="仿宋" w:eastAsia="仿宋" w:hAnsi="仿宋" w:cs="仿宋" w:hint="eastAsia"/>
            <w:lang w:eastAsia="zh-CN"/>
          </w:rPr>
          <w:t>(二)、MB系列丙烯腈催化剂项目目标</w:t>
        </w:r>
        <w:r>
          <w:tab/>
        </w:r>
        <w:r>
          <w:fldChar w:fldCharType="begin"/>
        </w:r>
        <w:r>
          <w:instrText xml:space="preserve"> PAGEREF _Toc4422 \h </w:instrText>
        </w:r>
        <w:r>
          <w:fldChar w:fldCharType="separate"/>
        </w:r>
        <w:r>
          <w:t>6</w:t>
        </w:r>
        <w:r>
          <w:fldChar w:fldCharType="end"/>
        </w:r>
      </w:hyperlink>
    </w:p>
    <w:p>
      <w:pPr>
        <w:pStyle w:val="TOC2"/>
        <w:tabs>
          <w:tab w:val="right" w:leader="dot" w:pos="8306"/>
        </w:tabs>
      </w:pPr>
      <w:hyperlink w:anchor="_Toc26579" w:history="1">
        <w:r>
          <w:rPr>
            <w:rFonts w:ascii="仿宋" w:eastAsia="仿宋" w:hAnsi="仿宋" w:cs="仿宋" w:hint="eastAsia"/>
            <w:lang w:eastAsia="zh-CN"/>
          </w:rPr>
          <w:t>(三)、MB系列丙烯腈催化剂项目提出的理由</w:t>
        </w:r>
        <w:r>
          <w:tab/>
        </w:r>
        <w:r>
          <w:fldChar w:fldCharType="begin"/>
        </w:r>
        <w:r>
          <w:instrText xml:space="preserve"> PAGEREF _Toc26579 \h </w:instrText>
        </w:r>
        <w:r>
          <w:fldChar w:fldCharType="separate"/>
        </w:r>
        <w:r>
          <w:t>7</w:t>
        </w:r>
        <w:r>
          <w:fldChar w:fldCharType="end"/>
        </w:r>
      </w:hyperlink>
    </w:p>
    <w:p>
      <w:pPr>
        <w:pStyle w:val="TOC2"/>
        <w:tabs>
          <w:tab w:val="right" w:leader="dot" w:pos="8306"/>
        </w:tabs>
      </w:pPr>
      <w:hyperlink w:anchor="_Toc14642" w:history="1">
        <w:r>
          <w:rPr>
            <w:rFonts w:ascii="仿宋" w:eastAsia="仿宋" w:hAnsi="仿宋" w:cs="仿宋" w:hint="eastAsia"/>
            <w:lang w:eastAsia="zh-CN"/>
          </w:rPr>
          <w:t>(四)、MB系列丙烯腈催化剂项目意义</w:t>
        </w:r>
        <w:r>
          <w:tab/>
        </w:r>
        <w:r>
          <w:fldChar w:fldCharType="begin"/>
        </w:r>
        <w:r>
          <w:instrText xml:space="preserve"> PAGEREF _Toc14642 \h </w:instrText>
        </w:r>
        <w:r>
          <w:fldChar w:fldCharType="separate"/>
        </w:r>
        <w:r>
          <w:t>8</w:t>
        </w:r>
        <w:r>
          <w:fldChar w:fldCharType="end"/>
        </w:r>
      </w:hyperlink>
    </w:p>
    <w:p>
      <w:pPr>
        <w:pStyle w:val="TOC2"/>
        <w:tabs>
          <w:tab w:val="right" w:leader="dot" w:pos="8306"/>
        </w:tabs>
      </w:pPr>
      <w:hyperlink w:anchor="_Toc24052" w:history="1">
        <w:r>
          <w:rPr>
            <w:rFonts w:ascii="仿宋" w:eastAsia="仿宋" w:hAnsi="仿宋" w:cs="仿宋" w:hint="eastAsia"/>
            <w:lang w:eastAsia="zh-CN"/>
          </w:rPr>
          <w:t>(五)、MB系列丙烯腈催化剂项目背景</w:t>
        </w:r>
        <w:r>
          <w:tab/>
        </w:r>
        <w:r>
          <w:fldChar w:fldCharType="begin"/>
        </w:r>
        <w:r>
          <w:instrText xml:space="preserve"> PAGEREF _Toc24052 \h </w:instrText>
        </w:r>
        <w:r>
          <w:fldChar w:fldCharType="separate"/>
        </w:r>
        <w:r>
          <w:t>9</w:t>
        </w:r>
        <w:r>
          <w:fldChar w:fldCharType="end"/>
        </w:r>
      </w:hyperlink>
    </w:p>
    <w:p>
      <w:pPr>
        <w:pStyle w:val="TOC1"/>
        <w:tabs>
          <w:tab w:val="right" w:leader="dot" w:pos="8306"/>
        </w:tabs>
      </w:pPr>
      <w:hyperlink w:anchor="_Toc7484" w:history="1">
        <w:r>
          <w:rPr>
            <w:rFonts w:ascii="仿宋" w:eastAsia="仿宋" w:hAnsi="仿宋" w:cs="仿宋" w:hint="eastAsia"/>
            <w:lang w:eastAsia="zh-CN"/>
          </w:rPr>
          <w:t>二、MB系列丙烯腈催化剂项目绩效评估</w:t>
        </w:r>
        <w:r>
          <w:tab/>
        </w:r>
        <w:r>
          <w:fldChar w:fldCharType="begin"/>
        </w:r>
        <w:r>
          <w:instrText xml:space="preserve"> PAGEREF _Toc7484 \h </w:instrText>
        </w:r>
        <w:r>
          <w:fldChar w:fldCharType="separate"/>
        </w:r>
        <w:r>
          <w:t>10</w:t>
        </w:r>
        <w:r>
          <w:fldChar w:fldCharType="end"/>
        </w:r>
      </w:hyperlink>
    </w:p>
    <w:p>
      <w:pPr>
        <w:pStyle w:val="TOC2"/>
        <w:tabs>
          <w:tab w:val="right" w:leader="dot" w:pos="8306"/>
        </w:tabs>
      </w:pPr>
      <w:hyperlink w:anchor="_Toc11816" w:history="1">
        <w:r>
          <w:rPr>
            <w:rFonts w:ascii="仿宋" w:eastAsia="仿宋" w:hAnsi="仿宋" w:cs="仿宋" w:hint="eastAsia"/>
            <w:lang w:eastAsia="zh-CN"/>
          </w:rPr>
          <w:t>(一)、绩效评估指标</w:t>
        </w:r>
        <w:r>
          <w:tab/>
        </w:r>
        <w:r>
          <w:fldChar w:fldCharType="begin"/>
        </w:r>
        <w:r>
          <w:instrText xml:space="preserve"> PAGEREF _Toc11816 \h </w:instrText>
        </w:r>
        <w:r>
          <w:fldChar w:fldCharType="separate"/>
        </w:r>
        <w:r>
          <w:t>10</w:t>
        </w:r>
        <w:r>
          <w:fldChar w:fldCharType="end"/>
        </w:r>
      </w:hyperlink>
    </w:p>
    <w:p>
      <w:pPr>
        <w:pStyle w:val="TOC2"/>
        <w:tabs>
          <w:tab w:val="right" w:leader="dot" w:pos="8306"/>
        </w:tabs>
      </w:pPr>
      <w:hyperlink w:anchor="_Toc18636" w:history="1">
        <w:r>
          <w:rPr>
            <w:rFonts w:ascii="仿宋" w:eastAsia="仿宋" w:hAnsi="仿宋" w:cs="仿宋" w:hint="eastAsia"/>
            <w:lang w:eastAsia="zh-CN"/>
          </w:rPr>
          <w:t>(二)、绩效评估方法</w:t>
        </w:r>
        <w:r>
          <w:tab/>
        </w:r>
        <w:r>
          <w:fldChar w:fldCharType="begin"/>
        </w:r>
        <w:r>
          <w:instrText xml:space="preserve"> PAGEREF _Toc18636 \h </w:instrText>
        </w:r>
        <w:r>
          <w:fldChar w:fldCharType="separate"/>
        </w:r>
        <w:r>
          <w:t>11</w:t>
        </w:r>
        <w:r>
          <w:fldChar w:fldCharType="end"/>
        </w:r>
      </w:hyperlink>
    </w:p>
    <w:p>
      <w:pPr>
        <w:pStyle w:val="TOC2"/>
        <w:tabs>
          <w:tab w:val="right" w:leader="dot" w:pos="8306"/>
        </w:tabs>
      </w:pPr>
      <w:hyperlink w:anchor="_Toc9111" w:history="1">
        <w:r>
          <w:rPr>
            <w:rFonts w:ascii="仿宋" w:eastAsia="仿宋" w:hAnsi="仿宋" w:cs="仿宋" w:hint="eastAsia"/>
            <w:lang w:eastAsia="zh-CN"/>
          </w:rPr>
          <w:t>(三)、绩效评估周期</w:t>
        </w:r>
        <w:r>
          <w:tab/>
        </w:r>
        <w:r>
          <w:fldChar w:fldCharType="begin"/>
        </w:r>
        <w:r>
          <w:instrText xml:space="preserve"> PAGEREF _Toc9111 \h </w:instrText>
        </w:r>
        <w:r>
          <w:fldChar w:fldCharType="separate"/>
        </w:r>
        <w:r>
          <w:t>13</w:t>
        </w:r>
        <w:r>
          <w:fldChar w:fldCharType="end"/>
        </w:r>
      </w:hyperlink>
    </w:p>
    <w:p>
      <w:pPr>
        <w:pStyle w:val="TOC1"/>
        <w:tabs>
          <w:tab w:val="right" w:leader="dot" w:pos="8306"/>
        </w:tabs>
      </w:pPr>
      <w:hyperlink w:anchor="_Toc6718" w:history="1">
        <w:r>
          <w:rPr>
            <w:rFonts w:ascii="仿宋" w:eastAsia="仿宋" w:hAnsi="仿宋" w:cs="仿宋" w:hint="eastAsia"/>
            <w:lang w:eastAsia="zh-CN"/>
          </w:rPr>
          <w:t>三、MB系列丙烯腈催化剂项目建设单位说明</w:t>
        </w:r>
        <w:r>
          <w:tab/>
        </w:r>
        <w:r>
          <w:fldChar w:fldCharType="begin"/>
        </w:r>
        <w:r>
          <w:instrText xml:space="preserve"> PAGEREF _Toc6718 \h </w:instrText>
        </w:r>
        <w:r>
          <w:fldChar w:fldCharType="separate"/>
        </w:r>
        <w:r>
          <w:t>14</w:t>
        </w:r>
        <w:r>
          <w:fldChar w:fldCharType="end"/>
        </w:r>
      </w:hyperlink>
    </w:p>
    <w:p>
      <w:pPr>
        <w:pStyle w:val="TOC2"/>
        <w:tabs>
          <w:tab w:val="right" w:leader="dot" w:pos="8306"/>
        </w:tabs>
      </w:pPr>
      <w:hyperlink w:anchor="_Toc19362" w:history="1">
        <w:r>
          <w:rPr>
            <w:rFonts w:ascii="仿宋" w:eastAsia="仿宋" w:hAnsi="仿宋" w:cs="仿宋" w:hint="eastAsia"/>
            <w:lang w:eastAsia="zh-CN"/>
          </w:rPr>
          <w:t>(一)、MB系列丙烯腈催化剂项目承办单位基本情况</w:t>
        </w:r>
        <w:r>
          <w:tab/>
        </w:r>
        <w:r>
          <w:fldChar w:fldCharType="begin"/>
        </w:r>
        <w:r>
          <w:instrText xml:space="preserve"> PAGEREF _Toc19362 \h </w:instrText>
        </w:r>
        <w:r>
          <w:fldChar w:fldCharType="separate"/>
        </w:r>
        <w:r>
          <w:t>14</w:t>
        </w:r>
        <w:r>
          <w:fldChar w:fldCharType="end"/>
        </w:r>
      </w:hyperlink>
    </w:p>
    <w:p>
      <w:pPr>
        <w:pStyle w:val="TOC2"/>
        <w:tabs>
          <w:tab w:val="right" w:leader="dot" w:pos="8306"/>
        </w:tabs>
      </w:pPr>
      <w:hyperlink w:anchor="_Toc14364" w:history="1">
        <w:r>
          <w:rPr>
            <w:rFonts w:ascii="仿宋" w:eastAsia="仿宋" w:hAnsi="仿宋" w:cs="仿宋" w:hint="eastAsia"/>
            <w:lang w:eastAsia="zh-CN"/>
          </w:rPr>
          <w:t>(二)、公司经济效益分析</w:t>
        </w:r>
        <w:r>
          <w:tab/>
        </w:r>
        <w:r>
          <w:fldChar w:fldCharType="begin"/>
        </w:r>
        <w:r>
          <w:instrText xml:space="preserve"> PAGEREF _Toc14364 \h </w:instrText>
        </w:r>
        <w:r>
          <w:fldChar w:fldCharType="separate"/>
        </w:r>
        <w:r>
          <w:t>14</w:t>
        </w:r>
        <w:r>
          <w:fldChar w:fldCharType="end"/>
        </w:r>
      </w:hyperlink>
    </w:p>
    <w:p>
      <w:pPr>
        <w:pStyle w:val="TOC1"/>
        <w:tabs>
          <w:tab w:val="right" w:leader="dot" w:pos="8306"/>
        </w:tabs>
      </w:pPr>
      <w:hyperlink w:anchor="_Toc28329" w:history="1">
        <w:r>
          <w:rPr>
            <w:rFonts w:ascii="仿宋" w:eastAsia="仿宋" w:hAnsi="仿宋" w:cs="仿宋" w:hint="eastAsia"/>
            <w:lang w:eastAsia="zh-CN"/>
          </w:rPr>
          <w:t>四、市场分析、调研</w:t>
        </w:r>
        <w:r>
          <w:tab/>
        </w:r>
        <w:r>
          <w:fldChar w:fldCharType="begin"/>
        </w:r>
        <w:r>
          <w:instrText xml:space="preserve"> PAGEREF _Toc28329 \h </w:instrText>
        </w:r>
        <w:r>
          <w:fldChar w:fldCharType="separate"/>
        </w:r>
        <w:r>
          <w:t>15</w:t>
        </w:r>
        <w:r>
          <w:fldChar w:fldCharType="end"/>
        </w:r>
      </w:hyperlink>
    </w:p>
    <w:p>
      <w:pPr>
        <w:pStyle w:val="TOC2"/>
        <w:tabs>
          <w:tab w:val="right" w:leader="dot" w:pos="8306"/>
        </w:tabs>
      </w:pPr>
      <w:hyperlink w:anchor="_Toc7487" w:history="1">
        <w:r>
          <w:rPr>
            <w:rFonts w:ascii="仿宋" w:eastAsia="仿宋" w:hAnsi="仿宋" w:cs="仿宋" w:hint="eastAsia"/>
            <w:lang w:eastAsia="zh-CN"/>
          </w:rPr>
          <w:t>(一)、MB系列丙烯腈催化剂行业分析</w:t>
        </w:r>
        <w:r>
          <w:tab/>
        </w:r>
        <w:r>
          <w:fldChar w:fldCharType="begin"/>
        </w:r>
        <w:r>
          <w:instrText xml:space="preserve"> PAGEREF _Toc7487 \h </w:instrText>
        </w:r>
        <w:r>
          <w:fldChar w:fldCharType="separate"/>
        </w:r>
        <w:r>
          <w:t>15</w:t>
        </w:r>
        <w:r>
          <w:fldChar w:fldCharType="end"/>
        </w:r>
      </w:hyperlink>
    </w:p>
    <w:p>
      <w:pPr>
        <w:pStyle w:val="TOC2"/>
        <w:tabs>
          <w:tab w:val="right" w:leader="dot" w:pos="8306"/>
        </w:tabs>
      </w:pPr>
      <w:hyperlink w:anchor="_Toc2103" w:history="1">
        <w:r>
          <w:rPr>
            <w:rFonts w:ascii="仿宋" w:eastAsia="仿宋" w:hAnsi="仿宋" w:cs="仿宋" w:hint="eastAsia"/>
            <w:lang w:eastAsia="zh-CN"/>
          </w:rPr>
          <w:t>(二)、MB系列丙烯腈催化剂市场分析预测</w:t>
        </w:r>
        <w:r>
          <w:tab/>
        </w:r>
        <w:r>
          <w:fldChar w:fldCharType="begin"/>
        </w:r>
        <w:r>
          <w:instrText xml:space="preserve"> PAGEREF _Toc2103 \h </w:instrText>
        </w:r>
        <w:r>
          <w:fldChar w:fldCharType="separate"/>
        </w:r>
        <w:r>
          <w:t>16</w:t>
        </w:r>
        <w:r>
          <w:fldChar w:fldCharType="end"/>
        </w:r>
      </w:hyperlink>
    </w:p>
    <w:p>
      <w:pPr>
        <w:pStyle w:val="TOC1"/>
        <w:tabs>
          <w:tab w:val="right" w:leader="dot" w:pos="8306"/>
        </w:tabs>
      </w:pPr>
      <w:hyperlink w:anchor="_Toc23250" w:history="1">
        <w:r>
          <w:rPr>
            <w:rFonts w:ascii="仿宋" w:eastAsia="仿宋" w:hAnsi="仿宋" w:cs="仿宋" w:hint="eastAsia"/>
            <w:lang w:eastAsia="zh-CN"/>
          </w:rPr>
          <w:t>五、MB系列丙烯腈催化剂项目危机管理</w:t>
        </w:r>
        <w:r>
          <w:tab/>
        </w:r>
        <w:r>
          <w:fldChar w:fldCharType="begin"/>
        </w:r>
        <w:r>
          <w:instrText xml:space="preserve"> PAGEREF _Toc23250 \h </w:instrText>
        </w:r>
        <w:r>
          <w:fldChar w:fldCharType="separate"/>
        </w:r>
        <w:r>
          <w:t>17</w:t>
        </w:r>
        <w:r>
          <w:fldChar w:fldCharType="end"/>
        </w:r>
      </w:hyperlink>
    </w:p>
    <w:p>
      <w:pPr>
        <w:pStyle w:val="TOC2"/>
        <w:tabs>
          <w:tab w:val="right" w:leader="dot" w:pos="8306"/>
        </w:tabs>
      </w:pPr>
      <w:hyperlink w:anchor="_Toc365" w:history="1">
        <w:r>
          <w:rPr>
            <w:rFonts w:ascii="仿宋" w:eastAsia="仿宋" w:hAnsi="仿宋" w:cs="仿宋" w:hint="eastAsia"/>
            <w:lang w:eastAsia="zh-CN"/>
          </w:rPr>
          <w:t>(一)、危机预警与识别</w:t>
        </w:r>
        <w:r>
          <w:tab/>
        </w:r>
        <w:r>
          <w:fldChar w:fldCharType="begin"/>
        </w:r>
        <w:r>
          <w:instrText xml:space="preserve"> PAGEREF _Toc365 \h </w:instrText>
        </w:r>
        <w:r>
          <w:fldChar w:fldCharType="separate"/>
        </w:r>
        <w:r>
          <w:t>17</w:t>
        </w:r>
        <w:r>
          <w:fldChar w:fldCharType="end"/>
        </w:r>
      </w:hyperlink>
    </w:p>
    <w:p>
      <w:pPr>
        <w:pStyle w:val="TOC2"/>
        <w:tabs>
          <w:tab w:val="right" w:leader="dot" w:pos="8306"/>
        </w:tabs>
      </w:pPr>
      <w:hyperlink w:anchor="_Toc26504" w:history="1">
        <w:r>
          <w:rPr>
            <w:rFonts w:ascii="仿宋" w:eastAsia="仿宋" w:hAnsi="仿宋" w:cs="仿宋" w:hint="eastAsia"/>
            <w:lang w:eastAsia="zh-CN"/>
          </w:rPr>
          <w:t>(二)、危机应对与恢复</w:t>
        </w:r>
        <w:r>
          <w:tab/>
        </w:r>
        <w:r>
          <w:fldChar w:fldCharType="begin"/>
        </w:r>
        <w:r>
          <w:instrText xml:space="preserve"> PAGEREF _Toc26504 \h </w:instrText>
        </w:r>
        <w:r>
          <w:fldChar w:fldCharType="separate"/>
        </w:r>
        <w:r>
          <w:t>18</w:t>
        </w:r>
        <w:r>
          <w:fldChar w:fldCharType="end"/>
        </w:r>
      </w:hyperlink>
    </w:p>
    <w:p>
      <w:pPr>
        <w:pStyle w:val="TOC1"/>
        <w:tabs>
          <w:tab w:val="right" w:leader="dot" w:pos="8306"/>
        </w:tabs>
      </w:pPr>
      <w:hyperlink w:anchor="_Toc18400" w:history="1">
        <w:r>
          <w:rPr>
            <w:rFonts w:ascii="仿宋" w:eastAsia="仿宋" w:hAnsi="仿宋" w:cs="仿宋" w:hint="eastAsia"/>
            <w:lang w:eastAsia="zh-CN"/>
          </w:rPr>
          <w:t>六、产品规划分析</w:t>
        </w:r>
        <w:r>
          <w:tab/>
        </w:r>
        <w:r>
          <w:fldChar w:fldCharType="begin"/>
        </w:r>
        <w:r>
          <w:instrText xml:space="preserve"> PAGEREF _Toc18400 \h </w:instrText>
        </w:r>
        <w:r>
          <w:fldChar w:fldCharType="separate"/>
        </w:r>
        <w:r>
          <w:t>20</w:t>
        </w:r>
        <w:r>
          <w:fldChar w:fldCharType="end"/>
        </w:r>
      </w:hyperlink>
    </w:p>
    <w:p>
      <w:pPr>
        <w:pStyle w:val="TOC2"/>
        <w:tabs>
          <w:tab w:val="right" w:leader="dot" w:pos="8306"/>
        </w:tabs>
      </w:pPr>
      <w:hyperlink w:anchor="_Toc19857" w:history="1">
        <w:r>
          <w:rPr>
            <w:rFonts w:ascii="仿宋" w:eastAsia="仿宋" w:hAnsi="仿宋" w:cs="仿宋" w:hint="eastAsia"/>
            <w:lang w:eastAsia="zh-CN"/>
          </w:rPr>
          <w:t>(一)、产品规划</w:t>
        </w:r>
        <w:r>
          <w:tab/>
        </w:r>
        <w:r>
          <w:fldChar w:fldCharType="begin"/>
        </w:r>
        <w:r>
          <w:instrText xml:space="preserve"> PAGEREF _Toc19857 \h </w:instrText>
        </w:r>
        <w:r>
          <w:fldChar w:fldCharType="separate"/>
        </w:r>
        <w:r>
          <w:t>20</w:t>
        </w:r>
        <w:r>
          <w:fldChar w:fldCharType="end"/>
        </w:r>
      </w:hyperlink>
    </w:p>
    <w:p>
      <w:pPr>
        <w:pStyle w:val="TOC2"/>
        <w:tabs>
          <w:tab w:val="right" w:leader="dot" w:pos="8306"/>
        </w:tabs>
      </w:pPr>
      <w:hyperlink w:anchor="_Toc27715" w:history="1">
        <w:r>
          <w:rPr>
            <w:rFonts w:ascii="仿宋" w:eastAsia="仿宋" w:hAnsi="仿宋" w:cs="仿宋" w:hint="eastAsia"/>
            <w:lang w:eastAsia="zh-CN"/>
          </w:rPr>
          <w:t>(二)、建设规模</w:t>
        </w:r>
        <w:r>
          <w:tab/>
        </w:r>
        <w:r>
          <w:fldChar w:fldCharType="begin"/>
        </w:r>
        <w:r>
          <w:instrText xml:space="preserve"> PAGEREF _Toc27715 \h </w:instrText>
        </w:r>
        <w:r>
          <w:fldChar w:fldCharType="separate"/>
        </w:r>
        <w:r>
          <w:t>20</w:t>
        </w:r>
        <w:r>
          <w:fldChar w:fldCharType="end"/>
        </w:r>
      </w:hyperlink>
    </w:p>
    <w:p>
      <w:pPr>
        <w:pStyle w:val="TOC1"/>
        <w:tabs>
          <w:tab w:val="right" w:leader="dot" w:pos="8306"/>
        </w:tabs>
      </w:pPr>
      <w:hyperlink w:anchor="_Toc21768" w:history="1">
        <w:r>
          <w:rPr>
            <w:rFonts w:ascii="仿宋" w:eastAsia="仿宋" w:hAnsi="仿宋" w:cs="仿宋" w:hint="eastAsia"/>
            <w:lang w:eastAsia="zh-CN"/>
          </w:rPr>
          <w:t>七、MB系列丙烯腈催化剂项目技术管理</w:t>
        </w:r>
        <w:r>
          <w:tab/>
        </w:r>
        <w:r>
          <w:fldChar w:fldCharType="begin"/>
        </w:r>
        <w:r>
          <w:instrText xml:space="preserve"> PAGEREF _Toc21768 \h </w:instrText>
        </w:r>
        <w:r>
          <w:fldChar w:fldCharType="separate"/>
        </w:r>
        <w:r>
          <w:t>22</w:t>
        </w:r>
        <w:r>
          <w:fldChar w:fldCharType="end"/>
        </w:r>
      </w:hyperlink>
    </w:p>
    <w:p>
      <w:pPr>
        <w:pStyle w:val="TOC2"/>
        <w:tabs>
          <w:tab w:val="right" w:leader="dot" w:pos="8306"/>
        </w:tabs>
      </w:pPr>
      <w:hyperlink w:anchor="_Toc3996" w:history="1">
        <w:r>
          <w:rPr>
            <w:rFonts w:ascii="仿宋" w:eastAsia="仿宋" w:hAnsi="仿宋" w:cs="仿宋" w:hint="eastAsia"/>
            <w:lang w:eastAsia="zh-CN"/>
          </w:rPr>
          <w:t>(一)、技术方案选用方向</w:t>
        </w:r>
        <w:r>
          <w:tab/>
        </w:r>
        <w:r>
          <w:fldChar w:fldCharType="begin"/>
        </w:r>
        <w:r>
          <w:instrText xml:space="preserve"> PAGEREF _Toc3996 \h </w:instrText>
        </w:r>
        <w:r>
          <w:fldChar w:fldCharType="separate"/>
        </w:r>
        <w:r>
          <w:t>22</w:t>
        </w:r>
        <w:r>
          <w:fldChar w:fldCharType="end"/>
        </w:r>
      </w:hyperlink>
    </w:p>
    <w:p>
      <w:pPr>
        <w:pStyle w:val="TOC2"/>
        <w:tabs>
          <w:tab w:val="right" w:leader="dot" w:pos="8306"/>
        </w:tabs>
      </w:pPr>
      <w:hyperlink w:anchor="_Toc30443" w:history="1">
        <w:r>
          <w:rPr>
            <w:rFonts w:ascii="仿宋" w:eastAsia="仿宋" w:hAnsi="仿宋" w:cs="仿宋" w:hint="eastAsia"/>
            <w:lang w:eastAsia="zh-CN"/>
          </w:rPr>
          <w:t>(二)、工艺技术方案选用原则</w:t>
        </w:r>
        <w:r>
          <w:tab/>
        </w:r>
        <w:r>
          <w:fldChar w:fldCharType="begin"/>
        </w:r>
        <w:r>
          <w:instrText xml:space="preserve"> PAGEREF _Toc30443 \h </w:instrText>
        </w:r>
        <w:r>
          <w:fldChar w:fldCharType="separate"/>
        </w:r>
        <w:r>
          <w:t>24</w:t>
        </w:r>
        <w:r>
          <w:fldChar w:fldCharType="end"/>
        </w:r>
      </w:hyperlink>
    </w:p>
    <w:p>
      <w:pPr>
        <w:pStyle w:val="TOC2"/>
        <w:tabs>
          <w:tab w:val="right" w:leader="dot" w:pos="8306"/>
        </w:tabs>
      </w:pPr>
      <w:hyperlink w:anchor="_Toc23244" w:history="1">
        <w:r>
          <w:rPr>
            <w:rFonts w:ascii="仿宋" w:eastAsia="仿宋" w:hAnsi="仿宋" w:cs="仿宋" w:hint="eastAsia"/>
            <w:lang w:eastAsia="zh-CN"/>
          </w:rPr>
          <w:t>(三)、工艺技术方案要求</w:t>
        </w:r>
        <w:r>
          <w:tab/>
        </w:r>
        <w:r>
          <w:fldChar w:fldCharType="begin"/>
        </w:r>
        <w:r>
          <w:instrText xml:space="preserve"> PAGEREF _Toc23244 \h </w:instrText>
        </w:r>
        <w:r>
          <w:fldChar w:fldCharType="separate"/>
        </w:r>
        <w:r>
          <w:t>26</w:t>
        </w:r>
        <w:r>
          <w:fldChar w:fldCharType="end"/>
        </w:r>
      </w:hyperlink>
    </w:p>
    <w:p>
      <w:pPr>
        <w:pStyle w:val="TOC1"/>
        <w:tabs>
          <w:tab w:val="right" w:leader="dot" w:pos="8306"/>
        </w:tabs>
      </w:pPr>
      <w:hyperlink w:anchor="_Toc1259" w:history="1">
        <w:r>
          <w:rPr>
            <w:rFonts w:ascii="仿宋" w:eastAsia="仿宋" w:hAnsi="仿宋" w:cs="仿宋" w:hint="eastAsia"/>
            <w:lang w:eastAsia="zh-CN"/>
          </w:rPr>
          <w:t>八、MB系列丙烯腈催化剂项目计划安排</w:t>
        </w:r>
        <w:r>
          <w:tab/>
        </w:r>
        <w:r>
          <w:fldChar w:fldCharType="begin"/>
        </w:r>
        <w:r>
          <w:instrText xml:space="preserve"> PAGEREF _Toc1259 \h </w:instrText>
        </w:r>
        <w:r>
          <w:fldChar w:fldCharType="separate"/>
        </w:r>
        <w:r>
          <w:t>28</w:t>
        </w:r>
        <w:r>
          <w:fldChar w:fldCharType="end"/>
        </w:r>
      </w:hyperlink>
    </w:p>
    <w:p>
      <w:pPr>
        <w:pStyle w:val="TOC2"/>
        <w:tabs>
          <w:tab w:val="right" w:leader="dot" w:pos="8306"/>
        </w:tabs>
      </w:pPr>
      <w:hyperlink w:anchor="_Toc23479" w:history="1">
        <w:r>
          <w:rPr>
            <w:rFonts w:ascii="仿宋" w:eastAsia="仿宋" w:hAnsi="仿宋" w:cs="仿宋" w:hint="eastAsia"/>
            <w:lang w:eastAsia="zh-CN"/>
          </w:rPr>
          <w:t>(一)、建设周期</w:t>
        </w:r>
        <w:r>
          <w:tab/>
        </w:r>
        <w:r>
          <w:fldChar w:fldCharType="begin"/>
        </w:r>
        <w:r>
          <w:instrText xml:space="preserve"> PAGEREF _Toc23479 \h </w:instrText>
        </w:r>
        <w:r>
          <w:fldChar w:fldCharType="separate"/>
        </w:r>
        <w:r>
          <w:t>28</w:t>
        </w:r>
        <w:r>
          <w:fldChar w:fldCharType="end"/>
        </w:r>
      </w:hyperlink>
    </w:p>
    <w:p>
      <w:pPr>
        <w:pStyle w:val="TOC2"/>
        <w:tabs>
          <w:tab w:val="right" w:leader="dot" w:pos="8306"/>
        </w:tabs>
      </w:pPr>
      <w:hyperlink w:anchor="_Toc5260" w:history="1">
        <w:r>
          <w:rPr>
            <w:rFonts w:ascii="仿宋" w:eastAsia="仿宋" w:hAnsi="仿宋" w:cs="仿宋" w:hint="eastAsia"/>
            <w:lang w:eastAsia="zh-CN"/>
          </w:rPr>
          <w:t>(二)、建设进度</w:t>
        </w:r>
        <w:r>
          <w:tab/>
        </w:r>
        <w:r>
          <w:fldChar w:fldCharType="begin"/>
        </w:r>
        <w:r>
          <w:instrText xml:space="preserve"> PAGEREF _Toc5260 \h </w:instrText>
        </w:r>
        <w:r>
          <w:fldChar w:fldCharType="separate"/>
        </w:r>
        <w:r>
          <w:t>29</w:t>
        </w:r>
        <w:r>
          <w:fldChar w:fldCharType="end"/>
        </w:r>
      </w:hyperlink>
    </w:p>
    <w:p>
      <w:pPr>
        <w:pStyle w:val="TOC2"/>
        <w:tabs>
          <w:tab w:val="right" w:leader="dot" w:pos="8306"/>
        </w:tabs>
      </w:pPr>
      <w:hyperlink w:anchor="_Toc15439" w:history="1">
        <w:r>
          <w:rPr>
            <w:rFonts w:ascii="仿宋" w:eastAsia="仿宋" w:hAnsi="仿宋" w:cs="仿宋" w:hint="eastAsia"/>
            <w:lang w:eastAsia="zh-CN"/>
          </w:rPr>
          <w:t>(三)、进度安排注意事项</w:t>
        </w:r>
        <w:r>
          <w:tab/>
        </w:r>
        <w:r>
          <w:fldChar w:fldCharType="begin"/>
        </w:r>
        <w:r>
          <w:instrText xml:space="preserve"> PAGEREF _Toc15439 \h </w:instrText>
        </w:r>
        <w:r>
          <w:fldChar w:fldCharType="separate"/>
        </w:r>
        <w:r>
          <w:t>30</w:t>
        </w:r>
        <w:r>
          <w:fldChar w:fldCharType="end"/>
        </w:r>
      </w:hyperlink>
    </w:p>
    <w:p>
      <w:pPr>
        <w:pStyle w:val="TOC2"/>
        <w:tabs>
          <w:tab w:val="right" w:leader="dot" w:pos="8306"/>
        </w:tabs>
      </w:pPr>
      <w:hyperlink w:anchor="_Toc28782" w:history="1">
        <w:r>
          <w:rPr>
            <w:rFonts w:ascii="仿宋" w:eastAsia="仿宋" w:hAnsi="仿宋" w:cs="仿宋" w:hint="eastAsia"/>
            <w:lang w:eastAsia="zh-CN"/>
          </w:rPr>
          <w:t>(四)、人力资源配置</w:t>
        </w:r>
        <w:r>
          <w:tab/>
        </w:r>
        <w:r>
          <w:fldChar w:fldCharType="begin"/>
        </w:r>
        <w:r>
          <w:instrText xml:space="preserve"> PAGEREF _Toc28782 \h </w:instrText>
        </w:r>
        <w:r>
          <w:fldChar w:fldCharType="separate"/>
        </w:r>
        <w:r>
          <w:t>32</w:t>
        </w:r>
        <w:r>
          <w:fldChar w:fldCharType="end"/>
        </w:r>
      </w:hyperlink>
    </w:p>
    <w:p>
      <w:pPr>
        <w:pStyle w:val="TOC1"/>
        <w:tabs>
          <w:tab w:val="right" w:leader="dot" w:pos="8306"/>
        </w:tabs>
      </w:pPr>
      <w:hyperlink w:anchor="_Toc11084" w:history="1">
        <w:r>
          <w:rPr>
            <w:rFonts w:ascii="仿宋" w:eastAsia="仿宋" w:hAnsi="仿宋" w:cs="仿宋" w:hint="eastAsia"/>
            <w:lang w:eastAsia="zh-CN"/>
          </w:rPr>
          <w:t>九、MB系列丙烯腈催化剂项目财务管理</w:t>
        </w:r>
        <w:r>
          <w:tab/>
        </w:r>
        <w:r>
          <w:fldChar w:fldCharType="begin"/>
        </w:r>
        <w:r>
          <w:instrText xml:space="preserve"> PAGEREF _Toc11084 \h </w:instrText>
        </w:r>
        <w:r>
          <w:fldChar w:fldCharType="separate"/>
        </w:r>
        <w:r>
          <w:t>32</w:t>
        </w:r>
        <w:r>
          <w:fldChar w:fldCharType="end"/>
        </w:r>
      </w:hyperlink>
    </w:p>
    <w:p>
      <w:pPr>
        <w:pStyle w:val="TOC2"/>
        <w:tabs>
          <w:tab w:val="right" w:leader="dot" w:pos="8306"/>
        </w:tabs>
      </w:pPr>
      <w:hyperlink w:anchor="_Toc10421" w:history="1">
        <w:r>
          <w:rPr>
            <w:rFonts w:ascii="仿宋" w:eastAsia="仿宋" w:hAnsi="仿宋" w:cs="仿宋" w:hint="eastAsia"/>
            <w:lang w:eastAsia="zh-CN"/>
          </w:rPr>
          <w:t>(一)、资金需求大</w:t>
        </w:r>
        <w:r>
          <w:tab/>
        </w:r>
        <w:r>
          <w:fldChar w:fldCharType="begin"/>
        </w:r>
        <w:r>
          <w:instrText xml:space="preserve"> PAGEREF _Toc10421 \h </w:instrText>
        </w:r>
        <w:r>
          <w:fldChar w:fldCharType="separate"/>
        </w:r>
        <w:r>
          <w:t>32</w:t>
        </w:r>
        <w:r>
          <w:fldChar w:fldCharType="end"/>
        </w:r>
      </w:hyperlink>
    </w:p>
    <w:p>
      <w:pPr>
        <w:pStyle w:val="TOC2"/>
        <w:tabs>
          <w:tab w:val="right" w:leader="dot" w:pos="8306"/>
        </w:tabs>
      </w:pPr>
      <w:hyperlink w:anchor="_Toc19292" w:history="1">
        <w:r>
          <w:rPr>
            <w:rFonts w:ascii="仿宋" w:eastAsia="仿宋" w:hAnsi="仿宋" w:cs="仿宋" w:hint="eastAsia"/>
            <w:lang w:eastAsia="zh-CN"/>
          </w:rPr>
          <w:t>(二)、研发周期长</w:t>
        </w:r>
        <w:r>
          <w:tab/>
        </w:r>
        <w:r>
          <w:fldChar w:fldCharType="begin"/>
        </w:r>
        <w:r>
          <w:instrText xml:space="preserve"> PAGEREF _Toc19292 \h </w:instrText>
        </w:r>
        <w:r>
          <w:fldChar w:fldCharType="separate"/>
        </w:r>
        <w:r>
          <w:t>34</w:t>
        </w:r>
        <w:r>
          <w:fldChar w:fldCharType="end"/>
        </w:r>
      </w:hyperlink>
    </w:p>
    <w:p>
      <w:pPr>
        <w:pStyle w:val="TOC2"/>
        <w:tabs>
          <w:tab w:val="right" w:leader="dot" w:pos="8306"/>
        </w:tabs>
      </w:pPr>
      <w:hyperlink w:anchor="_Toc25585" w:history="1">
        <w:r>
          <w:rPr>
            <w:rFonts w:ascii="仿宋" w:eastAsia="仿宋" w:hAnsi="仿宋" w:cs="仿宋" w:hint="eastAsia"/>
            <w:lang w:eastAsia="zh-CN"/>
          </w:rPr>
          <w:t>(三)、市场风险大</w:t>
        </w:r>
        <w:r>
          <w:tab/>
        </w:r>
        <w:r>
          <w:fldChar w:fldCharType="begin"/>
        </w:r>
        <w:r>
          <w:instrText xml:space="preserve"> PAGEREF _Toc25585 \h </w:instrText>
        </w:r>
        <w:r>
          <w:fldChar w:fldCharType="separate"/>
        </w:r>
        <w:r>
          <w:t>35</w:t>
        </w:r>
        <w:r>
          <w:fldChar w:fldCharType="end"/>
        </w:r>
      </w:hyperlink>
    </w:p>
    <w:p>
      <w:pPr>
        <w:pStyle w:val="TOC2"/>
        <w:tabs>
          <w:tab w:val="right" w:leader="dot" w:pos="8306"/>
        </w:tabs>
      </w:pPr>
      <w:hyperlink w:anchor="_Toc25865" w:history="1">
        <w:r>
          <w:rPr>
            <w:rFonts w:ascii="仿宋" w:eastAsia="仿宋" w:hAnsi="仿宋" w:cs="仿宋" w:hint="eastAsia"/>
            <w:lang w:eastAsia="zh-CN"/>
          </w:rPr>
          <w:t>(四)、利润率高</w:t>
        </w:r>
        <w:r>
          <w:tab/>
        </w:r>
        <w:r>
          <w:fldChar w:fldCharType="begin"/>
        </w:r>
        <w:r>
          <w:instrText xml:space="preserve"> PAGEREF _Toc25865 \h </w:instrText>
        </w:r>
        <w:r>
          <w:fldChar w:fldCharType="separate"/>
        </w:r>
        <w:r>
          <w:t>38</w:t>
        </w:r>
        <w:r>
          <w:fldChar w:fldCharType="end"/>
        </w:r>
      </w:hyperlink>
    </w:p>
    <w:p>
      <w:pPr>
        <w:pStyle w:val="TOC1"/>
        <w:tabs>
          <w:tab w:val="right" w:leader="dot" w:pos="8306"/>
        </w:tabs>
      </w:pPr>
      <w:hyperlink w:anchor="_Toc23533" w:history="1">
        <w:r>
          <w:rPr>
            <w:rFonts w:ascii="仿宋" w:eastAsia="仿宋" w:hAnsi="仿宋" w:cs="仿宋" w:hint="eastAsia"/>
            <w:lang w:eastAsia="zh-CN"/>
          </w:rPr>
          <w:t>十、MB系列丙烯腈催化剂项目环境影响分析</w:t>
        </w:r>
        <w:r>
          <w:tab/>
        </w:r>
        <w:r>
          <w:fldChar w:fldCharType="begin"/>
        </w:r>
        <w:r>
          <w:instrText xml:space="preserve"> PAGEREF _Toc23533 \h </w:instrText>
        </w:r>
        <w:r>
          <w:fldChar w:fldCharType="separate"/>
        </w:r>
        <w:r>
          <w:t>40</w:t>
        </w:r>
        <w:r>
          <w:fldChar w:fldCharType="end"/>
        </w:r>
      </w:hyperlink>
    </w:p>
    <w:p>
      <w:pPr>
        <w:pStyle w:val="TOC2"/>
        <w:tabs>
          <w:tab w:val="right" w:leader="dot" w:pos="8306"/>
        </w:tabs>
      </w:pPr>
      <w:hyperlink w:anchor="_Toc14511" w:history="1">
        <w:r>
          <w:rPr>
            <w:rFonts w:ascii="仿宋" w:eastAsia="仿宋" w:hAnsi="仿宋" w:cs="仿宋" w:hint="eastAsia"/>
            <w:lang w:eastAsia="zh-CN"/>
          </w:rPr>
          <w:t>(一)、建设区域环境质量现状</w:t>
        </w:r>
        <w:r>
          <w:tab/>
        </w:r>
        <w:r>
          <w:fldChar w:fldCharType="begin"/>
        </w:r>
        <w:r>
          <w:instrText xml:space="preserve"> PAGEREF _Toc14511 \h </w:instrText>
        </w:r>
        <w:r>
          <w:fldChar w:fldCharType="separate"/>
        </w:r>
        <w:r>
          <w:t>40</w:t>
        </w:r>
        <w:r>
          <w:fldChar w:fldCharType="end"/>
        </w:r>
      </w:hyperlink>
    </w:p>
    <w:p>
      <w:pPr>
        <w:pStyle w:val="TOC2"/>
        <w:tabs>
          <w:tab w:val="right" w:leader="dot" w:pos="8306"/>
        </w:tabs>
      </w:pPr>
      <w:hyperlink w:anchor="_Toc3661" w:history="1">
        <w:r>
          <w:rPr>
            <w:rFonts w:ascii="仿宋" w:eastAsia="仿宋" w:hAnsi="仿宋" w:cs="仿宋" w:hint="eastAsia"/>
            <w:lang w:eastAsia="zh-CN"/>
          </w:rPr>
          <w:t>(二)、建设期环境保护</w:t>
        </w:r>
        <w:r>
          <w:tab/>
        </w:r>
        <w:r>
          <w:fldChar w:fldCharType="begin"/>
        </w:r>
        <w:r>
          <w:instrText xml:space="preserve"> PAGEREF _Toc3661 \h </w:instrText>
        </w:r>
        <w:r>
          <w:fldChar w:fldCharType="separate"/>
        </w:r>
        <w:r>
          <w:t>41</w:t>
        </w:r>
        <w:r>
          <w:fldChar w:fldCharType="end"/>
        </w:r>
      </w:hyperlink>
    </w:p>
    <w:p>
      <w:pPr>
        <w:pStyle w:val="TOC2"/>
        <w:tabs>
          <w:tab w:val="right" w:leader="dot" w:pos="8306"/>
        </w:tabs>
      </w:pPr>
      <w:hyperlink w:anchor="_Toc31026" w:history="1">
        <w:r>
          <w:rPr>
            <w:rFonts w:ascii="仿宋" w:eastAsia="仿宋" w:hAnsi="仿宋" w:cs="仿宋" w:hint="eastAsia"/>
            <w:lang w:eastAsia="zh-CN"/>
          </w:rPr>
          <w:t>(三)、运营期环境保护</w:t>
        </w:r>
        <w:r>
          <w:tab/>
        </w:r>
        <w:r>
          <w:fldChar w:fldCharType="begin"/>
        </w:r>
        <w:r>
          <w:instrText xml:space="preserve"> PAGEREF _Toc31026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71" w:history="1">
        <w:r>
          <w:rPr>
            <w:rFonts w:ascii="仿宋" w:eastAsia="仿宋" w:hAnsi="仿宋" w:cs="仿宋" w:hint="eastAsia"/>
            <w:lang w:eastAsia="zh-CN"/>
          </w:rPr>
          <w:t>(四)、MB系列丙烯腈催化剂项目建设对区域经济的影响</w:t>
        </w:r>
        <w:r>
          <w:tab/>
        </w:r>
        <w:r>
          <w:fldChar w:fldCharType="begin"/>
        </w:r>
        <w:r>
          <w:instrText xml:space="preserve"> PAGEREF _Toc9971 \h </w:instrText>
        </w:r>
        <w:r>
          <w:fldChar w:fldCharType="separate"/>
        </w:r>
        <w:r>
          <w:t>44</w:t>
        </w:r>
        <w:r>
          <w:fldChar w:fldCharType="end"/>
        </w:r>
      </w:hyperlink>
    </w:p>
    <w:p>
      <w:pPr>
        <w:pStyle w:val="TOC2"/>
        <w:tabs>
          <w:tab w:val="right" w:leader="dot" w:pos="8306"/>
        </w:tabs>
      </w:pPr>
      <w:hyperlink w:anchor="_Toc32086" w:history="1">
        <w:r>
          <w:rPr>
            <w:rFonts w:ascii="仿宋" w:eastAsia="仿宋" w:hAnsi="仿宋" w:cs="仿宋" w:hint="eastAsia"/>
            <w:lang w:eastAsia="zh-CN"/>
          </w:rPr>
          <w:t>(五)、废弃物处理</w:t>
        </w:r>
        <w:r>
          <w:tab/>
        </w:r>
        <w:r>
          <w:fldChar w:fldCharType="begin"/>
        </w:r>
        <w:r>
          <w:instrText xml:space="preserve"> PAGEREF _Toc32086 \h </w:instrText>
        </w:r>
        <w:r>
          <w:fldChar w:fldCharType="separate"/>
        </w:r>
        <w:r>
          <w:t>46</w:t>
        </w:r>
        <w:r>
          <w:fldChar w:fldCharType="end"/>
        </w:r>
      </w:hyperlink>
    </w:p>
    <w:p>
      <w:pPr>
        <w:pStyle w:val="TOC2"/>
        <w:tabs>
          <w:tab w:val="right" w:leader="dot" w:pos="8306"/>
        </w:tabs>
      </w:pPr>
      <w:hyperlink w:anchor="_Toc6761" w:history="1">
        <w:r>
          <w:rPr>
            <w:rFonts w:ascii="仿宋" w:eastAsia="仿宋" w:hAnsi="仿宋" w:cs="仿宋" w:hint="eastAsia"/>
            <w:lang w:eastAsia="zh-CN"/>
          </w:rPr>
          <w:t>(六)、特殊环境影响分析</w:t>
        </w:r>
        <w:r>
          <w:tab/>
        </w:r>
        <w:r>
          <w:fldChar w:fldCharType="begin"/>
        </w:r>
        <w:r>
          <w:instrText xml:space="preserve"> PAGEREF _Toc6761 \h </w:instrText>
        </w:r>
        <w:r>
          <w:fldChar w:fldCharType="separate"/>
        </w:r>
        <w:r>
          <w:t>47</w:t>
        </w:r>
        <w:r>
          <w:fldChar w:fldCharType="end"/>
        </w:r>
      </w:hyperlink>
    </w:p>
    <w:p>
      <w:pPr>
        <w:pStyle w:val="TOC2"/>
        <w:tabs>
          <w:tab w:val="right" w:leader="dot" w:pos="8306"/>
        </w:tabs>
      </w:pPr>
      <w:hyperlink w:anchor="_Toc25832" w:history="1">
        <w:r>
          <w:rPr>
            <w:rFonts w:ascii="仿宋" w:eastAsia="仿宋" w:hAnsi="仿宋" w:cs="仿宋" w:hint="eastAsia"/>
            <w:lang w:eastAsia="zh-CN"/>
          </w:rPr>
          <w:t>(七)、清洁生产</w:t>
        </w:r>
        <w:r>
          <w:tab/>
        </w:r>
        <w:r>
          <w:fldChar w:fldCharType="begin"/>
        </w:r>
        <w:r>
          <w:instrText xml:space="preserve"> PAGEREF _Toc25832 \h </w:instrText>
        </w:r>
        <w:r>
          <w:fldChar w:fldCharType="separate"/>
        </w:r>
        <w:r>
          <w:t>49</w:t>
        </w:r>
        <w:r>
          <w:fldChar w:fldCharType="end"/>
        </w:r>
      </w:hyperlink>
    </w:p>
    <w:p>
      <w:pPr>
        <w:pStyle w:val="TOC2"/>
        <w:tabs>
          <w:tab w:val="right" w:leader="dot" w:pos="8306"/>
        </w:tabs>
      </w:pPr>
      <w:hyperlink w:anchor="_Toc22774" w:history="1">
        <w:r>
          <w:rPr>
            <w:rFonts w:ascii="仿宋" w:eastAsia="仿宋" w:hAnsi="仿宋" w:cs="仿宋" w:hint="eastAsia"/>
            <w:lang w:eastAsia="zh-CN"/>
          </w:rPr>
          <w:t>(八)、环境保护综合评价</w:t>
        </w:r>
        <w:r>
          <w:tab/>
        </w:r>
        <w:r>
          <w:fldChar w:fldCharType="begin"/>
        </w:r>
        <w:r>
          <w:instrText xml:space="preserve"> PAGEREF _Toc22774 \h </w:instrText>
        </w:r>
        <w:r>
          <w:fldChar w:fldCharType="separate"/>
        </w:r>
        <w:r>
          <w:t>50</w:t>
        </w:r>
        <w:r>
          <w:fldChar w:fldCharType="end"/>
        </w:r>
      </w:hyperlink>
    </w:p>
    <w:p>
      <w:pPr>
        <w:pStyle w:val="TOC1"/>
        <w:tabs>
          <w:tab w:val="right" w:leader="dot" w:pos="8306"/>
        </w:tabs>
      </w:pPr>
      <w:hyperlink w:anchor="_Toc6167" w:history="1">
        <w:r>
          <w:rPr>
            <w:rFonts w:ascii="仿宋" w:eastAsia="仿宋" w:hAnsi="仿宋" w:cs="仿宋" w:hint="eastAsia"/>
            <w:lang w:eastAsia="zh-CN"/>
          </w:rPr>
          <w:t>十一、MB系列丙烯腈催化剂项目人力资源管理</w:t>
        </w:r>
        <w:r>
          <w:tab/>
        </w:r>
        <w:r>
          <w:fldChar w:fldCharType="begin"/>
        </w:r>
        <w:r>
          <w:instrText xml:space="preserve"> PAGEREF _Toc6167 \h </w:instrText>
        </w:r>
        <w:r>
          <w:fldChar w:fldCharType="separate"/>
        </w:r>
        <w:r>
          <w:t>51</w:t>
        </w:r>
        <w:r>
          <w:fldChar w:fldCharType="end"/>
        </w:r>
      </w:hyperlink>
    </w:p>
    <w:p>
      <w:pPr>
        <w:pStyle w:val="TOC2"/>
        <w:tabs>
          <w:tab w:val="right" w:leader="dot" w:pos="8306"/>
        </w:tabs>
      </w:pPr>
      <w:hyperlink w:anchor="_Toc1800" w:history="1">
        <w:r>
          <w:rPr>
            <w:rFonts w:ascii="仿宋" w:eastAsia="仿宋" w:hAnsi="仿宋" w:cs="仿宋" w:hint="eastAsia"/>
            <w:lang w:eastAsia="zh-CN"/>
          </w:rPr>
          <w:t>(一)、建立健全的预算管理制度</w:t>
        </w:r>
        <w:r>
          <w:tab/>
        </w:r>
        <w:r>
          <w:fldChar w:fldCharType="begin"/>
        </w:r>
        <w:r>
          <w:instrText xml:space="preserve"> PAGEREF _Toc1800 \h </w:instrText>
        </w:r>
        <w:r>
          <w:fldChar w:fldCharType="separate"/>
        </w:r>
        <w:r>
          <w:t>51</w:t>
        </w:r>
        <w:r>
          <w:fldChar w:fldCharType="end"/>
        </w:r>
      </w:hyperlink>
    </w:p>
    <w:p>
      <w:pPr>
        <w:pStyle w:val="TOC2"/>
        <w:tabs>
          <w:tab w:val="right" w:leader="dot" w:pos="8306"/>
        </w:tabs>
      </w:pPr>
      <w:hyperlink w:anchor="_Toc31404" w:history="1">
        <w:r>
          <w:rPr>
            <w:rFonts w:ascii="仿宋" w:eastAsia="仿宋" w:hAnsi="仿宋" w:cs="仿宋" w:hint="eastAsia"/>
            <w:lang w:eastAsia="zh-CN"/>
          </w:rPr>
          <w:t>(二)、加强资金流动监控</w:t>
        </w:r>
        <w:r>
          <w:tab/>
        </w:r>
        <w:r>
          <w:fldChar w:fldCharType="begin"/>
        </w:r>
        <w:r>
          <w:instrText xml:space="preserve"> PAGEREF _Toc31404 \h </w:instrText>
        </w:r>
        <w:r>
          <w:fldChar w:fldCharType="separate"/>
        </w:r>
        <w:r>
          <w:t>53</w:t>
        </w:r>
        <w:r>
          <w:fldChar w:fldCharType="end"/>
        </w:r>
      </w:hyperlink>
    </w:p>
    <w:p>
      <w:pPr>
        <w:pStyle w:val="TOC2"/>
        <w:tabs>
          <w:tab w:val="right" w:leader="dot" w:pos="8306"/>
        </w:tabs>
      </w:pPr>
      <w:hyperlink w:anchor="_Toc19976" w:history="1">
        <w:r>
          <w:rPr>
            <w:rFonts w:ascii="仿宋" w:eastAsia="仿宋" w:hAnsi="仿宋" w:cs="仿宋" w:hint="eastAsia"/>
            <w:lang w:eastAsia="zh-CN"/>
          </w:rPr>
          <w:t>(三)、制定完善的风险控制机制</w:t>
        </w:r>
        <w:r>
          <w:tab/>
        </w:r>
        <w:r>
          <w:fldChar w:fldCharType="begin"/>
        </w:r>
        <w:r>
          <w:instrText xml:space="preserve"> PAGEREF _Toc19976 \h </w:instrText>
        </w:r>
        <w:r>
          <w:fldChar w:fldCharType="separate"/>
        </w:r>
        <w:r>
          <w:t>54</w:t>
        </w:r>
        <w:r>
          <w:fldChar w:fldCharType="end"/>
        </w:r>
      </w:hyperlink>
    </w:p>
    <w:p>
      <w:pPr>
        <w:pStyle w:val="TOC2"/>
        <w:tabs>
          <w:tab w:val="right" w:leader="dot" w:pos="8306"/>
        </w:tabs>
      </w:pPr>
      <w:hyperlink w:anchor="_Toc14860" w:history="1">
        <w:r>
          <w:rPr>
            <w:rFonts w:ascii="仿宋" w:eastAsia="仿宋" w:hAnsi="仿宋" w:cs="仿宋" w:hint="eastAsia"/>
            <w:lang w:eastAsia="zh-CN"/>
          </w:rPr>
          <w:t>(四)、优化成本管理</w:t>
        </w:r>
        <w:r>
          <w:tab/>
        </w:r>
        <w:r>
          <w:fldChar w:fldCharType="begin"/>
        </w:r>
        <w:r>
          <w:instrText xml:space="preserve"> PAGEREF _Toc14860 \h </w:instrText>
        </w:r>
        <w:r>
          <w:fldChar w:fldCharType="separate"/>
        </w:r>
        <w:r>
          <w:t>56</w:t>
        </w:r>
        <w:r>
          <w:fldChar w:fldCharType="end"/>
        </w:r>
      </w:hyperlink>
    </w:p>
    <w:p>
      <w:pPr>
        <w:pStyle w:val="TOC1"/>
        <w:tabs>
          <w:tab w:val="right" w:leader="dot" w:pos="8306"/>
        </w:tabs>
      </w:pPr>
      <w:hyperlink w:anchor="_Toc12517" w:history="1">
        <w:r>
          <w:rPr>
            <w:rFonts w:ascii="仿宋" w:eastAsia="仿宋" w:hAnsi="仿宋" w:cs="仿宋" w:hint="eastAsia"/>
            <w:lang w:eastAsia="zh-CN"/>
          </w:rPr>
          <w:t>十二、MB系列丙烯腈催化剂项目创新与研发</w:t>
        </w:r>
        <w:r>
          <w:tab/>
        </w:r>
        <w:r>
          <w:fldChar w:fldCharType="begin"/>
        </w:r>
        <w:r>
          <w:instrText xml:space="preserve"> PAGEREF _Toc12517 \h </w:instrText>
        </w:r>
        <w:r>
          <w:fldChar w:fldCharType="separate"/>
        </w:r>
        <w:r>
          <w:t>57</w:t>
        </w:r>
        <w:r>
          <w:fldChar w:fldCharType="end"/>
        </w:r>
      </w:hyperlink>
    </w:p>
    <w:p>
      <w:pPr>
        <w:pStyle w:val="TOC2"/>
        <w:tabs>
          <w:tab w:val="right" w:leader="dot" w:pos="8306"/>
        </w:tabs>
      </w:pPr>
      <w:hyperlink w:anchor="_Toc5151" w:history="1">
        <w:r>
          <w:rPr>
            <w:rFonts w:ascii="仿宋" w:eastAsia="仿宋" w:hAnsi="仿宋" w:cs="仿宋" w:hint="eastAsia"/>
            <w:lang w:eastAsia="zh-CN"/>
          </w:rPr>
          <w:t>(一)、创新策略与方向</w:t>
        </w:r>
        <w:r>
          <w:tab/>
        </w:r>
        <w:r>
          <w:fldChar w:fldCharType="begin"/>
        </w:r>
        <w:r>
          <w:instrText xml:space="preserve"> PAGEREF _Toc5151 \h </w:instrText>
        </w:r>
        <w:r>
          <w:fldChar w:fldCharType="separate"/>
        </w:r>
        <w:r>
          <w:t>57</w:t>
        </w:r>
        <w:r>
          <w:fldChar w:fldCharType="end"/>
        </w:r>
      </w:hyperlink>
    </w:p>
    <w:p>
      <w:pPr>
        <w:pStyle w:val="TOC2"/>
        <w:tabs>
          <w:tab w:val="right" w:leader="dot" w:pos="8306"/>
        </w:tabs>
      </w:pPr>
      <w:hyperlink w:anchor="_Toc27089" w:history="1">
        <w:r>
          <w:rPr>
            <w:rFonts w:ascii="仿宋" w:eastAsia="仿宋" w:hAnsi="仿宋" w:cs="仿宋" w:hint="eastAsia"/>
            <w:lang w:eastAsia="zh-CN"/>
          </w:rPr>
          <w:t>(二)、研发规划与投入</w:t>
        </w:r>
        <w:r>
          <w:tab/>
        </w:r>
        <w:r>
          <w:fldChar w:fldCharType="begin"/>
        </w:r>
        <w:r>
          <w:instrText xml:space="preserve"> PAGEREF _Toc27089 \h </w:instrText>
        </w:r>
        <w:r>
          <w:fldChar w:fldCharType="separate"/>
        </w:r>
        <w:r>
          <w:t>59</w:t>
        </w:r>
        <w:r>
          <w:fldChar w:fldCharType="end"/>
        </w:r>
      </w:hyperlink>
    </w:p>
    <w:p>
      <w:pPr>
        <w:pStyle w:val="TOC1"/>
        <w:tabs>
          <w:tab w:val="right" w:leader="dot" w:pos="8306"/>
        </w:tabs>
      </w:pPr>
      <w:hyperlink w:anchor="_Toc9872" w:history="1">
        <w:r>
          <w:rPr>
            <w:rFonts w:ascii="仿宋" w:eastAsia="仿宋" w:hAnsi="仿宋" w:cs="仿宋" w:hint="eastAsia"/>
            <w:lang w:eastAsia="zh-CN"/>
          </w:rPr>
          <w:t>十三、MB系列丙烯腈催化剂项目实施保障措施</w:t>
        </w:r>
        <w:r>
          <w:tab/>
        </w:r>
        <w:r>
          <w:fldChar w:fldCharType="begin"/>
        </w:r>
        <w:r>
          <w:instrText xml:space="preserve"> PAGEREF _Toc9872 \h </w:instrText>
        </w:r>
        <w:r>
          <w:fldChar w:fldCharType="separate"/>
        </w:r>
        <w:r>
          <w:t>60</w:t>
        </w:r>
        <w:r>
          <w:fldChar w:fldCharType="end"/>
        </w:r>
      </w:hyperlink>
    </w:p>
    <w:p>
      <w:pPr>
        <w:pStyle w:val="TOC2"/>
        <w:tabs>
          <w:tab w:val="right" w:leader="dot" w:pos="8306"/>
        </w:tabs>
      </w:pPr>
      <w:hyperlink w:anchor="_Toc17154" w:history="1">
        <w:r>
          <w:rPr>
            <w:rFonts w:ascii="仿宋" w:eastAsia="仿宋" w:hAnsi="仿宋" w:cs="仿宋" w:hint="eastAsia"/>
            <w:lang w:eastAsia="zh-CN"/>
          </w:rPr>
          <w:t>(一)、MB系列丙烯腈催化剂项目实施保障机制</w:t>
        </w:r>
        <w:r>
          <w:tab/>
        </w:r>
        <w:r>
          <w:fldChar w:fldCharType="begin"/>
        </w:r>
        <w:r>
          <w:instrText xml:space="preserve"> PAGEREF _Toc17154 \h </w:instrText>
        </w:r>
        <w:r>
          <w:fldChar w:fldCharType="separate"/>
        </w:r>
        <w:r>
          <w:t>60</w:t>
        </w:r>
        <w:r>
          <w:fldChar w:fldCharType="end"/>
        </w:r>
      </w:hyperlink>
    </w:p>
    <w:p>
      <w:pPr>
        <w:pStyle w:val="TOC2"/>
        <w:tabs>
          <w:tab w:val="right" w:leader="dot" w:pos="8306"/>
        </w:tabs>
      </w:pPr>
      <w:hyperlink w:anchor="_Toc4363" w:history="1">
        <w:r>
          <w:rPr>
            <w:rFonts w:ascii="仿宋" w:eastAsia="仿宋" w:hAnsi="仿宋" w:cs="仿宋" w:hint="eastAsia"/>
            <w:lang w:eastAsia="zh-CN"/>
          </w:rPr>
          <w:t>(二)、MB系列丙烯腈催化剂项目法律合规要求</w:t>
        </w:r>
        <w:r>
          <w:tab/>
        </w:r>
        <w:r>
          <w:fldChar w:fldCharType="begin"/>
        </w:r>
        <w:r>
          <w:instrText xml:space="preserve"> PAGEREF _Toc4363 \h </w:instrText>
        </w:r>
        <w:r>
          <w:fldChar w:fldCharType="separate"/>
        </w:r>
        <w:r>
          <w:t>64</w:t>
        </w:r>
        <w:r>
          <w:fldChar w:fldCharType="end"/>
        </w:r>
      </w:hyperlink>
    </w:p>
    <w:p>
      <w:pPr>
        <w:pStyle w:val="TOC2"/>
        <w:tabs>
          <w:tab w:val="right" w:leader="dot" w:pos="8306"/>
        </w:tabs>
      </w:pPr>
      <w:hyperlink w:anchor="_Toc10880" w:history="1">
        <w:r>
          <w:rPr>
            <w:rFonts w:ascii="仿宋" w:eastAsia="仿宋" w:hAnsi="仿宋" w:cs="仿宋" w:hint="eastAsia"/>
            <w:lang w:eastAsia="zh-CN"/>
          </w:rPr>
          <w:t>(三)、MB系列丙烯腈催化剂项目合同管理与法律事务</w:t>
        </w:r>
        <w:r>
          <w:tab/>
        </w:r>
        <w:r>
          <w:fldChar w:fldCharType="begin"/>
        </w:r>
        <w:r>
          <w:instrText xml:space="preserve"> PAGEREF _Toc10880 \h </w:instrText>
        </w:r>
        <w:r>
          <w:fldChar w:fldCharType="separate"/>
        </w:r>
        <w:r>
          <w:t>69</w:t>
        </w:r>
        <w:r>
          <w:fldChar w:fldCharType="end"/>
        </w:r>
      </w:hyperlink>
    </w:p>
    <w:p>
      <w:pPr>
        <w:pStyle w:val="TOC2"/>
        <w:tabs>
          <w:tab w:val="right" w:leader="dot" w:pos="8306"/>
        </w:tabs>
      </w:pPr>
      <w:hyperlink w:anchor="_Toc19039" w:history="1">
        <w:r>
          <w:rPr>
            <w:rFonts w:ascii="仿宋" w:eastAsia="仿宋" w:hAnsi="仿宋" w:cs="仿宋" w:hint="eastAsia"/>
            <w:lang w:eastAsia="zh-CN"/>
          </w:rPr>
          <w:t>(四)、MB系列丙烯腈催化剂项目知识产权保护策略</w:t>
        </w:r>
        <w:r>
          <w:tab/>
        </w:r>
        <w:r>
          <w:fldChar w:fldCharType="begin"/>
        </w:r>
        <w:r>
          <w:instrText xml:space="preserve"> PAGEREF _Toc19039 \h </w:instrText>
        </w:r>
        <w:r>
          <w:fldChar w:fldCharType="separate"/>
        </w:r>
        <w:r>
          <w:t>76</w:t>
        </w:r>
        <w:r>
          <w:fldChar w:fldCharType="end"/>
        </w:r>
      </w:hyperlink>
    </w:p>
    <w:p>
      <w:pPr>
        <w:pStyle w:val="TOC1"/>
        <w:tabs>
          <w:tab w:val="right" w:leader="dot" w:pos="8306"/>
        </w:tabs>
      </w:pPr>
      <w:hyperlink w:anchor="_Toc317" w:history="1">
        <w:r>
          <w:rPr>
            <w:rFonts w:ascii="仿宋" w:eastAsia="仿宋" w:hAnsi="仿宋" w:cs="仿宋" w:hint="eastAsia"/>
            <w:lang w:eastAsia="zh-CN"/>
          </w:rPr>
          <w:t>十四、风险识别与分类</w:t>
        </w:r>
        <w:r>
          <w:tab/>
        </w:r>
        <w:r>
          <w:fldChar w:fldCharType="begin"/>
        </w:r>
        <w:r>
          <w:instrText xml:space="preserve"> PAGEREF _Toc317 \h </w:instrText>
        </w:r>
        <w:r>
          <w:fldChar w:fldCharType="separate"/>
        </w:r>
        <w:r>
          <w:t>78</w:t>
        </w:r>
        <w:r>
          <w:fldChar w:fldCharType="end"/>
        </w:r>
      </w:hyperlink>
    </w:p>
    <w:p>
      <w:pPr>
        <w:pStyle w:val="TOC2"/>
        <w:tabs>
          <w:tab w:val="right" w:leader="dot" w:pos="8306"/>
        </w:tabs>
      </w:pPr>
      <w:hyperlink w:anchor="_Toc18343" w:history="1">
        <w:r>
          <w:rPr>
            <w:rFonts w:ascii="仿宋" w:eastAsia="仿宋" w:hAnsi="仿宋" w:cs="仿宋" w:hint="eastAsia"/>
            <w:lang w:eastAsia="zh-CN"/>
          </w:rPr>
          <w:t>(一)、风险识别</w:t>
        </w:r>
        <w:r>
          <w:tab/>
        </w:r>
        <w:r>
          <w:fldChar w:fldCharType="begin"/>
        </w:r>
        <w:r>
          <w:instrText xml:space="preserve"> PAGEREF _Toc18343 \h </w:instrText>
        </w:r>
        <w:r>
          <w:fldChar w:fldCharType="separate"/>
        </w:r>
        <w:r>
          <w:t>78</w:t>
        </w:r>
        <w:r>
          <w:fldChar w:fldCharType="end"/>
        </w:r>
      </w:hyperlink>
    </w:p>
    <w:p>
      <w:pPr>
        <w:pStyle w:val="TOC2"/>
        <w:tabs>
          <w:tab w:val="right" w:leader="dot" w:pos="8306"/>
        </w:tabs>
      </w:pPr>
      <w:hyperlink w:anchor="_Toc26631" w:history="1">
        <w:r>
          <w:rPr>
            <w:rFonts w:ascii="仿宋" w:eastAsia="仿宋" w:hAnsi="仿宋" w:cs="仿宋" w:hint="eastAsia"/>
            <w:lang w:eastAsia="zh-CN"/>
          </w:rPr>
          <w:t>(二)、风险分类</w:t>
        </w:r>
        <w:r>
          <w:tab/>
        </w:r>
        <w:r>
          <w:fldChar w:fldCharType="begin"/>
        </w:r>
        <w:r>
          <w:instrText xml:space="preserve"> PAGEREF _Toc26631 \h </w:instrText>
        </w:r>
        <w:r>
          <w:fldChar w:fldCharType="separate"/>
        </w:r>
        <w:r>
          <w:t>79</w:t>
        </w:r>
        <w:r>
          <w:fldChar w:fldCharType="end"/>
        </w:r>
      </w:hyperlink>
    </w:p>
    <w:p>
      <w:pPr>
        <w:pStyle w:val="TOC1"/>
        <w:tabs>
          <w:tab w:val="right" w:leader="dot" w:pos="8306"/>
        </w:tabs>
      </w:pPr>
      <w:hyperlink w:anchor="_Toc19960" w:history="1">
        <w:r>
          <w:rPr>
            <w:rFonts w:ascii="仿宋" w:eastAsia="仿宋" w:hAnsi="仿宋" w:cs="仿宋" w:hint="eastAsia"/>
            <w:lang w:eastAsia="zh-CN"/>
          </w:rPr>
          <w:t>十五、MB系列丙烯腈催化剂项目实施时间节点</w:t>
        </w:r>
        <w:r>
          <w:tab/>
        </w:r>
        <w:r>
          <w:fldChar w:fldCharType="begin"/>
        </w:r>
        <w:r>
          <w:instrText xml:space="preserve"> PAGEREF _Toc19960 \h </w:instrText>
        </w:r>
        <w:r>
          <w:fldChar w:fldCharType="separate"/>
        </w:r>
        <w:r>
          <w:t>81</w:t>
        </w:r>
        <w:r>
          <w:fldChar w:fldCharType="end"/>
        </w:r>
      </w:hyperlink>
    </w:p>
    <w:p>
      <w:pPr>
        <w:pStyle w:val="TOC2"/>
        <w:tabs>
          <w:tab w:val="right" w:leader="dot" w:pos="8306"/>
        </w:tabs>
      </w:pPr>
      <w:hyperlink w:anchor="_Toc8484" w:history="1">
        <w:r>
          <w:rPr>
            <w:rFonts w:ascii="仿宋" w:eastAsia="仿宋" w:hAnsi="仿宋" w:cs="仿宋" w:hint="eastAsia"/>
            <w:lang w:eastAsia="zh-CN"/>
          </w:rPr>
          <w:t>(一)、MB系列丙烯腈催化剂项目启动阶段时间节点</w:t>
        </w:r>
        <w:r>
          <w:tab/>
        </w:r>
        <w:r>
          <w:fldChar w:fldCharType="begin"/>
        </w:r>
        <w:r>
          <w:instrText xml:space="preserve"> PAGEREF _Toc8484 \h </w:instrText>
        </w:r>
        <w:r>
          <w:fldChar w:fldCharType="separate"/>
        </w:r>
        <w:r>
          <w:t>81</w:t>
        </w:r>
        <w:r>
          <w:fldChar w:fldCharType="end"/>
        </w:r>
      </w:hyperlink>
    </w:p>
    <w:p>
      <w:pPr>
        <w:pStyle w:val="TOC2"/>
        <w:tabs>
          <w:tab w:val="right" w:leader="dot" w:pos="8306"/>
        </w:tabs>
      </w:pPr>
      <w:hyperlink w:anchor="_Toc18967" w:history="1">
        <w:r>
          <w:rPr>
            <w:rFonts w:ascii="仿宋" w:eastAsia="仿宋" w:hAnsi="仿宋" w:cs="仿宋" w:hint="eastAsia"/>
            <w:lang w:eastAsia="zh-CN"/>
          </w:rPr>
          <w:t>(二)、MB系列丙烯腈催化剂项目执行阶段时间节点</w:t>
        </w:r>
        <w:r>
          <w:tab/>
        </w:r>
        <w:r>
          <w:fldChar w:fldCharType="begin"/>
        </w:r>
        <w:r>
          <w:instrText xml:space="preserve"> PAGEREF _Toc18967 \h </w:instrText>
        </w:r>
        <w:r>
          <w:fldChar w:fldCharType="separate"/>
        </w:r>
        <w:r>
          <w:t>83</w:t>
        </w:r>
        <w:r>
          <w:fldChar w:fldCharType="end"/>
        </w:r>
      </w:hyperlink>
    </w:p>
    <w:p>
      <w:pPr>
        <w:pStyle w:val="TOC2"/>
        <w:tabs>
          <w:tab w:val="right" w:leader="dot" w:pos="8306"/>
        </w:tabs>
      </w:pPr>
      <w:hyperlink w:anchor="_Toc5000" w:history="1">
        <w:r>
          <w:rPr>
            <w:rFonts w:ascii="仿宋" w:eastAsia="仿宋" w:hAnsi="仿宋" w:cs="仿宋" w:hint="eastAsia"/>
            <w:lang w:eastAsia="zh-CN"/>
          </w:rPr>
          <w:t>(三)、MB系列丙烯腈催化剂项目完成阶段时间节点</w:t>
        </w:r>
        <w:r>
          <w:tab/>
        </w:r>
        <w:r>
          <w:fldChar w:fldCharType="begin"/>
        </w:r>
        <w:r>
          <w:instrText xml:space="preserve"> PAGEREF _Toc5000 \h </w:instrText>
        </w:r>
        <w:r>
          <w:fldChar w:fldCharType="separate"/>
        </w:r>
        <w:r>
          <w:t>84</w:t>
        </w:r>
        <w:r>
          <w:fldChar w:fldCharType="end"/>
        </w:r>
      </w:hyperlink>
    </w:p>
    <w:p>
      <w:pPr>
        <w:pStyle w:val="TOC1"/>
        <w:tabs>
          <w:tab w:val="right" w:leader="dot" w:pos="8306"/>
        </w:tabs>
      </w:pPr>
      <w:hyperlink w:anchor="_Toc10054" w:history="1">
        <w:r>
          <w:rPr>
            <w:rFonts w:ascii="仿宋" w:eastAsia="仿宋" w:hAnsi="仿宋" w:cs="仿宋" w:hint="eastAsia"/>
            <w:lang w:eastAsia="zh-CN"/>
          </w:rPr>
          <w:t>十六、供应链管理</w:t>
        </w:r>
        <w:r>
          <w:tab/>
        </w:r>
        <w:r>
          <w:fldChar w:fldCharType="begin"/>
        </w:r>
        <w:r>
          <w:instrText xml:space="preserve"> PAGEREF _Toc10054 \h </w:instrText>
        </w:r>
        <w:r>
          <w:fldChar w:fldCharType="separate"/>
        </w:r>
        <w:r>
          <w:t>85</w:t>
        </w:r>
        <w:r>
          <w:fldChar w:fldCharType="end"/>
        </w:r>
      </w:hyperlink>
    </w:p>
    <w:p>
      <w:pPr>
        <w:pStyle w:val="TOC2"/>
        <w:tabs>
          <w:tab w:val="right" w:leader="dot" w:pos="8306"/>
        </w:tabs>
      </w:pPr>
      <w:hyperlink w:anchor="_Toc9482" w:history="1">
        <w:r>
          <w:rPr>
            <w:rFonts w:ascii="仿宋" w:eastAsia="仿宋" w:hAnsi="仿宋" w:cs="仿宋" w:hint="eastAsia"/>
            <w:lang w:eastAsia="zh-CN"/>
          </w:rPr>
          <w:t>(一)、供应链战略规划</w:t>
        </w:r>
        <w:r>
          <w:tab/>
        </w:r>
        <w:r>
          <w:fldChar w:fldCharType="begin"/>
        </w:r>
        <w:r>
          <w:instrText xml:space="preserve"> PAGEREF _Toc9482 \h </w:instrText>
        </w:r>
        <w:r>
          <w:fldChar w:fldCharType="separate"/>
        </w:r>
        <w:r>
          <w:t>85</w:t>
        </w:r>
        <w:r>
          <w:fldChar w:fldCharType="end"/>
        </w:r>
      </w:hyperlink>
    </w:p>
    <w:p>
      <w:pPr>
        <w:pStyle w:val="TOC2"/>
        <w:tabs>
          <w:tab w:val="right" w:leader="dot" w:pos="8306"/>
        </w:tabs>
      </w:pPr>
      <w:hyperlink w:anchor="_Toc9523" w:history="1">
        <w:r>
          <w:rPr>
            <w:rFonts w:ascii="仿宋" w:eastAsia="仿宋" w:hAnsi="仿宋" w:cs="仿宋" w:hint="eastAsia"/>
            <w:lang w:eastAsia="zh-CN"/>
          </w:rPr>
          <w:t>(二)、供应商选择与合作</w:t>
        </w:r>
        <w:r>
          <w:tab/>
        </w:r>
        <w:r>
          <w:fldChar w:fldCharType="begin"/>
        </w:r>
        <w:r>
          <w:instrText xml:space="preserve"> PAGEREF _Toc9523 \h </w:instrText>
        </w:r>
        <w:r>
          <w:fldChar w:fldCharType="separate"/>
        </w:r>
        <w:r>
          <w:t>87</w:t>
        </w:r>
        <w:r>
          <w:fldChar w:fldCharType="end"/>
        </w:r>
      </w:hyperlink>
    </w:p>
    <w:p>
      <w:pPr>
        <w:pStyle w:val="TOC2"/>
        <w:tabs>
          <w:tab w:val="right" w:leader="dot" w:pos="8306"/>
        </w:tabs>
      </w:pPr>
      <w:hyperlink w:anchor="_Toc2826" w:history="1">
        <w:r>
          <w:rPr>
            <w:rFonts w:ascii="仿宋" w:eastAsia="仿宋" w:hAnsi="仿宋" w:cs="仿宋" w:hint="eastAsia"/>
            <w:lang w:eastAsia="zh-CN"/>
          </w:rPr>
          <w:t>(三)、物流与库存管理</w:t>
        </w:r>
        <w:r>
          <w:tab/>
        </w:r>
        <w:r>
          <w:fldChar w:fldCharType="begin"/>
        </w:r>
        <w:r>
          <w:instrText xml:space="preserve"> PAGEREF _Toc2826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9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177"/>
      <w:r>
        <w:rPr>
          <w:rFonts w:ascii="仿宋" w:eastAsia="仿宋" w:hAnsi="仿宋" w:cs="仿宋" w:hint="eastAsia"/>
          <w:sz w:val="28"/>
          <w:lang w:eastAsia="zh-CN"/>
        </w:rPr>
        <w:t>一、MB系列丙烯腈催化剂项目概论</w:t>
      </w:r>
      <w:bookmarkEnd w:id="2"/>
    </w:p>
    <w:p>
      <w:pPr>
        <w:pStyle w:val="Heading2"/>
        <w:rPr>
          <w:rFonts w:ascii="仿宋" w:eastAsia="仿宋" w:hAnsi="仿宋" w:cs="仿宋" w:hint="eastAsia"/>
          <w:lang w:eastAsia="zh-CN"/>
        </w:rPr>
      </w:pPr>
      <w:bookmarkStart w:id="3" w:name="_Toc29623"/>
      <w:r>
        <w:rPr>
          <w:rFonts w:ascii="仿宋" w:eastAsia="仿宋" w:hAnsi="仿宋" w:cs="仿宋" w:hint="eastAsia"/>
          <w:lang w:eastAsia="zh-CN"/>
        </w:rPr>
        <w:t>(一)、MB系列丙烯腈催化剂项目概况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起源追溯至对市场的深入洞察。市场的不断演变与变革为MB系列丙烯腈催化剂项目提供了难得的机遇。当前市场存在的需求缺口和变革的大环境共同构成了MB系列丙烯腈催化剂项目的背景。这个MB系列丙烯腈催化剂项目旨在充分利用市场机遇，填补行业中尚未满足的需求，为客户提供全新的解决方案。市场的变革和需求的增长使得这个MB系列丙烯腈催化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MB系列丙烯腈催化剂项目名称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正式命名为MB系列丙烯腈催化剂。这个名称不仅仅是一个标识，更代表了MB系列丙烯腈催化剂项目的核心理念和愿景。它蕴含着MB系列丙烯腈催化剂项目所要解决问题的关键字，具有强烈的表达和辨识度，为MB系列丙烯腈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MB系列丙烯腈催化剂项目目标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核心目标是提供一种全新、高效的解决方案，满足客户日益增长的需求。MB系列丙烯腈催化剂项目追求的不仅仅是满足市场需求，更是在市场中获得卓越的竞争优势。通过不断提升产品或服务的质量和创新水平，MB系列丙烯腈催化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MB系列丙烯腈催化剂项目范围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全面涵盖了产品研发、制造、市场推广和售后服务，确保从产品设计到最终用户体验的全方位关注。这一全面的MB系列丙烯腈催化剂项目范围是为了确保MB系列丙烯腈催化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MB系列丙烯腈催化剂项目时间表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计划在未来18个月内完成，包括研发、测试、市场试点和正式推出等不同阶段。这个时间表的合理设计是为了确保MB系列丙烯腈催化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MB系列丙烯腈催化剂项目预算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总预算估算为XX百万美元，主要分配在研发、市场推广、人员培训和运营等方面。这一充足的预算为MB系列丙烯腈催化剂项目提供了充足的资源，确保MB系列丙烯腈催化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MB系列丙烯腈催化剂项目风险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可能面临的风险包括市场接受度低、技术难题、竞争激烈等。MB系列丙烯腈催化剂项目团队已经制定了相应的风险应对计划，通过前瞻性的风险管理，确保MB系列丙烯腈催化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MB系列丙烯腈催化剂项目团队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MB系列丙烯腈催化剂项目汇聚了一支经验丰富、多领域专业素养的核心团队，确保MB系列丙烯腈催化剂项目在各个方面都能拥有高水平的执行力。团队的协同作战是MB系列丙烯腈催化剂项目成功的关键因素之一。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MB系列丙烯腈催化剂项目背景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MB系列丙烯腈催化剂项目的背景根植于市场对更高效、创新产品的渴望，同时也受到科技发展对行业格局的深刻改变的影响。这为MB系列丙烯腈催化剂项目提供了广阔的发展空间和市场需求。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MB系列丙烯腈催化剂项目现状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截至目前，MB系列丙烯腈催化剂项目已完成市场调研和技术验证，取得了初步的成功。这为MB系列丙烯腈催化剂项目在未来的发展奠定了坚实的基础，为更远大的目标打下了坚实的基石。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4422"/>
      <w:r>
        <w:rPr>
          <w:rFonts w:ascii="仿宋" w:eastAsia="仿宋" w:hAnsi="仿宋" w:cs="仿宋" w:hint="eastAsia"/>
          <w:sz w:val="28"/>
          <w:lang w:eastAsia="zh-CN"/>
        </w:rPr>
        <w:t>(二)、MB系列丙烯腈催化剂项目目标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MB系列丙烯腈催化剂项目首要业务目标是在市场中占据有利地位，实现产品/服务的成功推广和销售。通过不断提升产品质量、创新性，MB系列丙烯腈催化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在科技迅速发展的时代，MB系列丙烯腈催化剂项目着眼于技术创新。通过持续的研发和技术升级，MB系列丙烯腈催化剂项目旨在推出更具创新性的产品或服务，以满足市场对新鲜、先进解决方案的需求。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MB系列丙烯腈催化剂项目设定了客户满意度目标。通过提供卓越的产品质量和优质的客户服务，MB系列丙烯腈催化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MB系列丙烯腈催化剂项目注重社会责任和可持续发展。通过实施环保、社会责任MB系列丙烯腈催化剂项目，MB系列丙烯腈催化剂项目致力于在经济发展的同时保护环境，促进社会公平，实现可持续经营。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MB系列丙烯腈催化剂项目的团队是实现目标的核心驱动力。因此，MB系列丙烯腈催化剂项目设定了团队发展目标，包括提升团队成员的专业技能、培养领导力，以及搭建协同高效的团队工作氛围。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6579"/>
      <w:r>
        <w:rPr>
          <w:rFonts w:ascii="仿宋" w:eastAsia="仿宋" w:hAnsi="仿宋" w:cs="仿宋" w:hint="eastAsia"/>
          <w:sz w:val="28"/>
          <w:lang w:eastAsia="zh-CN"/>
        </w:rPr>
        <w:t>(三)、MB系列丙烯腈催化剂项目提出的理由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MB系列丙烯腈催化剂项目提出的理由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提出源于对市场机遇的深刻洞察。当前市场中存在的需求缺口和行业发展趋势表明，有巨大的商业机会等待被开发。通过准确捕捉市场机遇，MB系列丙烯腈催化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理念基于对技术创新的信仰。通过持续的研发和技术投入，MB系列丙烯腈催化剂项目有望推出更具创新性的产品或服务。在科技飞速发展的当下，MB系列丙烯腈催化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提出是为了增强企业的行业竞争力。通过提升产品或服务的质量和独特性，MB系列丙烯腈催化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响应了消费者需求的变化。随着社会和科技的不断发展，消费者对产品和服务的需求也在发生变化。通过深入了解并及时回应消费者的新需求，MB系列丙烯腈催化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提出是企业战略发展规划的一部分。在面对日益激烈的市场竞争和不断变化的商业环境中，MB系列丙烯腈催化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提出不仅仅是基于商业考量，还注重社会责任。通过推出环保、社会责任等方面的MB系列丙烯腈催化剂项目，MB系列丙烯腈催化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MB系列丙烯腈催化剂项目的提出反映了对利益相关者期望的关注。包括客户、员工、投资者等利益相关者在企业发展中都有着各自的期望，MB系列丙烯腈催化剂项目力求在满足这些期望的同时，取得更大的共赢。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4642"/>
      <w:r>
        <w:rPr>
          <w:rFonts w:ascii="仿宋" w:eastAsia="仿宋" w:hAnsi="仿宋" w:cs="仿宋" w:hint="eastAsia"/>
          <w:sz w:val="28"/>
          <w:lang w:eastAsia="zh-CN"/>
        </w:rPr>
        <w:t>(四)、MB系列丙烯腈催化剂项目意义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在实施MB系列丙烯腈催化剂项目的过程中，我们不仅仅是在追逐商业成功，更是为企业和社会的多个层面创造了深远的意义。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的首要意义在于提升企业的市场竞争力。通过持续的创新和对产品质量的高标准要求，MB系列丙烯腈催化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MB系列丙烯腈催化剂项目的推进将促使行业技术水平的提升。通过引入先进技术和创新性解决方案，MB系列丙烯腈催化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MB系列丙烯腈催化剂项目不仅创造了大量就业机会，提高了就业水平，还注重社会责任和环保。通过参与社会公益事业和推动环保MB系列丙烯腈催化剂项目，MB系列丙烯腈催化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综合而言，MB系列丙烯腈催化剂项目意义重大，不仅推动了企业的发展，也为行业和社会的进步贡献了积极力量。这是一个全面而深刻的影响，将在未来产生可持续的正面效应。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4052"/>
      <w:r>
        <w:rPr>
          <w:rFonts w:ascii="仿宋" w:eastAsia="仿宋" w:hAnsi="仿宋" w:cs="仿宋" w:hint="eastAsia"/>
          <w:sz w:val="28"/>
          <w:lang w:eastAsia="zh-CN"/>
        </w:rPr>
        <w:t>(五)、MB系列丙烯腈催化剂项目背景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在当今迅猛发展的商业环境中，MB系列丙烯腈催化剂项目的动因根植于对多方面因素的审慎考量。这个MB系列丙烯腈催化剂项目的提出并非孤立的决策，而是对企业所处背景深入思考的产物。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MB系列丙烯腈催化剂项目背后的首要原因。科技的迅速发展和全球市场的快速变化使得企业必须灵活应对。MB系列丙烯腈催化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MB系列丙烯腈催化剂项目背景中不可忽视的一环。企业需要在激烈竞争中脱颖而出，为此，MB系列丙烯腈催化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技术的迅速发展为企业带来了机遇与挑战。作为MB系列丙烯腈催化剂项目启动的背景之一，对新兴技术的应用将有助于提升企业的技术水平，使其在不断演进的商业环境中保持竞争优势。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MB系列丙烯腈催化剂项目充分融入了社会责任的理念，通过可持续经营和社会公益MB系列丙烯腈催化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484"/>
      <w:r>
        <w:rPr>
          <w:rFonts w:ascii="仿宋" w:eastAsia="仿宋" w:hAnsi="仿宋" w:cs="仿宋" w:hint="eastAsia"/>
          <w:sz w:val="28"/>
          <w:lang w:eastAsia="zh-CN"/>
        </w:rPr>
        <w:t>二、MB系列丙烯腈催化剂项目绩效评估</w:t>
      </w:r>
      <w:bookmarkEnd w:id="8"/>
    </w:p>
    <w:p>
      <w:pPr>
        <w:pStyle w:val="Heading2"/>
        <w:rPr>
          <w:rFonts w:ascii="仿宋" w:eastAsia="仿宋" w:hAnsi="仿宋" w:cs="仿宋" w:hint="eastAsia"/>
          <w:lang w:eastAsia="zh-CN"/>
        </w:rPr>
      </w:pPr>
      <w:bookmarkStart w:id="9" w:name="_Toc1181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MB系列丙烯腈催化剂项目中，我们设计了一套全面的绩效评估指标，以确保MB系列丙烯腈催化剂项目的可控和成功交付。这些指标跨足MB系列丙烯腈催化剂项目目标、成本、进度和质量等多个维度，为我们提供了全面洞察MB系列丙烯腈催化剂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目标达成率是我们关注的首要指标。我们设定了明确的目标，并通过定期监测和评估，迅速发现并应对潜在的目标偏差。这为MB系列丙烯腈催化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成本绩效是另一个核心关注点。通过实际成本与预算成本的对比分析，我们深入了解成本差异的原因，及时调整资源分配，保持MB系列丙烯腈催化剂项目在经济效益方面的合理水平。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项目进度作为关键的绩效指标之一，得到了精心的关注。我们制定了详细的MB系列丙烯腈催化剂项目进度计划，并设立了进度符合度指标，确保实际进度与计划进度保持一致。这使我们能够快速发现和解决潜在的进度问题，保持MB系列丙烯腈催化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MB系列丙烯腈催化剂项目绩效的不可或缺的一环。我们引入了一系列的质量标准和客户满意度指标，以确保MB系列丙烯腈催化剂项目交付的成果在质量上达到或超越预期水平。通过持续监测这些指标，我们努力提升MB系列丙烯腈催化剂项目整体质量水平，为MB系列丙烯腈催化剂项目的成功交付提供有力保障。通过这些科学且全面的绩效评估，我们能够更好地引导MB系列丙烯腈催化剂项目的持续改进，确保MB系列丙烯腈催化剂项目目标的顺利达成。</w:t>
      </w:r>
    </w:p>
    <w:p>
      <w:pPr>
        <w:pStyle w:val="Heading2"/>
        <w:ind w:firstLine="560" w:firstLineChars="200"/>
        <w:rPr>
          <w:rFonts w:ascii="仿宋" w:eastAsia="仿宋" w:hAnsi="仿宋" w:cs="仿宋" w:hint="eastAsia"/>
          <w:sz w:val="28"/>
          <w:lang w:eastAsia="zh-CN"/>
        </w:rPr>
      </w:pPr>
      <w:bookmarkStart w:id="10" w:name="_Toc1863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绩效评估是MB系列丙烯腈催化剂项目中的关键环节，为确保MB系列丙烯腈催化剂项目达到预期目标，我们采用了多层次、多维度的绩效评估方法。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MB系列丙烯腈催化剂项目的战略目标对齐，确保每个决策和行动都与MB系列丙烯腈催化剂项目整体目标保持一致。团队会定期召开战略对齐会议，审视当前工作与MB系列丙烯腈催化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MB系列丙烯腈催化剂项目进度、质量、成本和风险等方面。这些指标通过数据收集和分析，为MB系列丙烯腈催化剂项目管理团队提供了客观的评估依据。例如，我们通过MB系列丙烯腈催化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MB系列丙烯腈催化剂项目内部，还考虑了MB系列丙烯腈催化剂项目对外部环境的影响。我们定期进行干系人满意度调查，以了解各利益相关方对MB系列丙烯腈催化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这种多层次、多角度的绩效评估方法，使得我们能够全面了解MB系列丙烯腈催化剂项目的运行状态，及时做出调整，确保MB系列丙烯腈催化剂项目在不断变化的环境中保持稳健前行。</w:t>
      </w:r>
    </w:p>
    <w:p>
      <w:pPr>
        <w:pStyle w:val="Heading2"/>
        <w:ind w:firstLine="560" w:firstLineChars="200"/>
        <w:rPr>
          <w:rFonts w:ascii="仿宋" w:eastAsia="仿宋" w:hAnsi="仿宋" w:cs="仿宋" w:hint="eastAsia"/>
          <w:sz w:val="28"/>
          <w:lang w:eastAsia="zh-CN"/>
        </w:rPr>
      </w:pPr>
      <w:bookmarkStart w:id="11" w:name="_Toc9111"/>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为了确保MB系列丙烯腈催化剂项目的有效管理和不断优化，我们采用了精心设计的绩效评估周期。这个周期旨在实现灵活、实时和全面的评估，以适应MB系列丙烯腈催化剂项目执行中的各种挑战。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MB系列丙烯腈催化剂项目的不同需求，分为短期、中期和长期。短期评估关注每个迭代或工作周期，以及时发现和解决当前任务中的问题。中期评估涵盖几个迭代，深入了解整体MB系列丙烯腈催化剂项目的趋势和性能。长期评估则着眼于整个MB系列丙烯腈催化剂项目阶段，确保MB系列丙烯腈催化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MB系列丙烯腈催化剂项目管理工具和协作平台，团队成员能够随时更新和分享MB系列丙烯腈催化剂项目数据。这种实时性的反馈机制使我们能够及时察觉潜在问题，快速调整，保持MB系列丙烯腈催化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MB系列丙烯腈催化剂项目的决策制定密不可分。每个周期的MB系列丙烯腈催化剂项目回顾会议成为集体总结经验、识别问题深层次原因并找到创新解决方案的平台。这种定期的反思与调整机制使MB系列丙烯腈催化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6718"/>
      <w:r>
        <w:rPr>
          <w:rFonts w:ascii="仿宋" w:eastAsia="仿宋" w:hAnsi="仿宋" w:cs="仿宋" w:hint="eastAsia"/>
          <w:sz w:val="28"/>
          <w:lang w:eastAsia="zh-CN"/>
        </w:rPr>
        <w:t>三、MB系列丙烯腈催化剂项目建设单位说明</w:t>
      </w:r>
      <w:bookmarkEnd w:id="12"/>
    </w:p>
    <w:p>
      <w:pPr>
        <w:pStyle w:val="Heading2"/>
        <w:rPr>
          <w:rFonts w:ascii="仿宋" w:eastAsia="仿宋" w:hAnsi="仿宋" w:cs="仿宋" w:hint="eastAsia"/>
          <w:lang w:eastAsia="zh-CN"/>
        </w:rPr>
      </w:pPr>
      <w:bookmarkStart w:id="13" w:name="_Toc19362"/>
      <w:r>
        <w:rPr>
          <w:rFonts w:ascii="仿宋" w:eastAsia="仿宋" w:hAnsi="仿宋" w:cs="仿宋" w:hint="eastAsia"/>
          <w:lang w:eastAsia="zh-CN"/>
        </w:rPr>
        <w:t>(一)、MB系列丙烯腈催化剂项目承办单位基本情况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4364"/>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作为MB系列丙烯腈催化剂项目承办单位的XXXX，我们着眼于实现可持续的经济效益。通过技术创新和解决方案的提供，公司预计在MB系列丙烯腈催化剂项目执行期间将获得可观的收入增长。这一收入来源主要包括MB系列丙烯腈催化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同时，我们注重成本控制和效率提升，以确保MB系列丙烯腈催化剂项目的可持续盈利。透过精细的管理和资源优化，公司期望实现MB系列丙烯腈催化剂项目利润最大化。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MB系列丙烯腈催化剂项目实施进行全面的投资评估，包括MB系列丙烯腈催化剂项目启动阶段的资金投入和后续运营成本。通过对MB系列丙烯腈催化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MB系列丙烯腈催化剂项目实施过程中具备足够的资金流动性，公司将进行详尽的现金流分析。这包括资金需求的合理预测、MB系列丙烯腈催化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8329"/>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7487"/>
      <w:r>
        <w:rPr>
          <w:rFonts w:ascii="仿宋" w:eastAsia="仿宋" w:hAnsi="仿宋" w:cs="仿宋" w:hint="eastAsia"/>
          <w:lang w:eastAsia="zh-CN"/>
        </w:rPr>
        <w:t>(一)、MB系列丙烯腈催化剂行业分析</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B系列丙烯腈催化剂行业一直以来都是市场的关注焦点。行业内的发展趋势、竞争态势以及潜在机会都对MB系列丙烯腈催化剂项目的推进产生深远的影响。通过深入研究行业的整体概貌，我们将更好地理解行业的核心特征，为MB系列丙烯腈催化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MB系列丙烯腈催化剂行业，技术一直是推动创新和发展的关键因素。我们将对当前技术趋势进行详尽分析，包括但不限于人工智能、大数据应用、先进制造技术等。这有助于MB系列丙烯腈催化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MB系列丙烯腈催化剂项目成功的基础。我们将对主要竞争对手进行深入研究，包括其市场份额、产品特点、市场定位等。通过全面了解竞争对手的优势和劣势，MB系列丙烯腈催化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103"/>
      <w:r>
        <w:rPr>
          <w:rFonts w:ascii="仿宋" w:eastAsia="仿宋" w:hAnsi="仿宋" w:cs="仿宋" w:hint="eastAsia"/>
          <w:sz w:val="28"/>
          <w:lang w:eastAsia="zh-CN"/>
        </w:rPr>
        <w:t>(二)、MB系列丙烯腈催化剂市场分析预测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MB系列丙烯腈催化剂市场未来的增长趋势。这包括市场的整体规模、各细分领域的发展趋势等。MB系列丙烯腈催化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https://d.book118.com/818137052042006031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MB系列丙烯腈催化剂项目计划设计方案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45DC8"/>
    <w:rsid w:val="52B45D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137052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2024-01-18T14:53:00Z</dcterms:created>
  <dcterms:modified xsi:type="dcterms:W3CDTF">2024-01-18T14:53:29Z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339161D929F0473E82C9855E831C120A_11</vt:lpwstr>
  </property>
  <property fmtid="{D5CDD505-2E9C-101B-9397-08002B2CF9AE}" pid="3" name="KSOProductBuildVer">
    <vt:lpwstr>2052-12.1.0.16120</vt:lpwstr>
  </property>
</Properties>
</file>