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电吹风项目评估报告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9" w:history="1">
        <w:r>
          <w:rPr>
            <w:rFonts w:ascii="仿宋" w:eastAsia="仿宋" w:hAnsi="仿宋" w:cs="仿宋" w:hint="eastAsia"/>
            <w:lang w:eastAsia="zh-CN"/>
          </w:rPr>
          <w:t>前言</w:t>
        </w:r>
        <w:r>
          <w:tab/>
        </w:r>
        <w:r>
          <w:fldChar w:fldCharType="begin"/>
        </w:r>
        <w:r>
          <w:instrText xml:space="preserve"> PAGEREF _Toc25239 \h </w:instrText>
        </w:r>
        <w:r>
          <w:fldChar w:fldCharType="separate"/>
        </w:r>
        <w:r>
          <w:t>3</w:t>
        </w:r>
        <w:r>
          <w:fldChar w:fldCharType="end"/>
        </w:r>
      </w:hyperlink>
    </w:p>
    <w:p>
      <w:pPr>
        <w:pStyle w:val="TOC1"/>
        <w:tabs>
          <w:tab w:val="right" w:leader="dot" w:pos="8306"/>
        </w:tabs>
      </w:pPr>
      <w:hyperlink w:anchor="_Toc15882" w:history="1">
        <w:r>
          <w:rPr>
            <w:rFonts w:ascii="仿宋" w:eastAsia="仿宋" w:hAnsi="仿宋" w:cs="仿宋" w:hint="eastAsia"/>
            <w:lang w:eastAsia="zh-CN"/>
          </w:rPr>
          <w:t>一、建设单位基本信息</w:t>
        </w:r>
        <w:r>
          <w:tab/>
        </w:r>
        <w:r>
          <w:fldChar w:fldCharType="begin"/>
        </w:r>
        <w:r>
          <w:instrText xml:space="preserve"> PAGEREF _Toc15882 \h </w:instrText>
        </w:r>
        <w:r>
          <w:fldChar w:fldCharType="separate"/>
        </w:r>
        <w:r>
          <w:t>3</w:t>
        </w:r>
        <w:r>
          <w:fldChar w:fldCharType="end"/>
        </w:r>
      </w:hyperlink>
    </w:p>
    <w:p>
      <w:pPr>
        <w:pStyle w:val="TOC2"/>
        <w:tabs>
          <w:tab w:val="right" w:leader="dot" w:pos="8306"/>
        </w:tabs>
      </w:pPr>
      <w:hyperlink w:anchor="_Toc22776" w:history="1">
        <w:r>
          <w:rPr>
            <w:rFonts w:ascii="仿宋" w:eastAsia="仿宋" w:hAnsi="仿宋" w:cs="仿宋" w:hint="eastAsia"/>
            <w:lang w:eastAsia="zh-CN"/>
          </w:rPr>
          <w:t>(一)、电吹风项目承办单位基本情况</w:t>
        </w:r>
        <w:r>
          <w:tab/>
        </w:r>
        <w:r>
          <w:fldChar w:fldCharType="begin"/>
        </w:r>
        <w:r>
          <w:instrText xml:space="preserve"> PAGEREF _Toc22776 \h </w:instrText>
        </w:r>
        <w:r>
          <w:fldChar w:fldCharType="separate"/>
        </w:r>
        <w:r>
          <w:t>3</w:t>
        </w:r>
        <w:r>
          <w:fldChar w:fldCharType="end"/>
        </w:r>
      </w:hyperlink>
    </w:p>
    <w:p>
      <w:pPr>
        <w:pStyle w:val="TOC2"/>
        <w:tabs>
          <w:tab w:val="right" w:leader="dot" w:pos="8306"/>
        </w:tabs>
      </w:pPr>
      <w:hyperlink w:anchor="_Toc21641" w:history="1">
        <w:r>
          <w:rPr>
            <w:rFonts w:ascii="仿宋" w:eastAsia="仿宋" w:hAnsi="仿宋" w:cs="仿宋" w:hint="eastAsia"/>
            <w:lang w:eastAsia="zh-CN"/>
          </w:rPr>
          <w:t>(二)、公司经济效益分析</w:t>
        </w:r>
        <w:r>
          <w:tab/>
        </w:r>
        <w:r>
          <w:fldChar w:fldCharType="begin"/>
        </w:r>
        <w:r>
          <w:instrText xml:space="preserve"> PAGEREF _Toc21641 \h </w:instrText>
        </w:r>
        <w:r>
          <w:fldChar w:fldCharType="separate"/>
        </w:r>
        <w:r>
          <w:t>5</w:t>
        </w:r>
        <w:r>
          <w:fldChar w:fldCharType="end"/>
        </w:r>
      </w:hyperlink>
    </w:p>
    <w:p>
      <w:pPr>
        <w:pStyle w:val="TOC1"/>
        <w:tabs>
          <w:tab w:val="right" w:leader="dot" w:pos="8306"/>
        </w:tabs>
      </w:pPr>
      <w:hyperlink w:anchor="_Toc16440" w:history="1">
        <w:r>
          <w:rPr>
            <w:rFonts w:ascii="仿宋" w:eastAsia="仿宋" w:hAnsi="仿宋" w:cs="仿宋" w:hint="eastAsia"/>
            <w:lang w:eastAsia="zh-CN"/>
          </w:rPr>
          <w:t>二、土建工程设计</w:t>
        </w:r>
        <w:r>
          <w:tab/>
        </w:r>
        <w:r>
          <w:fldChar w:fldCharType="begin"/>
        </w:r>
        <w:r>
          <w:instrText xml:space="preserve"> PAGEREF _Toc16440 \h </w:instrText>
        </w:r>
        <w:r>
          <w:fldChar w:fldCharType="separate"/>
        </w:r>
        <w:r>
          <w:t>6</w:t>
        </w:r>
        <w:r>
          <w:fldChar w:fldCharType="end"/>
        </w:r>
      </w:hyperlink>
    </w:p>
    <w:p>
      <w:pPr>
        <w:pStyle w:val="TOC2"/>
        <w:tabs>
          <w:tab w:val="right" w:leader="dot" w:pos="8306"/>
        </w:tabs>
      </w:pPr>
      <w:hyperlink w:anchor="_Toc22454" w:history="1">
        <w:r>
          <w:rPr>
            <w:rFonts w:ascii="仿宋" w:eastAsia="仿宋" w:hAnsi="仿宋" w:cs="仿宋" w:hint="eastAsia"/>
            <w:lang w:eastAsia="zh-CN"/>
          </w:rPr>
          <w:t>(一)、建筑工程设计原则</w:t>
        </w:r>
        <w:r>
          <w:tab/>
        </w:r>
        <w:r>
          <w:fldChar w:fldCharType="begin"/>
        </w:r>
        <w:r>
          <w:instrText xml:space="preserve"> PAGEREF _Toc22454 \h </w:instrText>
        </w:r>
        <w:r>
          <w:fldChar w:fldCharType="separate"/>
        </w:r>
        <w:r>
          <w:t>6</w:t>
        </w:r>
        <w:r>
          <w:fldChar w:fldCharType="end"/>
        </w:r>
      </w:hyperlink>
    </w:p>
    <w:p>
      <w:pPr>
        <w:pStyle w:val="TOC2"/>
        <w:tabs>
          <w:tab w:val="right" w:leader="dot" w:pos="8306"/>
        </w:tabs>
      </w:pPr>
      <w:hyperlink w:anchor="_Toc24714" w:history="1">
        <w:r>
          <w:rPr>
            <w:rFonts w:ascii="仿宋" w:eastAsia="仿宋" w:hAnsi="仿宋" w:cs="仿宋" w:hint="eastAsia"/>
            <w:lang w:eastAsia="zh-CN"/>
          </w:rPr>
          <w:t>(二)、土建工程设计年限及安全等级</w:t>
        </w:r>
        <w:r>
          <w:tab/>
        </w:r>
        <w:r>
          <w:fldChar w:fldCharType="begin"/>
        </w:r>
        <w:r>
          <w:instrText xml:space="preserve"> PAGEREF _Toc24714 \h </w:instrText>
        </w:r>
        <w:r>
          <w:fldChar w:fldCharType="separate"/>
        </w:r>
        <w:r>
          <w:t>7</w:t>
        </w:r>
        <w:r>
          <w:fldChar w:fldCharType="end"/>
        </w:r>
      </w:hyperlink>
    </w:p>
    <w:p>
      <w:pPr>
        <w:pStyle w:val="TOC2"/>
        <w:tabs>
          <w:tab w:val="right" w:leader="dot" w:pos="8306"/>
        </w:tabs>
      </w:pPr>
      <w:hyperlink w:anchor="_Toc31571" w:history="1">
        <w:r>
          <w:rPr>
            <w:rFonts w:ascii="仿宋" w:eastAsia="仿宋" w:hAnsi="仿宋" w:cs="仿宋" w:hint="eastAsia"/>
            <w:lang w:eastAsia="zh-CN"/>
          </w:rPr>
          <w:t>(三)、建筑工程设计总体要求</w:t>
        </w:r>
        <w:r>
          <w:tab/>
        </w:r>
        <w:r>
          <w:fldChar w:fldCharType="begin"/>
        </w:r>
        <w:r>
          <w:instrText xml:space="preserve"> PAGEREF _Toc31571 \h </w:instrText>
        </w:r>
        <w:r>
          <w:fldChar w:fldCharType="separate"/>
        </w:r>
        <w:r>
          <w:t>9</w:t>
        </w:r>
        <w:r>
          <w:fldChar w:fldCharType="end"/>
        </w:r>
      </w:hyperlink>
    </w:p>
    <w:p>
      <w:pPr>
        <w:pStyle w:val="TOC2"/>
        <w:tabs>
          <w:tab w:val="right" w:leader="dot" w:pos="8306"/>
        </w:tabs>
      </w:pPr>
      <w:hyperlink w:anchor="_Toc24992" w:history="1">
        <w:r>
          <w:rPr>
            <w:rFonts w:ascii="仿宋" w:eastAsia="仿宋" w:hAnsi="仿宋" w:cs="仿宋" w:hint="eastAsia"/>
            <w:lang w:eastAsia="zh-CN"/>
          </w:rPr>
          <w:t>(四)、土建工程建设指标</w:t>
        </w:r>
        <w:r>
          <w:tab/>
        </w:r>
        <w:r>
          <w:fldChar w:fldCharType="begin"/>
        </w:r>
        <w:r>
          <w:instrText xml:space="preserve"> PAGEREF _Toc24992 \h </w:instrText>
        </w:r>
        <w:r>
          <w:fldChar w:fldCharType="separate"/>
        </w:r>
        <w:r>
          <w:t>10</w:t>
        </w:r>
        <w:r>
          <w:fldChar w:fldCharType="end"/>
        </w:r>
      </w:hyperlink>
    </w:p>
    <w:p>
      <w:pPr>
        <w:pStyle w:val="TOC1"/>
        <w:tabs>
          <w:tab w:val="right" w:leader="dot" w:pos="8306"/>
        </w:tabs>
      </w:pPr>
      <w:hyperlink w:anchor="_Toc18290" w:history="1">
        <w:r>
          <w:rPr>
            <w:rFonts w:ascii="仿宋" w:eastAsia="仿宋" w:hAnsi="仿宋" w:cs="仿宋" w:hint="eastAsia"/>
            <w:lang w:eastAsia="zh-CN"/>
          </w:rPr>
          <w:t>三、建设规划</w:t>
        </w:r>
        <w:r>
          <w:tab/>
        </w:r>
        <w:r>
          <w:fldChar w:fldCharType="begin"/>
        </w:r>
        <w:r>
          <w:instrText xml:space="preserve"> PAGEREF _Toc18290 \h </w:instrText>
        </w:r>
        <w:r>
          <w:fldChar w:fldCharType="separate"/>
        </w:r>
        <w:r>
          <w:t>13</w:t>
        </w:r>
        <w:r>
          <w:fldChar w:fldCharType="end"/>
        </w:r>
      </w:hyperlink>
    </w:p>
    <w:p>
      <w:pPr>
        <w:pStyle w:val="TOC2"/>
        <w:tabs>
          <w:tab w:val="right" w:leader="dot" w:pos="8306"/>
        </w:tabs>
      </w:pPr>
      <w:hyperlink w:anchor="_Toc21949" w:history="1">
        <w:r>
          <w:rPr>
            <w:rFonts w:ascii="仿宋" w:eastAsia="仿宋" w:hAnsi="仿宋" w:cs="仿宋" w:hint="eastAsia"/>
            <w:lang w:eastAsia="zh-CN"/>
          </w:rPr>
          <w:t>(一)、产品规划</w:t>
        </w:r>
        <w:r>
          <w:tab/>
        </w:r>
        <w:r>
          <w:fldChar w:fldCharType="begin"/>
        </w:r>
        <w:r>
          <w:instrText xml:space="preserve"> PAGEREF _Toc21949 \h </w:instrText>
        </w:r>
        <w:r>
          <w:fldChar w:fldCharType="separate"/>
        </w:r>
        <w:r>
          <w:t>13</w:t>
        </w:r>
        <w:r>
          <w:fldChar w:fldCharType="end"/>
        </w:r>
      </w:hyperlink>
    </w:p>
    <w:p>
      <w:pPr>
        <w:pStyle w:val="TOC2"/>
        <w:tabs>
          <w:tab w:val="right" w:leader="dot" w:pos="8306"/>
        </w:tabs>
      </w:pPr>
      <w:hyperlink w:anchor="_Toc3524" w:history="1">
        <w:r>
          <w:rPr>
            <w:rFonts w:ascii="仿宋" w:eastAsia="仿宋" w:hAnsi="仿宋" w:cs="仿宋" w:hint="eastAsia"/>
            <w:lang w:eastAsia="zh-CN"/>
          </w:rPr>
          <w:t>(二)、建设规模</w:t>
        </w:r>
        <w:r>
          <w:tab/>
        </w:r>
        <w:r>
          <w:fldChar w:fldCharType="begin"/>
        </w:r>
        <w:r>
          <w:instrText xml:space="preserve"> PAGEREF _Toc3524 \h </w:instrText>
        </w:r>
        <w:r>
          <w:fldChar w:fldCharType="separate"/>
        </w:r>
        <w:r>
          <w:t>15</w:t>
        </w:r>
        <w:r>
          <w:fldChar w:fldCharType="end"/>
        </w:r>
      </w:hyperlink>
    </w:p>
    <w:p>
      <w:pPr>
        <w:pStyle w:val="TOC1"/>
        <w:tabs>
          <w:tab w:val="right" w:leader="dot" w:pos="8306"/>
        </w:tabs>
      </w:pPr>
      <w:hyperlink w:anchor="_Toc5737" w:history="1">
        <w:r>
          <w:rPr>
            <w:rFonts w:ascii="仿宋" w:eastAsia="仿宋" w:hAnsi="仿宋" w:cs="仿宋" w:hint="eastAsia"/>
            <w:lang w:eastAsia="zh-CN"/>
          </w:rPr>
          <w:t>四、电吹风项目选址说明</w:t>
        </w:r>
        <w:r>
          <w:tab/>
        </w:r>
        <w:r>
          <w:fldChar w:fldCharType="begin"/>
        </w:r>
        <w:r>
          <w:instrText xml:space="preserve"> PAGEREF _Toc5737 \h </w:instrText>
        </w:r>
        <w:r>
          <w:fldChar w:fldCharType="separate"/>
        </w:r>
        <w:r>
          <w:t>16</w:t>
        </w:r>
        <w:r>
          <w:fldChar w:fldCharType="end"/>
        </w:r>
      </w:hyperlink>
    </w:p>
    <w:p>
      <w:pPr>
        <w:pStyle w:val="TOC2"/>
        <w:tabs>
          <w:tab w:val="right" w:leader="dot" w:pos="8306"/>
        </w:tabs>
      </w:pPr>
      <w:hyperlink w:anchor="_Toc7678" w:history="1">
        <w:r>
          <w:rPr>
            <w:rFonts w:ascii="仿宋" w:eastAsia="仿宋" w:hAnsi="仿宋" w:cs="仿宋" w:hint="eastAsia"/>
            <w:lang w:eastAsia="zh-CN"/>
          </w:rPr>
          <w:t>(一)、电吹风项目选址</w:t>
        </w:r>
        <w:r>
          <w:tab/>
        </w:r>
        <w:r>
          <w:fldChar w:fldCharType="begin"/>
        </w:r>
        <w:r>
          <w:instrText xml:space="preserve"> PAGEREF _Toc7678 \h </w:instrText>
        </w:r>
        <w:r>
          <w:fldChar w:fldCharType="separate"/>
        </w:r>
        <w:r>
          <w:t>16</w:t>
        </w:r>
        <w:r>
          <w:fldChar w:fldCharType="end"/>
        </w:r>
      </w:hyperlink>
    </w:p>
    <w:p>
      <w:pPr>
        <w:pStyle w:val="TOC2"/>
        <w:tabs>
          <w:tab w:val="right" w:leader="dot" w:pos="8306"/>
        </w:tabs>
      </w:pPr>
      <w:hyperlink w:anchor="_Toc18338" w:history="1">
        <w:r>
          <w:rPr>
            <w:rFonts w:ascii="仿宋" w:eastAsia="仿宋" w:hAnsi="仿宋" w:cs="仿宋" w:hint="eastAsia"/>
            <w:lang w:eastAsia="zh-CN"/>
          </w:rPr>
          <w:t>(二)、用地控制指标</w:t>
        </w:r>
        <w:r>
          <w:tab/>
        </w:r>
        <w:r>
          <w:fldChar w:fldCharType="begin"/>
        </w:r>
        <w:r>
          <w:instrText xml:space="preserve"> PAGEREF _Toc18338 \h </w:instrText>
        </w:r>
        <w:r>
          <w:fldChar w:fldCharType="separate"/>
        </w:r>
        <w:r>
          <w:t>16</w:t>
        </w:r>
        <w:r>
          <w:fldChar w:fldCharType="end"/>
        </w:r>
      </w:hyperlink>
    </w:p>
    <w:p>
      <w:pPr>
        <w:pStyle w:val="TOC2"/>
        <w:tabs>
          <w:tab w:val="right" w:leader="dot" w:pos="8306"/>
        </w:tabs>
      </w:pPr>
      <w:hyperlink w:anchor="_Toc23230" w:history="1">
        <w:r>
          <w:rPr>
            <w:rFonts w:ascii="仿宋" w:eastAsia="仿宋" w:hAnsi="仿宋" w:cs="仿宋" w:hint="eastAsia"/>
            <w:lang w:eastAsia="zh-CN"/>
          </w:rPr>
          <w:t>(三)、节约用地措施</w:t>
        </w:r>
        <w:r>
          <w:tab/>
        </w:r>
        <w:r>
          <w:fldChar w:fldCharType="begin"/>
        </w:r>
        <w:r>
          <w:instrText xml:space="preserve"> PAGEREF _Toc23230 \h </w:instrText>
        </w:r>
        <w:r>
          <w:fldChar w:fldCharType="separate"/>
        </w:r>
        <w:r>
          <w:t>17</w:t>
        </w:r>
        <w:r>
          <w:fldChar w:fldCharType="end"/>
        </w:r>
      </w:hyperlink>
    </w:p>
    <w:p>
      <w:pPr>
        <w:pStyle w:val="TOC2"/>
        <w:tabs>
          <w:tab w:val="right" w:leader="dot" w:pos="8306"/>
        </w:tabs>
      </w:pPr>
      <w:hyperlink w:anchor="_Toc15810" w:history="1">
        <w:r>
          <w:rPr>
            <w:rFonts w:ascii="仿宋" w:eastAsia="仿宋" w:hAnsi="仿宋" w:cs="仿宋" w:hint="eastAsia"/>
            <w:lang w:eastAsia="zh-CN"/>
          </w:rPr>
          <w:t>(四)、总图布置方案</w:t>
        </w:r>
        <w:r>
          <w:tab/>
        </w:r>
        <w:r>
          <w:fldChar w:fldCharType="begin"/>
        </w:r>
        <w:r>
          <w:instrText xml:space="preserve"> PAGEREF _Toc15810 \h </w:instrText>
        </w:r>
        <w:r>
          <w:fldChar w:fldCharType="separate"/>
        </w:r>
        <w:r>
          <w:t>18</w:t>
        </w:r>
        <w:r>
          <w:fldChar w:fldCharType="end"/>
        </w:r>
      </w:hyperlink>
    </w:p>
    <w:p>
      <w:pPr>
        <w:pStyle w:val="TOC2"/>
        <w:tabs>
          <w:tab w:val="right" w:leader="dot" w:pos="8306"/>
        </w:tabs>
      </w:pPr>
      <w:hyperlink w:anchor="_Toc6752" w:history="1">
        <w:r>
          <w:rPr>
            <w:rFonts w:ascii="仿宋" w:eastAsia="仿宋" w:hAnsi="仿宋" w:cs="仿宋" w:hint="eastAsia"/>
            <w:lang w:eastAsia="zh-CN"/>
          </w:rPr>
          <w:t>(五)、选址综合评价</w:t>
        </w:r>
        <w:r>
          <w:tab/>
        </w:r>
        <w:r>
          <w:fldChar w:fldCharType="begin"/>
        </w:r>
        <w:r>
          <w:instrText xml:space="preserve"> PAGEREF _Toc6752 \h </w:instrText>
        </w:r>
        <w:r>
          <w:fldChar w:fldCharType="separate"/>
        </w:r>
        <w:r>
          <w:t>19</w:t>
        </w:r>
        <w:r>
          <w:fldChar w:fldCharType="end"/>
        </w:r>
      </w:hyperlink>
    </w:p>
    <w:p>
      <w:pPr>
        <w:pStyle w:val="TOC1"/>
        <w:tabs>
          <w:tab w:val="right" w:leader="dot" w:pos="8306"/>
        </w:tabs>
      </w:pPr>
      <w:hyperlink w:anchor="_Toc9078" w:history="1">
        <w:r>
          <w:rPr>
            <w:rFonts w:ascii="仿宋" w:eastAsia="仿宋" w:hAnsi="仿宋" w:cs="仿宋" w:hint="eastAsia"/>
            <w:lang w:eastAsia="zh-CN"/>
          </w:rPr>
          <w:t>五、员工福利与企业文化</w:t>
        </w:r>
        <w:r>
          <w:tab/>
        </w:r>
        <w:r>
          <w:fldChar w:fldCharType="begin"/>
        </w:r>
        <w:r>
          <w:instrText xml:space="preserve"> PAGEREF _Toc9078 \h </w:instrText>
        </w:r>
        <w:r>
          <w:fldChar w:fldCharType="separate"/>
        </w:r>
        <w:r>
          <w:t>20</w:t>
        </w:r>
        <w:r>
          <w:fldChar w:fldCharType="end"/>
        </w:r>
      </w:hyperlink>
    </w:p>
    <w:p>
      <w:pPr>
        <w:pStyle w:val="TOC2"/>
        <w:tabs>
          <w:tab w:val="right" w:leader="dot" w:pos="8306"/>
        </w:tabs>
      </w:pPr>
      <w:hyperlink w:anchor="_Toc23449" w:history="1">
        <w:r>
          <w:rPr>
            <w:rFonts w:ascii="仿宋" w:eastAsia="仿宋" w:hAnsi="仿宋" w:cs="仿宋" w:hint="eastAsia"/>
            <w:lang w:eastAsia="zh-CN"/>
          </w:rPr>
          <w:t>(一)、员工福利政策</w:t>
        </w:r>
        <w:r>
          <w:tab/>
        </w:r>
        <w:r>
          <w:fldChar w:fldCharType="begin"/>
        </w:r>
        <w:r>
          <w:instrText xml:space="preserve"> PAGEREF _Toc23449 \h </w:instrText>
        </w:r>
        <w:r>
          <w:fldChar w:fldCharType="separate"/>
        </w:r>
        <w:r>
          <w:t>20</w:t>
        </w:r>
        <w:r>
          <w:fldChar w:fldCharType="end"/>
        </w:r>
      </w:hyperlink>
    </w:p>
    <w:p>
      <w:pPr>
        <w:pStyle w:val="TOC2"/>
        <w:tabs>
          <w:tab w:val="right" w:leader="dot" w:pos="8306"/>
        </w:tabs>
      </w:pPr>
      <w:hyperlink w:anchor="_Toc26736" w:history="1">
        <w:r>
          <w:rPr>
            <w:rFonts w:ascii="仿宋" w:eastAsia="仿宋" w:hAnsi="仿宋" w:cs="仿宋" w:hint="eastAsia"/>
            <w:lang w:eastAsia="zh-CN"/>
          </w:rPr>
          <w:t>(二)、团队建设与员工培训</w:t>
        </w:r>
        <w:r>
          <w:tab/>
        </w:r>
        <w:r>
          <w:fldChar w:fldCharType="begin"/>
        </w:r>
        <w:r>
          <w:instrText xml:space="preserve"> PAGEREF _Toc26736 \h </w:instrText>
        </w:r>
        <w:r>
          <w:fldChar w:fldCharType="separate"/>
        </w:r>
        <w:r>
          <w:t>22</w:t>
        </w:r>
        <w:r>
          <w:fldChar w:fldCharType="end"/>
        </w:r>
      </w:hyperlink>
    </w:p>
    <w:p>
      <w:pPr>
        <w:pStyle w:val="TOC2"/>
        <w:tabs>
          <w:tab w:val="right" w:leader="dot" w:pos="8306"/>
        </w:tabs>
      </w:pPr>
      <w:hyperlink w:anchor="_Toc21464" w:history="1">
        <w:r>
          <w:rPr>
            <w:rFonts w:ascii="仿宋" w:eastAsia="仿宋" w:hAnsi="仿宋" w:cs="仿宋" w:hint="eastAsia"/>
            <w:lang w:eastAsia="zh-CN"/>
          </w:rPr>
          <w:t>(三)、企业文化建设</w:t>
        </w:r>
        <w:r>
          <w:tab/>
        </w:r>
        <w:r>
          <w:fldChar w:fldCharType="begin"/>
        </w:r>
        <w:r>
          <w:instrText xml:space="preserve"> PAGEREF _Toc21464 \h </w:instrText>
        </w:r>
        <w:r>
          <w:fldChar w:fldCharType="separate"/>
        </w:r>
        <w:r>
          <w:t>24</w:t>
        </w:r>
        <w:r>
          <w:fldChar w:fldCharType="end"/>
        </w:r>
      </w:hyperlink>
    </w:p>
    <w:p>
      <w:pPr>
        <w:pStyle w:val="TOC2"/>
        <w:tabs>
          <w:tab w:val="right" w:leader="dot" w:pos="8306"/>
        </w:tabs>
      </w:pPr>
      <w:hyperlink w:anchor="_Toc1734" w:history="1">
        <w:r>
          <w:rPr>
            <w:rFonts w:ascii="仿宋" w:eastAsia="仿宋" w:hAnsi="仿宋" w:cs="仿宋" w:hint="eastAsia"/>
            <w:lang w:eastAsia="zh-CN"/>
          </w:rPr>
          <w:t>(四)、员工健康与工作平衡</w:t>
        </w:r>
        <w:r>
          <w:tab/>
        </w:r>
        <w:r>
          <w:fldChar w:fldCharType="begin"/>
        </w:r>
        <w:r>
          <w:instrText xml:space="preserve"> PAGEREF _Toc1734 \h </w:instrText>
        </w:r>
        <w:r>
          <w:fldChar w:fldCharType="separate"/>
        </w:r>
        <w:r>
          <w:t>25</w:t>
        </w:r>
        <w:r>
          <w:fldChar w:fldCharType="end"/>
        </w:r>
      </w:hyperlink>
    </w:p>
    <w:p>
      <w:pPr>
        <w:pStyle w:val="TOC1"/>
        <w:tabs>
          <w:tab w:val="right" w:leader="dot" w:pos="8306"/>
        </w:tabs>
      </w:pPr>
      <w:hyperlink w:anchor="_Toc19899" w:history="1">
        <w:r>
          <w:rPr>
            <w:rFonts w:ascii="仿宋" w:eastAsia="仿宋" w:hAnsi="仿宋" w:cs="仿宋" w:hint="eastAsia"/>
            <w:lang w:eastAsia="zh-CN"/>
          </w:rPr>
          <w:t>六、电吹风项目实施进度计划</w:t>
        </w:r>
        <w:r>
          <w:tab/>
        </w:r>
        <w:r>
          <w:fldChar w:fldCharType="begin"/>
        </w:r>
        <w:r>
          <w:instrText xml:space="preserve"> PAGEREF _Toc19899 \h </w:instrText>
        </w:r>
        <w:r>
          <w:fldChar w:fldCharType="separate"/>
        </w:r>
        <w:r>
          <w:t>27</w:t>
        </w:r>
        <w:r>
          <w:fldChar w:fldCharType="end"/>
        </w:r>
      </w:hyperlink>
    </w:p>
    <w:p>
      <w:pPr>
        <w:pStyle w:val="TOC2"/>
        <w:tabs>
          <w:tab w:val="right" w:leader="dot" w:pos="8306"/>
        </w:tabs>
      </w:pPr>
      <w:hyperlink w:anchor="_Toc23571" w:history="1">
        <w:r>
          <w:rPr>
            <w:rFonts w:ascii="仿宋" w:eastAsia="仿宋" w:hAnsi="仿宋" w:cs="仿宋" w:hint="eastAsia"/>
            <w:lang w:eastAsia="zh-CN"/>
          </w:rPr>
          <w:t>(一)、建设周期</w:t>
        </w:r>
        <w:r>
          <w:tab/>
        </w:r>
        <w:r>
          <w:fldChar w:fldCharType="begin"/>
        </w:r>
        <w:r>
          <w:instrText xml:space="preserve"> PAGEREF _Toc23571 \h </w:instrText>
        </w:r>
        <w:r>
          <w:fldChar w:fldCharType="separate"/>
        </w:r>
        <w:r>
          <w:t>27</w:t>
        </w:r>
        <w:r>
          <w:fldChar w:fldCharType="end"/>
        </w:r>
      </w:hyperlink>
    </w:p>
    <w:p>
      <w:pPr>
        <w:pStyle w:val="TOC2"/>
        <w:tabs>
          <w:tab w:val="right" w:leader="dot" w:pos="8306"/>
        </w:tabs>
      </w:pPr>
      <w:hyperlink w:anchor="_Toc16406" w:history="1">
        <w:r>
          <w:rPr>
            <w:rFonts w:ascii="仿宋" w:eastAsia="仿宋" w:hAnsi="仿宋" w:cs="仿宋" w:hint="eastAsia"/>
            <w:lang w:eastAsia="zh-CN"/>
          </w:rPr>
          <w:t>(二)、建设进度</w:t>
        </w:r>
        <w:r>
          <w:tab/>
        </w:r>
        <w:r>
          <w:fldChar w:fldCharType="begin"/>
        </w:r>
        <w:r>
          <w:instrText xml:space="preserve"> PAGEREF _Toc16406 \h </w:instrText>
        </w:r>
        <w:r>
          <w:fldChar w:fldCharType="separate"/>
        </w:r>
        <w:r>
          <w:t>29</w:t>
        </w:r>
        <w:r>
          <w:fldChar w:fldCharType="end"/>
        </w:r>
      </w:hyperlink>
    </w:p>
    <w:p>
      <w:pPr>
        <w:pStyle w:val="TOC2"/>
        <w:tabs>
          <w:tab w:val="right" w:leader="dot" w:pos="8306"/>
        </w:tabs>
      </w:pPr>
      <w:hyperlink w:anchor="_Toc31958" w:history="1">
        <w:r>
          <w:rPr>
            <w:rFonts w:ascii="仿宋" w:eastAsia="仿宋" w:hAnsi="仿宋" w:cs="仿宋" w:hint="eastAsia"/>
            <w:lang w:eastAsia="zh-CN"/>
          </w:rPr>
          <w:t>(三)、进度安排注意事项</w:t>
        </w:r>
        <w:r>
          <w:tab/>
        </w:r>
        <w:r>
          <w:fldChar w:fldCharType="begin"/>
        </w:r>
        <w:r>
          <w:instrText xml:space="preserve"> PAGEREF _Toc31958 \h </w:instrText>
        </w:r>
        <w:r>
          <w:fldChar w:fldCharType="separate"/>
        </w:r>
        <w:r>
          <w:t>30</w:t>
        </w:r>
        <w:r>
          <w:fldChar w:fldCharType="end"/>
        </w:r>
      </w:hyperlink>
    </w:p>
    <w:p>
      <w:pPr>
        <w:pStyle w:val="TOC2"/>
        <w:tabs>
          <w:tab w:val="right" w:leader="dot" w:pos="8306"/>
        </w:tabs>
      </w:pPr>
      <w:hyperlink w:anchor="_Toc2664" w:history="1">
        <w:r>
          <w:rPr>
            <w:rFonts w:ascii="仿宋" w:eastAsia="仿宋" w:hAnsi="仿宋" w:cs="仿宋" w:hint="eastAsia"/>
            <w:lang w:eastAsia="zh-CN"/>
          </w:rPr>
          <w:t>(四)、人力资源配置</w:t>
        </w:r>
        <w:r>
          <w:tab/>
        </w:r>
        <w:r>
          <w:fldChar w:fldCharType="begin"/>
        </w:r>
        <w:r>
          <w:instrText xml:space="preserve"> PAGEREF _Toc2664 \h </w:instrText>
        </w:r>
        <w:r>
          <w:fldChar w:fldCharType="separate"/>
        </w:r>
        <w:r>
          <w:t>31</w:t>
        </w:r>
        <w:r>
          <w:fldChar w:fldCharType="end"/>
        </w:r>
      </w:hyperlink>
    </w:p>
    <w:p>
      <w:pPr>
        <w:pStyle w:val="TOC2"/>
        <w:tabs>
          <w:tab w:val="right" w:leader="dot" w:pos="8306"/>
        </w:tabs>
      </w:pPr>
      <w:hyperlink w:anchor="_Toc23467" w:history="1">
        <w:r>
          <w:rPr>
            <w:rFonts w:ascii="仿宋" w:eastAsia="仿宋" w:hAnsi="仿宋" w:cs="仿宋" w:hint="eastAsia"/>
            <w:lang w:eastAsia="zh-CN"/>
          </w:rPr>
          <w:t>(五)、员工培训</w:t>
        </w:r>
        <w:r>
          <w:tab/>
        </w:r>
        <w:r>
          <w:fldChar w:fldCharType="begin"/>
        </w:r>
        <w:r>
          <w:instrText xml:space="preserve"> PAGEREF _Toc23467 \h </w:instrText>
        </w:r>
        <w:r>
          <w:fldChar w:fldCharType="separate"/>
        </w:r>
        <w:r>
          <w:t>33</w:t>
        </w:r>
        <w:r>
          <w:fldChar w:fldCharType="end"/>
        </w:r>
      </w:hyperlink>
    </w:p>
    <w:p>
      <w:pPr>
        <w:pStyle w:val="TOC2"/>
        <w:tabs>
          <w:tab w:val="right" w:leader="dot" w:pos="8306"/>
        </w:tabs>
      </w:pPr>
      <w:hyperlink w:anchor="_Toc27051" w:history="1">
        <w:r>
          <w:rPr>
            <w:rFonts w:ascii="仿宋" w:eastAsia="仿宋" w:hAnsi="仿宋" w:cs="仿宋" w:hint="eastAsia"/>
            <w:lang w:eastAsia="zh-CN"/>
          </w:rPr>
          <w:t>(六)、电吹风项目实施保障</w:t>
        </w:r>
        <w:r>
          <w:tab/>
        </w:r>
        <w:r>
          <w:fldChar w:fldCharType="begin"/>
        </w:r>
        <w:r>
          <w:instrText xml:space="preserve"> PAGEREF _Toc27051 \h </w:instrText>
        </w:r>
        <w:r>
          <w:fldChar w:fldCharType="separate"/>
        </w:r>
        <w:r>
          <w:t>34</w:t>
        </w:r>
        <w:r>
          <w:fldChar w:fldCharType="end"/>
        </w:r>
      </w:hyperlink>
    </w:p>
    <w:p>
      <w:pPr>
        <w:pStyle w:val="TOC1"/>
        <w:tabs>
          <w:tab w:val="right" w:leader="dot" w:pos="8306"/>
        </w:tabs>
      </w:pPr>
      <w:hyperlink w:anchor="_Toc11076" w:history="1">
        <w:r>
          <w:rPr>
            <w:rFonts w:ascii="仿宋" w:eastAsia="仿宋" w:hAnsi="仿宋" w:cs="仿宋" w:hint="eastAsia"/>
            <w:lang w:eastAsia="zh-CN"/>
          </w:rPr>
          <w:t>七、知识管理与技术创新</w:t>
        </w:r>
        <w:r>
          <w:tab/>
        </w:r>
        <w:r>
          <w:fldChar w:fldCharType="begin"/>
        </w:r>
        <w:r>
          <w:instrText xml:space="preserve"> PAGEREF _Toc11076 \h </w:instrText>
        </w:r>
        <w:r>
          <w:fldChar w:fldCharType="separate"/>
        </w:r>
        <w:r>
          <w:t>36</w:t>
        </w:r>
        <w:r>
          <w:fldChar w:fldCharType="end"/>
        </w:r>
      </w:hyperlink>
    </w:p>
    <w:p>
      <w:pPr>
        <w:pStyle w:val="TOC2"/>
        <w:tabs>
          <w:tab w:val="right" w:leader="dot" w:pos="8306"/>
        </w:tabs>
      </w:pPr>
      <w:hyperlink w:anchor="_Toc4316" w:history="1">
        <w:r>
          <w:rPr>
            <w:rFonts w:ascii="仿宋" w:eastAsia="仿宋" w:hAnsi="仿宋" w:cs="仿宋" w:hint="eastAsia"/>
            <w:lang w:eastAsia="zh-CN"/>
          </w:rPr>
          <w:t>(一)、知识管理体系建设</w:t>
        </w:r>
        <w:r>
          <w:tab/>
        </w:r>
        <w:r>
          <w:fldChar w:fldCharType="begin"/>
        </w:r>
        <w:r>
          <w:instrText xml:space="preserve"> PAGEREF _Toc4316 \h </w:instrText>
        </w:r>
        <w:r>
          <w:fldChar w:fldCharType="separate"/>
        </w:r>
        <w:r>
          <w:t>36</w:t>
        </w:r>
        <w:r>
          <w:fldChar w:fldCharType="end"/>
        </w:r>
      </w:hyperlink>
    </w:p>
    <w:p>
      <w:pPr>
        <w:pStyle w:val="TOC2"/>
        <w:tabs>
          <w:tab w:val="right" w:leader="dot" w:pos="8306"/>
        </w:tabs>
      </w:pPr>
      <w:hyperlink w:anchor="_Toc22874" w:history="1">
        <w:r>
          <w:rPr>
            <w:rFonts w:ascii="仿宋" w:eastAsia="仿宋" w:hAnsi="仿宋" w:cs="仿宋" w:hint="eastAsia"/>
            <w:lang w:eastAsia="zh-CN"/>
          </w:rPr>
          <w:t>(二)、技术创新与研发投入</w:t>
        </w:r>
        <w:r>
          <w:tab/>
        </w:r>
        <w:r>
          <w:fldChar w:fldCharType="begin"/>
        </w:r>
        <w:r>
          <w:instrText xml:space="preserve"> PAGEREF _Toc22874 \h </w:instrText>
        </w:r>
        <w:r>
          <w:fldChar w:fldCharType="separate"/>
        </w:r>
        <w:r>
          <w:t>37</w:t>
        </w:r>
        <w:r>
          <w:fldChar w:fldCharType="end"/>
        </w:r>
      </w:hyperlink>
    </w:p>
    <w:p>
      <w:pPr>
        <w:pStyle w:val="TOC2"/>
        <w:tabs>
          <w:tab w:val="right" w:leader="dot" w:pos="8306"/>
        </w:tabs>
      </w:pPr>
      <w:hyperlink w:anchor="_Toc27326" w:history="1">
        <w:r>
          <w:rPr>
            <w:rFonts w:ascii="仿宋" w:eastAsia="仿宋" w:hAnsi="仿宋" w:cs="仿宋" w:hint="eastAsia"/>
            <w:lang w:eastAsia="zh-CN"/>
          </w:rPr>
          <w:t>(三)、专利申请与技术保护</w:t>
        </w:r>
        <w:r>
          <w:tab/>
        </w:r>
        <w:r>
          <w:fldChar w:fldCharType="begin"/>
        </w:r>
        <w:r>
          <w:instrText xml:space="preserve"> PAGEREF _Toc27326 \h </w:instrText>
        </w:r>
        <w:r>
          <w:fldChar w:fldCharType="separate"/>
        </w:r>
        <w:r>
          <w:t>39</w:t>
        </w:r>
        <w:r>
          <w:fldChar w:fldCharType="end"/>
        </w:r>
      </w:hyperlink>
    </w:p>
    <w:p>
      <w:pPr>
        <w:pStyle w:val="TOC2"/>
        <w:tabs>
          <w:tab w:val="right" w:leader="dot" w:pos="8306"/>
        </w:tabs>
      </w:pPr>
      <w:hyperlink w:anchor="_Toc12777" w:history="1">
        <w:r>
          <w:rPr>
            <w:rFonts w:ascii="仿宋" w:eastAsia="仿宋" w:hAnsi="仿宋" w:cs="仿宋" w:hint="eastAsia"/>
            <w:lang w:eastAsia="zh-CN"/>
          </w:rPr>
          <w:t>(四)、人才培养与团队建设</w:t>
        </w:r>
        <w:r>
          <w:tab/>
        </w:r>
        <w:r>
          <w:fldChar w:fldCharType="begin"/>
        </w:r>
        <w:r>
          <w:instrText xml:space="preserve"> PAGEREF _Toc12777 \h </w:instrText>
        </w:r>
        <w:r>
          <w:fldChar w:fldCharType="separate"/>
        </w:r>
        <w:r>
          <w:t>41</w:t>
        </w:r>
        <w:r>
          <w:fldChar w:fldCharType="end"/>
        </w:r>
      </w:hyperlink>
    </w:p>
    <w:p>
      <w:pPr>
        <w:pStyle w:val="TOC1"/>
        <w:tabs>
          <w:tab w:val="right" w:leader="dot" w:pos="8306"/>
        </w:tabs>
      </w:pPr>
      <w:hyperlink w:anchor="_Toc30359" w:history="1">
        <w:r>
          <w:rPr>
            <w:rFonts w:ascii="仿宋" w:eastAsia="仿宋" w:hAnsi="仿宋" w:cs="仿宋" w:hint="eastAsia"/>
            <w:lang w:eastAsia="zh-CN"/>
          </w:rPr>
          <w:t>八、电吹风项目风险评估</w:t>
        </w:r>
        <w:r>
          <w:tab/>
        </w:r>
        <w:r>
          <w:fldChar w:fldCharType="begin"/>
        </w:r>
        <w:r>
          <w:instrText xml:space="preserve"> PAGEREF _Toc30359 \h </w:instrText>
        </w:r>
        <w:r>
          <w:fldChar w:fldCharType="separate"/>
        </w:r>
        <w:r>
          <w:t>44</w:t>
        </w:r>
        <w:r>
          <w:fldChar w:fldCharType="end"/>
        </w:r>
      </w:hyperlink>
    </w:p>
    <w:p>
      <w:pPr>
        <w:pStyle w:val="TOC2"/>
        <w:tabs>
          <w:tab w:val="right" w:leader="dot" w:pos="8306"/>
        </w:tabs>
      </w:pPr>
      <w:hyperlink w:anchor="_Toc30060" w:history="1">
        <w:r>
          <w:rPr>
            <w:rFonts w:ascii="仿宋" w:eastAsia="仿宋" w:hAnsi="仿宋" w:cs="仿宋" w:hint="eastAsia"/>
            <w:lang w:eastAsia="zh-CN"/>
          </w:rPr>
          <w:t>(一)、政策风险分析</w:t>
        </w:r>
        <w:r>
          <w:tab/>
        </w:r>
        <w:r>
          <w:fldChar w:fldCharType="begin"/>
        </w:r>
        <w:r>
          <w:instrText xml:space="preserve"> PAGEREF _Toc30060 \h </w:instrText>
        </w:r>
        <w:r>
          <w:fldChar w:fldCharType="separate"/>
        </w:r>
        <w:r>
          <w:t>44</w:t>
        </w:r>
        <w:r>
          <w:fldChar w:fldCharType="end"/>
        </w:r>
      </w:hyperlink>
    </w:p>
    <w:p>
      <w:pPr>
        <w:pStyle w:val="TOC2"/>
        <w:tabs>
          <w:tab w:val="right" w:leader="dot" w:pos="8306"/>
        </w:tabs>
      </w:pPr>
      <w:hyperlink w:anchor="_Toc0" w:history="1">
        <w:r>
          <w:rPr>
            <w:rFonts w:ascii="仿宋" w:eastAsia="仿宋" w:hAnsi="仿宋" w:cs="仿宋" w:hint="eastAsia"/>
            <w:lang w:eastAsia="zh-CN"/>
          </w:rPr>
          <w:t>(二)、社会风险分析</w:t>
        </w:r>
        <w:r>
          <w:tab/>
        </w:r>
        <w:r>
          <w:fldChar w:fldCharType="begin"/>
        </w:r>
        <w:r>
          <w:instrText xml:space="preserve"> PAGEREF _Toc0 \h </w:instrText>
        </w:r>
        <w:r>
          <w:fldChar w:fldCharType="separate"/>
        </w:r>
        <w:r>
          <w:t>46</w:t>
        </w:r>
        <w:r>
          <w:fldChar w:fldCharType="end"/>
        </w:r>
      </w:hyperlink>
    </w:p>
    <w:p>
      <w:pPr>
        <w:pStyle w:val="TOC2"/>
        <w:tabs>
          <w:tab w:val="right" w:leader="dot" w:pos="8306"/>
        </w:tabs>
      </w:pPr>
      <w:hyperlink w:anchor="_Toc16896" w:history="1">
        <w:r>
          <w:rPr>
            <w:rFonts w:ascii="仿宋" w:eastAsia="仿宋" w:hAnsi="仿宋" w:cs="仿宋" w:hint="eastAsia"/>
            <w:lang w:eastAsia="zh-CN"/>
          </w:rPr>
          <w:t>(三)、市场风险分析</w:t>
        </w:r>
        <w:r>
          <w:tab/>
        </w:r>
        <w:r>
          <w:fldChar w:fldCharType="begin"/>
        </w:r>
        <w:r>
          <w:instrText xml:space="preserve"> PAGEREF _Toc16896 \h </w:instrText>
        </w:r>
        <w:r>
          <w:fldChar w:fldCharType="separate"/>
        </w:r>
        <w:r>
          <w:t>47</w:t>
        </w:r>
        <w:r>
          <w:fldChar w:fldCharType="end"/>
        </w:r>
      </w:hyperlink>
    </w:p>
    <w:p>
      <w:pPr>
        <w:pStyle w:val="TOC2"/>
        <w:tabs>
          <w:tab w:val="right" w:leader="dot" w:pos="8306"/>
        </w:tabs>
      </w:pPr>
      <w:hyperlink w:anchor="_Toc12793" w:history="1">
        <w:r>
          <w:rPr>
            <w:rFonts w:ascii="仿宋" w:eastAsia="仿宋" w:hAnsi="仿宋" w:cs="仿宋" w:hint="eastAsia"/>
            <w:lang w:eastAsia="zh-CN"/>
          </w:rPr>
          <w:t>(四)、资金风险分析</w:t>
        </w:r>
        <w:r>
          <w:tab/>
        </w:r>
        <w:r>
          <w:fldChar w:fldCharType="begin"/>
        </w:r>
        <w:r>
          <w:instrText xml:space="preserve"> PAGEREF _Toc12793 \h </w:instrText>
        </w:r>
        <w:r>
          <w:fldChar w:fldCharType="separate"/>
        </w:r>
        <w:r>
          <w:t>49</w:t>
        </w:r>
        <w:r>
          <w:fldChar w:fldCharType="end"/>
        </w:r>
      </w:hyperlink>
    </w:p>
    <w:p>
      <w:pPr>
        <w:pStyle w:val="TOC2"/>
        <w:tabs>
          <w:tab w:val="right" w:leader="dot" w:pos="8306"/>
        </w:tabs>
      </w:pPr>
      <w:hyperlink w:anchor="_Toc28308" w:history="1">
        <w:r>
          <w:rPr>
            <w:rFonts w:ascii="仿宋" w:eastAsia="仿宋" w:hAnsi="仿宋" w:cs="仿宋" w:hint="eastAsia"/>
            <w:lang w:eastAsia="zh-CN"/>
          </w:rPr>
          <w:t>(五)、技术风险分析</w:t>
        </w:r>
        <w:r>
          <w:tab/>
        </w:r>
        <w:r>
          <w:fldChar w:fldCharType="begin"/>
        </w:r>
        <w:r>
          <w:instrText xml:space="preserve"> PAGEREF _Toc28308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2" w:history="1">
        <w:r>
          <w:rPr>
            <w:rFonts w:ascii="仿宋" w:eastAsia="仿宋" w:hAnsi="仿宋" w:cs="仿宋" w:hint="eastAsia"/>
            <w:lang w:eastAsia="zh-CN"/>
          </w:rPr>
          <w:t>(六)、财务风险分析</w:t>
        </w:r>
        <w:r>
          <w:tab/>
        </w:r>
        <w:r>
          <w:fldChar w:fldCharType="begin"/>
        </w:r>
        <w:r>
          <w:instrText xml:space="preserve"> PAGEREF _Toc18402 \h </w:instrText>
        </w:r>
        <w:r>
          <w:fldChar w:fldCharType="separate"/>
        </w:r>
        <w:r>
          <w:t>53</w:t>
        </w:r>
        <w:r>
          <w:fldChar w:fldCharType="end"/>
        </w:r>
      </w:hyperlink>
    </w:p>
    <w:p>
      <w:pPr>
        <w:pStyle w:val="TOC2"/>
        <w:tabs>
          <w:tab w:val="right" w:leader="dot" w:pos="8306"/>
        </w:tabs>
      </w:pPr>
      <w:hyperlink w:anchor="_Toc12426" w:history="1">
        <w:r>
          <w:rPr>
            <w:rFonts w:ascii="仿宋" w:eastAsia="仿宋" w:hAnsi="仿宋" w:cs="仿宋" w:hint="eastAsia"/>
            <w:lang w:eastAsia="zh-CN"/>
          </w:rPr>
          <w:t>(七)、管理风险分析</w:t>
        </w:r>
        <w:r>
          <w:tab/>
        </w:r>
        <w:r>
          <w:fldChar w:fldCharType="begin"/>
        </w:r>
        <w:r>
          <w:instrText xml:space="preserve"> PAGEREF _Toc12426 \h </w:instrText>
        </w:r>
        <w:r>
          <w:fldChar w:fldCharType="separate"/>
        </w:r>
        <w:r>
          <w:t>54</w:t>
        </w:r>
        <w:r>
          <w:fldChar w:fldCharType="end"/>
        </w:r>
      </w:hyperlink>
    </w:p>
    <w:p>
      <w:pPr>
        <w:pStyle w:val="TOC2"/>
        <w:tabs>
          <w:tab w:val="right" w:leader="dot" w:pos="8306"/>
        </w:tabs>
      </w:pPr>
      <w:hyperlink w:anchor="_Toc29454" w:history="1">
        <w:r>
          <w:rPr>
            <w:rFonts w:ascii="仿宋" w:eastAsia="仿宋" w:hAnsi="仿宋" w:cs="仿宋" w:hint="eastAsia"/>
            <w:lang w:eastAsia="zh-CN"/>
          </w:rPr>
          <w:t>(八)、其它风险分析</w:t>
        </w:r>
        <w:r>
          <w:tab/>
        </w:r>
        <w:r>
          <w:fldChar w:fldCharType="begin"/>
        </w:r>
        <w:r>
          <w:instrText xml:space="preserve"> PAGEREF _Toc29454 \h </w:instrText>
        </w:r>
        <w:r>
          <w:fldChar w:fldCharType="separate"/>
        </w:r>
        <w:r>
          <w:t>56</w:t>
        </w:r>
        <w:r>
          <w:fldChar w:fldCharType="end"/>
        </w:r>
      </w:hyperlink>
    </w:p>
    <w:p>
      <w:pPr>
        <w:pStyle w:val="TOC2"/>
        <w:tabs>
          <w:tab w:val="right" w:leader="dot" w:pos="8306"/>
        </w:tabs>
      </w:pPr>
      <w:hyperlink w:anchor="_Toc26488" w:history="1">
        <w:r>
          <w:rPr>
            <w:rFonts w:ascii="仿宋" w:eastAsia="仿宋" w:hAnsi="仿宋" w:cs="仿宋" w:hint="eastAsia"/>
            <w:lang w:eastAsia="zh-CN"/>
          </w:rPr>
          <w:t>(九)、社会影响评估</w:t>
        </w:r>
        <w:r>
          <w:tab/>
        </w:r>
        <w:r>
          <w:fldChar w:fldCharType="begin"/>
        </w:r>
        <w:r>
          <w:instrText xml:space="preserve"> PAGEREF _Toc26488 \h </w:instrText>
        </w:r>
        <w:r>
          <w:fldChar w:fldCharType="separate"/>
        </w:r>
        <w:r>
          <w:t>58</w:t>
        </w:r>
        <w:r>
          <w:fldChar w:fldCharType="end"/>
        </w:r>
      </w:hyperlink>
    </w:p>
    <w:p>
      <w:pPr>
        <w:pStyle w:val="TOC1"/>
        <w:tabs>
          <w:tab w:val="right" w:leader="dot" w:pos="8306"/>
        </w:tabs>
      </w:pPr>
      <w:hyperlink w:anchor="_Toc517" w:history="1">
        <w:r>
          <w:rPr>
            <w:rFonts w:ascii="仿宋" w:eastAsia="仿宋" w:hAnsi="仿宋" w:cs="仿宋" w:hint="eastAsia"/>
            <w:lang w:eastAsia="zh-CN"/>
          </w:rPr>
          <w:t>九、供应链管理与物流优化</w:t>
        </w:r>
        <w:r>
          <w:tab/>
        </w:r>
        <w:r>
          <w:fldChar w:fldCharType="begin"/>
        </w:r>
        <w:r>
          <w:instrText xml:space="preserve"> PAGEREF _Toc517 \h </w:instrText>
        </w:r>
        <w:r>
          <w:fldChar w:fldCharType="separate"/>
        </w:r>
        <w:r>
          <w:t>59</w:t>
        </w:r>
        <w:r>
          <w:fldChar w:fldCharType="end"/>
        </w:r>
      </w:hyperlink>
    </w:p>
    <w:p>
      <w:pPr>
        <w:pStyle w:val="TOC2"/>
        <w:tabs>
          <w:tab w:val="right" w:leader="dot" w:pos="8306"/>
        </w:tabs>
      </w:pPr>
      <w:hyperlink w:anchor="_Toc2033" w:history="1">
        <w:r>
          <w:rPr>
            <w:rFonts w:ascii="仿宋" w:eastAsia="仿宋" w:hAnsi="仿宋" w:cs="仿宋" w:hint="eastAsia"/>
            <w:lang w:eastAsia="zh-CN"/>
          </w:rPr>
          <w:t>(一)、供应链规划与优化</w:t>
        </w:r>
        <w:r>
          <w:tab/>
        </w:r>
        <w:r>
          <w:fldChar w:fldCharType="begin"/>
        </w:r>
        <w:r>
          <w:instrText xml:space="preserve"> PAGEREF _Toc2033 \h </w:instrText>
        </w:r>
        <w:r>
          <w:fldChar w:fldCharType="separate"/>
        </w:r>
        <w:r>
          <w:t>59</w:t>
        </w:r>
        <w:r>
          <w:fldChar w:fldCharType="end"/>
        </w:r>
      </w:hyperlink>
    </w:p>
    <w:p>
      <w:pPr>
        <w:pStyle w:val="TOC2"/>
        <w:tabs>
          <w:tab w:val="right" w:leader="dot" w:pos="8306"/>
        </w:tabs>
      </w:pPr>
      <w:hyperlink w:anchor="_Toc32427" w:history="1">
        <w:r>
          <w:rPr>
            <w:rFonts w:ascii="仿宋" w:eastAsia="仿宋" w:hAnsi="仿宋" w:cs="仿宋" w:hint="eastAsia"/>
            <w:lang w:eastAsia="zh-CN"/>
          </w:rPr>
          <w:t>(二)、供应商选择与评估</w:t>
        </w:r>
        <w:r>
          <w:tab/>
        </w:r>
        <w:r>
          <w:fldChar w:fldCharType="begin"/>
        </w:r>
        <w:r>
          <w:instrText xml:space="preserve"> PAGEREF _Toc32427 \h </w:instrText>
        </w:r>
        <w:r>
          <w:fldChar w:fldCharType="separate"/>
        </w:r>
        <w:r>
          <w:t>61</w:t>
        </w:r>
        <w:r>
          <w:fldChar w:fldCharType="end"/>
        </w:r>
      </w:hyperlink>
    </w:p>
    <w:p>
      <w:pPr>
        <w:pStyle w:val="TOC2"/>
        <w:tabs>
          <w:tab w:val="right" w:leader="dot" w:pos="8306"/>
        </w:tabs>
      </w:pPr>
      <w:hyperlink w:anchor="_Toc9584" w:history="1">
        <w:r>
          <w:rPr>
            <w:rFonts w:ascii="仿宋" w:eastAsia="仿宋" w:hAnsi="仿宋" w:cs="仿宋" w:hint="eastAsia"/>
            <w:lang w:eastAsia="zh-CN"/>
          </w:rPr>
          <w:t>(三)、物流网络设计与管理</w:t>
        </w:r>
        <w:r>
          <w:tab/>
        </w:r>
        <w:r>
          <w:fldChar w:fldCharType="begin"/>
        </w:r>
        <w:r>
          <w:instrText xml:space="preserve"> PAGEREF _Toc9584 \h </w:instrText>
        </w:r>
        <w:r>
          <w:fldChar w:fldCharType="separate"/>
        </w:r>
        <w:r>
          <w:t>63</w:t>
        </w:r>
        <w:r>
          <w:fldChar w:fldCharType="end"/>
        </w:r>
      </w:hyperlink>
    </w:p>
    <w:p>
      <w:pPr>
        <w:pStyle w:val="TOC2"/>
        <w:tabs>
          <w:tab w:val="right" w:leader="dot" w:pos="8306"/>
        </w:tabs>
      </w:pPr>
      <w:hyperlink w:anchor="_Toc25329" w:history="1">
        <w:r>
          <w:rPr>
            <w:rFonts w:ascii="仿宋" w:eastAsia="仿宋" w:hAnsi="仿宋" w:cs="仿宋" w:hint="eastAsia"/>
            <w:lang w:eastAsia="zh-CN"/>
          </w:rPr>
          <w:t>(四)、库存控制与仓储管理</w:t>
        </w:r>
        <w:r>
          <w:tab/>
        </w:r>
        <w:r>
          <w:fldChar w:fldCharType="begin"/>
        </w:r>
        <w:r>
          <w:instrText xml:space="preserve"> PAGEREF _Toc25329 \h </w:instrText>
        </w:r>
        <w:r>
          <w:fldChar w:fldCharType="separate"/>
        </w:r>
        <w:r>
          <w:t>66</w:t>
        </w:r>
        <w:r>
          <w:fldChar w:fldCharType="end"/>
        </w:r>
      </w:hyperlink>
    </w:p>
    <w:p>
      <w:pPr>
        <w:pStyle w:val="TOC1"/>
        <w:tabs>
          <w:tab w:val="right" w:leader="dot" w:pos="8306"/>
        </w:tabs>
      </w:pPr>
      <w:hyperlink w:anchor="_Toc23787" w:history="1">
        <w:r>
          <w:rPr>
            <w:rFonts w:ascii="仿宋" w:eastAsia="仿宋" w:hAnsi="仿宋" w:cs="仿宋" w:hint="eastAsia"/>
            <w:lang w:eastAsia="zh-CN"/>
          </w:rPr>
          <w:t>十、电吹风项目环境保护</w:t>
        </w:r>
        <w:r>
          <w:tab/>
        </w:r>
        <w:r>
          <w:fldChar w:fldCharType="begin"/>
        </w:r>
        <w:r>
          <w:instrText xml:space="preserve"> PAGEREF _Toc23787 \h </w:instrText>
        </w:r>
        <w:r>
          <w:fldChar w:fldCharType="separate"/>
        </w:r>
        <w:r>
          <w:t>67</w:t>
        </w:r>
        <w:r>
          <w:fldChar w:fldCharType="end"/>
        </w:r>
      </w:hyperlink>
    </w:p>
    <w:p>
      <w:pPr>
        <w:pStyle w:val="TOC2"/>
        <w:tabs>
          <w:tab w:val="right" w:leader="dot" w:pos="8306"/>
        </w:tabs>
      </w:pPr>
      <w:hyperlink w:anchor="_Toc16314" w:history="1">
        <w:r>
          <w:rPr>
            <w:rFonts w:ascii="仿宋" w:eastAsia="仿宋" w:hAnsi="仿宋" w:cs="仿宋" w:hint="eastAsia"/>
            <w:lang w:eastAsia="zh-CN"/>
          </w:rPr>
          <w:t>(一)、电吹风项目环境影响评估</w:t>
        </w:r>
        <w:r>
          <w:tab/>
        </w:r>
        <w:r>
          <w:fldChar w:fldCharType="begin"/>
        </w:r>
        <w:r>
          <w:instrText xml:space="preserve"> PAGEREF _Toc16314 \h </w:instrText>
        </w:r>
        <w:r>
          <w:fldChar w:fldCharType="separate"/>
        </w:r>
        <w:r>
          <w:t>67</w:t>
        </w:r>
        <w:r>
          <w:fldChar w:fldCharType="end"/>
        </w:r>
      </w:hyperlink>
    </w:p>
    <w:p>
      <w:pPr>
        <w:pStyle w:val="TOC2"/>
        <w:tabs>
          <w:tab w:val="right" w:leader="dot" w:pos="8306"/>
        </w:tabs>
      </w:pPr>
      <w:hyperlink w:anchor="_Toc11403" w:history="1">
        <w:r>
          <w:rPr>
            <w:rFonts w:ascii="仿宋" w:eastAsia="仿宋" w:hAnsi="仿宋" w:cs="仿宋" w:hint="eastAsia"/>
            <w:lang w:eastAsia="zh-CN"/>
          </w:rPr>
          <w:t>(二)、环境保护措施与方案</w:t>
        </w:r>
        <w:r>
          <w:tab/>
        </w:r>
        <w:r>
          <w:fldChar w:fldCharType="begin"/>
        </w:r>
        <w:r>
          <w:instrText xml:space="preserve"> PAGEREF _Toc11403 \h </w:instrText>
        </w:r>
        <w:r>
          <w:fldChar w:fldCharType="separate"/>
        </w:r>
        <w:r>
          <w:t>69</w:t>
        </w:r>
        <w:r>
          <w:fldChar w:fldCharType="end"/>
        </w:r>
      </w:hyperlink>
    </w:p>
    <w:p>
      <w:pPr>
        <w:pStyle w:val="TOC2"/>
        <w:tabs>
          <w:tab w:val="right" w:leader="dot" w:pos="8306"/>
        </w:tabs>
      </w:pPr>
      <w:hyperlink w:anchor="_Toc20491" w:history="1">
        <w:r>
          <w:rPr>
            <w:rFonts w:ascii="仿宋" w:eastAsia="仿宋" w:hAnsi="仿宋" w:cs="仿宋" w:hint="eastAsia"/>
            <w:lang w:eastAsia="zh-CN"/>
          </w:rPr>
          <w:t>(三)、生态恢复与补偿措施</w:t>
        </w:r>
        <w:r>
          <w:tab/>
        </w:r>
        <w:r>
          <w:fldChar w:fldCharType="begin"/>
        </w:r>
        <w:r>
          <w:instrText xml:space="preserve"> PAGEREF _Toc20491 \h </w:instrText>
        </w:r>
        <w:r>
          <w:fldChar w:fldCharType="separate"/>
        </w:r>
        <w:r>
          <w:t>70</w:t>
        </w:r>
        <w:r>
          <w:fldChar w:fldCharType="end"/>
        </w:r>
      </w:hyperlink>
    </w:p>
    <w:p>
      <w:pPr>
        <w:pStyle w:val="TOC2"/>
        <w:tabs>
          <w:tab w:val="right" w:leader="dot" w:pos="8306"/>
        </w:tabs>
      </w:pPr>
      <w:hyperlink w:anchor="_Toc27297" w:history="1">
        <w:r>
          <w:rPr>
            <w:rFonts w:ascii="仿宋" w:eastAsia="仿宋" w:hAnsi="仿宋" w:cs="仿宋" w:hint="eastAsia"/>
            <w:lang w:eastAsia="zh-CN"/>
          </w:rPr>
          <w:t>(四)、环境保护监测与评估</w:t>
        </w:r>
        <w:r>
          <w:tab/>
        </w:r>
        <w:r>
          <w:fldChar w:fldCharType="begin"/>
        </w:r>
        <w:r>
          <w:instrText xml:space="preserve"> PAGEREF _Toc27297 \h </w:instrText>
        </w:r>
        <w:r>
          <w:fldChar w:fldCharType="separate"/>
        </w:r>
        <w:r>
          <w:t>73</w:t>
        </w:r>
        <w:r>
          <w:fldChar w:fldCharType="end"/>
        </w:r>
      </w:hyperlink>
    </w:p>
    <w:p>
      <w:pPr>
        <w:pStyle w:val="TOC1"/>
        <w:tabs>
          <w:tab w:val="right" w:leader="dot" w:pos="8306"/>
        </w:tabs>
      </w:pPr>
      <w:hyperlink w:anchor="_Toc722" w:history="1">
        <w:r>
          <w:rPr>
            <w:rFonts w:ascii="仿宋" w:eastAsia="仿宋" w:hAnsi="仿宋" w:cs="仿宋" w:hint="eastAsia"/>
            <w:lang w:eastAsia="zh-CN"/>
          </w:rPr>
          <w:t>十一、风险管理与应对策略</w:t>
        </w:r>
        <w:r>
          <w:tab/>
        </w:r>
        <w:r>
          <w:fldChar w:fldCharType="begin"/>
        </w:r>
        <w:r>
          <w:instrText xml:space="preserve"> PAGEREF _Toc722 \h </w:instrText>
        </w:r>
        <w:r>
          <w:fldChar w:fldCharType="separate"/>
        </w:r>
        <w:r>
          <w:t>75</w:t>
        </w:r>
        <w:r>
          <w:fldChar w:fldCharType="end"/>
        </w:r>
      </w:hyperlink>
    </w:p>
    <w:p>
      <w:pPr>
        <w:pStyle w:val="TOC2"/>
        <w:tabs>
          <w:tab w:val="right" w:leader="dot" w:pos="8306"/>
        </w:tabs>
      </w:pPr>
      <w:hyperlink w:anchor="_Toc23764" w:history="1">
        <w:r>
          <w:rPr>
            <w:rFonts w:ascii="仿宋" w:eastAsia="仿宋" w:hAnsi="仿宋" w:cs="仿宋" w:hint="eastAsia"/>
            <w:lang w:eastAsia="zh-CN"/>
          </w:rPr>
          <w:t>(一)、风险管理流程</w:t>
        </w:r>
        <w:r>
          <w:tab/>
        </w:r>
        <w:r>
          <w:fldChar w:fldCharType="begin"/>
        </w:r>
        <w:r>
          <w:instrText xml:space="preserve"> PAGEREF _Toc23764 \h </w:instrText>
        </w:r>
        <w:r>
          <w:fldChar w:fldCharType="separate"/>
        </w:r>
        <w:r>
          <w:t>75</w:t>
        </w:r>
        <w:r>
          <w:fldChar w:fldCharType="end"/>
        </w:r>
      </w:hyperlink>
    </w:p>
    <w:p>
      <w:pPr>
        <w:pStyle w:val="TOC2"/>
        <w:tabs>
          <w:tab w:val="right" w:leader="dot" w:pos="8306"/>
        </w:tabs>
      </w:pPr>
      <w:hyperlink w:anchor="_Toc6081" w:history="1">
        <w:r>
          <w:rPr>
            <w:rFonts w:ascii="仿宋" w:eastAsia="仿宋" w:hAnsi="仿宋" w:cs="仿宋" w:hint="eastAsia"/>
            <w:lang w:eastAsia="zh-CN"/>
          </w:rPr>
          <w:t>(二)、风险识别与评估</w:t>
        </w:r>
        <w:r>
          <w:tab/>
        </w:r>
        <w:r>
          <w:fldChar w:fldCharType="begin"/>
        </w:r>
        <w:r>
          <w:instrText xml:space="preserve"> PAGEREF _Toc6081 \h </w:instrText>
        </w:r>
        <w:r>
          <w:fldChar w:fldCharType="separate"/>
        </w:r>
        <w:r>
          <w:t>78</w:t>
        </w:r>
        <w:r>
          <w:fldChar w:fldCharType="end"/>
        </w:r>
      </w:hyperlink>
    </w:p>
    <w:p>
      <w:pPr>
        <w:pStyle w:val="TOC2"/>
        <w:tabs>
          <w:tab w:val="right" w:leader="dot" w:pos="8306"/>
        </w:tabs>
      </w:pPr>
      <w:hyperlink w:anchor="_Toc14865" w:history="1">
        <w:r>
          <w:rPr>
            <w:rFonts w:ascii="仿宋" w:eastAsia="仿宋" w:hAnsi="仿宋" w:cs="仿宋" w:hint="eastAsia"/>
            <w:lang w:eastAsia="zh-CN"/>
          </w:rPr>
          <w:t>(三)、风险控制与应对策略</w:t>
        </w:r>
        <w:r>
          <w:tab/>
        </w:r>
        <w:r>
          <w:fldChar w:fldCharType="begin"/>
        </w:r>
        <w:r>
          <w:instrText xml:space="preserve"> PAGEREF _Toc14865 \h </w:instrText>
        </w:r>
        <w:r>
          <w:fldChar w:fldCharType="separate"/>
        </w:r>
        <w:r>
          <w:t>80</w:t>
        </w:r>
        <w:r>
          <w:fldChar w:fldCharType="end"/>
        </w:r>
      </w:hyperlink>
    </w:p>
    <w:p>
      <w:pPr>
        <w:pStyle w:val="TOC2"/>
        <w:tabs>
          <w:tab w:val="right" w:leader="dot" w:pos="8306"/>
        </w:tabs>
      </w:pPr>
      <w:hyperlink w:anchor="_Toc4107" w:history="1">
        <w:r>
          <w:rPr>
            <w:rFonts w:ascii="仿宋" w:eastAsia="仿宋" w:hAnsi="仿宋" w:cs="仿宋" w:hint="eastAsia"/>
            <w:lang w:eastAsia="zh-CN"/>
          </w:rPr>
          <w:t>(四)、危机管理与应急预案</w:t>
        </w:r>
        <w:r>
          <w:tab/>
        </w:r>
        <w:r>
          <w:fldChar w:fldCharType="begin"/>
        </w:r>
        <w:r>
          <w:instrText xml:space="preserve"> PAGEREF _Toc4107 \h </w:instrText>
        </w:r>
        <w:r>
          <w:fldChar w:fldCharType="separate"/>
        </w:r>
        <w:r>
          <w:t>82</w:t>
        </w:r>
        <w:r>
          <w:fldChar w:fldCharType="end"/>
        </w:r>
      </w:hyperlink>
    </w:p>
    <w:p>
      <w:pPr>
        <w:pStyle w:val="TOC1"/>
        <w:tabs>
          <w:tab w:val="right" w:leader="dot" w:pos="8306"/>
        </w:tabs>
      </w:pPr>
      <w:hyperlink w:anchor="_Toc29907" w:history="1">
        <w:r>
          <w:rPr>
            <w:rFonts w:ascii="仿宋" w:eastAsia="仿宋" w:hAnsi="仿宋" w:cs="仿宋" w:hint="eastAsia"/>
            <w:lang w:eastAsia="zh-CN"/>
          </w:rPr>
          <w:t>十二、未来发展战略</w:t>
        </w:r>
        <w:r>
          <w:tab/>
        </w:r>
        <w:r>
          <w:fldChar w:fldCharType="begin"/>
        </w:r>
        <w:r>
          <w:instrText xml:space="preserve"> PAGEREF _Toc29907 \h </w:instrText>
        </w:r>
        <w:r>
          <w:fldChar w:fldCharType="separate"/>
        </w:r>
        <w:r>
          <w:t>85</w:t>
        </w:r>
        <w:r>
          <w:fldChar w:fldCharType="end"/>
        </w:r>
      </w:hyperlink>
    </w:p>
    <w:p>
      <w:pPr>
        <w:pStyle w:val="TOC2"/>
        <w:tabs>
          <w:tab w:val="right" w:leader="dot" w:pos="8306"/>
        </w:tabs>
      </w:pPr>
      <w:hyperlink w:anchor="_Toc31240" w:history="1">
        <w:r>
          <w:rPr>
            <w:rFonts w:ascii="仿宋" w:eastAsia="仿宋" w:hAnsi="仿宋" w:cs="仿宋" w:hint="eastAsia"/>
            <w:lang w:eastAsia="zh-CN"/>
          </w:rPr>
          <w:t>(一)、未来市场定位与业务拓展</w:t>
        </w:r>
        <w:r>
          <w:tab/>
        </w:r>
        <w:r>
          <w:fldChar w:fldCharType="begin"/>
        </w:r>
        <w:r>
          <w:instrText xml:space="preserve"> PAGEREF _Toc31240 \h </w:instrText>
        </w:r>
        <w:r>
          <w:fldChar w:fldCharType="separate"/>
        </w:r>
        <w:r>
          <w:t>85</w:t>
        </w:r>
        <w:r>
          <w:fldChar w:fldCharType="end"/>
        </w:r>
      </w:hyperlink>
    </w:p>
    <w:p>
      <w:pPr>
        <w:pStyle w:val="TOC2"/>
        <w:tabs>
          <w:tab w:val="right" w:leader="dot" w:pos="8306"/>
        </w:tabs>
      </w:pPr>
      <w:hyperlink w:anchor="_Toc22704" w:history="1">
        <w:r>
          <w:rPr>
            <w:rFonts w:ascii="仿宋" w:eastAsia="仿宋" w:hAnsi="仿宋" w:cs="仿宋" w:hint="eastAsia"/>
            <w:lang w:eastAsia="zh-CN"/>
          </w:rPr>
          <w:t>(二)、技术创新与研发方向</w:t>
        </w:r>
        <w:r>
          <w:tab/>
        </w:r>
        <w:r>
          <w:fldChar w:fldCharType="begin"/>
        </w:r>
        <w:r>
          <w:instrText xml:space="preserve"> PAGEREF _Toc22704 \h </w:instrText>
        </w:r>
        <w:r>
          <w:fldChar w:fldCharType="separate"/>
        </w:r>
        <w:r>
          <w:t>87</w:t>
        </w:r>
        <w:r>
          <w:fldChar w:fldCharType="end"/>
        </w:r>
      </w:hyperlink>
    </w:p>
    <w:p>
      <w:pPr>
        <w:pStyle w:val="TOC2"/>
        <w:tabs>
          <w:tab w:val="right" w:leader="dot" w:pos="8306"/>
        </w:tabs>
      </w:pPr>
      <w:hyperlink w:anchor="_Toc5904" w:history="1">
        <w:r>
          <w:rPr>
            <w:rFonts w:ascii="仿宋" w:eastAsia="仿宋" w:hAnsi="仿宋" w:cs="仿宋" w:hint="eastAsia"/>
            <w:lang w:eastAsia="zh-CN"/>
          </w:rPr>
          <w:t>(三)、国际化战略与全球市场</w:t>
        </w:r>
        <w:r>
          <w:tab/>
        </w:r>
        <w:r>
          <w:fldChar w:fldCharType="begin"/>
        </w:r>
        <w:r>
          <w:instrText xml:space="preserve"> PAGEREF _Toc5904 \h </w:instrText>
        </w:r>
        <w:r>
          <w:fldChar w:fldCharType="separate"/>
        </w:r>
        <w:r>
          <w:t>88</w:t>
        </w:r>
        <w:r>
          <w:fldChar w:fldCharType="end"/>
        </w:r>
      </w:hyperlink>
    </w:p>
    <w:p>
      <w:pPr>
        <w:pStyle w:val="TOC2"/>
        <w:tabs>
          <w:tab w:val="right" w:leader="dot" w:pos="8306"/>
        </w:tabs>
      </w:pPr>
      <w:hyperlink w:anchor="_Toc7510" w:history="1">
        <w:r>
          <w:rPr>
            <w:rFonts w:ascii="仿宋" w:eastAsia="仿宋" w:hAnsi="仿宋" w:cs="仿宋" w:hint="eastAsia"/>
            <w:lang w:eastAsia="zh-CN"/>
          </w:rPr>
          <w:t>(四)、可持续发展战略</w:t>
        </w:r>
        <w:r>
          <w:tab/>
        </w:r>
        <w:r>
          <w:fldChar w:fldCharType="begin"/>
        </w:r>
        <w:r>
          <w:instrText xml:space="preserve"> PAGEREF _Toc7510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吹风项目复杂性日益增加，全面而科学的电吹风项目管理方法论对于确保电吹风项目成功至关重要。本电吹风项目报告系统阐述了电吹风项目启动、规划、执行、监控与收尾的全过程，强调在动态环境中对策略的灵活调整与优化。报告旨在提供一套适应性强、实用性高的电吹风项目管理框架，便于读者掌握和应用于实际工作中。在此，我们明确指出报告内容仅限于学习交流之目的，严禁用于任何商业用途，力求促进电吹风项目管理知识的普及与提升。</w:t>
      </w:r>
    </w:p>
    <w:p>
      <w:pPr>
        <w:pStyle w:val="Heading1"/>
        <w:ind w:firstLine="560" w:firstLineChars="200"/>
        <w:rPr>
          <w:rFonts w:ascii="仿宋" w:eastAsia="仿宋" w:hAnsi="仿宋" w:cs="仿宋" w:hint="eastAsia"/>
          <w:sz w:val="28"/>
          <w:lang w:eastAsia="zh-CN"/>
        </w:rPr>
      </w:pPr>
      <w:bookmarkStart w:id="2" w:name="_Toc15882"/>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2776"/>
      <w:r>
        <w:rPr>
          <w:rFonts w:ascii="仿宋" w:eastAsia="仿宋" w:hAnsi="仿宋" w:cs="仿宋" w:hint="eastAsia"/>
          <w:lang w:eastAsia="zh-CN"/>
        </w:rPr>
        <w:t>(一)、电吹风项目承办单位基本情况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一、电吹风项目承办单位基本情况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16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公司的综合投资回报率为XX%，在电吹风项目、市场推广和研发等方面的投资取得了良好的回报。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6440"/>
      <w:r>
        <w:rPr>
          <w:rFonts w:ascii="仿宋" w:eastAsia="仿宋" w:hAnsi="仿宋" w:cs="仿宋" w:hint="eastAsia"/>
          <w:sz w:val="28"/>
          <w:lang w:eastAsia="zh-CN"/>
        </w:rPr>
        <w:t>二、土建工程设计</w:t>
      </w:r>
      <w:bookmarkEnd w:id="5"/>
    </w:p>
    <w:p>
      <w:pPr>
        <w:pStyle w:val="Heading2"/>
        <w:rPr>
          <w:rFonts w:ascii="仿宋" w:eastAsia="仿宋" w:hAnsi="仿宋" w:cs="仿宋" w:hint="eastAsia"/>
          <w:lang w:eastAsia="zh-CN"/>
        </w:rPr>
      </w:pPr>
      <w:bookmarkStart w:id="6" w:name="_Toc224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7" w:name="_Toc247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在具体电吹风项目中，安全等级的划分和设计年限的确定会根据当地法规、工程性质、用途等因素进行详细规定。设计人员需要根据具体情况确保工程在设计和施工阶段符合相应的安全标准和设计年限要求。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8" w:name="_Toc315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吹风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9" w:name="_Toc2499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0" w:name="_Toc18290"/>
      <w:r>
        <w:rPr>
          <w:rFonts w:ascii="仿宋" w:eastAsia="仿宋" w:hAnsi="仿宋" w:cs="仿宋" w:hint="eastAsia"/>
          <w:sz w:val="28"/>
          <w:lang w:eastAsia="zh-CN"/>
        </w:rPr>
        <w:t>三、建设规划</w:t>
      </w:r>
      <w:bookmarkEnd w:id="10"/>
    </w:p>
    <w:p>
      <w:pPr>
        <w:pStyle w:val="Heading2"/>
        <w:rPr>
          <w:rFonts w:ascii="仿宋" w:eastAsia="仿宋" w:hAnsi="仿宋" w:cs="仿宋" w:hint="eastAsia"/>
          <w:lang w:eastAsia="zh-CN"/>
        </w:rPr>
      </w:pPr>
      <w:bookmarkStart w:id="11" w:name="_Toc2194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2" w:name="_Toc352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吹风项目总征地面积XXXX平方米（折合约XX亩），其中：净用地面积XXXX平方米（红线范围折合约XX亩）。电吹风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所占用的地面积充分考虑了红线范围，确保了电吹风项目的合规性和可持续发展。规划建设主体工程和计容建筑面积的设定旨在满足电吹风项目的生产和办公需求，为企业提供充足的工作空间。预计的建筑工程投资将用于电吹风项目的基础设施建设，为电吹风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计划购置设备共计XX台（套），设备购置费XXXX万元。这些设备涵盖了生产、研发和办公等多个领域，包括先进的生产设备、办公设备和实验室设备等。设备购置费用的投入将确保电吹风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计划总投资XXXX万元，预计年实现营业收入XXXX万元。这一部分涵盖了整个电吹风项目的经济规模和财务计划。总投资将用于电吹风项目的建设、设备购置、人才引进等多个方面，确保电吹风项目的全面发展。预计年实现的营业收入则是对电吹风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3" w:name="_Toc5737"/>
      <w:r>
        <w:rPr>
          <w:rFonts w:ascii="仿宋" w:eastAsia="仿宋" w:hAnsi="仿宋" w:cs="仿宋" w:hint="eastAsia"/>
          <w:sz w:val="28"/>
          <w:lang w:eastAsia="zh-CN"/>
        </w:rPr>
        <w:t>四、电吹风项目选址说明</w:t>
      </w:r>
      <w:bookmarkEnd w:id="13"/>
    </w:p>
    <w:p>
      <w:pPr>
        <w:pStyle w:val="Heading2"/>
        <w:rPr>
          <w:rFonts w:ascii="仿宋" w:eastAsia="仿宋" w:hAnsi="仿宋" w:cs="仿宋" w:hint="eastAsia"/>
          <w:lang w:eastAsia="zh-CN"/>
        </w:rPr>
      </w:pPr>
      <w:bookmarkStart w:id="14" w:name="_Toc7678"/>
      <w:r>
        <w:rPr>
          <w:rFonts w:ascii="仿宋" w:eastAsia="仿宋" w:hAnsi="仿宋" w:cs="仿宋" w:hint="eastAsia"/>
          <w:lang w:eastAsia="zh-CN"/>
        </w:rPr>
        <w:t>(一)、电吹风项目选址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选址位于XXXX市XXXX区XXXX街道XXXX路，地理位置优越，地势平坦，交通便利。附近有多条主要道路交汇，便于原材料的运输和成品的配送。地理位置的优越性将为电吹风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吹风项目用地的合规性。经过详细的规划和评估，选址地区的用地性质、容积率、绿化率等指标将被科学确定，以满足电吹风项目的发展需求并符合相关法规和环保要求。</w:t>
      </w:r>
    </w:p>
    <w:p>
      <w:pPr>
        <w:pStyle w:val="Heading2"/>
        <w:ind w:firstLine="560" w:firstLineChars="200"/>
        <w:rPr>
          <w:rFonts w:ascii="仿宋" w:eastAsia="仿宋" w:hAnsi="仿宋" w:cs="仿宋" w:hint="eastAsia"/>
          <w:sz w:val="28"/>
          <w:lang w:eastAsia="zh-CN"/>
        </w:rPr>
      </w:pPr>
      <w:bookmarkStart w:id="15" w:name="_Toc183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选址地区的用地性质被确定为工业用地，以支持电吹风项目的生产和运营。确保用地性质符合地方规划，并满足电吹风项目的实际需求。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根据地区规划和建设标准，设定合理的容积率。容积率的设定要考虑电吹风项目的建筑需求，确保建筑的布局紧凑，用地高效利用。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确保电吹风项目选址地区的绿化率符合环保法规的要求。通过科学的绿化设计，提高绿化率，改善周边环境，为员工提供良好的工作生活环境。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6" w:name="_Toc2323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针对电吹风项目的实际需求，考虑采用垂直建筑设计，提高建筑的层数，减小占地面积。这将有助于在有限的用地内实现更大的建筑容积。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7" w:name="_Toc1581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吹风项目的原材料运输和成品配送提供了便捷的通道。地理位置的优越性将成为总图布置方案的首要考虑因素，确保电吹风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吹风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吹风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吹风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8" w:name="_Toc675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选址综合评价是对所有选址因素进行全面权衡和评估的过程，包括地理位置、交通便利性、用地控制指标等多个方面。通过科学的评价方法，确保最终选址符合电吹风项目的长期发展需求和可行性要求。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选址地点的地理位置是综合评价的首要因素。地理位置的优越性将为电吹风项目的成功实施提供战略优势。通过全面利用地理位置，确保电吹风项目在市场接触、原材料供应、成品销售等方面具备便利条件。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综合评价将充分考虑选址地区的交通便利性。主要道路的交汇、交通流畅性等因素将被纳入考虑范围。通过科学评估交通状况，确保电吹风项目的运输通道顺畅，为物流和员工的出行提供良好保障。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用地控制指标是综合评价中的重要组成部分。通过科学制定用地控制指标，明确用地性质、用途、容积率等，确保用地的规划与电吹风项目的实际需求相符。这有助于用地的科学利用和可持续性发展。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吹风项目的空间布局合理有序。绿化空间、建筑布局、功能区域划分等因素将在总图布置中得到综合考虑，为电吹风项目提供良好的空间环境。</w:t>
      </w:r>
    </w:p>
    <w:p>
      <w:pPr>
        <w:pStyle w:val="Heading1"/>
        <w:ind w:firstLine="560" w:firstLineChars="200"/>
        <w:rPr>
          <w:rFonts w:ascii="仿宋" w:eastAsia="仿宋" w:hAnsi="仿宋" w:cs="仿宋" w:hint="eastAsia"/>
          <w:sz w:val="28"/>
          <w:lang w:eastAsia="zh-CN"/>
        </w:rPr>
      </w:pPr>
      <w:bookmarkStart w:id="19" w:name="_Toc9078"/>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23449"/>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26736"/>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21464"/>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1734"/>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19899"/>
      <w:r>
        <w:rPr>
          <w:rFonts w:ascii="仿宋" w:eastAsia="仿宋" w:hAnsi="仿宋" w:cs="仿宋" w:hint="eastAsia"/>
          <w:sz w:val="28"/>
          <w:lang w:eastAsia="zh-CN"/>
        </w:rPr>
        <w:t>六、电吹风项目实施进度计划</w:t>
      </w:r>
      <w:bookmarkEnd w:id="24"/>
    </w:p>
    <w:p>
      <w:pPr>
        <w:pStyle w:val="Heading2"/>
        <w:rPr>
          <w:rFonts w:ascii="仿宋" w:eastAsia="仿宋" w:hAnsi="仿宋" w:cs="仿宋" w:hint="eastAsia"/>
          <w:lang w:eastAsia="zh-CN"/>
        </w:rPr>
      </w:pPr>
      <w:bookmarkStart w:id="25" w:name="_Toc23571"/>
      <w:r>
        <w:rPr>
          <w:rFonts w:ascii="仿宋" w:eastAsia="仿宋" w:hAnsi="仿宋" w:cs="仿宋" w:hint="eastAsia"/>
          <w:lang w:eastAsia="zh-CN"/>
        </w:rPr>
        <w:t>(一)、建设周期</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建设周期是电吹风项目从规划到实际运作的全过程，分为多个关键阶段，每个阶段都有其独特的任务和挑战：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电吹风项目前期准备阶段：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在这个阶段，电吹风项目团队进行电吹风项目的可行性研究，明确电吹风项目目标和规模，进行市场分析和资金计划。完成电吹风项目的立项申请，确保电吹风项目有足够的资源和支持。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进行电吹风项目所在地的勘察工作，包括土地调查、地质勘探等，以获取对施工环境的全面了解。设计阶段涉及建筑设计、工艺设计、设备配置等，确保电吹风项目的设计方案科学可行。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实施土建工程，包括地基处理、建筑施工、主体结构建设等。这是电吹风项目实体建设的阶段，需要高效协调各项工程，确保施工质量和进度。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进行电吹风项目所需设备的采购，包括设备的选择、供应商洽谈和合同签订。确保电吹风项目所使用的设备符合质量标准，满足电吹风项目的生产需求。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进行设备的安装和调试工作，确保设备能够正常运行。这个阶段是电吹风项目顺利投产的关键，需要仔细调整设备，保证其稳定性和可靠性。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电吹风项目正式投入运营，进行实际生产和服务。在此阶段，电吹风项目团队需要密切关注运营情况，及时处理可能出现的问题，确保电吹风项目平稳运行。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通过科学合理的规划和有效的电吹风项目管理，确保每个建设阶段都按时、按质完成，最终实现电吹风项目的成功建设和投产使用。电吹风项目建设周期的顺利进行对于电吹风项目的整体成功至关重要。</w:t>
      </w:r>
    </w:p>
    <w:p>
      <w:pPr>
        <w:pStyle w:val="Heading2"/>
        <w:ind w:firstLine="560" w:firstLineChars="200"/>
        <w:rPr>
          <w:rFonts w:ascii="仿宋" w:eastAsia="仿宋" w:hAnsi="仿宋" w:cs="仿宋" w:hint="eastAsia"/>
          <w:sz w:val="28"/>
          <w:lang w:eastAsia="zh-CN"/>
        </w:rPr>
      </w:pPr>
      <w:bookmarkStart w:id="26" w:name="_Toc16406"/>
      <w:r>
        <w:rPr>
          <w:rFonts w:ascii="仿宋" w:eastAsia="仿宋" w:hAnsi="仿宋" w:cs="仿宋" w:hint="eastAsia"/>
          <w:sz w:val="28"/>
          <w:lang w:eastAsia="zh-CN"/>
        </w:rPr>
        <w:t>(二)、建设进度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该电吹风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吹风项目中的重要组成部分，包括土建工程、设备采购等。已经完成的XXXX万元投资表明在这方面电吹风项目取得了良好的进展。这部分资金的使用应当符合电吹风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吹风项目运营过程中的各项费用，如人员工资、原材料采购等。已经完成XXXX万元的流动资金投资表明电吹风项目在运营准备方面也取得了一定的进展。这部分资金的使用需要合理规划，确保电吹风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实际完成投资占计划投资的XX%，这反映了电吹风项目在资金使用方面的较好掌控。投资完成比例的合理性直接关系到电吹风项目后续的资金需求和进度计划。通过对比已完成和计划的投资比例，可以更准确地评估电吹风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随着电吹风项目不断推进，风险的变化也需要得到及时的识别和应对。定期对已完成投资的使用情况进行审查，及时发现潜在的财务风险，并制定相应的应对策略。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7" w:name="_Toc31958"/>
      <w:r>
        <w:rPr>
          <w:rFonts w:ascii="仿宋" w:eastAsia="仿宋" w:hAnsi="仿宋" w:cs="仿宋" w:hint="eastAsia"/>
          <w:sz w:val="28"/>
          <w:lang w:eastAsia="zh-CN"/>
        </w:rPr>
        <w:t>(三)、进度安排注意事项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根据电吹风项目的性质和规模，制定详细的电吹风项目计划，包括各个阶段的任务和时间表。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确定电吹风项目的主要目标和优先级，以便更好地分配资源和关注关键任务。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明确哪些任务对电吹风项目成功至关重要，优先安排这些任务。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实时监控电吹风项目进度，及时发现和解决可能的延误或问题。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定期更新电吹风项目计划，确保计划与实际进展一致。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确保电吹风项目所需的各种资源，包括人力、物力、财力等，得到合理分配和利用。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定期进行电吹风项目进度的评估和审查，确保电吹风项目仍然符合预期目标。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8" w:name="_Toc2664"/>
      <w:r>
        <w:rPr>
          <w:rFonts w:ascii="仿宋" w:eastAsia="仿宋" w:hAnsi="仿宋" w:cs="仿宋" w:hint="eastAsia"/>
          <w:sz w:val="28"/>
          <w:lang w:eastAsia="zh-CN"/>
        </w:rPr>
        <w:t>(四)、人力资源配置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吹风项目的性质、规模和需求，以确保合理、高效地配置人力资源。电吹风项目的成功与否很大程度上取决于人力的贡献和团队的协作。因此，科学合理的人力资源配置是电吹风项目管理中至关重要的一环。</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吹风项目启动阶段，需要进行全面的人力需求分析。这包括确定电吹风项目的规模、工作内容、所需技能等方面的要求。通过对电吹风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根据电吹风项目的特点和需要，明确各个岗位的设置以及每个岗位的具体职责。这需要考虑到团队的协作关系，确保各个岗位之间的职责清晰划分，避免冲突和混淆。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为满足电吹风项目的需求，需要进行有效的人才招募和选拔。这包括发布招聘信息、面试候选人、评估其技能和适应能力等。确保招聘到的人才与电吹风项目的要求相匹配，有利于电吹风项目的高效推进。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一旦团队成员入职，需要提供必要的培训，以确保他们熟悉电吹风项目的流程和工作要求。同时，还需要注重团队成员的技能提升，通过培训计划和学习机会，使团队保持竞争力。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建设一个协作高效的团队是电吹风项目成功的基石。通过组织团队建设活动、搭建良好的沟通渠道、塑造积极向上的团队文化，可以提高团队的凝聚力和战斗力。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9" w:name="_Toc23467"/>
      <w:r>
        <w:rPr>
          <w:rFonts w:ascii="仿宋" w:eastAsia="仿宋" w:hAnsi="仿宋" w:cs="仿宋" w:hint="eastAsia"/>
          <w:sz w:val="28"/>
          <w:lang w:eastAsia="zh-CN"/>
        </w:rPr>
        <w:t>(五)、员工培训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吹风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电吹风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选择适当的培训方法，包括面对面培训、在线培训、实践操作等。不同的培训方法适用于不同的培训内容和目标。在选择培训方法时，要考虑员工的学习习惯和电吹风项目的实际情况，以提高培训效果。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电吹风项目所需的技能和理念。同时，也可以考虑邀请电吹风项目内部专家担任培训讲师，更符合电吹风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0" w:name="_Toc27051"/>
      <w:r>
        <w:rPr>
          <w:rFonts w:ascii="仿宋" w:eastAsia="仿宋" w:hAnsi="仿宋" w:cs="仿宋" w:hint="eastAsia"/>
          <w:sz w:val="28"/>
          <w:lang w:eastAsia="zh-CN"/>
        </w:rPr>
        <w:t>(六)、电吹风项目实施保障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构建一个协作默契、高效沟通的电吹风项目团队是电吹风项目实施保障的基础。通过定期的团队建设活动、培训和沟通机制的建立，确保团队成员之间的合作顺畅，共同追求电吹风项目目标。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电吹风项目计划与进度管理：</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电吹风项目计划，明确电吹风项目的工作分解结构、任务分配和时间节点。通过电吹风项目管理工具对电吹风项目进度进行全程跟踪和管理，及时发现问题并采取相应措施，确保电吹风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合理配置和管理电吹风项目所需的资源，包括人力、物力、财力等。确保电吹风项目中各项资源的充分利用，避免资源的浪费。通过合理的资源管理，提高电吹风项目的执行效率和成本控制。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建立完善的风险管理机制，对电吹风项目可能面临的风险进行全面评估，并制定相应的风险应对策略。定期进行风险评估和监控，确保电吹风项目在不同阶段能够及时应对和解决可能出现的问题。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电吹风项目实施中，技术支持是不可或缺的一环。确保电吹风项目团队具备必要的技术能力，及时解决技术难题。同时，鼓励团队成员提出创新性的解决方案，推动电吹风项目技术的不断进步。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建立完善的质量管理体系，确保电吹风项目的每个阶段都能达到预定的质量标准。设立清晰的验收标准，对电吹风项目成果进行全面的检查和评估。通过质量管理，保障电吹风项目交付物的质量和可靠性。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建立畅通的信息沟通渠道，确保电吹风项目团队内外的信息传递及时准确。定期组织会议、报告电吹风项目进展，提高团队成员之间的协作效率，减少信息滞后导致的问题。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1" w:name="_Toc11076"/>
      <w:r>
        <w:rPr>
          <w:rFonts w:ascii="仿宋" w:eastAsia="仿宋" w:hAnsi="仿宋" w:cs="仿宋" w:hint="eastAsia"/>
          <w:sz w:val="28"/>
          <w:lang w:eastAsia="zh-CN"/>
        </w:rPr>
        <w:t>七、知识管理与技术创新</w:t>
      </w:r>
      <w:bookmarkEnd w:id="31"/>
    </w:p>
    <w:p>
      <w:pPr>
        <w:pStyle w:val="Heading2"/>
        <w:rPr>
          <w:rFonts w:ascii="仿宋" w:eastAsia="仿宋" w:hAnsi="仿宋" w:cs="仿宋" w:hint="eastAsia"/>
          <w:lang w:eastAsia="zh-CN"/>
        </w:rPr>
      </w:pPr>
      <w:bookmarkStart w:id="32" w:name="_Toc4316"/>
      <w:r>
        <w:rPr>
          <w:rFonts w:ascii="仿宋" w:eastAsia="仿宋" w:hAnsi="仿宋" w:cs="仿宋" w:hint="eastAsia"/>
          <w:lang w:eastAsia="zh-CN"/>
        </w:rPr>
        <w:t>(一)、知识管理体系建设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3" w:name="_Toc22874"/>
      <w:r>
        <w:rPr>
          <w:rFonts w:ascii="仿宋" w:eastAsia="仿宋" w:hAnsi="仿宋" w:cs="仿宋" w:hint="eastAsia"/>
          <w:sz w:val="28"/>
          <w:lang w:eastAsia="zh-CN"/>
        </w:rPr>
        <w:t>(二)、技术创新与研发投入</w:t>
      </w:r>
      <w:bookmarkEnd w:id="33"/>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4" w:name="_Toc27326"/>
      <w:r>
        <w:rPr>
          <w:rFonts w:ascii="仿宋" w:eastAsia="仿宋" w:hAnsi="仿宋" w:cs="仿宋" w:hint="eastAsia"/>
          <w:sz w:val="28"/>
          <w:lang w:eastAsia="zh-CN"/>
        </w:rPr>
        <w:t>(三)、专利申请与技术保护</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https://d.book118.com/818140063062006045</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电吹风项目评估报告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0271E"/>
    <w:rsid w:val="0A4027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818140063062006045"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2024-01-20T05:30:00Z</dcterms:created>
  <dcterms:modified xsi:type="dcterms:W3CDTF">2024-01-20T05:30:44Z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32A4D73BEB934E488C4BECA6AC917F8E_11</vt:lpwstr>
  </property>
  <property fmtid="{D5CDD505-2E9C-101B-9397-08002B2CF9AE}" pid="3" name="KSOProductBuildVer">
    <vt:lpwstr>2052-12.1.0.16120</vt:lpwstr>
  </property>
</Properties>
</file>