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PCR诊断试剂项目规划设计纲要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81" w:history="1">
        <w:r>
          <w:rPr>
            <w:rFonts w:ascii="仿宋" w:eastAsia="仿宋" w:hAnsi="仿宋" w:cs="仿宋" w:hint="eastAsia"/>
            <w:lang w:eastAsia="zh-CN"/>
          </w:rPr>
          <w:t>前言</w:t>
        </w:r>
        <w:r>
          <w:tab/>
        </w:r>
        <w:r>
          <w:fldChar w:fldCharType="begin"/>
        </w:r>
        <w:r>
          <w:instrText xml:space="preserve"> PAGEREF _Toc11481 \h </w:instrText>
        </w:r>
        <w:r>
          <w:fldChar w:fldCharType="separate"/>
        </w:r>
        <w:r>
          <w:t>3</w:t>
        </w:r>
        <w:r>
          <w:fldChar w:fldCharType="end"/>
        </w:r>
      </w:hyperlink>
    </w:p>
    <w:p>
      <w:pPr>
        <w:pStyle w:val="TOC1"/>
        <w:tabs>
          <w:tab w:val="right" w:leader="dot" w:pos="8306"/>
        </w:tabs>
      </w:pPr>
      <w:hyperlink w:anchor="_Toc11480" w:history="1">
        <w:r>
          <w:rPr>
            <w:rFonts w:ascii="仿宋" w:eastAsia="仿宋" w:hAnsi="仿宋" w:cs="仿宋" w:hint="eastAsia"/>
            <w:lang w:eastAsia="zh-CN"/>
          </w:rPr>
          <w:t>一、产品规划分析</w:t>
        </w:r>
        <w:r>
          <w:tab/>
        </w:r>
        <w:r>
          <w:fldChar w:fldCharType="begin"/>
        </w:r>
        <w:r>
          <w:instrText xml:space="preserve"> PAGEREF _Toc11480 \h </w:instrText>
        </w:r>
        <w:r>
          <w:fldChar w:fldCharType="separate"/>
        </w:r>
        <w:r>
          <w:t>3</w:t>
        </w:r>
        <w:r>
          <w:fldChar w:fldCharType="end"/>
        </w:r>
      </w:hyperlink>
    </w:p>
    <w:p>
      <w:pPr>
        <w:pStyle w:val="TOC2"/>
        <w:tabs>
          <w:tab w:val="right" w:leader="dot" w:pos="8306"/>
        </w:tabs>
      </w:pPr>
      <w:hyperlink w:anchor="_Toc7573" w:history="1">
        <w:r>
          <w:rPr>
            <w:rFonts w:ascii="仿宋" w:eastAsia="仿宋" w:hAnsi="仿宋" w:cs="仿宋" w:hint="eastAsia"/>
            <w:lang w:eastAsia="zh-CN"/>
          </w:rPr>
          <w:t>(一)、产品规划</w:t>
        </w:r>
        <w:r>
          <w:tab/>
        </w:r>
        <w:r>
          <w:fldChar w:fldCharType="begin"/>
        </w:r>
        <w:r>
          <w:instrText xml:space="preserve"> PAGEREF _Toc7573 \h </w:instrText>
        </w:r>
        <w:r>
          <w:fldChar w:fldCharType="separate"/>
        </w:r>
        <w:r>
          <w:t>3</w:t>
        </w:r>
        <w:r>
          <w:fldChar w:fldCharType="end"/>
        </w:r>
      </w:hyperlink>
    </w:p>
    <w:p>
      <w:pPr>
        <w:pStyle w:val="TOC2"/>
        <w:tabs>
          <w:tab w:val="right" w:leader="dot" w:pos="8306"/>
        </w:tabs>
      </w:pPr>
      <w:hyperlink w:anchor="_Toc26210" w:history="1">
        <w:r>
          <w:rPr>
            <w:rFonts w:ascii="仿宋" w:eastAsia="仿宋" w:hAnsi="仿宋" w:cs="仿宋" w:hint="eastAsia"/>
            <w:lang w:eastAsia="zh-CN"/>
          </w:rPr>
          <w:t>(二)、建设规模</w:t>
        </w:r>
        <w:r>
          <w:tab/>
        </w:r>
        <w:r>
          <w:fldChar w:fldCharType="begin"/>
        </w:r>
        <w:r>
          <w:instrText xml:space="preserve"> PAGEREF _Toc26210 \h </w:instrText>
        </w:r>
        <w:r>
          <w:fldChar w:fldCharType="separate"/>
        </w:r>
        <w:r>
          <w:t>4</w:t>
        </w:r>
        <w:r>
          <w:fldChar w:fldCharType="end"/>
        </w:r>
      </w:hyperlink>
    </w:p>
    <w:p>
      <w:pPr>
        <w:pStyle w:val="TOC1"/>
        <w:tabs>
          <w:tab w:val="right" w:leader="dot" w:pos="8306"/>
        </w:tabs>
      </w:pPr>
      <w:hyperlink w:anchor="_Toc13153" w:history="1">
        <w:r>
          <w:rPr>
            <w:rFonts w:ascii="仿宋" w:eastAsia="仿宋" w:hAnsi="仿宋" w:cs="仿宋" w:hint="eastAsia"/>
            <w:lang w:eastAsia="zh-CN"/>
          </w:rPr>
          <w:t>二、PCR诊断试剂项目概论</w:t>
        </w:r>
        <w:r>
          <w:tab/>
        </w:r>
        <w:r>
          <w:fldChar w:fldCharType="begin"/>
        </w:r>
        <w:r>
          <w:instrText xml:space="preserve"> PAGEREF _Toc13153 \h </w:instrText>
        </w:r>
        <w:r>
          <w:fldChar w:fldCharType="separate"/>
        </w:r>
        <w:r>
          <w:t>5</w:t>
        </w:r>
        <w:r>
          <w:fldChar w:fldCharType="end"/>
        </w:r>
      </w:hyperlink>
    </w:p>
    <w:p>
      <w:pPr>
        <w:pStyle w:val="TOC2"/>
        <w:tabs>
          <w:tab w:val="right" w:leader="dot" w:pos="8306"/>
        </w:tabs>
      </w:pPr>
      <w:hyperlink w:anchor="_Toc11490" w:history="1">
        <w:r>
          <w:rPr>
            <w:rFonts w:ascii="仿宋" w:eastAsia="仿宋" w:hAnsi="仿宋" w:cs="仿宋" w:hint="eastAsia"/>
            <w:lang w:eastAsia="zh-CN"/>
          </w:rPr>
          <w:t>(一)、PCR诊断试剂项目概况</w:t>
        </w:r>
        <w:r>
          <w:tab/>
        </w:r>
        <w:r>
          <w:fldChar w:fldCharType="begin"/>
        </w:r>
        <w:r>
          <w:instrText xml:space="preserve"> PAGEREF _Toc11490 \h </w:instrText>
        </w:r>
        <w:r>
          <w:fldChar w:fldCharType="separate"/>
        </w:r>
        <w:r>
          <w:t>5</w:t>
        </w:r>
        <w:r>
          <w:fldChar w:fldCharType="end"/>
        </w:r>
      </w:hyperlink>
    </w:p>
    <w:p>
      <w:pPr>
        <w:pStyle w:val="TOC2"/>
        <w:tabs>
          <w:tab w:val="right" w:leader="dot" w:pos="8306"/>
        </w:tabs>
      </w:pPr>
      <w:hyperlink w:anchor="_Toc23253" w:history="1">
        <w:r>
          <w:rPr>
            <w:rFonts w:ascii="仿宋" w:eastAsia="仿宋" w:hAnsi="仿宋" w:cs="仿宋" w:hint="eastAsia"/>
            <w:lang w:eastAsia="zh-CN"/>
          </w:rPr>
          <w:t>(二)、PCR诊断试剂项目目标</w:t>
        </w:r>
        <w:r>
          <w:tab/>
        </w:r>
        <w:r>
          <w:fldChar w:fldCharType="begin"/>
        </w:r>
        <w:r>
          <w:instrText xml:space="preserve"> PAGEREF _Toc23253 \h </w:instrText>
        </w:r>
        <w:r>
          <w:fldChar w:fldCharType="separate"/>
        </w:r>
        <w:r>
          <w:t>7</w:t>
        </w:r>
        <w:r>
          <w:fldChar w:fldCharType="end"/>
        </w:r>
      </w:hyperlink>
    </w:p>
    <w:p>
      <w:pPr>
        <w:pStyle w:val="TOC2"/>
        <w:tabs>
          <w:tab w:val="right" w:leader="dot" w:pos="8306"/>
        </w:tabs>
      </w:pPr>
      <w:hyperlink w:anchor="_Toc3531" w:history="1">
        <w:r>
          <w:rPr>
            <w:rFonts w:ascii="仿宋" w:eastAsia="仿宋" w:hAnsi="仿宋" w:cs="仿宋" w:hint="eastAsia"/>
            <w:lang w:eastAsia="zh-CN"/>
          </w:rPr>
          <w:t>(三)、PCR诊断试剂项目提出的理由</w:t>
        </w:r>
        <w:r>
          <w:tab/>
        </w:r>
        <w:r>
          <w:fldChar w:fldCharType="begin"/>
        </w:r>
        <w:r>
          <w:instrText xml:space="preserve"> PAGEREF _Toc3531 \h </w:instrText>
        </w:r>
        <w:r>
          <w:fldChar w:fldCharType="separate"/>
        </w:r>
        <w:r>
          <w:t>8</w:t>
        </w:r>
        <w:r>
          <w:fldChar w:fldCharType="end"/>
        </w:r>
      </w:hyperlink>
    </w:p>
    <w:p>
      <w:pPr>
        <w:pStyle w:val="TOC2"/>
        <w:tabs>
          <w:tab w:val="right" w:leader="dot" w:pos="8306"/>
        </w:tabs>
      </w:pPr>
      <w:hyperlink w:anchor="_Toc23017" w:history="1">
        <w:r>
          <w:rPr>
            <w:rFonts w:ascii="仿宋" w:eastAsia="仿宋" w:hAnsi="仿宋" w:cs="仿宋" w:hint="eastAsia"/>
            <w:lang w:eastAsia="zh-CN"/>
          </w:rPr>
          <w:t>(四)、PCR诊断试剂项目意义</w:t>
        </w:r>
        <w:r>
          <w:tab/>
        </w:r>
        <w:r>
          <w:fldChar w:fldCharType="begin"/>
        </w:r>
        <w:r>
          <w:instrText xml:space="preserve"> PAGEREF _Toc23017 \h </w:instrText>
        </w:r>
        <w:r>
          <w:fldChar w:fldCharType="separate"/>
        </w:r>
        <w:r>
          <w:t>10</w:t>
        </w:r>
        <w:r>
          <w:fldChar w:fldCharType="end"/>
        </w:r>
      </w:hyperlink>
    </w:p>
    <w:p>
      <w:pPr>
        <w:pStyle w:val="TOC2"/>
        <w:tabs>
          <w:tab w:val="right" w:leader="dot" w:pos="8306"/>
        </w:tabs>
      </w:pPr>
      <w:hyperlink w:anchor="_Toc13377" w:history="1">
        <w:r>
          <w:rPr>
            <w:rFonts w:ascii="仿宋" w:eastAsia="仿宋" w:hAnsi="仿宋" w:cs="仿宋" w:hint="eastAsia"/>
            <w:lang w:eastAsia="zh-CN"/>
          </w:rPr>
          <w:t>(五)、PCR诊断试剂项目背景</w:t>
        </w:r>
        <w:r>
          <w:tab/>
        </w:r>
        <w:r>
          <w:fldChar w:fldCharType="begin"/>
        </w:r>
        <w:r>
          <w:instrText xml:space="preserve"> PAGEREF _Toc13377 \h </w:instrText>
        </w:r>
        <w:r>
          <w:fldChar w:fldCharType="separate"/>
        </w:r>
        <w:r>
          <w:t>11</w:t>
        </w:r>
        <w:r>
          <w:fldChar w:fldCharType="end"/>
        </w:r>
      </w:hyperlink>
    </w:p>
    <w:p>
      <w:pPr>
        <w:pStyle w:val="TOC1"/>
        <w:tabs>
          <w:tab w:val="right" w:leader="dot" w:pos="8306"/>
        </w:tabs>
      </w:pPr>
      <w:hyperlink w:anchor="_Toc24597" w:history="1">
        <w:r>
          <w:rPr>
            <w:rFonts w:ascii="仿宋" w:eastAsia="仿宋" w:hAnsi="仿宋" w:cs="仿宋" w:hint="eastAsia"/>
            <w:lang w:eastAsia="zh-CN"/>
          </w:rPr>
          <w:t>三、PCR诊断试剂项目绩效评估</w:t>
        </w:r>
        <w:r>
          <w:tab/>
        </w:r>
        <w:r>
          <w:fldChar w:fldCharType="begin"/>
        </w:r>
        <w:r>
          <w:instrText xml:space="preserve"> PAGEREF _Toc24597 \h </w:instrText>
        </w:r>
        <w:r>
          <w:fldChar w:fldCharType="separate"/>
        </w:r>
        <w:r>
          <w:t>11</w:t>
        </w:r>
        <w:r>
          <w:fldChar w:fldCharType="end"/>
        </w:r>
      </w:hyperlink>
    </w:p>
    <w:p>
      <w:pPr>
        <w:pStyle w:val="TOC2"/>
        <w:tabs>
          <w:tab w:val="right" w:leader="dot" w:pos="8306"/>
        </w:tabs>
      </w:pPr>
      <w:hyperlink w:anchor="_Toc1840" w:history="1">
        <w:r>
          <w:rPr>
            <w:rFonts w:ascii="仿宋" w:eastAsia="仿宋" w:hAnsi="仿宋" w:cs="仿宋" w:hint="eastAsia"/>
            <w:lang w:eastAsia="zh-CN"/>
          </w:rPr>
          <w:t>(一)、绩效评估指标</w:t>
        </w:r>
        <w:r>
          <w:tab/>
        </w:r>
        <w:r>
          <w:fldChar w:fldCharType="begin"/>
        </w:r>
        <w:r>
          <w:instrText xml:space="preserve"> PAGEREF _Toc1840 \h </w:instrText>
        </w:r>
        <w:r>
          <w:fldChar w:fldCharType="separate"/>
        </w:r>
        <w:r>
          <w:t>11</w:t>
        </w:r>
        <w:r>
          <w:fldChar w:fldCharType="end"/>
        </w:r>
      </w:hyperlink>
    </w:p>
    <w:p>
      <w:pPr>
        <w:pStyle w:val="TOC2"/>
        <w:tabs>
          <w:tab w:val="right" w:leader="dot" w:pos="8306"/>
        </w:tabs>
      </w:pPr>
      <w:hyperlink w:anchor="_Toc16517" w:history="1">
        <w:r>
          <w:rPr>
            <w:rFonts w:ascii="仿宋" w:eastAsia="仿宋" w:hAnsi="仿宋" w:cs="仿宋" w:hint="eastAsia"/>
            <w:lang w:eastAsia="zh-CN"/>
          </w:rPr>
          <w:t>(二)、绩效评估方法</w:t>
        </w:r>
        <w:r>
          <w:tab/>
        </w:r>
        <w:r>
          <w:fldChar w:fldCharType="begin"/>
        </w:r>
        <w:r>
          <w:instrText xml:space="preserve"> PAGEREF _Toc16517 \h </w:instrText>
        </w:r>
        <w:r>
          <w:fldChar w:fldCharType="separate"/>
        </w:r>
        <w:r>
          <w:t>13</w:t>
        </w:r>
        <w:r>
          <w:fldChar w:fldCharType="end"/>
        </w:r>
      </w:hyperlink>
    </w:p>
    <w:p>
      <w:pPr>
        <w:pStyle w:val="TOC2"/>
        <w:tabs>
          <w:tab w:val="right" w:leader="dot" w:pos="8306"/>
        </w:tabs>
      </w:pPr>
      <w:hyperlink w:anchor="_Toc15685" w:history="1">
        <w:r>
          <w:rPr>
            <w:rFonts w:ascii="仿宋" w:eastAsia="仿宋" w:hAnsi="仿宋" w:cs="仿宋" w:hint="eastAsia"/>
            <w:lang w:eastAsia="zh-CN"/>
          </w:rPr>
          <w:t>(三)、绩效评估周期</w:t>
        </w:r>
        <w:r>
          <w:tab/>
        </w:r>
        <w:r>
          <w:fldChar w:fldCharType="begin"/>
        </w:r>
        <w:r>
          <w:instrText xml:space="preserve"> PAGEREF _Toc15685 \h </w:instrText>
        </w:r>
        <w:r>
          <w:fldChar w:fldCharType="separate"/>
        </w:r>
        <w:r>
          <w:t>14</w:t>
        </w:r>
        <w:r>
          <w:fldChar w:fldCharType="end"/>
        </w:r>
      </w:hyperlink>
    </w:p>
    <w:p>
      <w:pPr>
        <w:pStyle w:val="TOC1"/>
        <w:tabs>
          <w:tab w:val="right" w:leader="dot" w:pos="8306"/>
        </w:tabs>
      </w:pPr>
      <w:hyperlink w:anchor="_Toc28343" w:history="1">
        <w:r>
          <w:rPr>
            <w:rFonts w:ascii="仿宋" w:eastAsia="仿宋" w:hAnsi="仿宋" w:cs="仿宋" w:hint="eastAsia"/>
            <w:lang w:eastAsia="zh-CN"/>
          </w:rPr>
          <w:t>四、工艺说明</w:t>
        </w:r>
        <w:r>
          <w:tab/>
        </w:r>
        <w:r>
          <w:fldChar w:fldCharType="begin"/>
        </w:r>
        <w:r>
          <w:instrText xml:space="preserve"> PAGEREF _Toc28343 \h </w:instrText>
        </w:r>
        <w:r>
          <w:fldChar w:fldCharType="separate"/>
        </w:r>
        <w:r>
          <w:t>15</w:t>
        </w:r>
        <w:r>
          <w:fldChar w:fldCharType="end"/>
        </w:r>
      </w:hyperlink>
    </w:p>
    <w:p>
      <w:pPr>
        <w:pStyle w:val="TOC2"/>
        <w:tabs>
          <w:tab w:val="right" w:leader="dot" w:pos="8306"/>
        </w:tabs>
      </w:pPr>
      <w:hyperlink w:anchor="_Toc15744" w:history="1">
        <w:r>
          <w:rPr>
            <w:rFonts w:ascii="仿宋" w:eastAsia="仿宋" w:hAnsi="仿宋" w:cs="仿宋" w:hint="eastAsia"/>
            <w:lang w:eastAsia="zh-CN"/>
          </w:rPr>
          <w:t>(一)、技术管理特点</w:t>
        </w:r>
        <w:r>
          <w:tab/>
        </w:r>
        <w:r>
          <w:fldChar w:fldCharType="begin"/>
        </w:r>
        <w:r>
          <w:instrText xml:space="preserve"> PAGEREF _Toc15744 \h </w:instrText>
        </w:r>
        <w:r>
          <w:fldChar w:fldCharType="separate"/>
        </w:r>
        <w:r>
          <w:t>15</w:t>
        </w:r>
        <w:r>
          <w:fldChar w:fldCharType="end"/>
        </w:r>
      </w:hyperlink>
    </w:p>
    <w:p>
      <w:pPr>
        <w:pStyle w:val="TOC2"/>
        <w:tabs>
          <w:tab w:val="right" w:leader="dot" w:pos="8306"/>
        </w:tabs>
      </w:pPr>
      <w:hyperlink w:anchor="_Toc22844" w:history="1">
        <w:r>
          <w:rPr>
            <w:rFonts w:ascii="仿宋" w:eastAsia="仿宋" w:hAnsi="仿宋" w:cs="仿宋" w:hint="eastAsia"/>
            <w:lang w:eastAsia="zh-CN"/>
          </w:rPr>
          <w:t>(二)、PCR诊断试剂项目工艺技术设计方案</w:t>
        </w:r>
        <w:r>
          <w:tab/>
        </w:r>
        <w:r>
          <w:fldChar w:fldCharType="begin"/>
        </w:r>
        <w:r>
          <w:instrText xml:space="preserve"> PAGEREF _Toc22844 \h </w:instrText>
        </w:r>
        <w:r>
          <w:fldChar w:fldCharType="separate"/>
        </w:r>
        <w:r>
          <w:t>16</w:t>
        </w:r>
        <w:r>
          <w:fldChar w:fldCharType="end"/>
        </w:r>
      </w:hyperlink>
    </w:p>
    <w:p>
      <w:pPr>
        <w:pStyle w:val="TOC2"/>
        <w:tabs>
          <w:tab w:val="right" w:leader="dot" w:pos="8306"/>
        </w:tabs>
      </w:pPr>
      <w:hyperlink w:anchor="_Toc6513" w:history="1">
        <w:r>
          <w:rPr>
            <w:rFonts w:ascii="仿宋" w:eastAsia="仿宋" w:hAnsi="仿宋" w:cs="仿宋" w:hint="eastAsia"/>
            <w:lang w:eastAsia="zh-CN"/>
          </w:rPr>
          <w:t>(三)、设备选型方案</w:t>
        </w:r>
        <w:r>
          <w:tab/>
        </w:r>
        <w:r>
          <w:fldChar w:fldCharType="begin"/>
        </w:r>
        <w:r>
          <w:instrText xml:space="preserve"> PAGEREF _Toc6513 \h </w:instrText>
        </w:r>
        <w:r>
          <w:fldChar w:fldCharType="separate"/>
        </w:r>
        <w:r>
          <w:t>17</w:t>
        </w:r>
        <w:r>
          <w:fldChar w:fldCharType="end"/>
        </w:r>
      </w:hyperlink>
    </w:p>
    <w:p>
      <w:pPr>
        <w:pStyle w:val="TOC1"/>
        <w:tabs>
          <w:tab w:val="right" w:leader="dot" w:pos="8306"/>
        </w:tabs>
      </w:pPr>
      <w:hyperlink w:anchor="_Toc23427" w:history="1">
        <w:r>
          <w:rPr>
            <w:rFonts w:ascii="仿宋" w:eastAsia="仿宋" w:hAnsi="仿宋" w:cs="仿宋" w:hint="eastAsia"/>
            <w:lang w:eastAsia="zh-CN"/>
          </w:rPr>
          <w:t>五、PCR诊断试剂项目建设单位说明</w:t>
        </w:r>
        <w:r>
          <w:tab/>
        </w:r>
        <w:r>
          <w:fldChar w:fldCharType="begin"/>
        </w:r>
        <w:r>
          <w:instrText xml:space="preserve"> PAGEREF _Toc23427 \h </w:instrText>
        </w:r>
        <w:r>
          <w:fldChar w:fldCharType="separate"/>
        </w:r>
        <w:r>
          <w:t>18</w:t>
        </w:r>
        <w:r>
          <w:fldChar w:fldCharType="end"/>
        </w:r>
      </w:hyperlink>
    </w:p>
    <w:p>
      <w:pPr>
        <w:pStyle w:val="TOC2"/>
        <w:tabs>
          <w:tab w:val="right" w:leader="dot" w:pos="8306"/>
        </w:tabs>
      </w:pPr>
      <w:hyperlink w:anchor="_Toc5740" w:history="1">
        <w:r>
          <w:rPr>
            <w:rFonts w:ascii="仿宋" w:eastAsia="仿宋" w:hAnsi="仿宋" w:cs="仿宋" w:hint="eastAsia"/>
            <w:lang w:eastAsia="zh-CN"/>
          </w:rPr>
          <w:t>(一)、PCR诊断试剂项目承办单位基本情况</w:t>
        </w:r>
        <w:r>
          <w:tab/>
        </w:r>
        <w:r>
          <w:fldChar w:fldCharType="begin"/>
        </w:r>
        <w:r>
          <w:instrText xml:space="preserve"> PAGEREF _Toc5740 \h </w:instrText>
        </w:r>
        <w:r>
          <w:fldChar w:fldCharType="separate"/>
        </w:r>
        <w:r>
          <w:t>18</w:t>
        </w:r>
        <w:r>
          <w:fldChar w:fldCharType="end"/>
        </w:r>
      </w:hyperlink>
    </w:p>
    <w:p>
      <w:pPr>
        <w:pStyle w:val="TOC2"/>
        <w:tabs>
          <w:tab w:val="right" w:leader="dot" w:pos="8306"/>
        </w:tabs>
      </w:pPr>
      <w:hyperlink w:anchor="_Toc1733" w:history="1">
        <w:r>
          <w:rPr>
            <w:rFonts w:ascii="仿宋" w:eastAsia="仿宋" w:hAnsi="仿宋" w:cs="仿宋" w:hint="eastAsia"/>
            <w:lang w:eastAsia="zh-CN"/>
          </w:rPr>
          <w:t>(二)、公司经济效益分析</w:t>
        </w:r>
        <w:r>
          <w:tab/>
        </w:r>
        <w:r>
          <w:fldChar w:fldCharType="begin"/>
        </w:r>
        <w:r>
          <w:instrText xml:space="preserve"> PAGEREF _Toc1733 \h </w:instrText>
        </w:r>
        <w:r>
          <w:fldChar w:fldCharType="separate"/>
        </w:r>
        <w:r>
          <w:t>19</w:t>
        </w:r>
        <w:r>
          <w:fldChar w:fldCharType="end"/>
        </w:r>
      </w:hyperlink>
    </w:p>
    <w:p>
      <w:pPr>
        <w:pStyle w:val="TOC1"/>
        <w:tabs>
          <w:tab w:val="right" w:leader="dot" w:pos="8306"/>
        </w:tabs>
      </w:pPr>
      <w:hyperlink w:anchor="_Toc9517" w:history="1">
        <w:r>
          <w:rPr>
            <w:rFonts w:ascii="仿宋" w:eastAsia="仿宋" w:hAnsi="仿宋" w:cs="仿宋" w:hint="eastAsia"/>
            <w:lang w:eastAsia="zh-CN"/>
          </w:rPr>
          <w:t>六、PCR诊断试剂项目土建工程</w:t>
        </w:r>
        <w:r>
          <w:tab/>
        </w:r>
        <w:r>
          <w:fldChar w:fldCharType="begin"/>
        </w:r>
        <w:r>
          <w:instrText xml:space="preserve"> PAGEREF _Toc9517 \h </w:instrText>
        </w:r>
        <w:r>
          <w:fldChar w:fldCharType="separate"/>
        </w:r>
        <w:r>
          <w:t>20</w:t>
        </w:r>
        <w:r>
          <w:fldChar w:fldCharType="end"/>
        </w:r>
      </w:hyperlink>
    </w:p>
    <w:p>
      <w:pPr>
        <w:pStyle w:val="TOC2"/>
        <w:tabs>
          <w:tab w:val="right" w:leader="dot" w:pos="8306"/>
        </w:tabs>
      </w:pPr>
      <w:hyperlink w:anchor="_Toc17296" w:history="1">
        <w:r>
          <w:rPr>
            <w:rFonts w:ascii="仿宋" w:eastAsia="仿宋" w:hAnsi="仿宋" w:cs="仿宋" w:hint="eastAsia"/>
            <w:lang w:eastAsia="zh-CN"/>
          </w:rPr>
          <w:t>(一)、建筑工程设计原则</w:t>
        </w:r>
        <w:r>
          <w:tab/>
        </w:r>
        <w:r>
          <w:fldChar w:fldCharType="begin"/>
        </w:r>
        <w:r>
          <w:instrText xml:space="preserve"> PAGEREF _Toc17296 \h </w:instrText>
        </w:r>
        <w:r>
          <w:fldChar w:fldCharType="separate"/>
        </w:r>
        <w:r>
          <w:t>20</w:t>
        </w:r>
        <w:r>
          <w:fldChar w:fldCharType="end"/>
        </w:r>
      </w:hyperlink>
    </w:p>
    <w:p>
      <w:pPr>
        <w:pStyle w:val="TOC2"/>
        <w:tabs>
          <w:tab w:val="right" w:leader="dot" w:pos="8306"/>
        </w:tabs>
      </w:pPr>
      <w:hyperlink w:anchor="_Toc25537" w:history="1">
        <w:r>
          <w:rPr>
            <w:rFonts w:ascii="仿宋" w:eastAsia="仿宋" w:hAnsi="仿宋" w:cs="仿宋" w:hint="eastAsia"/>
            <w:lang w:eastAsia="zh-CN"/>
          </w:rPr>
          <w:t>(二)、土建工程设计年限及安全等级</w:t>
        </w:r>
        <w:r>
          <w:tab/>
        </w:r>
        <w:r>
          <w:fldChar w:fldCharType="begin"/>
        </w:r>
        <w:r>
          <w:instrText xml:space="preserve"> PAGEREF _Toc25537 \h </w:instrText>
        </w:r>
        <w:r>
          <w:fldChar w:fldCharType="separate"/>
        </w:r>
        <w:r>
          <w:t>21</w:t>
        </w:r>
        <w:r>
          <w:fldChar w:fldCharType="end"/>
        </w:r>
      </w:hyperlink>
    </w:p>
    <w:p>
      <w:pPr>
        <w:pStyle w:val="TOC2"/>
        <w:tabs>
          <w:tab w:val="right" w:leader="dot" w:pos="8306"/>
        </w:tabs>
      </w:pPr>
      <w:hyperlink w:anchor="_Toc6286" w:history="1">
        <w:r>
          <w:rPr>
            <w:rFonts w:ascii="仿宋" w:eastAsia="仿宋" w:hAnsi="仿宋" w:cs="仿宋" w:hint="eastAsia"/>
            <w:lang w:eastAsia="zh-CN"/>
          </w:rPr>
          <w:t>(三)、建筑工程设计总体要求</w:t>
        </w:r>
        <w:r>
          <w:tab/>
        </w:r>
        <w:r>
          <w:fldChar w:fldCharType="begin"/>
        </w:r>
        <w:r>
          <w:instrText xml:space="preserve"> PAGEREF _Toc6286 \h </w:instrText>
        </w:r>
        <w:r>
          <w:fldChar w:fldCharType="separate"/>
        </w:r>
        <w:r>
          <w:t>22</w:t>
        </w:r>
        <w:r>
          <w:fldChar w:fldCharType="end"/>
        </w:r>
      </w:hyperlink>
    </w:p>
    <w:p>
      <w:pPr>
        <w:pStyle w:val="TOC2"/>
        <w:tabs>
          <w:tab w:val="right" w:leader="dot" w:pos="8306"/>
        </w:tabs>
      </w:pPr>
      <w:hyperlink w:anchor="_Toc25531" w:history="1">
        <w:r>
          <w:rPr>
            <w:rFonts w:ascii="仿宋" w:eastAsia="仿宋" w:hAnsi="仿宋" w:cs="仿宋" w:hint="eastAsia"/>
            <w:lang w:eastAsia="zh-CN"/>
          </w:rPr>
          <w:t>(四)、土建工程建设指标</w:t>
        </w:r>
        <w:r>
          <w:tab/>
        </w:r>
        <w:r>
          <w:fldChar w:fldCharType="begin"/>
        </w:r>
        <w:r>
          <w:instrText xml:space="preserve"> PAGEREF _Toc25531 \h </w:instrText>
        </w:r>
        <w:r>
          <w:fldChar w:fldCharType="separate"/>
        </w:r>
        <w:r>
          <w:t>23</w:t>
        </w:r>
        <w:r>
          <w:fldChar w:fldCharType="end"/>
        </w:r>
      </w:hyperlink>
    </w:p>
    <w:p>
      <w:pPr>
        <w:pStyle w:val="TOC1"/>
        <w:tabs>
          <w:tab w:val="right" w:leader="dot" w:pos="8306"/>
        </w:tabs>
      </w:pPr>
      <w:hyperlink w:anchor="_Toc2152" w:history="1">
        <w:r>
          <w:rPr>
            <w:rFonts w:ascii="仿宋" w:eastAsia="仿宋" w:hAnsi="仿宋" w:cs="仿宋" w:hint="eastAsia"/>
            <w:lang w:eastAsia="zh-CN"/>
          </w:rPr>
          <w:t>七、PCR诊断试剂项目经营效益</w:t>
        </w:r>
        <w:r>
          <w:tab/>
        </w:r>
        <w:r>
          <w:fldChar w:fldCharType="begin"/>
        </w:r>
        <w:r>
          <w:instrText xml:space="preserve"> PAGEREF _Toc2152 \h </w:instrText>
        </w:r>
        <w:r>
          <w:fldChar w:fldCharType="separate"/>
        </w:r>
        <w:r>
          <w:t>23</w:t>
        </w:r>
        <w:r>
          <w:fldChar w:fldCharType="end"/>
        </w:r>
      </w:hyperlink>
    </w:p>
    <w:p>
      <w:pPr>
        <w:pStyle w:val="TOC2"/>
        <w:tabs>
          <w:tab w:val="right" w:leader="dot" w:pos="8306"/>
        </w:tabs>
      </w:pPr>
      <w:hyperlink w:anchor="_Toc32501" w:history="1">
        <w:r>
          <w:rPr>
            <w:rFonts w:ascii="仿宋" w:eastAsia="仿宋" w:hAnsi="仿宋" w:cs="仿宋" w:hint="eastAsia"/>
            <w:lang w:eastAsia="zh-CN"/>
          </w:rPr>
          <w:t>(一)、经济评价财务测算</w:t>
        </w:r>
        <w:r>
          <w:tab/>
        </w:r>
        <w:r>
          <w:fldChar w:fldCharType="begin"/>
        </w:r>
        <w:r>
          <w:instrText xml:space="preserve"> PAGEREF _Toc32501 \h </w:instrText>
        </w:r>
        <w:r>
          <w:fldChar w:fldCharType="separate"/>
        </w:r>
        <w:r>
          <w:t>23</w:t>
        </w:r>
        <w:r>
          <w:fldChar w:fldCharType="end"/>
        </w:r>
      </w:hyperlink>
    </w:p>
    <w:p>
      <w:pPr>
        <w:pStyle w:val="TOC2"/>
        <w:tabs>
          <w:tab w:val="right" w:leader="dot" w:pos="8306"/>
        </w:tabs>
      </w:pPr>
      <w:hyperlink w:anchor="_Toc18435" w:history="1">
        <w:r>
          <w:rPr>
            <w:rFonts w:ascii="仿宋" w:eastAsia="仿宋" w:hAnsi="仿宋" w:cs="仿宋" w:hint="eastAsia"/>
            <w:lang w:eastAsia="zh-CN"/>
          </w:rPr>
          <w:t>(二)、PCR诊断试剂项目盈利能力分析</w:t>
        </w:r>
        <w:r>
          <w:tab/>
        </w:r>
        <w:r>
          <w:fldChar w:fldCharType="begin"/>
        </w:r>
        <w:r>
          <w:instrText xml:space="preserve"> PAGEREF _Toc18435 \h </w:instrText>
        </w:r>
        <w:r>
          <w:fldChar w:fldCharType="separate"/>
        </w:r>
        <w:r>
          <w:t>25</w:t>
        </w:r>
        <w:r>
          <w:fldChar w:fldCharType="end"/>
        </w:r>
      </w:hyperlink>
    </w:p>
    <w:p>
      <w:pPr>
        <w:pStyle w:val="TOC1"/>
        <w:tabs>
          <w:tab w:val="right" w:leader="dot" w:pos="8306"/>
        </w:tabs>
      </w:pPr>
      <w:hyperlink w:anchor="_Toc5996" w:history="1">
        <w:r>
          <w:rPr>
            <w:rFonts w:ascii="仿宋" w:eastAsia="仿宋" w:hAnsi="仿宋" w:cs="仿宋" w:hint="eastAsia"/>
            <w:lang w:eastAsia="zh-CN"/>
          </w:rPr>
          <w:t>八、PCR诊断试剂项目创新与研发</w:t>
        </w:r>
        <w:r>
          <w:tab/>
        </w:r>
        <w:r>
          <w:fldChar w:fldCharType="begin"/>
        </w:r>
        <w:r>
          <w:instrText xml:space="preserve"> PAGEREF _Toc5996 \h </w:instrText>
        </w:r>
        <w:r>
          <w:fldChar w:fldCharType="separate"/>
        </w:r>
        <w:r>
          <w:t>25</w:t>
        </w:r>
        <w:r>
          <w:fldChar w:fldCharType="end"/>
        </w:r>
      </w:hyperlink>
    </w:p>
    <w:p>
      <w:pPr>
        <w:pStyle w:val="TOC2"/>
        <w:tabs>
          <w:tab w:val="right" w:leader="dot" w:pos="8306"/>
        </w:tabs>
      </w:pPr>
      <w:hyperlink w:anchor="_Toc22375" w:history="1">
        <w:r>
          <w:rPr>
            <w:rFonts w:ascii="仿宋" w:eastAsia="仿宋" w:hAnsi="仿宋" w:cs="仿宋" w:hint="eastAsia"/>
            <w:lang w:eastAsia="zh-CN"/>
          </w:rPr>
          <w:t>(一)、创新策略与方向</w:t>
        </w:r>
        <w:r>
          <w:tab/>
        </w:r>
        <w:r>
          <w:fldChar w:fldCharType="begin"/>
        </w:r>
        <w:r>
          <w:instrText xml:space="preserve"> PAGEREF _Toc22375 \h </w:instrText>
        </w:r>
        <w:r>
          <w:fldChar w:fldCharType="separate"/>
        </w:r>
        <w:r>
          <w:t>25</w:t>
        </w:r>
        <w:r>
          <w:fldChar w:fldCharType="end"/>
        </w:r>
      </w:hyperlink>
    </w:p>
    <w:p>
      <w:pPr>
        <w:pStyle w:val="TOC2"/>
        <w:tabs>
          <w:tab w:val="right" w:leader="dot" w:pos="8306"/>
        </w:tabs>
      </w:pPr>
      <w:hyperlink w:anchor="_Toc17151" w:history="1">
        <w:r>
          <w:rPr>
            <w:rFonts w:ascii="仿宋" w:eastAsia="仿宋" w:hAnsi="仿宋" w:cs="仿宋" w:hint="eastAsia"/>
            <w:lang w:eastAsia="zh-CN"/>
          </w:rPr>
          <w:t>(二)、研发规划与投入</w:t>
        </w:r>
        <w:r>
          <w:tab/>
        </w:r>
        <w:r>
          <w:fldChar w:fldCharType="begin"/>
        </w:r>
        <w:r>
          <w:instrText xml:space="preserve"> PAGEREF _Toc17151 \h </w:instrText>
        </w:r>
        <w:r>
          <w:fldChar w:fldCharType="separate"/>
        </w:r>
        <w:r>
          <w:t>27</w:t>
        </w:r>
        <w:r>
          <w:fldChar w:fldCharType="end"/>
        </w:r>
      </w:hyperlink>
    </w:p>
    <w:p>
      <w:pPr>
        <w:pStyle w:val="TOC1"/>
        <w:tabs>
          <w:tab w:val="right" w:leader="dot" w:pos="8306"/>
        </w:tabs>
      </w:pPr>
      <w:hyperlink w:anchor="_Toc6924" w:history="1">
        <w:r>
          <w:rPr>
            <w:rFonts w:ascii="仿宋" w:eastAsia="仿宋" w:hAnsi="仿宋" w:cs="仿宋" w:hint="eastAsia"/>
            <w:lang w:eastAsia="zh-CN"/>
          </w:rPr>
          <w:t>九、PCR诊断试剂项目财务管理</w:t>
        </w:r>
        <w:r>
          <w:tab/>
        </w:r>
        <w:r>
          <w:fldChar w:fldCharType="begin"/>
        </w:r>
        <w:r>
          <w:instrText xml:space="preserve"> PAGEREF _Toc6924 \h </w:instrText>
        </w:r>
        <w:r>
          <w:fldChar w:fldCharType="separate"/>
        </w:r>
        <w:r>
          <w:t>28</w:t>
        </w:r>
        <w:r>
          <w:fldChar w:fldCharType="end"/>
        </w:r>
      </w:hyperlink>
    </w:p>
    <w:p>
      <w:pPr>
        <w:pStyle w:val="TOC2"/>
        <w:tabs>
          <w:tab w:val="right" w:leader="dot" w:pos="8306"/>
        </w:tabs>
      </w:pPr>
      <w:hyperlink w:anchor="_Toc10772" w:history="1">
        <w:r>
          <w:rPr>
            <w:rFonts w:ascii="仿宋" w:eastAsia="仿宋" w:hAnsi="仿宋" w:cs="仿宋" w:hint="eastAsia"/>
            <w:lang w:eastAsia="zh-CN"/>
          </w:rPr>
          <w:t>(一)、资金需求大</w:t>
        </w:r>
        <w:r>
          <w:tab/>
        </w:r>
        <w:r>
          <w:fldChar w:fldCharType="begin"/>
        </w:r>
        <w:r>
          <w:instrText xml:space="preserve"> PAGEREF _Toc10772 \h </w:instrText>
        </w:r>
        <w:r>
          <w:fldChar w:fldCharType="separate"/>
        </w:r>
        <w:r>
          <w:t>28</w:t>
        </w:r>
        <w:r>
          <w:fldChar w:fldCharType="end"/>
        </w:r>
      </w:hyperlink>
    </w:p>
    <w:p>
      <w:pPr>
        <w:pStyle w:val="TOC2"/>
        <w:tabs>
          <w:tab w:val="right" w:leader="dot" w:pos="8306"/>
        </w:tabs>
      </w:pPr>
      <w:hyperlink w:anchor="_Toc16484" w:history="1">
        <w:r>
          <w:rPr>
            <w:rFonts w:ascii="仿宋" w:eastAsia="仿宋" w:hAnsi="仿宋" w:cs="仿宋" w:hint="eastAsia"/>
            <w:lang w:eastAsia="zh-CN"/>
          </w:rPr>
          <w:t>(二)、研发周期长</w:t>
        </w:r>
        <w:r>
          <w:tab/>
        </w:r>
        <w:r>
          <w:fldChar w:fldCharType="begin"/>
        </w:r>
        <w:r>
          <w:instrText xml:space="preserve"> PAGEREF _Toc16484 \h </w:instrText>
        </w:r>
        <w:r>
          <w:fldChar w:fldCharType="separate"/>
        </w:r>
        <w:r>
          <w:t>30</w:t>
        </w:r>
        <w:r>
          <w:fldChar w:fldCharType="end"/>
        </w:r>
      </w:hyperlink>
    </w:p>
    <w:p>
      <w:pPr>
        <w:pStyle w:val="TOC2"/>
        <w:tabs>
          <w:tab w:val="right" w:leader="dot" w:pos="8306"/>
        </w:tabs>
      </w:pPr>
      <w:hyperlink w:anchor="_Toc22636" w:history="1">
        <w:r>
          <w:rPr>
            <w:rFonts w:ascii="仿宋" w:eastAsia="仿宋" w:hAnsi="仿宋" w:cs="仿宋" w:hint="eastAsia"/>
            <w:lang w:eastAsia="zh-CN"/>
          </w:rPr>
          <w:t>(三)、市场风险大</w:t>
        </w:r>
        <w:r>
          <w:tab/>
        </w:r>
        <w:r>
          <w:fldChar w:fldCharType="begin"/>
        </w:r>
        <w:r>
          <w:instrText xml:space="preserve"> PAGEREF _Toc22636 \h </w:instrText>
        </w:r>
        <w:r>
          <w:fldChar w:fldCharType="separate"/>
        </w:r>
        <w:r>
          <w:t>31</w:t>
        </w:r>
        <w:r>
          <w:fldChar w:fldCharType="end"/>
        </w:r>
      </w:hyperlink>
    </w:p>
    <w:p>
      <w:pPr>
        <w:pStyle w:val="TOC2"/>
        <w:tabs>
          <w:tab w:val="right" w:leader="dot" w:pos="8306"/>
        </w:tabs>
      </w:pPr>
      <w:hyperlink w:anchor="_Toc20439" w:history="1">
        <w:r>
          <w:rPr>
            <w:rFonts w:ascii="仿宋" w:eastAsia="仿宋" w:hAnsi="仿宋" w:cs="仿宋" w:hint="eastAsia"/>
            <w:lang w:eastAsia="zh-CN"/>
          </w:rPr>
          <w:t>(四)、利润率高</w:t>
        </w:r>
        <w:r>
          <w:tab/>
        </w:r>
        <w:r>
          <w:fldChar w:fldCharType="begin"/>
        </w:r>
        <w:r>
          <w:instrText xml:space="preserve"> PAGEREF _Toc20439 \h </w:instrText>
        </w:r>
        <w:r>
          <w:fldChar w:fldCharType="separate"/>
        </w:r>
        <w:r>
          <w:t>33</w:t>
        </w:r>
        <w:r>
          <w:fldChar w:fldCharType="end"/>
        </w:r>
      </w:hyperlink>
    </w:p>
    <w:p>
      <w:pPr>
        <w:pStyle w:val="TOC1"/>
        <w:tabs>
          <w:tab w:val="right" w:leader="dot" w:pos="8306"/>
        </w:tabs>
      </w:pPr>
      <w:hyperlink w:anchor="_Toc31163" w:history="1">
        <w:r>
          <w:rPr>
            <w:rFonts w:ascii="仿宋" w:eastAsia="仿宋" w:hAnsi="仿宋" w:cs="仿宋" w:hint="eastAsia"/>
            <w:lang w:eastAsia="zh-CN"/>
          </w:rPr>
          <w:t>十、PCR诊断试剂项目计划安排</w:t>
        </w:r>
        <w:r>
          <w:tab/>
        </w:r>
        <w:r>
          <w:fldChar w:fldCharType="begin"/>
        </w:r>
        <w:r>
          <w:instrText xml:space="preserve"> PAGEREF _Toc31163 \h </w:instrText>
        </w:r>
        <w:r>
          <w:fldChar w:fldCharType="separate"/>
        </w:r>
        <w:r>
          <w:t>36</w:t>
        </w:r>
        <w:r>
          <w:fldChar w:fldCharType="end"/>
        </w:r>
      </w:hyperlink>
    </w:p>
    <w:p>
      <w:pPr>
        <w:pStyle w:val="TOC2"/>
        <w:tabs>
          <w:tab w:val="right" w:leader="dot" w:pos="8306"/>
        </w:tabs>
      </w:pPr>
      <w:hyperlink w:anchor="_Toc8084" w:history="1">
        <w:r>
          <w:rPr>
            <w:rFonts w:ascii="仿宋" w:eastAsia="仿宋" w:hAnsi="仿宋" w:cs="仿宋" w:hint="eastAsia"/>
            <w:lang w:eastAsia="zh-CN"/>
          </w:rPr>
          <w:t>(一)、建设周期</w:t>
        </w:r>
        <w:r>
          <w:tab/>
        </w:r>
        <w:r>
          <w:fldChar w:fldCharType="begin"/>
        </w:r>
        <w:r>
          <w:instrText xml:space="preserve"> PAGEREF _Toc8084 \h </w:instrText>
        </w:r>
        <w:r>
          <w:fldChar w:fldCharType="separate"/>
        </w:r>
        <w:r>
          <w:t>36</w:t>
        </w:r>
        <w:r>
          <w:fldChar w:fldCharType="end"/>
        </w:r>
      </w:hyperlink>
    </w:p>
    <w:p>
      <w:pPr>
        <w:pStyle w:val="TOC2"/>
        <w:tabs>
          <w:tab w:val="right" w:leader="dot" w:pos="8306"/>
        </w:tabs>
      </w:pPr>
      <w:hyperlink w:anchor="_Toc1968" w:history="1">
        <w:r>
          <w:rPr>
            <w:rFonts w:ascii="仿宋" w:eastAsia="仿宋" w:hAnsi="仿宋" w:cs="仿宋" w:hint="eastAsia"/>
            <w:lang w:eastAsia="zh-CN"/>
          </w:rPr>
          <w:t>(二)、建设进度</w:t>
        </w:r>
        <w:r>
          <w:tab/>
        </w:r>
        <w:r>
          <w:fldChar w:fldCharType="begin"/>
        </w:r>
        <w:r>
          <w:instrText xml:space="preserve"> PAGEREF _Toc1968 \h </w:instrText>
        </w:r>
        <w:r>
          <w:fldChar w:fldCharType="separate"/>
        </w:r>
        <w:r>
          <w:t>36</w:t>
        </w:r>
        <w:r>
          <w:fldChar w:fldCharType="end"/>
        </w:r>
      </w:hyperlink>
    </w:p>
    <w:p>
      <w:pPr>
        <w:pStyle w:val="TOC2"/>
        <w:tabs>
          <w:tab w:val="right" w:leader="dot" w:pos="8306"/>
        </w:tabs>
      </w:pPr>
      <w:hyperlink w:anchor="_Toc13785" w:history="1">
        <w:r>
          <w:rPr>
            <w:rFonts w:ascii="仿宋" w:eastAsia="仿宋" w:hAnsi="仿宋" w:cs="仿宋" w:hint="eastAsia"/>
            <w:lang w:eastAsia="zh-CN"/>
          </w:rPr>
          <w:t>(三)、进度安排注意事项</w:t>
        </w:r>
        <w:r>
          <w:tab/>
        </w:r>
        <w:r>
          <w:fldChar w:fldCharType="begin"/>
        </w:r>
        <w:r>
          <w:instrText xml:space="preserve"> PAGEREF _Toc13785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57" w:history="1">
        <w:r>
          <w:rPr>
            <w:rFonts w:ascii="仿宋" w:eastAsia="仿宋" w:hAnsi="仿宋" w:cs="仿宋" w:hint="eastAsia"/>
            <w:lang w:eastAsia="zh-CN"/>
          </w:rPr>
          <w:t>(四)、人力资源配置</w:t>
        </w:r>
        <w:r>
          <w:tab/>
        </w:r>
        <w:r>
          <w:fldChar w:fldCharType="begin"/>
        </w:r>
        <w:r>
          <w:instrText xml:space="preserve"> PAGEREF _Toc23957 \h </w:instrText>
        </w:r>
        <w:r>
          <w:fldChar w:fldCharType="separate"/>
        </w:r>
        <w:r>
          <w:t>39</w:t>
        </w:r>
        <w:r>
          <w:fldChar w:fldCharType="end"/>
        </w:r>
      </w:hyperlink>
    </w:p>
    <w:p>
      <w:pPr>
        <w:pStyle w:val="TOC1"/>
        <w:tabs>
          <w:tab w:val="right" w:leader="dot" w:pos="8306"/>
        </w:tabs>
      </w:pPr>
      <w:hyperlink w:anchor="_Toc24234" w:history="1">
        <w:r>
          <w:rPr>
            <w:rFonts w:ascii="仿宋" w:eastAsia="仿宋" w:hAnsi="仿宋" w:cs="仿宋" w:hint="eastAsia"/>
            <w:lang w:eastAsia="zh-CN"/>
          </w:rPr>
          <w:t>十一、生产安全保护</w:t>
        </w:r>
        <w:r>
          <w:tab/>
        </w:r>
        <w:r>
          <w:fldChar w:fldCharType="begin"/>
        </w:r>
        <w:r>
          <w:instrText xml:space="preserve"> PAGEREF _Toc24234 \h </w:instrText>
        </w:r>
        <w:r>
          <w:fldChar w:fldCharType="separate"/>
        </w:r>
        <w:r>
          <w:t>40</w:t>
        </w:r>
        <w:r>
          <w:fldChar w:fldCharType="end"/>
        </w:r>
      </w:hyperlink>
    </w:p>
    <w:p>
      <w:pPr>
        <w:pStyle w:val="TOC2"/>
        <w:tabs>
          <w:tab w:val="right" w:leader="dot" w:pos="8306"/>
        </w:tabs>
      </w:pPr>
      <w:hyperlink w:anchor="_Toc1466" w:history="1">
        <w:r>
          <w:rPr>
            <w:rFonts w:ascii="仿宋" w:eastAsia="仿宋" w:hAnsi="仿宋" w:cs="仿宋" w:hint="eastAsia"/>
            <w:lang w:eastAsia="zh-CN"/>
          </w:rPr>
          <w:t>(一)、消防安全</w:t>
        </w:r>
        <w:r>
          <w:tab/>
        </w:r>
        <w:r>
          <w:fldChar w:fldCharType="begin"/>
        </w:r>
        <w:r>
          <w:instrText xml:space="preserve"> PAGEREF _Toc1466 \h </w:instrText>
        </w:r>
        <w:r>
          <w:fldChar w:fldCharType="separate"/>
        </w:r>
        <w:r>
          <w:t>40</w:t>
        </w:r>
        <w:r>
          <w:fldChar w:fldCharType="end"/>
        </w:r>
      </w:hyperlink>
    </w:p>
    <w:p>
      <w:pPr>
        <w:pStyle w:val="TOC2"/>
        <w:tabs>
          <w:tab w:val="right" w:leader="dot" w:pos="8306"/>
        </w:tabs>
      </w:pPr>
      <w:hyperlink w:anchor="_Toc6159" w:history="1">
        <w:r>
          <w:rPr>
            <w:rFonts w:ascii="仿宋" w:eastAsia="仿宋" w:hAnsi="仿宋" w:cs="仿宋" w:hint="eastAsia"/>
            <w:lang w:eastAsia="zh-CN"/>
          </w:rPr>
          <w:t>(二)、防火防爆总图布置措施</w:t>
        </w:r>
        <w:r>
          <w:tab/>
        </w:r>
        <w:r>
          <w:fldChar w:fldCharType="begin"/>
        </w:r>
        <w:r>
          <w:instrText xml:space="preserve"> PAGEREF _Toc6159 \h </w:instrText>
        </w:r>
        <w:r>
          <w:fldChar w:fldCharType="separate"/>
        </w:r>
        <w:r>
          <w:t>41</w:t>
        </w:r>
        <w:r>
          <w:fldChar w:fldCharType="end"/>
        </w:r>
      </w:hyperlink>
    </w:p>
    <w:p>
      <w:pPr>
        <w:pStyle w:val="TOC2"/>
        <w:tabs>
          <w:tab w:val="right" w:leader="dot" w:pos="8306"/>
        </w:tabs>
      </w:pPr>
      <w:hyperlink w:anchor="_Toc30517" w:history="1">
        <w:r>
          <w:rPr>
            <w:rFonts w:ascii="仿宋" w:eastAsia="仿宋" w:hAnsi="仿宋" w:cs="仿宋" w:hint="eastAsia"/>
            <w:lang w:eastAsia="zh-CN"/>
          </w:rPr>
          <w:t>(三)、自然灾害防范措施</w:t>
        </w:r>
        <w:r>
          <w:tab/>
        </w:r>
        <w:r>
          <w:fldChar w:fldCharType="begin"/>
        </w:r>
        <w:r>
          <w:instrText xml:space="preserve"> PAGEREF _Toc30517 \h </w:instrText>
        </w:r>
        <w:r>
          <w:fldChar w:fldCharType="separate"/>
        </w:r>
        <w:r>
          <w:t>42</w:t>
        </w:r>
        <w:r>
          <w:fldChar w:fldCharType="end"/>
        </w:r>
      </w:hyperlink>
    </w:p>
    <w:p>
      <w:pPr>
        <w:pStyle w:val="TOC2"/>
        <w:tabs>
          <w:tab w:val="right" w:leader="dot" w:pos="8306"/>
        </w:tabs>
      </w:pPr>
      <w:hyperlink w:anchor="_Toc20803" w:history="1">
        <w:r>
          <w:rPr>
            <w:rFonts w:ascii="仿宋" w:eastAsia="仿宋" w:hAnsi="仿宋" w:cs="仿宋" w:hint="eastAsia"/>
            <w:lang w:eastAsia="zh-CN"/>
          </w:rPr>
          <w:t>(四)、安全色及安全标志使用要求</w:t>
        </w:r>
        <w:r>
          <w:tab/>
        </w:r>
        <w:r>
          <w:fldChar w:fldCharType="begin"/>
        </w:r>
        <w:r>
          <w:instrText xml:space="preserve"> PAGEREF _Toc20803 \h </w:instrText>
        </w:r>
        <w:r>
          <w:fldChar w:fldCharType="separate"/>
        </w:r>
        <w:r>
          <w:t>43</w:t>
        </w:r>
        <w:r>
          <w:fldChar w:fldCharType="end"/>
        </w:r>
      </w:hyperlink>
    </w:p>
    <w:p>
      <w:pPr>
        <w:pStyle w:val="TOC2"/>
        <w:tabs>
          <w:tab w:val="right" w:leader="dot" w:pos="8306"/>
        </w:tabs>
      </w:pPr>
      <w:hyperlink w:anchor="_Toc28363" w:history="1">
        <w:r>
          <w:rPr>
            <w:rFonts w:ascii="仿宋" w:eastAsia="仿宋" w:hAnsi="仿宋" w:cs="仿宋" w:hint="eastAsia"/>
            <w:lang w:eastAsia="zh-CN"/>
          </w:rPr>
          <w:t>(五)、防尘防毒措施</w:t>
        </w:r>
        <w:r>
          <w:tab/>
        </w:r>
        <w:r>
          <w:fldChar w:fldCharType="begin"/>
        </w:r>
        <w:r>
          <w:instrText xml:space="preserve"> PAGEREF _Toc28363 \h </w:instrText>
        </w:r>
        <w:r>
          <w:fldChar w:fldCharType="separate"/>
        </w:r>
        <w:r>
          <w:t>44</w:t>
        </w:r>
        <w:r>
          <w:fldChar w:fldCharType="end"/>
        </w:r>
      </w:hyperlink>
    </w:p>
    <w:p>
      <w:pPr>
        <w:pStyle w:val="TOC2"/>
        <w:tabs>
          <w:tab w:val="right" w:leader="dot" w:pos="8306"/>
        </w:tabs>
      </w:pPr>
      <w:hyperlink w:anchor="_Toc7306" w:history="1">
        <w:r>
          <w:rPr>
            <w:rFonts w:ascii="仿宋" w:eastAsia="仿宋" w:hAnsi="仿宋" w:cs="仿宋" w:hint="eastAsia"/>
            <w:lang w:eastAsia="zh-CN"/>
          </w:rPr>
          <w:t>(六)、防静电、触电防护及防雷措施</w:t>
        </w:r>
        <w:r>
          <w:tab/>
        </w:r>
        <w:r>
          <w:fldChar w:fldCharType="begin"/>
        </w:r>
        <w:r>
          <w:instrText xml:space="preserve"> PAGEREF _Toc7306 \h </w:instrText>
        </w:r>
        <w:r>
          <w:fldChar w:fldCharType="separate"/>
        </w:r>
        <w:r>
          <w:t>45</w:t>
        </w:r>
        <w:r>
          <w:fldChar w:fldCharType="end"/>
        </w:r>
      </w:hyperlink>
    </w:p>
    <w:p>
      <w:pPr>
        <w:pStyle w:val="TOC2"/>
        <w:tabs>
          <w:tab w:val="right" w:leader="dot" w:pos="8306"/>
        </w:tabs>
      </w:pPr>
      <w:hyperlink w:anchor="_Toc9213" w:history="1">
        <w:r>
          <w:rPr>
            <w:rFonts w:ascii="仿宋" w:eastAsia="仿宋" w:hAnsi="仿宋" w:cs="仿宋" w:hint="eastAsia"/>
            <w:lang w:eastAsia="zh-CN"/>
          </w:rPr>
          <w:t>(七)、机械设备安全保障措施</w:t>
        </w:r>
        <w:r>
          <w:tab/>
        </w:r>
        <w:r>
          <w:fldChar w:fldCharType="begin"/>
        </w:r>
        <w:r>
          <w:instrText xml:space="preserve"> PAGEREF _Toc9213 \h </w:instrText>
        </w:r>
        <w:r>
          <w:fldChar w:fldCharType="separate"/>
        </w:r>
        <w:r>
          <w:t>47</w:t>
        </w:r>
        <w:r>
          <w:fldChar w:fldCharType="end"/>
        </w:r>
      </w:hyperlink>
    </w:p>
    <w:p>
      <w:pPr>
        <w:pStyle w:val="TOC1"/>
        <w:tabs>
          <w:tab w:val="right" w:leader="dot" w:pos="8306"/>
        </w:tabs>
      </w:pPr>
      <w:hyperlink w:anchor="_Toc12418" w:history="1">
        <w:r>
          <w:rPr>
            <w:rFonts w:ascii="仿宋" w:eastAsia="仿宋" w:hAnsi="仿宋" w:cs="仿宋" w:hint="eastAsia"/>
            <w:lang w:eastAsia="zh-CN"/>
          </w:rPr>
          <w:t>十二、PCR诊断试剂项目技术管理</w:t>
        </w:r>
        <w:r>
          <w:tab/>
        </w:r>
        <w:r>
          <w:fldChar w:fldCharType="begin"/>
        </w:r>
        <w:r>
          <w:instrText xml:space="preserve"> PAGEREF _Toc12418 \h </w:instrText>
        </w:r>
        <w:r>
          <w:fldChar w:fldCharType="separate"/>
        </w:r>
        <w:r>
          <w:t>48</w:t>
        </w:r>
        <w:r>
          <w:fldChar w:fldCharType="end"/>
        </w:r>
      </w:hyperlink>
    </w:p>
    <w:p>
      <w:pPr>
        <w:pStyle w:val="TOC2"/>
        <w:tabs>
          <w:tab w:val="right" w:leader="dot" w:pos="8306"/>
        </w:tabs>
      </w:pPr>
      <w:hyperlink w:anchor="_Toc25479" w:history="1">
        <w:r>
          <w:rPr>
            <w:rFonts w:ascii="仿宋" w:eastAsia="仿宋" w:hAnsi="仿宋" w:cs="仿宋" w:hint="eastAsia"/>
            <w:lang w:eastAsia="zh-CN"/>
          </w:rPr>
          <w:t>(一)、技术方案选用方向</w:t>
        </w:r>
        <w:r>
          <w:tab/>
        </w:r>
        <w:r>
          <w:fldChar w:fldCharType="begin"/>
        </w:r>
        <w:r>
          <w:instrText xml:space="preserve"> PAGEREF _Toc25479 \h </w:instrText>
        </w:r>
        <w:r>
          <w:fldChar w:fldCharType="separate"/>
        </w:r>
        <w:r>
          <w:t>48</w:t>
        </w:r>
        <w:r>
          <w:fldChar w:fldCharType="end"/>
        </w:r>
      </w:hyperlink>
    </w:p>
    <w:p>
      <w:pPr>
        <w:pStyle w:val="TOC2"/>
        <w:tabs>
          <w:tab w:val="right" w:leader="dot" w:pos="8306"/>
        </w:tabs>
      </w:pPr>
      <w:hyperlink w:anchor="_Toc15658" w:history="1">
        <w:r>
          <w:rPr>
            <w:rFonts w:ascii="仿宋" w:eastAsia="仿宋" w:hAnsi="仿宋" w:cs="仿宋" w:hint="eastAsia"/>
            <w:lang w:eastAsia="zh-CN"/>
          </w:rPr>
          <w:t>(二)、工艺技术方案选用原则</w:t>
        </w:r>
        <w:r>
          <w:tab/>
        </w:r>
        <w:r>
          <w:fldChar w:fldCharType="begin"/>
        </w:r>
        <w:r>
          <w:instrText xml:space="preserve"> PAGEREF _Toc15658 \h </w:instrText>
        </w:r>
        <w:r>
          <w:fldChar w:fldCharType="separate"/>
        </w:r>
        <w:r>
          <w:t>50</w:t>
        </w:r>
        <w:r>
          <w:fldChar w:fldCharType="end"/>
        </w:r>
      </w:hyperlink>
    </w:p>
    <w:p>
      <w:pPr>
        <w:pStyle w:val="TOC2"/>
        <w:tabs>
          <w:tab w:val="right" w:leader="dot" w:pos="8306"/>
        </w:tabs>
      </w:pPr>
      <w:hyperlink w:anchor="_Toc8921" w:history="1">
        <w:r>
          <w:rPr>
            <w:rFonts w:ascii="仿宋" w:eastAsia="仿宋" w:hAnsi="仿宋" w:cs="仿宋" w:hint="eastAsia"/>
            <w:lang w:eastAsia="zh-CN"/>
          </w:rPr>
          <w:t>(三)、工艺技术方案要求</w:t>
        </w:r>
        <w:r>
          <w:tab/>
        </w:r>
        <w:r>
          <w:fldChar w:fldCharType="begin"/>
        </w:r>
        <w:r>
          <w:instrText xml:space="preserve"> PAGEREF _Toc8921 \h </w:instrText>
        </w:r>
        <w:r>
          <w:fldChar w:fldCharType="separate"/>
        </w:r>
        <w:r>
          <w:t>52</w:t>
        </w:r>
        <w:r>
          <w:fldChar w:fldCharType="end"/>
        </w:r>
      </w:hyperlink>
    </w:p>
    <w:p>
      <w:pPr>
        <w:pStyle w:val="TOC1"/>
        <w:tabs>
          <w:tab w:val="right" w:leader="dot" w:pos="8306"/>
        </w:tabs>
      </w:pPr>
      <w:hyperlink w:anchor="_Toc31223" w:history="1">
        <w:r>
          <w:rPr>
            <w:rFonts w:ascii="仿宋" w:eastAsia="仿宋" w:hAnsi="仿宋" w:cs="仿宋" w:hint="eastAsia"/>
            <w:lang w:eastAsia="zh-CN"/>
          </w:rPr>
          <w:t>十三、PCR诊断试剂项目实施保障措施</w:t>
        </w:r>
        <w:r>
          <w:tab/>
        </w:r>
        <w:r>
          <w:fldChar w:fldCharType="begin"/>
        </w:r>
        <w:r>
          <w:instrText xml:space="preserve"> PAGEREF _Toc31223 \h </w:instrText>
        </w:r>
        <w:r>
          <w:fldChar w:fldCharType="separate"/>
        </w:r>
        <w:r>
          <w:t>54</w:t>
        </w:r>
        <w:r>
          <w:fldChar w:fldCharType="end"/>
        </w:r>
      </w:hyperlink>
    </w:p>
    <w:p>
      <w:pPr>
        <w:pStyle w:val="TOC2"/>
        <w:tabs>
          <w:tab w:val="right" w:leader="dot" w:pos="8306"/>
        </w:tabs>
      </w:pPr>
      <w:hyperlink w:anchor="_Toc31821" w:history="1">
        <w:r>
          <w:rPr>
            <w:rFonts w:ascii="仿宋" w:eastAsia="仿宋" w:hAnsi="仿宋" w:cs="仿宋" w:hint="eastAsia"/>
            <w:lang w:eastAsia="zh-CN"/>
          </w:rPr>
          <w:t>(一)、PCR诊断试剂项目实施保障机制</w:t>
        </w:r>
        <w:r>
          <w:tab/>
        </w:r>
        <w:r>
          <w:fldChar w:fldCharType="begin"/>
        </w:r>
        <w:r>
          <w:instrText xml:space="preserve"> PAGEREF _Toc31821 \h </w:instrText>
        </w:r>
        <w:r>
          <w:fldChar w:fldCharType="separate"/>
        </w:r>
        <w:r>
          <w:t>54</w:t>
        </w:r>
        <w:r>
          <w:fldChar w:fldCharType="end"/>
        </w:r>
      </w:hyperlink>
    </w:p>
    <w:p>
      <w:pPr>
        <w:pStyle w:val="TOC2"/>
        <w:tabs>
          <w:tab w:val="right" w:leader="dot" w:pos="8306"/>
        </w:tabs>
      </w:pPr>
      <w:hyperlink w:anchor="_Toc15786" w:history="1">
        <w:r>
          <w:rPr>
            <w:rFonts w:ascii="仿宋" w:eastAsia="仿宋" w:hAnsi="仿宋" w:cs="仿宋" w:hint="eastAsia"/>
            <w:lang w:eastAsia="zh-CN"/>
          </w:rPr>
          <w:t>(二)、PCR诊断试剂项目法律合规要求</w:t>
        </w:r>
        <w:r>
          <w:tab/>
        </w:r>
        <w:r>
          <w:fldChar w:fldCharType="begin"/>
        </w:r>
        <w:r>
          <w:instrText xml:space="preserve"> PAGEREF _Toc15786 \h </w:instrText>
        </w:r>
        <w:r>
          <w:fldChar w:fldCharType="separate"/>
        </w:r>
        <w:r>
          <w:t>58</w:t>
        </w:r>
        <w:r>
          <w:fldChar w:fldCharType="end"/>
        </w:r>
      </w:hyperlink>
    </w:p>
    <w:p>
      <w:pPr>
        <w:pStyle w:val="TOC2"/>
        <w:tabs>
          <w:tab w:val="right" w:leader="dot" w:pos="8306"/>
        </w:tabs>
      </w:pPr>
      <w:hyperlink w:anchor="_Toc16941" w:history="1">
        <w:r>
          <w:rPr>
            <w:rFonts w:ascii="仿宋" w:eastAsia="仿宋" w:hAnsi="仿宋" w:cs="仿宋" w:hint="eastAsia"/>
            <w:lang w:eastAsia="zh-CN"/>
          </w:rPr>
          <w:t>(三)、PCR诊断试剂项目合同管理与法律事务</w:t>
        </w:r>
        <w:r>
          <w:tab/>
        </w:r>
        <w:r>
          <w:fldChar w:fldCharType="begin"/>
        </w:r>
        <w:r>
          <w:instrText xml:space="preserve"> PAGEREF _Toc16941 \h </w:instrText>
        </w:r>
        <w:r>
          <w:fldChar w:fldCharType="separate"/>
        </w:r>
        <w:r>
          <w:t>62</w:t>
        </w:r>
        <w:r>
          <w:fldChar w:fldCharType="end"/>
        </w:r>
      </w:hyperlink>
    </w:p>
    <w:p>
      <w:pPr>
        <w:pStyle w:val="TOC2"/>
        <w:tabs>
          <w:tab w:val="right" w:leader="dot" w:pos="8306"/>
        </w:tabs>
      </w:pPr>
      <w:hyperlink w:anchor="_Toc13766" w:history="1">
        <w:r>
          <w:rPr>
            <w:rFonts w:ascii="仿宋" w:eastAsia="仿宋" w:hAnsi="仿宋" w:cs="仿宋" w:hint="eastAsia"/>
            <w:lang w:eastAsia="zh-CN"/>
          </w:rPr>
          <w:t>(四)、PCR诊断试剂项目知识产权保护策略</w:t>
        </w:r>
        <w:r>
          <w:tab/>
        </w:r>
        <w:r>
          <w:fldChar w:fldCharType="begin"/>
        </w:r>
        <w:r>
          <w:instrText xml:space="preserve"> PAGEREF _Toc13766 \h </w:instrText>
        </w:r>
        <w:r>
          <w:fldChar w:fldCharType="separate"/>
        </w:r>
        <w:r>
          <w:t>69</w:t>
        </w:r>
        <w:r>
          <w:fldChar w:fldCharType="end"/>
        </w:r>
      </w:hyperlink>
    </w:p>
    <w:p>
      <w:pPr>
        <w:pStyle w:val="TOC1"/>
        <w:tabs>
          <w:tab w:val="right" w:leader="dot" w:pos="8306"/>
        </w:tabs>
      </w:pPr>
      <w:hyperlink w:anchor="_Toc1732" w:history="1">
        <w:r>
          <w:rPr>
            <w:rFonts w:ascii="仿宋" w:eastAsia="仿宋" w:hAnsi="仿宋" w:cs="仿宋" w:hint="eastAsia"/>
            <w:lang w:eastAsia="zh-CN"/>
          </w:rPr>
          <w:t>十四、利益相关者分析与沟通计划</w:t>
        </w:r>
        <w:r>
          <w:tab/>
        </w:r>
        <w:r>
          <w:fldChar w:fldCharType="begin"/>
        </w:r>
        <w:r>
          <w:instrText xml:space="preserve"> PAGEREF _Toc1732 \h </w:instrText>
        </w:r>
        <w:r>
          <w:fldChar w:fldCharType="separate"/>
        </w:r>
        <w:r>
          <w:t>71</w:t>
        </w:r>
        <w:r>
          <w:fldChar w:fldCharType="end"/>
        </w:r>
      </w:hyperlink>
    </w:p>
    <w:p>
      <w:pPr>
        <w:pStyle w:val="TOC2"/>
        <w:tabs>
          <w:tab w:val="right" w:leader="dot" w:pos="8306"/>
        </w:tabs>
      </w:pPr>
      <w:hyperlink w:anchor="_Toc17116" w:history="1">
        <w:r>
          <w:rPr>
            <w:rFonts w:ascii="仿宋" w:eastAsia="仿宋" w:hAnsi="仿宋" w:cs="仿宋" w:hint="eastAsia"/>
            <w:lang w:eastAsia="zh-CN"/>
          </w:rPr>
          <w:t>(一)、利益相关者分析</w:t>
        </w:r>
        <w:r>
          <w:tab/>
        </w:r>
        <w:r>
          <w:fldChar w:fldCharType="begin"/>
        </w:r>
        <w:r>
          <w:instrText xml:space="preserve"> PAGEREF _Toc17116 \h </w:instrText>
        </w:r>
        <w:r>
          <w:fldChar w:fldCharType="separate"/>
        </w:r>
        <w:r>
          <w:t>71</w:t>
        </w:r>
        <w:r>
          <w:fldChar w:fldCharType="end"/>
        </w:r>
      </w:hyperlink>
    </w:p>
    <w:p>
      <w:pPr>
        <w:pStyle w:val="TOC2"/>
        <w:tabs>
          <w:tab w:val="right" w:leader="dot" w:pos="8306"/>
        </w:tabs>
      </w:pPr>
      <w:hyperlink w:anchor="_Toc10763" w:history="1">
        <w:r>
          <w:rPr>
            <w:rFonts w:ascii="仿宋" w:eastAsia="仿宋" w:hAnsi="仿宋" w:cs="仿宋" w:hint="eastAsia"/>
            <w:lang w:eastAsia="zh-CN"/>
          </w:rPr>
          <w:t>(二)、沟通计划</w:t>
        </w:r>
        <w:r>
          <w:tab/>
        </w:r>
        <w:r>
          <w:fldChar w:fldCharType="begin"/>
        </w:r>
        <w:r>
          <w:instrText xml:space="preserve"> PAGEREF _Toc10763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48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57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PCR诊断试剂项目的主要产品是XXXX，预计年产值为XXX万元。这一产品在市场中占据着重要的地位，其广泛的应用范围使得该PCR诊断试剂项目的市场前景非常广阔。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CR诊断试剂项目的xxx产品作为重要的原材料之一，将在多个领域发挥关键作用。其在建筑、交通、能源等方面的广泛应用将为整个产业链提供强大的支持，形成产业协同效应。PCR诊断试剂项目的年产值XXX万XXX万XXX万万元不仅反映了其在市场上的巨大潜力，更预示着它对国民经济的积极贡献。这种关联度高、涉及面广的产业关系，使得该PCR诊断试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21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总征地面积为XXXX平方米，相当于约XX.XX亩，其中净用地面积为XXXX平方米，红线范围内相当于约XX.XX亩。这一用地规模充分考虑了PCR诊断试剂项目的建设需求，保障了PCR诊断试剂项目在合适的空间内得以充分发展。PCR诊断试剂项目规划的总建筑面积为XXXX平方米，其中主体工程建设占XXXX平方米，计容建筑面积达XXXX平方米。预计建筑工程的投资将达到XXXX万元，为PCR诊断试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计划购置的设备共计XXXX台（套），设备购置费用为XXXX万元。这一设备购置计划充分考虑到PCR诊断试剂项目的生产需求和技术要求，确保了PCR诊断试剂项目在生产运营中具备先进的技术装备和高效的生产能力。设备的合理配置将为PCR诊断试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计划总投资为XXXX万元，预计年实现营业收入为XXXX万元。这一产能规模的设定旨在确保PCR诊断试剂项目能够在投资与回报之间取得平衡，实现长期可持续的发展。PCR诊断试剂项目的总投资充分考虑到各个方面的需求，包括用地建设、设备购置等多个环节，以确保PCR诊断试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153"/>
      <w:r>
        <w:rPr>
          <w:rFonts w:ascii="仿宋" w:eastAsia="仿宋" w:hAnsi="仿宋" w:cs="仿宋" w:hint="eastAsia"/>
          <w:sz w:val="28"/>
          <w:lang w:eastAsia="zh-CN"/>
        </w:rPr>
        <w:t>二、PCR诊断试剂项目概论</w:t>
      </w:r>
      <w:bookmarkEnd w:id="5"/>
    </w:p>
    <w:p>
      <w:pPr>
        <w:pStyle w:val="Heading2"/>
        <w:rPr>
          <w:rFonts w:ascii="仿宋" w:eastAsia="仿宋" w:hAnsi="仿宋" w:cs="仿宋" w:hint="eastAsia"/>
          <w:lang w:eastAsia="zh-CN"/>
        </w:rPr>
      </w:pPr>
      <w:bookmarkStart w:id="6" w:name="_Toc11490"/>
      <w:r>
        <w:rPr>
          <w:rFonts w:ascii="仿宋" w:eastAsia="仿宋" w:hAnsi="仿宋" w:cs="仿宋" w:hint="eastAsia"/>
          <w:lang w:eastAsia="zh-CN"/>
        </w:rPr>
        <w:t>(一)、PCR诊断试剂项目概况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的起源追溯至对市场的深入洞察。市场的不断演变与变革为PCR诊断试剂项目提供了难得的机遇。当前市场存在的需求缺口和变革的大环境共同构成了PCR诊断试剂项目的背景。这个PCR诊断试剂项目旨在充分利用市场机遇，填补行业中尚未满足的需求，为客户提供全新的解决方案。市场的变革和需求的增长使得这个PCR诊断试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PCR诊断试剂项目名称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正式命名为PCR诊断试剂。这个名称不仅仅是一个标识，更代表了PCR诊断试剂项目的核心理念和愿景。它蕴含着PCR诊断试剂项目所要解决问题的关键字，具有强烈的表达和辨识度，为PCR诊断试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PCR诊断试剂项目目标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的核心目标是提供一种全新、高效的解决方案，满足客户日益增长的需求。PCR诊断试剂项目追求的不仅仅是满足市场需求，更是在市场中获得卓越的竞争优势。通过不断提升产品或服务的质量和创新水平，PCR诊断试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PCR诊断试剂项目范围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全面涵盖了产品研发、制造、市场推广和售后服务，确保从产品设计到最终用户体验的全方位关注。这一全面的PCR诊断试剂项目范围是为了确保PCR诊断试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PCR诊断试剂项目时间表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PCR诊断试剂项目计划在未来18个月内完成，包括研发、测试、市场试点和正式推出等不同阶段。这个时间表的合理设计是为了确保PCR诊断试剂项目各个阶段的顺利推进，以便按时交付高质量的成果。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PCR诊断试剂项目预算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PCR诊断试剂项目总预算估算为XX百万美元，主要分配在研发、市场推广、人员培训和运营等方面。这一充足的预算为PCR诊断试剂项目提供了充足的资源，确保PCR诊断试剂项目在各个方面都能取得优异的表现。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PCR诊断试剂项目风险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PCR诊断试剂项目可能面临的风险包括市场接受度低、技术难题、竞争激烈等。PCR诊断试剂项目团队已经制定了相应的风险应对计划，通过前瞻性的风险管理，确保PCR诊断试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PCR诊断试剂项目团队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PCR诊断试剂项目汇聚了一支经验丰富、多领域专业素养的核心团队，确保PCR诊断试剂项目在各个方面都能拥有高水平的执行力。团队的协同作战是PCR诊断试剂项目成功的关键因素之一。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PCR诊断试剂项目背景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PCR诊断试剂项目的背景根植于市场对更高效、创新产品的渴望，同时也受到科技发展对行业格局的深刻改变的影响。这为PCR诊断试剂项目提供了广阔的发展空间和市场需求。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PCR诊断试剂项目现状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截至目前，PCR诊断试剂项目已完成市场调研和技术验证，取得了初步的成功。这为PCR诊断试剂项目在未来的发展奠定了坚实的基础，为更远大的目标打下了坚实的基石。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253"/>
      <w:r>
        <w:rPr>
          <w:rFonts w:ascii="仿宋" w:eastAsia="仿宋" w:hAnsi="仿宋" w:cs="仿宋" w:hint="eastAsia"/>
          <w:sz w:val="28"/>
          <w:lang w:eastAsia="zh-CN"/>
        </w:rPr>
        <w:t>(二)、PCR诊断试剂项目目标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keyword》PCR诊断试剂项目首要业务目标是在市场中占据有利地位，实现产品/服务的成功推广和销售。通过不断提升产品质量、创新性，PCR诊断试剂项目追求成为行业中的领导者，赢得更多客户的青睐。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在科技迅速发展的时代，PCR诊断试剂项目着眼于技术创新。通过持续的研发和技术升级，PCR诊断试剂项目旨在推出更具创新性的产品或服务，以满足市场对新鲜、先进解决方案的需求。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为了建立可持续的客户关系，PCR诊断试剂项目设定了客户满意度目标。通过提供卓越的产品质量和优质的客户服务，PCR诊断试剂项目追求赢得客户的信任和忠诚度，确保他们的满意度达到行业领先水平。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PCR诊断试剂项目注重社会责任和可持续发展。通过实施环保、社会责任PCR诊断试剂项目，PCR诊断试剂项目致力于在经济发展的同时保护环境，促进社会公平，实现可持续经营。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PCR诊断试剂项目的团队是实现目标的核心驱动力。因此，PCR诊断试剂项目设定了团队发展目标，包括提升团队成员的专业技能、培养领导力，以及搭建协同高效的团队工作氛围。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531"/>
      <w:r>
        <w:rPr>
          <w:rFonts w:ascii="仿宋" w:eastAsia="仿宋" w:hAnsi="仿宋" w:cs="仿宋" w:hint="eastAsia"/>
          <w:sz w:val="28"/>
          <w:lang w:eastAsia="zh-CN"/>
        </w:rPr>
        <w:t>(三)、PCR诊断试剂项目提出的理由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PCR诊断试剂项目提出的理由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的提出源于对市场机遇的深刻洞察。当前市场中存在的需求缺口和行业发展趋势表明，有巨大的商业机会等待被开发。通过准确捕捉市场机遇，PCR诊断试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PCR诊断试剂项目的理念基于对技术创新的信仰。通过持续的研发和技术投入，PCR诊断试剂项目有望推出更具创新性的产品或服务。在科技飞速发展的当下，PCR诊断试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的提出是为了增强企业的行业竞争力。通过提升产品或服务的质量和独特性，PCR诊断试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响应了消费者需求的变化。随着社会和科技的不断发展，消费者对产品和服务的需求也在发生变化。通过深入了解并及时回应消费者的新需求，PCR诊断试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PCR诊断试剂项目的提出是企业战略发展规划的一部分。在面对日益激烈的市场竞争和不断变化的商业环境中，PCR诊断试剂项目作为企业战略的一环，旨在为企业开辟新的增长领域，巩固企业在行业中的地位。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的提出不仅仅是基于商业考量，还注重社会责任。通过推出环保、社会责任等方面的PCR诊断试剂项目，PCR诊断试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PCR诊断试剂项目的提出反映了对利益相关者期望的关注。包括客户、员工、投资者等利益相关者在企业发展中都有着各自的期望，PCR诊断试剂项目力求在满足这些期望的同时，取得更大的共赢。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017"/>
      <w:r>
        <w:rPr>
          <w:rFonts w:ascii="仿宋" w:eastAsia="仿宋" w:hAnsi="仿宋" w:cs="仿宋" w:hint="eastAsia"/>
          <w:sz w:val="28"/>
          <w:lang w:eastAsia="zh-CN"/>
        </w:rPr>
        <w:t>(四)、PCR诊断试剂项目意义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在实施PCR诊断试剂项目的过程中，我们不仅仅是在追逐商业成功，更是为企业和社会的多个层面创造了深远的意义。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的首要意义在于提升企业的市场竞争力。通过持续的创新和对产品质量的高标准要求，PCR诊断试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R诊断试剂项目的推进将促使行业技术水平的提升。通过引入先进技术和创新性解决方案，PCR诊断试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CR诊断试剂项目不仅创造了大量就业机会，提高了就业水平，还注重社会责任和环保。通过参与社会公益事业和推动环保PCR诊断试剂项目，PCR诊断试剂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综合而言，PCR诊断试剂项目意义重大，不仅推动了企业的发展，也为行业和社会的进步贡献了积极力量。这是一个全面而深刻的影响，将在未来产生可持续的正面效应。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3377"/>
      <w:r>
        <w:rPr>
          <w:rFonts w:ascii="仿宋" w:eastAsia="仿宋" w:hAnsi="仿宋" w:cs="仿宋" w:hint="eastAsia"/>
          <w:sz w:val="28"/>
          <w:lang w:eastAsia="zh-CN"/>
        </w:rPr>
        <w:t>(五)、PCR诊断试剂项目背景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在当今迅猛发展的商业环境中，PCR诊断试剂项目的动因根植于对多方面因素的审慎考量。这个PCR诊断试剂项目的提出并非孤立的决策，而是对企业所处背景深入思考的产物。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CR诊断试剂项目背后的首要原因。科技的迅速发展和全球市场的快速变化使得企业必须灵活应对。PCR诊断试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竞争的激烈程度也是PCR诊断试剂项目背景中不可忽视的一环。企业需要在激烈竞争中脱颖而出，为此，PCR诊断试剂项目致力于打破常规，提供独特的价值主张，以吸引客户并确保市场份额的增长。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技术的迅速发展为企业带来了机遇与挑战。作为PCR诊断试剂项目启动的背景之一，对新兴技术的应用将有助于提升企业的技术水平，使其在不断演进的商业环境中保持竞争优势。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此外，社会对企业责任的期望也在逐渐升高。PCR诊断试剂项目充分融入了社会责任的理念，通过可持续经营和社会公益PCR诊断试剂项目，企图为社会贡献一份力量，在商业成功的同时关注社会价值。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4597"/>
      <w:r>
        <w:rPr>
          <w:rFonts w:ascii="仿宋" w:eastAsia="仿宋" w:hAnsi="仿宋" w:cs="仿宋" w:hint="eastAsia"/>
          <w:sz w:val="28"/>
          <w:lang w:eastAsia="zh-CN"/>
        </w:rPr>
        <w:t>三、PCR诊断试剂项目绩效评估</w:t>
      </w:r>
      <w:bookmarkEnd w:id="11"/>
    </w:p>
    <w:p>
      <w:pPr>
        <w:pStyle w:val="Heading2"/>
        <w:rPr>
          <w:rFonts w:ascii="仿宋" w:eastAsia="仿宋" w:hAnsi="仿宋" w:cs="仿宋" w:hint="eastAsia"/>
          <w:lang w:eastAsia="zh-CN"/>
        </w:rPr>
      </w:pPr>
      <w:bookmarkStart w:id="12" w:name="_Toc184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CR诊断试剂项目中，我们设计了一套全面的绩效评估指标，以确保PCR诊断试剂项目的可控和成功交付。这些指标跨足PCR诊断试剂项目目标、成本、进度和质量等多个维度，为我们提供了全面洞察PCR诊断试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目标达成率是我们关注的首要指标。我们设定了明确的目标，并通过定期监测和评估，迅速发现并应对潜在的目标偏差。这为PCR诊断试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成本绩效是另一个核心关注点。通过实际成本与预算成本的对比分析，我们深入了解成本差异的原因，及时调整资源分配，保持PCR诊断试剂项目在经济效益方面的合理水平。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进度作为关键的绩效指标之一，得到了精心的关注。我们制定了详细的PCR诊断试剂项目进度计划，并设立了进度符合度指标，确保实际进度与计划进度保持一致。这使我们能够快速发现和解决潜在的进度问题，保持PCR诊断试剂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PCR诊断试剂项目绩效的不可或缺的一环。我们引入了一系列的质量标准和客户满意度指标，以确保PCR诊断试剂项目交付的成果在质量上达到或超越预期水平。通过持续监测这些指标，我们努力提升PCR诊断试剂项目整体质量水平，为PCR诊断试剂项目的成功交付提供有力保障。通过这些科学且全面的绩效评估，我们能够更好地引导PCR诊断试剂项目的持续改进，确保PCR诊断试剂项目目标的顺利达成。</w:t>
      </w:r>
    </w:p>
    <w:p>
      <w:pPr>
        <w:pStyle w:val="Heading2"/>
        <w:ind w:firstLine="560" w:firstLineChars="200"/>
        <w:rPr>
          <w:rFonts w:ascii="仿宋" w:eastAsia="仿宋" w:hAnsi="仿宋" w:cs="仿宋" w:hint="eastAsia"/>
          <w:sz w:val="28"/>
          <w:lang w:eastAsia="zh-CN"/>
        </w:rPr>
      </w:pPr>
      <w:bookmarkStart w:id="13" w:name="_Toc1651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绩效评估是PCR诊断试剂项目中的关键环节，为确保PCR诊断试剂项目达到预期目标，我们采用了多层次、多维度的绩效评估方法。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CR诊断试剂项目的战略目标对齐，确保每个决策和行动都与PCR诊断试剂项目整体目标保持一致。团队会定期召开战略对齐会议，审视当前工作与PCR诊断试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CR诊断试剂项目进度、质量、成本和风险等方面。这些指标通过数据收集和分析，为PCR诊断试剂项目管理团队提供了客观的评估依据。例如，我们通过PCR诊断试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绩效评估不仅仅停留在PCR诊断试剂项目内部，还考虑了PCR诊断试剂项目对外部环境的影响。我们定期进行干系人满意度调查，以了解各利益相关方对PCR诊断试剂项目的期望和满意度，并及时做出调整。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这种多层次、多角度的绩效评估方法，使得我们能够全面了解PCR诊断试剂项目的运行状态，及时做出调整，确保PCR诊断试剂项目在不断变化的环境中保持稳健前行。</w:t>
      </w:r>
    </w:p>
    <w:p>
      <w:pPr>
        <w:pStyle w:val="Heading2"/>
        <w:ind w:firstLine="560" w:firstLineChars="200"/>
        <w:rPr>
          <w:rFonts w:ascii="仿宋" w:eastAsia="仿宋" w:hAnsi="仿宋" w:cs="仿宋" w:hint="eastAsia"/>
          <w:sz w:val="28"/>
          <w:lang w:eastAsia="zh-CN"/>
        </w:rPr>
      </w:pPr>
      <w:bookmarkStart w:id="14" w:name="_Toc1568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为了确保PCR诊断试剂项目的有效管理和不断优化，我们采用了精心设计的绩效评估周期。这个周期旨在实现灵活、实时和全面的评估，以适应PCR诊断试剂项目执行中的各种挑战。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CR诊断试剂项目的不同需求，分为短期、中期和长期。短期评估关注每个迭代或工作周期，以及时发现和解决当前任务中的问题。中期评估涵盖几个迭代，深入了解整体PCR诊断试剂项目的趋势和性能。长期评估则着眼于整个PCR诊断试剂项目阶段，确保PCR诊断试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CR诊断试剂项目管理工具和协作平台，团队成员能够随时更新和分享PCR诊断试剂项目数据。这种实时性的反馈机制使我们能够及时察觉潜在问题，快速调整，保持PCR诊断试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PCR诊断试剂项目的决策制定密不可分。每个周期的PCR诊断试剂项目回顾会议成为集体总结经验、识别问题深层次原因并找到创新解决方案的平台。这种定期的反思与调整机制使PCR诊断试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8343"/>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574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的技术管理特点体现在其创新导向。通过引入最先进的技术趋势和解决方案，PCR诊断试剂项目致力于提升科技含量、提高质量和效率水平。这意味着我们将采用最新的工具和方法，确保PCR诊断试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CR诊断试剂项目技术管理的显著特征。通过整合不同领域的技术资源，我们实现了跨学科的协同工作。这有助于优化技术架构，提高整体效能。此外，整合性策略还促进了不同技术团队之间的紧密沟通和高效合作，确保PCR诊断试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CR诊断试剂项目所采用的技术。通过不断优化技术方案，PCR诊断试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PCR诊断试剂项目团队将在PCR诊断试剂项目初期识别可能的技术风险，并采取相应的预防和应对措施。通过建立健全的风险评估机制，PCR诊断试剂项目能够在实施过程中及时发现并解决潜在的技术问题，保障PCR诊断试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CR诊断试剂项目中，技术将成为PCR诊断试剂项目成功的有力支持。这一深度剖析揭示了技术管理在PCR诊断试剂项目实施中的关键作用，为PCR诊断试剂项目的技术基础奠定了坚实的基础。</w:t>
      </w:r>
    </w:p>
    <w:p>
      <w:pPr>
        <w:pStyle w:val="Heading2"/>
        <w:ind w:firstLine="560" w:firstLineChars="200"/>
        <w:rPr>
          <w:rFonts w:ascii="仿宋" w:eastAsia="仿宋" w:hAnsi="仿宋" w:cs="仿宋" w:hint="eastAsia"/>
          <w:sz w:val="28"/>
          <w:lang w:eastAsia="zh-CN"/>
        </w:rPr>
      </w:pPr>
      <w:bookmarkStart w:id="17" w:name="_Toc22844"/>
      <w:r>
        <w:rPr>
          <w:rFonts w:ascii="仿宋" w:eastAsia="仿宋" w:hAnsi="仿宋" w:cs="仿宋" w:hint="eastAsia"/>
          <w:sz w:val="28"/>
          <w:lang w:eastAsia="zh-CN"/>
        </w:rPr>
        <w:t>(二)、PCR诊断试剂项目工艺技术设计方案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CR诊断试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CR诊断试剂项目将严格按照相关行业规范要求进行组织。通过有效控制产品质量，PCR诊断试剂项目将致力于为顾客提供优质的PCR诊断试剂项目产品和良好的服务。这体现了PCR诊断试剂项目对于生产活动合规性和质量标准的高度重视，为PCR诊断试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CR诊断试剂项目注重生态效益和清洁生产原则。PCR诊断试剂项目建设将紧密结合地方特色经济发展，与社会经济发展规划和区域环境保护规划方案相协调一致。通过与当地区域自然生态系统的结合，PCR诊断试剂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https://d.book118.com/818140134055006032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E61CDF"/>
    <w:rsid w:val="15E61C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14013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2024-01-28T21:23:00Z</dcterms:created>
  <dcterms:modified xsi:type="dcterms:W3CDTF">2024-01-28T21:23:36Z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AC3A15373AA3480F80DFDE638E5B4363_11</vt:lpwstr>
  </property>
  <property fmtid="{D5CDD505-2E9C-101B-9397-08002B2CF9AE}" pid="3" name="KSOProductBuildVer">
    <vt:lpwstr>2052-12.1.0.16250</vt:lpwstr>
  </property>
</Properties>
</file>