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真空电磁阀项目规划设计方案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22" w:history="1">
        <w:r>
          <w:rPr>
            <w:rFonts w:ascii="仿宋" w:eastAsia="仿宋" w:hAnsi="仿宋" w:cs="仿宋" w:hint="eastAsia"/>
            <w:lang w:eastAsia="zh-CN"/>
          </w:rPr>
          <w:t>概论</w:t>
        </w:r>
        <w:r>
          <w:tab/>
        </w:r>
        <w:r>
          <w:fldChar w:fldCharType="begin"/>
        </w:r>
        <w:r>
          <w:instrText xml:space="preserve"> PAGEREF _Toc26222 \h </w:instrText>
        </w:r>
        <w:r>
          <w:fldChar w:fldCharType="separate"/>
        </w:r>
        <w:r>
          <w:t>3</w:t>
        </w:r>
        <w:r>
          <w:fldChar w:fldCharType="end"/>
        </w:r>
      </w:hyperlink>
    </w:p>
    <w:p>
      <w:pPr>
        <w:pStyle w:val="TOC1"/>
        <w:tabs>
          <w:tab w:val="right" w:leader="dot" w:pos="8306"/>
        </w:tabs>
      </w:pPr>
      <w:hyperlink w:anchor="_Toc9369" w:history="1">
        <w:r>
          <w:rPr>
            <w:rFonts w:ascii="仿宋" w:eastAsia="仿宋" w:hAnsi="仿宋" w:cs="仿宋" w:hint="eastAsia"/>
            <w:lang w:eastAsia="zh-CN"/>
          </w:rPr>
          <w:t>一、真空电磁阀项目土建工程</w:t>
        </w:r>
        <w:r>
          <w:tab/>
        </w:r>
        <w:r>
          <w:fldChar w:fldCharType="begin"/>
        </w:r>
        <w:r>
          <w:instrText xml:space="preserve"> PAGEREF _Toc9369 \h </w:instrText>
        </w:r>
        <w:r>
          <w:fldChar w:fldCharType="separate"/>
        </w:r>
        <w:r>
          <w:t>3</w:t>
        </w:r>
        <w:r>
          <w:fldChar w:fldCharType="end"/>
        </w:r>
      </w:hyperlink>
    </w:p>
    <w:p>
      <w:pPr>
        <w:pStyle w:val="TOC2"/>
        <w:tabs>
          <w:tab w:val="right" w:leader="dot" w:pos="8306"/>
        </w:tabs>
      </w:pPr>
      <w:hyperlink w:anchor="_Toc5254" w:history="1">
        <w:r>
          <w:rPr>
            <w:rFonts w:ascii="仿宋" w:eastAsia="仿宋" w:hAnsi="仿宋" w:cs="仿宋" w:hint="eastAsia"/>
            <w:lang w:eastAsia="zh-CN"/>
          </w:rPr>
          <w:t>(一)、建筑工程设计原则</w:t>
        </w:r>
        <w:r>
          <w:tab/>
        </w:r>
        <w:r>
          <w:fldChar w:fldCharType="begin"/>
        </w:r>
        <w:r>
          <w:instrText xml:space="preserve"> PAGEREF _Toc5254 \h </w:instrText>
        </w:r>
        <w:r>
          <w:fldChar w:fldCharType="separate"/>
        </w:r>
        <w:r>
          <w:t>3</w:t>
        </w:r>
        <w:r>
          <w:fldChar w:fldCharType="end"/>
        </w:r>
      </w:hyperlink>
    </w:p>
    <w:p>
      <w:pPr>
        <w:pStyle w:val="TOC2"/>
        <w:tabs>
          <w:tab w:val="right" w:leader="dot" w:pos="8306"/>
        </w:tabs>
      </w:pPr>
      <w:hyperlink w:anchor="_Toc17384" w:history="1">
        <w:r>
          <w:rPr>
            <w:rFonts w:ascii="仿宋" w:eastAsia="仿宋" w:hAnsi="仿宋" w:cs="仿宋" w:hint="eastAsia"/>
            <w:lang w:eastAsia="zh-CN"/>
          </w:rPr>
          <w:t>(二)、土建工程设计年限及安全等级</w:t>
        </w:r>
        <w:r>
          <w:tab/>
        </w:r>
        <w:r>
          <w:fldChar w:fldCharType="begin"/>
        </w:r>
        <w:r>
          <w:instrText xml:space="preserve"> PAGEREF _Toc17384 \h </w:instrText>
        </w:r>
        <w:r>
          <w:fldChar w:fldCharType="separate"/>
        </w:r>
        <w:r>
          <w:t>4</w:t>
        </w:r>
        <w:r>
          <w:fldChar w:fldCharType="end"/>
        </w:r>
      </w:hyperlink>
    </w:p>
    <w:p>
      <w:pPr>
        <w:pStyle w:val="TOC2"/>
        <w:tabs>
          <w:tab w:val="right" w:leader="dot" w:pos="8306"/>
        </w:tabs>
      </w:pPr>
      <w:hyperlink w:anchor="_Toc31989" w:history="1">
        <w:r>
          <w:rPr>
            <w:rFonts w:ascii="仿宋" w:eastAsia="仿宋" w:hAnsi="仿宋" w:cs="仿宋" w:hint="eastAsia"/>
            <w:lang w:eastAsia="zh-CN"/>
          </w:rPr>
          <w:t>(三)、建筑工程设计总体要求</w:t>
        </w:r>
        <w:r>
          <w:tab/>
        </w:r>
        <w:r>
          <w:fldChar w:fldCharType="begin"/>
        </w:r>
        <w:r>
          <w:instrText xml:space="preserve"> PAGEREF _Toc31989 \h </w:instrText>
        </w:r>
        <w:r>
          <w:fldChar w:fldCharType="separate"/>
        </w:r>
        <w:r>
          <w:t>5</w:t>
        </w:r>
        <w:r>
          <w:fldChar w:fldCharType="end"/>
        </w:r>
      </w:hyperlink>
    </w:p>
    <w:p>
      <w:pPr>
        <w:pStyle w:val="TOC2"/>
        <w:tabs>
          <w:tab w:val="right" w:leader="dot" w:pos="8306"/>
        </w:tabs>
      </w:pPr>
      <w:hyperlink w:anchor="_Toc28196" w:history="1">
        <w:r>
          <w:rPr>
            <w:rFonts w:ascii="仿宋" w:eastAsia="仿宋" w:hAnsi="仿宋" w:cs="仿宋" w:hint="eastAsia"/>
            <w:lang w:eastAsia="zh-CN"/>
          </w:rPr>
          <w:t>(四)、土建工程建设指标</w:t>
        </w:r>
        <w:r>
          <w:tab/>
        </w:r>
        <w:r>
          <w:fldChar w:fldCharType="begin"/>
        </w:r>
        <w:r>
          <w:instrText xml:space="preserve"> PAGEREF _Toc28196 \h </w:instrText>
        </w:r>
        <w:r>
          <w:fldChar w:fldCharType="separate"/>
        </w:r>
        <w:r>
          <w:t>6</w:t>
        </w:r>
        <w:r>
          <w:fldChar w:fldCharType="end"/>
        </w:r>
      </w:hyperlink>
    </w:p>
    <w:p>
      <w:pPr>
        <w:pStyle w:val="TOC1"/>
        <w:tabs>
          <w:tab w:val="right" w:leader="dot" w:pos="8306"/>
        </w:tabs>
      </w:pPr>
      <w:hyperlink w:anchor="_Toc12232" w:history="1">
        <w:r>
          <w:rPr>
            <w:rFonts w:ascii="仿宋" w:eastAsia="仿宋" w:hAnsi="仿宋" w:cs="仿宋" w:hint="eastAsia"/>
            <w:lang w:eastAsia="zh-CN"/>
          </w:rPr>
          <w:t>二、真空电磁阀项目绩效评估</w:t>
        </w:r>
        <w:r>
          <w:tab/>
        </w:r>
        <w:r>
          <w:fldChar w:fldCharType="begin"/>
        </w:r>
        <w:r>
          <w:instrText xml:space="preserve"> PAGEREF _Toc12232 \h </w:instrText>
        </w:r>
        <w:r>
          <w:fldChar w:fldCharType="separate"/>
        </w:r>
        <w:r>
          <w:t>6</w:t>
        </w:r>
        <w:r>
          <w:fldChar w:fldCharType="end"/>
        </w:r>
      </w:hyperlink>
    </w:p>
    <w:p>
      <w:pPr>
        <w:pStyle w:val="TOC2"/>
        <w:tabs>
          <w:tab w:val="right" w:leader="dot" w:pos="8306"/>
        </w:tabs>
      </w:pPr>
      <w:hyperlink w:anchor="_Toc11446" w:history="1">
        <w:r>
          <w:rPr>
            <w:rFonts w:ascii="仿宋" w:eastAsia="仿宋" w:hAnsi="仿宋" w:cs="仿宋" w:hint="eastAsia"/>
            <w:lang w:eastAsia="zh-CN"/>
          </w:rPr>
          <w:t>(一)、绩效评估指标</w:t>
        </w:r>
        <w:r>
          <w:tab/>
        </w:r>
        <w:r>
          <w:fldChar w:fldCharType="begin"/>
        </w:r>
        <w:r>
          <w:instrText xml:space="preserve"> PAGEREF _Toc11446 \h </w:instrText>
        </w:r>
        <w:r>
          <w:fldChar w:fldCharType="separate"/>
        </w:r>
        <w:r>
          <w:t>6</w:t>
        </w:r>
        <w:r>
          <w:fldChar w:fldCharType="end"/>
        </w:r>
      </w:hyperlink>
    </w:p>
    <w:p>
      <w:pPr>
        <w:pStyle w:val="TOC2"/>
        <w:tabs>
          <w:tab w:val="right" w:leader="dot" w:pos="8306"/>
        </w:tabs>
      </w:pPr>
      <w:hyperlink w:anchor="_Toc11275" w:history="1">
        <w:r>
          <w:rPr>
            <w:rFonts w:ascii="仿宋" w:eastAsia="仿宋" w:hAnsi="仿宋" w:cs="仿宋" w:hint="eastAsia"/>
            <w:lang w:eastAsia="zh-CN"/>
          </w:rPr>
          <w:t>(二)、绩效评估方法</w:t>
        </w:r>
        <w:r>
          <w:tab/>
        </w:r>
        <w:r>
          <w:fldChar w:fldCharType="begin"/>
        </w:r>
        <w:r>
          <w:instrText xml:space="preserve"> PAGEREF _Toc11275 \h </w:instrText>
        </w:r>
        <w:r>
          <w:fldChar w:fldCharType="separate"/>
        </w:r>
        <w:r>
          <w:t>7</w:t>
        </w:r>
        <w:r>
          <w:fldChar w:fldCharType="end"/>
        </w:r>
      </w:hyperlink>
    </w:p>
    <w:p>
      <w:pPr>
        <w:pStyle w:val="TOC2"/>
        <w:tabs>
          <w:tab w:val="right" w:leader="dot" w:pos="8306"/>
        </w:tabs>
      </w:pPr>
      <w:hyperlink w:anchor="_Toc22687" w:history="1">
        <w:r>
          <w:rPr>
            <w:rFonts w:ascii="仿宋" w:eastAsia="仿宋" w:hAnsi="仿宋" w:cs="仿宋" w:hint="eastAsia"/>
            <w:lang w:eastAsia="zh-CN"/>
          </w:rPr>
          <w:t>(三)、绩效评估周期</w:t>
        </w:r>
        <w:r>
          <w:tab/>
        </w:r>
        <w:r>
          <w:fldChar w:fldCharType="begin"/>
        </w:r>
        <w:r>
          <w:instrText xml:space="preserve"> PAGEREF _Toc22687 \h </w:instrText>
        </w:r>
        <w:r>
          <w:fldChar w:fldCharType="separate"/>
        </w:r>
        <w:r>
          <w:t>8</w:t>
        </w:r>
        <w:r>
          <w:fldChar w:fldCharType="end"/>
        </w:r>
      </w:hyperlink>
    </w:p>
    <w:p>
      <w:pPr>
        <w:pStyle w:val="TOC1"/>
        <w:tabs>
          <w:tab w:val="right" w:leader="dot" w:pos="8306"/>
        </w:tabs>
      </w:pPr>
      <w:hyperlink w:anchor="_Toc27735" w:history="1">
        <w:r>
          <w:rPr>
            <w:rFonts w:ascii="仿宋" w:eastAsia="仿宋" w:hAnsi="仿宋" w:cs="仿宋" w:hint="eastAsia"/>
            <w:lang w:eastAsia="zh-CN"/>
          </w:rPr>
          <w:t>三、市场分析、调研</w:t>
        </w:r>
        <w:r>
          <w:tab/>
        </w:r>
        <w:r>
          <w:fldChar w:fldCharType="begin"/>
        </w:r>
        <w:r>
          <w:instrText xml:space="preserve"> PAGEREF _Toc27735 \h </w:instrText>
        </w:r>
        <w:r>
          <w:fldChar w:fldCharType="separate"/>
        </w:r>
        <w:r>
          <w:t>9</w:t>
        </w:r>
        <w:r>
          <w:fldChar w:fldCharType="end"/>
        </w:r>
      </w:hyperlink>
    </w:p>
    <w:p>
      <w:pPr>
        <w:pStyle w:val="TOC2"/>
        <w:tabs>
          <w:tab w:val="right" w:leader="dot" w:pos="8306"/>
        </w:tabs>
      </w:pPr>
      <w:hyperlink w:anchor="_Toc22857" w:history="1">
        <w:r>
          <w:rPr>
            <w:rFonts w:ascii="仿宋" w:eastAsia="仿宋" w:hAnsi="仿宋" w:cs="仿宋" w:hint="eastAsia"/>
            <w:lang w:eastAsia="zh-CN"/>
          </w:rPr>
          <w:t>(一)、真空电磁阀行业分析</w:t>
        </w:r>
        <w:r>
          <w:tab/>
        </w:r>
        <w:r>
          <w:fldChar w:fldCharType="begin"/>
        </w:r>
        <w:r>
          <w:instrText xml:space="preserve"> PAGEREF _Toc22857 \h </w:instrText>
        </w:r>
        <w:r>
          <w:fldChar w:fldCharType="separate"/>
        </w:r>
        <w:r>
          <w:t>9</w:t>
        </w:r>
        <w:r>
          <w:fldChar w:fldCharType="end"/>
        </w:r>
      </w:hyperlink>
    </w:p>
    <w:p>
      <w:pPr>
        <w:pStyle w:val="TOC2"/>
        <w:tabs>
          <w:tab w:val="right" w:leader="dot" w:pos="8306"/>
        </w:tabs>
      </w:pPr>
      <w:hyperlink w:anchor="_Toc31959" w:history="1">
        <w:r>
          <w:rPr>
            <w:rFonts w:ascii="仿宋" w:eastAsia="仿宋" w:hAnsi="仿宋" w:cs="仿宋" w:hint="eastAsia"/>
            <w:lang w:eastAsia="zh-CN"/>
          </w:rPr>
          <w:t>(二)、真空电磁阀市场分析预测</w:t>
        </w:r>
        <w:r>
          <w:tab/>
        </w:r>
        <w:r>
          <w:fldChar w:fldCharType="begin"/>
        </w:r>
        <w:r>
          <w:instrText xml:space="preserve"> PAGEREF _Toc31959 \h </w:instrText>
        </w:r>
        <w:r>
          <w:fldChar w:fldCharType="separate"/>
        </w:r>
        <w:r>
          <w:t>10</w:t>
        </w:r>
        <w:r>
          <w:fldChar w:fldCharType="end"/>
        </w:r>
      </w:hyperlink>
    </w:p>
    <w:p>
      <w:pPr>
        <w:pStyle w:val="TOC1"/>
        <w:tabs>
          <w:tab w:val="right" w:leader="dot" w:pos="8306"/>
        </w:tabs>
      </w:pPr>
      <w:hyperlink w:anchor="_Toc27374" w:history="1">
        <w:r>
          <w:rPr>
            <w:rFonts w:ascii="仿宋" w:eastAsia="仿宋" w:hAnsi="仿宋" w:cs="仿宋" w:hint="eastAsia"/>
            <w:lang w:eastAsia="zh-CN"/>
          </w:rPr>
          <w:t>四、真空电磁阀项目选址可行性分析</w:t>
        </w:r>
        <w:r>
          <w:tab/>
        </w:r>
        <w:r>
          <w:fldChar w:fldCharType="begin"/>
        </w:r>
        <w:r>
          <w:instrText xml:space="preserve"> PAGEREF _Toc27374 \h </w:instrText>
        </w:r>
        <w:r>
          <w:fldChar w:fldCharType="separate"/>
        </w:r>
        <w:r>
          <w:t>11</w:t>
        </w:r>
        <w:r>
          <w:fldChar w:fldCharType="end"/>
        </w:r>
      </w:hyperlink>
    </w:p>
    <w:p>
      <w:pPr>
        <w:pStyle w:val="TOC2"/>
        <w:tabs>
          <w:tab w:val="right" w:leader="dot" w:pos="8306"/>
        </w:tabs>
      </w:pPr>
      <w:hyperlink w:anchor="_Toc3736" w:history="1">
        <w:r>
          <w:rPr>
            <w:rFonts w:ascii="仿宋" w:eastAsia="仿宋" w:hAnsi="仿宋" w:cs="仿宋" w:hint="eastAsia"/>
            <w:lang w:eastAsia="zh-CN"/>
          </w:rPr>
          <w:t>(一)、真空电磁阀项目选址</w:t>
        </w:r>
        <w:r>
          <w:tab/>
        </w:r>
        <w:r>
          <w:fldChar w:fldCharType="begin"/>
        </w:r>
        <w:r>
          <w:instrText xml:space="preserve"> PAGEREF _Toc3736 \h </w:instrText>
        </w:r>
        <w:r>
          <w:fldChar w:fldCharType="separate"/>
        </w:r>
        <w:r>
          <w:t>11</w:t>
        </w:r>
        <w:r>
          <w:fldChar w:fldCharType="end"/>
        </w:r>
      </w:hyperlink>
    </w:p>
    <w:p>
      <w:pPr>
        <w:pStyle w:val="TOC2"/>
        <w:tabs>
          <w:tab w:val="right" w:leader="dot" w:pos="8306"/>
        </w:tabs>
      </w:pPr>
      <w:hyperlink w:anchor="_Toc12605" w:history="1">
        <w:r>
          <w:rPr>
            <w:rFonts w:ascii="仿宋" w:eastAsia="仿宋" w:hAnsi="仿宋" w:cs="仿宋" w:hint="eastAsia"/>
            <w:lang w:eastAsia="zh-CN"/>
          </w:rPr>
          <w:t>(二)、用地控制指标</w:t>
        </w:r>
        <w:r>
          <w:tab/>
        </w:r>
        <w:r>
          <w:fldChar w:fldCharType="begin"/>
        </w:r>
        <w:r>
          <w:instrText xml:space="preserve"> PAGEREF _Toc12605 \h </w:instrText>
        </w:r>
        <w:r>
          <w:fldChar w:fldCharType="separate"/>
        </w:r>
        <w:r>
          <w:t>11</w:t>
        </w:r>
        <w:r>
          <w:fldChar w:fldCharType="end"/>
        </w:r>
      </w:hyperlink>
    </w:p>
    <w:p>
      <w:pPr>
        <w:pStyle w:val="TOC2"/>
        <w:tabs>
          <w:tab w:val="right" w:leader="dot" w:pos="8306"/>
        </w:tabs>
      </w:pPr>
      <w:hyperlink w:anchor="_Toc23061" w:history="1">
        <w:r>
          <w:rPr>
            <w:rFonts w:ascii="仿宋" w:eastAsia="仿宋" w:hAnsi="仿宋" w:cs="仿宋" w:hint="eastAsia"/>
            <w:lang w:eastAsia="zh-CN"/>
          </w:rPr>
          <w:t>(三)、节约用地措施</w:t>
        </w:r>
        <w:r>
          <w:tab/>
        </w:r>
        <w:r>
          <w:fldChar w:fldCharType="begin"/>
        </w:r>
        <w:r>
          <w:instrText xml:space="preserve"> PAGEREF _Toc23061 \h </w:instrText>
        </w:r>
        <w:r>
          <w:fldChar w:fldCharType="separate"/>
        </w:r>
        <w:r>
          <w:t>13</w:t>
        </w:r>
        <w:r>
          <w:fldChar w:fldCharType="end"/>
        </w:r>
      </w:hyperlink>
    </w:p>
    <w:p>
      <w:pPr>
        <w:pStyle w:val="TOC2"/>
        <w:tabs>
          <w:tab w:val="right" w:leader="dot" w:pos="8306"/>
        </w:tabs>
      </w:pPr>
      <w:hyperlink w:anchor="_Toc16420" w:history="1">
        <w:r>
          <w:rPr>
            <w:rFonts w:ascii="仿宋" w:eastAsia="仿宋" w:hAnsi="仿宋" w:cs="仿宋" w:hint="eastAsia"/>
            <w:lang w:eastAsia="zh-CN"/>
          </w:rPr>
          <w:t>(四)、总图布置方案</w:t>
        </w:r>
        <w:r>
          <w:tab/>
        </w:r>
        <w:r>
          <w:fldChar w:fldCharType="begin"/>
        </w:r>
        <w:r>
          <w:instrText xml:space="preserve"> PAGEREF _Toc16420 \h </w:instrText>
        </w:r>
        <w:r>
          <w:fldChar w:fldCharType="separate"/>
        </w:r>
        <w:r>
          <w:t>14</w:t>
        </w:r>
        <w:r>
          <w:fldChar w:fldCharType="end"/>
        </w:r>
      </w:hyperlink>
    </w:p>
    <w:p>
      <w:pPr>
        <w:pStyle w:val="TOC2"/>
        <w:tabs>
          <w:tab w:val="right" w:leader="dot" w:pos="8306"/>
        </w:tabs>
      </w:pPr>
      <w:hyperlink w:anchor="_Toc29535" w:history="1">
        <w:r>
          <w:rPr>
            <w:rFonts w:ascii="仿宋" w:eastAsia="仿宋" w:hAnsi="仿宋" w:cs="仿宋" w:hint="eastAsia"/>
            <w:lang w:eastAsia="zh-CN"/>
          </w:rPr>
          <w:t>(五)、选址综合评价</w:t>
        </w:r>
        <w:r>
          <w:tab/>
        </w:r>
        <w:r>
          <w:fldChar w:fldCharType="begin"/>
        </w:r>
        <w:r>
          <w:instrText xml:space="preserve"> PAGEREF _Toc29535 \h </w:instrText>
        </w:r>
        <w:r>
          <w:fldChar w:fldCharType="separate"/>
        </w:r>
        <w:r>
          <w:t>15</w:t>
        </w:r>
        <w:r>
          <w:fldChar w:fldCharType="end"/>
        </w:r>
      </w:hyperlink>
    </w:p>
    <w:p>
      <w:pPr>
        <w:pStyle w:val="TOC1"/>
        <w:tabs>
          <w:tab w:val="right" w:leader="dot" w:pos="8306"/>
        </w:tabs>
      </w:pPr>
      <w:hyperlink w:anchor="_Toc21480" w:history="1">
        <w:r>
          <w:rPr>
            <w:rFonts w:ascii="仿宋" w:eastAsia="仿宋" w:hAnsi="仿宋" w:cs="仿宋" w:hint="eastAsia"/>
            <w:lang w:eastAsia="zh-CN"/>
          </w:rPr>
          <w:t>五、真空电磁阀项目概论</w:t>
        </w:r>
        <w:r>
          <w:tab/>
        </w:r>
        <w:r>
          <w:fldChar w:fldCharType="begin"/>
        </w:r>
        <w:r>
          <w:instrText xml:space="preserve"> PAGEREF _Toc21480 \h </w:instrText>
        </w:r>
        <w:r>
          <w:fldChar w:fldCharType="separate"/>
        </w:r>
        <w:r>
          <w:t>16</w:t>
        </w:r>
        <w:r>
          <w:fldChar w:fldCharType="end"/>
        </w:r>
      </w:hyperlink>
    </w:p>
    <w:p>
      <w:pPr>
        <w:pStyle w:val="TOC2"/>
        <w:tabs>
          <w:tab w:val="right" w:leader="dot" w:pos="8306"/>
        </w:tabs>
      </w:pPr>
      <w:hyperlink w:anchor="_Toc1108" w:history="1">
        <w:r>
          <w:rPr>
            <w:rFonts w:ascii="仿宋" w:eastAsia="仿宋" w:hAnsi="仿宋" w:cs="仿宋" w:hint="eastAsia"/>
            <w:lang w:eastAsia="zh-CN"/>
          </w:rPr>
          <w:t>(一)、真空电磁阀项目概况</w:t>
        </w:r>
        <w:r>
          <w:tab/>
        </w:r>
        <w:r>
          <w:fldChar w:fldCharType="begin"/>
        </w:r>
        <w:r>
          <w:instrText xml:space="preserve"> PAGEREF _Toc1108 \h </w:instrText>
        </w:r>
        <w:r>
          <w:fldChar w:fldCharType="separate"/>
        </w:r>
        <w:r>
          <w:t>16</w:t>
        </w:r>
        <w:r>
          <w:fldChar w:fldCharType="end"/>
        </w:r>
      </w:hyperlink>
    </w:p>
    <w:p>
      <w:pPr>
        <w:pStyle w:val="TOC2"/>
        <w:tabs>
          <w:tab w:val="right" w:leader="dot" w:pos="8306"/>
        </w:tabs>
      </w:pPr>
      <w:hyperlink w:anchor="_Toc31468" w:history="1">
        <w:r>
          <w:rPr>
            <w:rFonts w:ascii="仿宋" w:eastAsia="仿宋" w:hAnsi="仿宋" w:cs="仿宋" w:hint="eastAsia"/>
            <w:lang w:eastAsia="zh-CN"/>
          </w:rPr>
          <w:t>(二)、真空电磁阀项目目标</w:t>
        </w:r>
        <w:r>
          <w:tab/>
        </w:r>
        <w:r>
          <w:fldChar w:fldCharType="begin"/>
        </w:r>
        <w:r>
          <w:instrText xml:space="preserve"> PAGEREF _Toc31468 \h </w:instrText>
        </w:r>
        <w:r>
          <w:fldChar w:fldCharType="separate"/>
        </w:r>
        <w:r>
          <w:t>19</w:t>
        </w:r>
        <w:r>
          <w:fldChar w:fldCharType="end"/>
        </w:r>
      </w:hyperlink>
    </w:p>
    <w:p>
      <w:pPr>
        <w:pStyle w:val="TOC2"/>
        <w:tabs>
          <w:tab w:val="right" w:leader="dot" w:pos="8306"/>
        </w:tabs>
      </w:pPr>
      <w:hyperlink w:anchor="_Toc17855" w:history="1">
        <w:r>
          <w:rPr>
            <w:rFonts w:ascii="仿宋" w:eastAsia="仿宋" w:hAnsi="仿宋" w:cs="仿宋" w:hint="eastAsia"/>
            <w:lang w:eastAsia="zh-CN"/>
          </w:rPr>
          <w:t>(三)、真空电磁阀项目提出的理由</w:t>
        </w:r>
        <w:r>
          <w:tab/>
        </w:r>
        <w:r>
          <w:fldChar w:fldCharType="begin"/>
        </w:r>
        <w:r>
          <w:instrText xml:space="preserve"> PAGEREF _Toc17855 \h </w:instrText>
        </w:r>
        <w:r>
          <w:fldChar w:fldCharType="separate"/>
        </w:r>
        <w:r>
          <w:t>19</w:t>
        </w:r>
        <w:r>
          <w:fldChar w:fldCharType="end"/>
        </w:r>
      </w:hyperlink>
    </w:p>
    <w:p>
      <w:pPr>
        <w:pStyle w:val="TOC2"/>
        <w:tabs>
          <w:tab w:val="right" w:leader="dot" w:pos="8306"/>
        </w:tabs>
      </w:pPr>
      <w:hyperlink w:anchor="_Toc18143" w:history="1">
        <w:r>
          <w:rPr>
            <w:rFonts w:ascii="仿宋" w:eastAsia="仿宋" w:hAnsi="仿宋" w:cs="仿宋" w:hint="eastAsia"/>
            <w:lang w:eastAsia="zh-CN"/>
          </w:rPr>
          <w:t>(四)、真空电磁阀项目意义</w:t>
        </w:r>
        <w:r>
          <w:tab/>
        </w:r>
        <w:r>
          <w:fldChar w:fldCharType="begin"/>
        </w:r>
        <w:r>
          <w:instrText xml:space="preserve"> PAGEREF _Toc18143 \h </w:instrText>
        </w:r>
        <w:r>
          <w:fldChar w:fldCharType="separate"/>
        </w:r>
        <w:r>
          <w:t>21</w:t>
        </w:r>
        <w:r>
          <w:fldChar w:fldCharType="end"/>
        </w:r>
      </w:hyperlink>
    </w:p>
    <w:p>
      <w:pPr>
        <w:pStyle w:val="TOC2"/>
        <w:tabs>
          <w:tab w:val="right" w:leader="dot" w:pos="8306"/>
        </w:tabs>
      </w:pPr>
      <w:hyperlink w:anchor="_Toc5729" w:history="1">
        <w:r>
          <w:rPr>
            <w:rFonts w:ascii="仿宋" w:eastAsia="仿宋" w:hAnsi="仿宋" w:cs="仿宋" w:hint="eastAsia"/>
            <w:lang w:eastAsia="zh-CN"/>
          </w:rPr>
          <w:t>(五)、真空电磁阀项目背景</w:t>
        </w:r>
        <w:r>
          <w:tab/>
        </w:r>
        <w:r>
          <w:fldChar w:fldCharType="begin"/>
        </w:r>
        <w:r>
          <w:instrText xml:space="preserve"> PAGEREF _Toc5729 \h </w:instrText>
        </w:r>
        <w:r>
          <w:fldChar w:fldCharType="separate"/>
        </w:r>
        <w:r>
          <w:t>22</w:t>
        </w:r>
        <w:r>
          <w:fldChar w:fldCharType="end"/>
        </w:r>
      </w:hyperlink>
    </w:p>
    <w:p>
      <w:pPr>
        <w:pStyle w:val="TOC1"/>
        <w:tabs>
          <w:tab w:val="right" w:leader="dot" w:pos="8306"/>
        </w:tabs>
      </w:pPr>
      <w:hyperlink w:anchor="_Toc2088" w:history="1">
        <w:r>
          <w:rPr>
            <w:rFonts w:ascii="仿宋" w:eastAsia="仿宋" w:hAnsi="仿宋" w:cs="仿宋" w:hint="eastAsia"/>
            <w:lang w:eastAsia="zh-CN"/>
          </w:rPr>
          <w:t>六、真空电磁阀项目文档管理</w:t>
        </w:r>
        <w:r>
          <w:tab/>
        </w:r>
        <w:r>
          <w:fldChar w:fldCharType="begin"/>
        </w:r>
        <w:r>
          <w:instrText xml:space="preserve"> PAGEREF _Toc2088 \h </w:instrText>
        </w:r>
        <w:r>
          <w:fldChar w:fldCharType="separate"/>
        </w:r>
        <w:r>
          <w:t>23</w:t>
        </w:r>
        <w:r>
          <w:fldChar w:fldCharType="end"/>
        </w:r>
      </w:hyperlink>
    </w:p>
    <w:p>
      <w:pPr>
        <w:pStyle w:val="TOC2"/>
        <w:tabs>
          <w:tab w:val="right" w:leader="dot" w:pos="8306"/>
        </w:tabs>
      </w:pPr>
      <w:hyperlink w:anchor="_Toc18209" w:history="1">
        <w:r>
          <w:rPr>
            <w:rFonts w:ascii="仿宋" w:eastAsia="仿宋" w:hAnsi="仿宋" w:cs="仿宋" w:hint="eastAsia"/>
            <w:lang w:eastAsia="zh-CN"/>
          </w:rPr>
          <w:t>(一)、文档编制与审查</w:t>
        </w:r>
        <w:r>
          <w:tab/>
        </w:r>
        <w:r>
          <w:fldChar w:fldCharType="begin"/>
        </w:r>
        <w:r>
          <w:instrText xml:space="preserve"> PAGEREF _Toc18209 \h </w:instrText>
        </w:r>
        <w:r>
          <w:fldChar w:fldCharType="separate"/>
        </w:r>
        <w:r>
          <w:t>23</w:t>
        </w:r>
        <w:r>
          <w:fldChar w:fldCharType="end"/>
        </w:r>
      </w:hyperlink>
    </w:p>
    <w:p>
      <w:pPr>
        <w:pStyle w:val="TOC2"/>
        <w:tabs>
          <w:tab w:val="right" w:leader="dot" w:pos="8306"/>
        </w:tabs>
      </w:pPr>
      <w:hyperlink w:anchor="_Toc28092" w:history="1">
        <w:r>
          <w:rPr>
            <w:rFonts w:ascii="仿宋" w:eastAsia="仿宋" w:hAnsi="仿宋" w:cs="仿宋" w:hint="eastAsia"/>
            <w:lang w:eastAsia="zh-CN"/>
          </w:rPr>
          <w:t>(二)、文档发布与分发</w:t>
        </w:r>
        <w:r>
          <w:tab/>
        </w:r>
        <w:r>
          <w:fldChar w:fldCharType="begin"/>
        </w:r>
        <w:r>
          <w:instrText xml:space="preserve"> PAGEREF _Toc28092 \h </w:instrText>
        </w:r>
        <w:r>
          <w:fldChar w:fldCharType="separate"/>
        </w:r>
        <w:r>
          <w:t>24</w:t>
        </w:r>
        <w:r>
          <w:fldChar w:fldCharType="end"/>
        </w:r>
      </w:hyperlink>
    </w:p>
    <w:p>
      <w:pPr>
        <w:pStyle w:val="TOC2"/>
        <w:tabs>
          <w:tab w:val="right" w:leader="dot" w:pos="8306"/>
        </w:tabs>
      </w:pPr>
      <w:hyperlink w:anchor="_Toc11779" w:history="1">
        <w:r>
          <w:rPr>
            <w:rFonts w:ascii="仿宋" w:eastAsia="仿宋" w:hAnsi="仿宋" w:cs="仿宋" w:hint="eastAsia"/>
            <w:lang w:eastAsia="zh-CN"/>
          </w:rPr>
          <w:t>(三)、文档存档与归档</w:t>
        </w:r>
        <w:r>
          <w:tab/>
        </w:r>
        <w:r>
          <w:fldChar w:fldCharType="begin"/>
        </w:r>
        <w:r>
          <w:instrText xml:space="preserve"> PAGEREF _Toc11779 \h </w:instrText>
        </w:r>
        <w:r>
          <w:fldChar w:fldCharType="separate"/>
        </w:r>
        <w:r>
          <w:t>25</w:t>
        </w:r>
        <w:r>
          <w:fldChar w:fldCharType="end"/>
        </w:r>
      </w:hyperlink>
    </w:p>
    <w:p>
      <w:pPr>
        <w:pStyle w:val="TOC1"/>
        <w:tabs>
          <w:tab w:val="right" w:leader="dot" w:pos="8306"/>
        </w:tabs>
      </w:pPr>
      <w:hyperlink w:anchor="_Toc29911" w:history="1">
        <w:r>
          <w:rPr>
            <w:rFonts w:ascii="仿宋" w:eastAsia="仿宋" w:hAnsi="仿宋" w:cs="仿宋" w:hint="eastAsia"/>
            <w:lang w:eastAsia="zh-CN"/>
          </w:rPr>
          <w:t>七、真空电磁阀项目创新与研发</w:t>
        </w:r>
        <w:r>
          <w:tab/>
        </w:r>
        <w:r>
          <w:fldChar w:fldCharType="begin"/>
        </w:r>
        <w:r>
          <w:instrText xml:space="preserve"> PAGEREF _Toc29911 \h </w:instrText>
        </w:r>
        <w:r>
          <w:fldChar w:fldCharType="separate"/>
        </w:r>
        <w:r>
          <w:t>26</w:t>
        </w:r>
        <w:r>
          <w:fldChar w:fldCharType="end"/>
        </w:r>
      </w:hyperlink>
    </w:p>
    <w:p>
      <w:pPr>
        <w:pStyle w:val="TOC2"/>
        <w:tabs>
          <w:tab w:val="right" w:leader="dot" w:pos="8306"/>
        </w:tabs>
      </w:pPr>
      <w:hyperlink w:anchor="_Toc23956" w:history="1">
        <w:r>
          <w:rPr>
            <w:rFonts w:ascii="仿宋" w:eastAsia="仿宋" w:hAnsi="仿宋" w:cs="仿宋" w:hint="eastAsia"/>
            <w:lang w:eastAsia="zh-CN"/>
          </w:rPr>
          <w:t>(一)、创新策略与方向</w:t>
        </w:r>
        <w:r>
          <w:tab/>
        </w:r>
        <w:r>
          <w:fldChar w:fldCharType="begin"/>
        </w:r>
        <w:r>
          <w:instrText xml:space="preserve"> PAGEREF _Toc23956 \h </w:instrText>
        </w:r>
        <w:r>
          <w:fldChar w:fldCharType="separate"/>
        </w:r>
        <w:r>
          <w:t>26</w:t>
        </w:r>
        <w:r>
          <w:fldChar w:fldCharType="end"/>
        </w:r>
      </w:hyperlink>
    </w:p>
    <w:p>
      <w:pPr>
        <w:pStyle w:val="TOC2"/>
        <w:tabs>
          <w:tab w:val="right" w:leader="dot" w:pos="8306"/>
        </w:tabs>
      </w:pPr>
      <w:hyperlink w:anchor="_Toc12063" w:history="1">
        <w:r>
          <w:rPr>
            <w:rFonts w:ascii="仿宋" w:eastAsia="仿宋" w:hAnsi="仿宋" w:cs="仿宋" w:hint="eastAsia"/>
            <w:lang w:eastAsia="zh-CN"/>
          </w:rPr>
          <w:t>(二)、研发规划与投入</w:t>
        </w:r>
        <w:r>
          <w:tab/>
        </w:r>
        <w:r>
          <w:fldChar w:fldCharType="begin"/>
        </w:r>
        <w:r>
          <w:instrText xml:space="preserve"> PAGEREF _Toc12063 \h </w:instrText>
        </w:r>
        <w:r>
          <w:fldChar w:fldCharType="separate"/>
        </w:r>
        <w:r>
          <w:t>28</w:t>
        </w:r>
        <w:r>
          <w:fldChar w:fldCharType="end"/>
        </w:r>
      </w:hyperlink>
    </w:p>
    <w:p>
      <w:pPr>
        <w:pStyle w:val="TOC1"/>
        <w:tabs>
          <w:tab w:val="right" w:leader="dot" w:pos="8306"/>
        </w:tabs>
      </w:pPr>
      <w:hyperlink w:anchor="_Toc3304" w:history="1">
        <w:r>
          <w:rPr>
            <w:rFonts w:ascii="仿宋" w:eastAsia="仿宋" w:hAnsi="仿宋" w:cs="仿宋" w:hint="eastAsia"/>
            <w:lang w:eastAsia="zh-CN"/>
          </w:rPr>
          <w:t>八、生产安全保护</w:t>
        </w:r>
        <w:r>
          <w:tab/>
        </w:r>
        <w:r>
          <w:fldChar w:fldCharType="begin"/>
        </w:r>
        <w:r>
          <w:instrText xml:space="preserve"> PAGEREF _Toc3304 \h </w:instrText>
        </w:r>
        <w:r>
          <w:fldChar w:fldCharType="separate"/>
        </w:r>
        <w:r>
          <w:t>29</w:t>
        </w:r>
        <w:r>
          <w:fldChar w:fldCharType="end"/>
        </w:r>
      </w:hyperlink>
    </w:p>
    <w:p>
      <w:pPr>
        <w:pStyle w:val="TOC2"/>
        <w:tabs>
          <w:tab w:val="right" w:leader="dot" w:pos="8306"/>
        </w:tabs>
      </w:pPr>
      <w:hyperlink w:anchor="_Toc23356" w:history="1">
        <w:r>
          <w:rPr>
            <w:rFonts w:ascii="仿宋" w:eastAsia="仿宋" w:hAnsi="仿宋" w:cs="仿宋" w:hint="eastAsia"/>
            <w:lang w:eastAsia="zh-CN"/>
          </w:rPr>
          <w:t>(一)、消防安全</w:t>
        </w:r>
        <w:r>
          <w:tab/>
        </w:r>
        <w:r>
          <w:fldChar w:fldCharType="begin"/>
        </w:r>
        <w:r>
          <w:instrText xml:space="preserve"> PAGEREF _Toc23356 \h </w:instrText>
        </w:r>
        <w:r>
          <w:fldChar w:fldCharType="separate"/>
        </w:r>
        <w:r>
          <w:t>29</w:t>
        </w:r>
        <w:r>
          <w:fldChar w:fldCharType="end"/>
        </w:r>
      </w:hyperlink>
    </w:p>
    <w:p>
      <w:pPr>
        <w:pStyle w:val="TOC2"/>
        <w:tabs>
          <w:tab w:val="right" w:leader="dot" w:pos="8306"/>
        </w:tabs>
      </w:pPr>
      <w:hyperlink w:anchor="_Toc23652" w:history="1">
        <w:r>
          <w:rPr>
            <w:rFonts w:ascii="仿宋" w:eastAsia="仿宋" w:hAnsi="仿宋" w:cs="仿宋" w:hint="eastAsia"/>
            <w:lang w:eastAsia="zh-CN"/>
          </w:rPr>
          <w:t>(二)、防火防爆总图布置措施</w:t>
        </w:r>
        <w:r>
          <w:tab/>
        </w:r>
        <w:r>
          <w:fldChar w:fldCharType="begin"/>
        </w:r>
        <w:r>
          <w:instrText xml:space="preserve"> PAGEREF _Toc23652 \h </w:instrText>
        </w:r>
        <w:r>
          <w:fldChar w:fldCharType="separate"/>
        </w:r>
        <w:r>
          <w:t>31</w:t>
        </w:r>
        <w:r>
          <w:fldChar w:fldCharType="end"/>
        </w:r>
      </w:hyperlink>
    </w:p>
    <w:p>
      <w:pPr>
        <w:pStyle w:val="TOC2"/>
        <w:tabs>
          <w:tab w:val="right" w:leader="dot" w:pos="8306"/>
        </w:tabs>
      </w:pPr>
      <w:hyperlink w:anchor="_Toc27379" w:history="1">
        <w:r>
          <w:rPr>
            <w:rFonts w:ascii="仿宋" w:eastAsia="仿宋" w:hAnsi="仿宋" w:cs="仿宋" w:hint="eastAsia"/>
            <w:lang w:eastAsia="zh-CN"/>
          </w:rPr>
          <w:t>(三)、自然灾害防范措施</w:t>
        </w:r>
        <w:r>
          <w:tab/>
        </w:r>
        <w:r>
          <w:fldChar w:fldCharType="begin"/>
        </w:r>
        <w:r>
          <w:instrText xml:space="preserve"> PAGEREF _Toc27379 \h </w:instrText>
        </w:r>
        <w:r>
          <w:fldChar w:fldCharType="separate"/>
        </w:r>
        <w:r>
          <w:t>32</w:t>
        </w:r>
        <w:r>
          <w:fldChar w:fldCharType="end"/>
        </w:r>
      </w:hyperlink>
    </w:p>
    <w:p>
      <w:pPr>
        <w:pStyle w:val="TOC2"/>
        <w:tabs>
          <w:tab w:val="right" w:leader="dot" w:pos="8306"/>
        </w:tabs>
      </w:pPr>
      <w:hyperlink w:anchor="_Toc17888" w:history="1">
        <w:r>
          <w:rPr>
            <w:rFonts w:ascii="仿宋" w:eastAsia="仿宋" w:hAnsi="仿宋" w:cs="仿宋" w:hint="eastAsia"/>
            <w:lang w:eastAsia="zh-CN"/>
          </w:rPr>
          <w:t>(四)、安全色及安全标志使用要求</w:t>
        </w:r>
        <w:r>
          <w:tab/>
        </w:r>
        <w:r>
          <w:fldChar w:fldCharType="begin"/>
        </w:r>
        <w:r>
          <w:instrText xml:space="preserve"> PAGEREF _Toc17888 \h </w:instrText>
        </w:r>
        <w:r>
          <w:fldChar w:fldCharType="separate"/>
        </w:r>
        <w:r>
          <w:t>33</w:t>
        </w:r>
        <w:r>
          <w:fldChar w:fldCharType="end"/>
        </w:r>
      </w:hyperlink>
    </w:p>
    <w:p>
      <w:pPr>
        <w:pStyle w:val="TOC2"/>
        <w:tabs>
          <w:tab w:val="right" w:leader="dot" w:pos="8306"/>
        </w:tabs>
      </w:pPr>
      <w:hyperlink w:anchor="_Toc11069" w:history="1">
        <w:r>
          <w:rPr>
            <w:rFonts w:ascii="仿宋" w:eastAsia="仿宋" w:hAnsi="仿宋" w:cs="仿宋" w:hint="eastAsia"/>
            <w:lang w:eastAsia="zh-CN"/>
          </w:rPr>
          <w:t>(五)、防尘防毒措施</w:t>
        </w:r>
        <w:r>
          <w:tab/>
        </w:r>
        <w:r>
          <w:fldChar w:fldCharType="begin"/>
        </w:r>
        <w:r>
          <w:instrText xml:space="preserve"> PAGEREF _Toc11069 \h </w:instrText>
        </w:r>
        <w:r>
          <w:fldChar w:fldCharType="separate"/>
        </w:r>
        <w:r>
          <w:t>34</w:t>
        </w:r>
        <w:r>
          <w:fldChar w:fldCharType="end"/>
        </w:r>
      </w:hyperlink>
    </w:p>
    <w:p>
      <w:pPr>
        <w:pStyle w:val="TOC2"/>
        <w:tabs>
          <w:tab w:val="right" w:leader="dot" w:pos="8306"/>
        </w:tabs>
      </w:pPr>
      <w:hyperlink w:anchor="_Toc15086" w:history="1">
        <w:r>
          <w:rPr>
            <w:rFonts w:ascii="仿宋" w:eastAsia="仿宋" w:hAnsi="仿宋" w:cs="仿宋" w:hint="eastAsia"/>
            <w:lang w:eastAsia="zh-CN"/>
          </w:rPr>
          <w:t>(六)、防静电、触电防护及防雷措施</w:t>
        </w:r>
        <w:r>
          <w:tab/>
        </w:r>
        <w:r>
          <w:fldChar w:fldCharType="begin"/>
        </w:r>
        <w:r>
          <w:instrText xml:space="preserve"> PAGEREF _Toc15086 \h </w:instrText>
        </w:r>
        <w:r>
          <w:fldChar w:fldCharType="separate"/>
        </w:r>
        <w:r>
          <w:t>34</w:t>
        </w:r>
        <w:r>
          <w:fldChar w:fldCharType="end"/>
        </w:r>
      </w:hyperlink>
    </w:p>
    <w:p>
      <w:pPr>
        <w:pStyle w:val="TOC2"/>
        <w:tabs>
          <w:tab w:val="right" w:leader="dot" w:pos="8306"/>
        </w:tabs>
      </w:pPr>
      <w:hyperlink w:anchor="_Toc9715" w:history="1">
        <w:r>
          <w:rPr>
            <w:rFonts w:ascii="仿宋" w:eastAsia="仿宋" w:hAnsi="仿宋" w:cs="仿宋" w:hint="eastAsia"/>
            <w:lang w:eastAsia="zh-CN"/>
          </w:rPr>
          <w:t>(七)、机械设备安全保障措施</w:t>
        </w:r>
        <w:r>
          <w:tab/>
        </w:r>
        <w:r>
          <w:fldChar w:fldCharType="begin"/>
        </w:r>
        <w:r>
          <w:instrText xml:space="preserve"> PAGEREF _Toc9715 \h </w:instrText>
        </w:r>
        <w:r>
          <w:fldChar w:fldCharType="separate"/>
        </w:r>
        <w:r>
          <w:t>36</w:t>
        </w:r>
        <w:r>
          <w:fldChar w:fldCharType="end"/>
        </w:r>
      </w:hyperlink>
    </w:p>
    <w:p>
      <w:pPr>
        <w:pStyle w:val="TOC1"/>
        <w:tabs>
          <w:tab w:val="right" w:leader="dot" w:pos="8306"/>
        </w:tabs>
      </w:pPr>
      <w:hyperlink w:anchor="_Toc19017" w:history="1">
        <w:r>
          <w:rPr>
            <w:rFonts w:ascii="仿宋" w:eastAsia="仿宋" w:hAnsi="仿宋" w:cs="仿宋" w:hint="eastAsia"/>
            <w:lang w:eastAsia="zh-CN"/>
          </w:rPr>
          <w:t>九、真空电磁阀项目技术管理</w:t>
        </w:r>
        <w:r>
          <w:tab/>
        </w:r>
        <w:r>
          <w:fldChar w:fldCharType="begin"/>
        </w:r>
        <w:r>
          <w:instrText xml:space="preserve"> PAGEREF _Toc19017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01" w:history="1">
        <w:r>
          <w:rPr>
            <w:rFonts w:ascii="仿宋" w:eastAsia="仿宋" w:hAnsi="仿宋" w:cs="仿宋" w:hint="eastAsia"/>
            <w:lang w:eastAsia="zh-CN"/>
          </w:rPr>
          <w:t>(一)、技术方案选用方向</w:t>
        </w:r>
        <w:r>
          <w:tab/>
        </w:r>
        <w:r>
          <w:fldChar w:fldCharType="begin"/>
        </w:r>
        <w:r>
          <w:instrText xml:space="preserve"> PAGEREF _Toc21001 \h </w:instrText>
        </w:r>
        <w:r>
          <w:fldChar w:fldCharType="separate"/>
        </w:r>
        <w:r>
          <w:t>37</w:t>
        </w:r>
        <w:r>
          <w:fldChar w:fldCharType="end"/>
        </w:r>
      </w:hyperlink>
    </w:p>
    <w:p>
      <w:pPr>
        <w:pStyle w:val="TOC2"/>
        <w:tabs>
          <w:tab w:val="right" w:leader="dot" w:pos="8306"/>
        </w:tabs>
      </w:pPr>
      <w:hyperlink w:anchor="_Toc11698" w:history="1">
        <w:r>
          <w:rPr>
            <w:rFonts w:ascii="仿宋" w:eastAsia="仿宋" w:hAnsi="仿宋" w:cs="仿宋" w:hint="eastAsia"/>
            <w:lang w:eastAsia="zh-CN"/>
          </w:rPr>
          <w:t>(二)、工艺技术方案选用原则</w:t>
        </w:r>
        <w:r>
          <w:tab/>
        </w:r>
        <w:r>
          <w:fldChar w:fldCharType="begin"/>
        </w:r>
        <w:r>
          <w:instrText xml:space="preserve"> PAGEREF _Toc11698 \h </w:instrText>
        </w:r>
        <w:r>
          <w:fldChar w:fldCharType="separate"/>
        </w:r>
        <w:r>
          <w:t>39</w:t>
        </w:r>
        <w:r>
          <w:fldChar w:fldCharType="end"/>
        </w:r>
      </w:hyperlink>
    </w:p>
    <w:p>
      <w:pPr>
        <w:pStyle w:val="TOC2"/>
        <w:tabs>
          <w:tab w:val="right" w:leader="dot" w:pos="8306"/>
        </w:tabs>
      </w:pPr>
      <w:hyperlink w:anchor="_Toc3692" w:history="1">
        <w:r>
          <w:rPr>
            <w:rFonts w:ascii="仿宋" w:eastAsia="仿宋" w:hAnsi="仿宋" w:cs="仿宋" w:hint="eastAsia"/>
            <w:lang w:eastAsia="zh-CN"/>
          </w:rPr>
          <w:t>(三)、工艺技术方案要求</w:t>
        </w:r>
        <w:r>
          <w:tab/>
        </w:r>
        <w:r>
          <w:fldChar w:fldCharType="begin"/>
        </w:r>
        <w:r>
          <w:instrText xml:space="preserve"> PAGEREF _Toc3692 \h </w:instrText>
        </w:r>
        <w:r>
          <w:fldChar w:fldCharType="separate"/>
        </w:r>
        <w:r>
          <w:t>41</w:t>
        </w:r>
        <w:r>
          <w:fldChar w:fldCharType="end"/>
        </w:r>
      </w:hyperlink>
    </w:p>
    <w:p>
      <w:pPr>
        <w:pStyle w:val="TOC1"/>
        <w:tabs>
          <w:tab w:val="right" w:leader="dot" w:pos="8306"/>
        </w:tabs>
      </w:pPr>
      <w:hyperlink w:anchor="_Toc27594" w:history="1">
        <w:r>
          <w:rPr>
            <w:rFonts w:ascii="仿宋" w:eastAsia="仿宋" w:hAnsi="仿宋" w:cs="仿宋" w:hint="eastAsia"/>
            <w:lang w:eastAsia="zh-CN"/>
          </w:rPr>
          <w:t>十、真空电磁阀项目社会影响</w:t>
        </w:r>
        <w:r>
          <w:tab/>
        </w:r>
        <w:r>
          <w:fldChar w:fldCharType="begin"/>
        </w:r>
        <w:r>
          <w:instrText xml:space="preserve"> PAGEREF _Toc27594 \h </w:instrText>
        </w:r>
        <w:r>
          <w:fldChar w:fldCharType="separate"/>
        </w:r>
        <w:r>
          <w:t>43</w:t>
        </w:r>
        <w:r>
          <w:fldChar w:fldCharType="end"/>
        </w:r>
      </w:hyperlink>
    </w:p>
    <w:p>
      <w:pPr>
        <w:pStyle w:val="TOC2"/>
        <w:tabs>
          <w:tab w:val="right" w:leader="dot" w:pos="8306"/>
        </w:tabs>
      </w:pPr>
      <w:hyperlink w:anchor="_Toc1277" w:history="1">
        <w:r>
          <w:rPr>
            <w:rFonts w:ascii="仿宋" w:eastAsia="仿宋" w:hAnsi="仿宋" w:cs="仿宋" w:hint="eastAsia"/>
            <w:lang w:eastAsia="zh-CN"/>
          </w:rPr>
          <w:t>(一)、社会责任与义务</w:t>
        </w:r>
        <w:r>
          <w:tab/>
        </w:r>
        <w:r>
          <w:fldChar w:fldCharType="begin"/>
        </w:r>
        <w:r>
          <w:instrText xml:space="preserve"> PAGEREF _Toc1277 \h </w:instrText>
        </w:r>
        <w:r>
          <w:fldChar w:fldCharType="separate"/>
        </w:r>
        <w:r>
          <w:t>43</w:t>
        </w:r>
        <w:r>
          <w:fldChar w:fldCharType="end"/>
        </w:r>
      </w:hyperlink>
    </w:p>
    <w:p>
      <w:pPr>
        <w:pStyle w:val="TOC2"/>
        <w:tabs>
          <w:tab w:val="right" w:leader="dot" w:pos="8306"/>
        </w:tabs>
      </w:pPr>
      <w:hyperlink w:anchor="_Toc21930" w:history="1">
        <w:r>
          <w:rPr>
            <w:rFonts w:ascii="仿宋" w:eastAsia="仿宋" w:hAnsi="仿宋" w:cs="仿宋" w:hint="eastAsia"/>
            <w:lang w:eastAsia="zh-CN"/>
          </w:rPr>
          <w:t>(二)、社会参与与沟通</w:t>
        </w:r>
        <w:r>
          <w:tab/>
        </w:r>
        <w:r>
          <w:fldChar w:fldCharType="begin"/>
        </w:r>
        <w:r>
          <w:instrText xml:space="preserve"> PAGEREF _Toc21930 \h </w:instrText>
        </w:r>
        <w:r>
          <w:fldChar w:fldCharType="separate"/>
        </w:r>
        <w:r>
          <w:t>44</w:t>
        </w:r>
        <w:r>
          <w:fldChar w:fldCharType="end"/>
        </w:r>
      </w:hyperlink>
    </w:p>
    <w:p>
      <w:pPr>
        <w:pStyle w:val="TOC1"/>
        <w:tabs>
          <w:tab w:val="right" w:leader="dot" w:pos="8306"/>
        </w:tabs>
      </w:pPr>
      <w:hyperlink w:anchor="_Toc15940" w:history="1">
        <w:r>
          <w:rPr>
            <w:rFonts w:ascii="仿宋" w:eastAsia="仿宋" w:hAnsi="仿宋" w:cs="仿宋" w:hint="eastAsia"/>
            <w:lang w:eastAsia="zh-CN"/>
          </w:rPr>
          <w:t>十一、真空电磁阀项目投资规划</w:t>
        </w:r>
        <w:r>
          <w:tab/>
        </w:r>
        <w:r>
          <w:fldChar w:fldCharType="begin"/>
        </w:r>
        <w:r>
          <w:instrText xml:space="preserve"> PAGEREF _Toc15940 \h </w:instrText>
        </w:r>
        <w:r>
          <w:fldChar w:fldCharType="separate"/>
        </w:r>
        <w:r>
          <w:t>45</w:t>
        </w:r>
        <w:r>
          <w:fldChar w:fldCharType="end"/>
        </w:r>
      </w:hyperlink>
    </w:p>
    <w:p>
      <w:pPr>
        <w:pStyle w:val="TOC2"/>
        <w:tabs>
          <w:tab w:val="right" w:leader="dot" w:pos="8306"/>
        </w:tabs>
      </w:pPr>
      <w:hyperlink w:anchor="_Toc9797" w:history="1">
        <w:r>
          <w:rPr>
            <w:rFonts w:ascii="仿宋" w:eastAsia="仿宋" w:hAnsi="仿宋" w:cs="仿宋" w:hint="eastAsia"/>
            <w:lang w:eastAsia="zh-CN"/>
          </w:rPr>
          <w:t>(一)、真空电磁阀项目总投资估算</w:t>
        </w:r>
        <w:r>
          <w:tab/>
        </w:r>
        <w:r>
          <w:fldChar w:fldCharType="begin"/>
        </w:r>
        <w:r>
          <w:instrText xml:space="preserve"> PAGEREF _Toc9797 \h </w:instrText>
        </w:r>
        <w:r>
          <w:fldChar w:fldCharType="separate"/>
        </w:r>
        <w:r>
          <w:t>45</w:t>
        </w:r>
        <w:r>
          <w:fldChar w:fldCharType="end"/>
        </w:r>
      </w:hyperlink>
    </w:p>
    <w:p>
      <w:pPr>
        <w:pStyle w:val="TOC2"/>
        <w:tabs>
          <w:tab w:val="right" w:leader="dot" w:pos="8306"/>
        </w:tabs>
      </w:pPr>
      <w:hyperlink w:anchor="_Toc13257" w:history="1">
        <w:r>
          <w:rPr>
            <w:rFonts w:ascii="仿宋" w:eastAsia="仿宋" w:hAnsi="仿宋" w:cs="仿宋" w:hint="eastAsia"/>
            <w:lang w:eastAsia="zh-CN"/>
          </w:rPr>
          <w:t>(二)、资金筹措</w:t>
        </w:r>
        <w:r>
          <w:tab/>
        </w:r>
        <w:r>
          <w:fldChar w:fldCharType="begin"/>
        </w:r>
        <w:r>
          <w:instrText xml:space="preserve"> PAGEREF _Toc13257 \h </w:instrText>
        </w:r>
        <w:r>
          <w:fldChar w:fldCharType="separate"/>
        </w:r>
        <w:r>
          <w:t>46</w:t>
        </w:r>
        <w:r>
          <w:fldChar w:fldCharType="end"/>
        </w:r>
      </w:hyperlink>
    </w:p>
    <w:p>
      <w:pPr>
        <w:pStyle w:val="TOC1"/>
        <w:tabs>
          <w:tab w:val="right" w:leader="dot" w:pos="8306"/>
        </w:tabs>
      </w:pPr>
      <w:hyperlink w:anchor="_Toc31195" w:history="1">
        <w:r>
          <w:rPr>
            <w:rFonts w:ascii="仿宋" w:eastAsia="仿宋" w:hAnsi="仿宋" w:cs="仿宋" w:hint="eastAsia"/>
            <w:lang w:eastAsia="zh-CN"/>
          </w:rPr>
          <w:t>十二、真空电磁阀项目财务管理</w:t>
        </w:r>
        <w:r>
          <w:tab/>
        </w:r>
        <w:r>
          <w:fldChar w:fldCharType="begin"/>
        </w:r>
        <w:r>
          <w:instrText xml:space="preserve"> PAGEREF _Toc31195 \h </w:instrText>
        </w:r>
        <w:r>
          <w:fldChar w:fldCharType="separate"/>
        </w:r>
        <w:r>
          <w:t>47</w:t>
        </w:r>
        <w:r>
          <w:fldChar w:fldCharType="end"/>
        </w:r>
      </w:hyperlink>
    </w:p>
    <w:p>
      <w:pPr>
        <w:pStyle w:val="TOC2"/>
        <w:tabs>
          <w:tab w:val="right" w:leader="dot" w:pos="8306"/>
        </w:tabs>
      </w:pPr>
      <w:hyperlink w:anchor="_Toc24123" w:history="1">
        <w:r>
          <w:rPr>
            <w:rFonts w:ascii="仿宋" w:eastAsia="仿宋" w:hAnsi="仿宋" w:cs="仿宋" w:hint="eastAsia"/>
            <w:lang w:eastAsia="zh-CN"/>
          </w:rPr>
          <w:t>(一)、资金需求大</w:t>
        </w:r>
        <w:r>
          <w:tab/>
        </w:r>
        <w:r>
          <w:fldChar w:fldCharType="begin"/>
        </w:r>
        <w:r>
          <w:instrText xml:space="preserve"> PAGEREF _Toc24123 \h </w:instrText>
        </w:r>
        <w:r>
          <w:fldChar w:fldCharType="separate"/>
        </w:r>
        <w:r>
          <w:t>47</w:t>
        </w:r>
        <w:r>
          <w:fldChar w:fldCharType="end"/>
        </w:r>
      </w:hyperlink>
    </w:p>
    <w:p>
      <w:pPr>
        <w:pStyle w:val="TOC2"/>
        <w:tabs>
          <w:tab w:val="right" w:leader="dot" w:pos="8306"/>
        </w:tabs>
      </w:pPr>
      <w:hyperlink w:anchor="_Toc17926" w:history="1">
        <w:r>
          <w:rPr>
            <w:rFonts w:ascii="仿宋" w:eastAsia="仿宋" w:hAnsi="仿宋" w:cs="仿宋" w:hint="eastAsia"/>
            <w:lang w:eastAsia="zh-CN"/>
          </w:rPr>
          <w:t>(二)、研发周期长</w:t>
        </w:r>
        <w:r>
          <w:tab/>
        </w:r>
        <w:r>
          <w:fldChar w:fldCharType="begin"/>
        </w:r>
        <w:r>
          <w:instrText xml:space="preserve"> PAGEREF _Toc17926 \h </w:instrText>
        </w:r>
        <w:r>
          <w:fldChar w:fldCharType="separate"/>
        </w:r>
        <w:r>
          <w:t>48</w:t>
        </w:r>
        <w:r>
          <w:fldChar w:fldCharType="end"/>
        </w:r>
      </w:hyperlink>
    </w:p>
    <w:p>
      <w:pPr>
        <w:pStyle w:val="TOC2"/>
        <w:tabs>
          <w:tab w:val="right" w:leader="dot" w:pos="8306"/>
        </w:tabs>
      </w:pPr>
      <w:hyperlink w:anchor="_Toc26062" w:history="1">
        <w:r>
          <w:rPr>
            <w:rFonts w:ascii="仿宋" w:eastAsia="仿宋" w:hAnsi="仿宋" w:cs="仿宋" w:hint="eastAsia"/>
            <w:lang w:eastAsia="zh-CN"/>
          </w:rPr>
          <w:t>(三)、市场风险大</w:t>
        </w:r>
        <w:r>
          <w:tab/>
        </w:r>
        <w:r>
          <w:fldChar w:fldCharType="begin"/>
        </w:r>
        <w:r>
          <w:instrText xml:space="preserve"> PAGEREF _Toc26062 \h </w:instrText>
        </w:r>
        <w:r>
          <w:fldChar w:fldCharType="separate"/>
        </w:r>
        <w:r>
          <w:t>49</w:t>
        </w:r>
        <w:r>
          <w:fldChar w:fldCharType="end"/>
        </w:r>
      </w:hyperlink>
    </w:p>
    <w:p>
      <w:pPr>
        <w:pStyle w:val="TOC2"/>
        <w:tabs>
          <w:tab w:val="right" w:leader="dot" w:pos="8306"/>
        </w:tabs>
      </w:pPr>
      <w:hyperlink w:anchor="_Toc32553" w:history="1">
        <w:r>
          <w:rPr>
            <w:rFonts w:ascii="仿宋" w:eastAsia="仿宋" w:hAnsi="仿宋" w:cs="仿宋" w:hint="eastAsia"/>
            <w:lang w:eastAsia="zh-CN"/>
          </w:rPr>
          <w:t>(四)、利润率高</w:t>
        </w:r>
        <w:r>
          <w:tab/>
        </w:r>
        <w:r>
          <w:fldChar w:fldCharType="begin"/>
        </w:r>
        <w:r>
          <w:instrText xml:space="preserve"> PAGEREF _Toc32553 \h </w:instrText>
        </w:r>
        <w:r>
          <w:fldChar w:fldCharType="separate"/>
        </w:r>
        <w:r>
          <w:t>52</w:t>
        </w:r>
        <w:r>
          <w:fldChar w:fldCharType="end"/>
        </w:r>
      </w:hyperlink>
    </w:p>
    <w:p>
      <w:pPr>
        <w:pStyle w:val="TOC1"/>
        <w:tabs>
          <w:tab w:val="right" w:leader="dot" w:pos="8306"/>
        </w:tabs>
      </w:pPr>
      <w:hyperlink w:anchor="_Toc3697" w:history="1">
        <w:r>
          <w:rPr>
            <w:rFonts w:ascii="仿宋" w:eastAsia="仿宋" w:hAnsi="仿宋" w:cs="仿宋" w:hint="eastAsia"/>
            <w:lang w:eastAsia="zh-CN"/>
          </w:rPr>
          <w:t>十三、真空电磁阀项目实施时间节点</w:t>
        </w:r>
        <w:r>
          <w:tab/>
        </w:r>
        <w:r>
          <w:fldChar w:fldCharType="begin"/>
        </w:r>
        <w:r>
          <w:instrText xml:space="preserve"> PAGEREF _Toc3697 \h </w:instrText>
        </w:r>
        <w:r>
          <w:fldChar w:fldCharType="separate"/>
        </w:r>
        <w:r>
          <w:t>54</w:t>
        </w:r>
        <w:r>
          <w:fldChar w:fldCharType="end"/>
        </w:r>
      </w:hyperlink>
    </w:p>
    <w:p>
      <w:pPr>
        <w:pStyle w:val="TOC2"/>
        <w:tabs>
          <w:tab w:val="right" w:leader="dot" w:pos="8306"/>
        </w:tabs>
      </w:pPr>
      <w:hyperlink w:anchor="_Toc15937" w:history="1">
        <w:r>
          <w:rPr>
            <w:rFonts w:ascii="仿宋" w:eastAsia="仿宋" w:hAnsi="仿宋" w:cs="仿宋" w:hint="eastAsia"/>
            <w:lang w:eastAsia="zh-CN"/>
          </w:rPr>
          <w:t>(一)、真空电磁阀项目启动阶段时间节点</w:t>
        </w:r>
        <w:r>
          <w:tab/>
        </w:r>
        <w:r>
          <w:fldChar w:fldCharType="begin"/>
        </w:r>
        <w:r>
          <w:instrText xml:space="preserve"> PAGEREF _Toc15937 \h </w:instrText>
        </w:r>
        <w:r>
          <w:fldChar w:fldCharType="separate"/>
        </w:r>
        <w:r>
          <w:t>54</w:t>
        </w:r>
        <w:r>
          <w:fldChar w:fldCharType="end"/>
        </w:r>
      </w:hyperlink>
    </w:p>
    <w:p>
      <w:pPr>
        <w:pStyle w:val="TOC2"/>
        <w:tabs>
          <w:tab w:val="right" w:leader="dot" w:pos="8306"/>
        </w:tabs>
      </w:pPr>
      <w:hyperlink w:anchor="_Toc1739" w:history="1">
        <w:r>
          <w:rPr>
            <w:rFonts w:ascii="仿宋" w:eastAsia="仿宋" w:hAnsi="仿宋" w:cs="仿宋" w:hint="eastAsia"/>
            <w:lang w:eastAsia="zh-CN"/>
          </w:rPr>
          <w:t>(二)、真空电磁阀项目执行阶段时间节点</w:t>
        </w:r>
        <w:r>
          <w:tab/>
        </w:r>
        <w:r>
          <w:fldChar w:fldCharType="begin"/>
        </w:r>
        <w:r>
          <w:instrText xml:space="preserve"> PAGEREF _Toc1739 \h </w:instrText>
        </w:r>
        <w:r>
          <w:fldChar w:fldCharType="separate"/>
        </w:r>
        <w:r>
          <w:t>55</w:t>
        </w:r>
        <w:r>
          <w:fldChar w:fldCharType="end"/>
        </w:r>
      </w:hyperlink>
    </w:p>
    <w:p>
      <w:pPr>
        <w:pStyle w:val="TOC2"/>
        <w:tabs>
          <w:tab w:val="right" w:leader="dot" w:pos="8306"/>
        </w:tabs>
      </w:pPr>
      <w:hyperlink w:anchor="_Toc4719" w:history="1">
        <w:r>
          <w:rPr>
            <w:rFonts w:ascii="仿宋" w:eastAsia="仿宋" w:hAnsi="仿宋" w:cs="仿宋" w:hint="eastAsia"/>
            <w:lang w:eastAsia="zh-CN"/>
          </w:rPr>
          <w:t>(三)、真空电磁阀项目完成阶段时间节点</w:t>
        </w:r>
        <w:r>
          <w:tab/>
        </w:r>
        <w:r>
          <w:fldChar w:fldCharType="begin"/>
        </w:r>
        <w:r>
          <w:instrText xml:space="preserve"> PAGEREF _Toc4719 \h </w:instrText>
        </w:r>
        <w:r>
          <w:fldChar w:fldCharType="separate"/>
        </w:r>
        <w:r>
          <w:t>56</w:t>
        </w:r>
        <w:r>
          <w:fldChar w:fldCharType="end"/>
        </w:r>
      </w:hyperlink>
    </w:p>
    <w:p>
      <w:pPr>
        <w:pStyle w:val="TOC1"/>
        <w:tabs>
          <w:tab w:val="right" w:leader="dot" w:pos="8306"/>
        </w:tabs>
      </w:pPr>
      <w:hyperlink w:anchor="_Toc14377" w:history="1">
        <w:r>
          <w:rPr>
            <w:rFonts w:ascii="仿宋" w:eastAsia="仿宋" w:hAnsi="仿宋" w:cs="仿宋" w:hint="eastAsia"/>
            <w:lang w:eastAsia="zh-CN"/>
          </w:rPr>
          <w:t>十四、利益相关者分析与沟通计划</w:t>
        </w:r>
        <w:r>
          <w:tab/>
        </w:r>
        <w:r>
          <w:fldChar w:fldCharType="begin"/>
        </w:r>
        <w:r>
          <w:instrText xml:space="preserve"> PAGEREF _Toc14377 \h </w:instrText>
        </w:r>
        <w:r>
          <w:fldChar w:fldCharType="separate"/>
        </w:r>
        <w:r>
          <w:t>57</w:t>
        </w:r>
        <w:r>
          <w:fldChar w:fldCharType="end"/>
        </w:r>
      </w:hyperlink>
    </w:p>
    <w:p>
      <w:pPr>
        <w:pStyle w:val="TOC2"/>
        <w:tabs>
          <w:tab w:val="right" w:leader="dot" w:pos="8306"/>
        </w:tabs>
      </w:pPr>
      <w:hyperlink w:anchor="_Toc17339" w:history="1">
        <w:r>
          <w:rPr>
            <w:rFonts w:ascii="仿宋" w:eastAsia="仿宋" w:hAnsi="仿宋" w:cs="仿宋" w:hint="eastAsia"/>
            <w:lang w:eastAsia="zh-CN"/>
          </w:rPr>
          <w:t>(一)、利益相关者分析</w:t>
        </w:r>
        <w:r>
          <w:tab/>
        </w:r>
        <w:r>
          <w:fldChar w:fldCharType="begin"/>
        </w:r>
        <w:r>
          <w:instrText xml:space="preserve"> PAGEREF _Toc17339 \h </w:instrText>
        </w:r>
        <w:r>
          <w:fldChar w:fldCharType="separate"/>
        </w:r>
        <w:r>
          <w:t>57</w:t>
        </w:r>
        <w:r>
          <w:fldChar w:fldCharType="end"/>
        </w:r>
      </w:hyperlink>
    </w:p>
    <w:p>
      <w:pPr>
        <w:pStyle w:val="TOC2"/>
        <w:tabs>
          <w:tab w:val="right" w:leader="dot" w:pos="8306"/>
        </w:tabs>
      </w:pPr>
      <w:hyperlink w:anchor="_Toc26297" w:history="1">
        <w:r>
          <w:rPr>
            <w:rFonts w:ascii="仿宋" w:eastAsia="仿宋" w:hAnsi="仿宋" w:cs="仿宋" w:hint="eastAsia"/>
            <w:lang w:eastAsia="zh-CN"/>
          </w:rPr>
          <w:t>(二)、沟通计划</w:t>
        </w:r>
        <w:r>
          <w:tab/>
        </w:r>
        <w:r>
          <w:fldChar w:fldCharType="begin"/>
        </w:r>
        <w:r>
          <w:instrText xml:space="preserve"> PAGEREF _Toc26297 \h </w:instrText>
        </w:r>
        <w:r>
          <w:fldChar w:fldCharType="separate"/>
        </w:r>
        <w:r>
          <w:t>59</w:t>
        </w:r>
        <w:r>
          <w:fldChar w:fldCharType="end"/>
        </w:r>
      </w:hyperlink>
    </w:p>
    <w:p>
      <w:pPr>
        <w:pStyle w:val="TOC1"/>
        <w:tabs>
          <w:tab w:val="right" w:leader="dot" w:pos="8306"/>
        </w:tabs>
      </w:pPr>
      <w:hyperlink w:anchor="_Toc14543" w:history="1">
        <w:r>
          <w:rPr>
            <w:rFonts w:ascii="仿宋" w:eastAsia="仿宋" w:hAnsi="仿宋" w:cs="仿宋" w:hint="eastAsia"/>
            <w:lang w:eastAsia="zh-CN"/>
          </w:rPr>
          <w:t>十五、风险识别与分类</w:t>
        </w:r>
        <w:r>
          <w:tab/>
        </w:r>
        <w:r>
          <w:fldChar w:fldCharType="begin"/>
        </w:r>
        <w:r>
          <w:instrText xml:space="preserve"> PAGEREF _Toc14543 \h </w:instrText>
        </w:r>
        <w:r>
          <w:fldChar w:fldCharType="separate"/>
        </w:r>
        <w:r>
          <w:t>60</w:t>
        </w:r>
        <w:r>
          <w:fldChar w:fldCharType="end"/>
        </w:r>
      </w:hyperlink>
    </w:p>
    <w:p>
      <w:pPr>
        <w:pStyle w:val="TOC2"/>
        <w:tabs>
          <w:tab w:val="right" w:leader="dot" w:pos="8306"/>
        </w:tabs>
      </w:pPr>
      <w:hyperlink w:anchor="_Toc11468" w:history="1">
        <w:r>
          <w:rPr>
            <w:rFonts w:ascii="仿宋" w:eastAsia="仿宋" w:hAnsi="仿宋" w:cs="仿宋" w:hint="eastAsia"/>
            <w:lang w:eastAsia="zh-CN"/>
          </w:rPr>
          <w:t>(一)、风险识别</w:t>
        </w:r>
        <w:r>
          <w:tab/>
        </w:r>
        <w:r>
          <w:fldChar w:fldCharType="begin"/>
        </w:r>
        <w:r>
          <w:instrText xml:space="preserve"> PAGEREF _Toc11468 \h </w:instrText>
        </w:r>
        <w:r>
          <w:fldChar w:fldCharType="separate"/>
        </w:r>
        <w:r>
          <w:t>60</w:t>
        </w:r>
        <w:r>
          <w:fldChar w:fldCharType="end"/>
        </w:r>
      </w:hyperlink>
    </w:p>
    <w:p>
      <w:pPr>
        <w:pStyle w:val="TOC2"/>
        <w:tabs>
          <w:tab w:val="right" w:leader="dot" w:pos="8306"/>
        </w:tabs>
      </w:pPr>
      <w:hyperlink w:anchor="_Toc32711" w:history="1">
        <w:r>
          <w:rPr>
            <w:rFonts w:ascii="仿宋" w:eastAsia="仿宋" w:hAnsi="仿宋" w:cs="仿宋" w:hint="eastAsia"/>
            <w:lang w:eastAsia="zh-CN"/>
          </w:rPr>
          <w:t>(二)、风险分类</w:t>
        </w:r>
        <w:r>
          <w:tab/>
        </w:r>
        <w:r>
          <w:fldChar w:fldCharType="begin"/>
        </w:r>
        <w:r>
          <w:instrText xml:space="preserve"> PAGEREF _Toc32711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69"/>
      <w:r>
        <w:rPr>
          <w:rFonts w:ascii="仿宋" w:eastAsia="仿宋" w:hAnsi="仿宋" w:cs="仿宋" w:hint="eastAsia"/>
          <w:sz w:val="28"/>
          <w:lang w:eastAsia="zh-CN"/>
        </w:rPr>
        <w:t>一、真空电磁阀项目土建工程</w:t>
      </w:r>
      <w:bookmarkEnd w:id="2"/>
    </w:p>
    <w:p>
      <w:pPr>
        <w:pStyle w:val="Heading2"/>
        <w:rPr>
          <w:rFonts w:ascii="仿宋" w:eastAsia="仿宋" w:hAnsi="仿宋" w:cs="仿宋" w:hint="eastAsia"/>
          <w:lang w:eastAsia="zh-CN"/>
        </w:rPr>
      </w:pPr>
      <w:bookmarkStart w:id="3" w:name="_Toc52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在真空电磁阀项目的建筑工程设计中，我们将秉承一系列重要的设计原则，以确保真空电磁阀项目建筑在功能、美观、可持续性等方面达到最佳效果。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首要原则是确保建筑的功能性得到最大化的发挥。我们将充分理解真空电磁阀项目的实际需求，合理布局各个功能区域，保证建筑在满足业务需求的同时，提供高效的工作环境。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在建筑设计中，我们将综合考虑建设和运营成本。通过精细的经济效益分析，确保设计方案在高效利用资源的同时，对真空电磁阀项目的长期盈利能力有积极的贡献。</w:t>
      </w:r>
    </w:p>
    <w:p>
      <w:pPr>
        <w:pStyle w:val="Heading2"/>
        <w:ind w:firstLine="560" w:firstLineChars="200"/>
        <w:rPr>
          <w:rFonts w:ascii="仿宋" w:eastAsia="仿宋" w:hAnsi="仿宋" w:cs="仿宋" w:hint="eastAsia"/>
          <w:sz w:val="28"/>
          <w:lang w:eastAsia="zh-CN"/>
        </w:rPr>
      </w:pPr>
      <w:bookmarkStart w:id="4" w:name="_Toc1738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磁阀项目的土建工程设计中，我们将精准设定设计年限，结合真空电磁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真空电磁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98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真空电磁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真空电磁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真空电磁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1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本期工程真空电磁阀项目预计总建筑面积XXX平方米，其中：计容建筑面积XXX平方米，计划建筑工程投资XX万元，占真空电磁阀项目总投资的XX%。</w:t>
      </w:r>
    </w:p>
    <w:p>
      <w:pPr>
        <w:pStyle w:val="Heading1"/>
        <w:ind w:firstLine="560" w:firstLineChars="200"/>
        <w:rPr>
          <w:rFonts w:ascii="仿宋" w:eastAsia="仿宋" w:hAnsi="仿宋" w:cs="仿宋" w:hint="eastAsia"/>
          <w:sz w:val="28"/>
          <w:lang w:eastAsia="zh-CN"/>
        </w:rPr>
      </w:pPr>
      <w:bookmarkStart w:id="7" w:name="_Toc12232"/>
      <w:r>
        <w:rPr>
          <w:rFonts w:ascii="仿宋" w:eastAsia="仿宋" w:hAnsi="仿宋" w:cs="仿宋" w:hint="eastAsia"/>
          <w:sz w:val="28"/>
          <w:lang w:eastAsia="zh-CN"/>
        </w:rPr>
        <w:t>二、真空电磁阀项目绩效评估</w:t>
      </w:r>
      <w:bookmarkEnd w:id="7"/>
    </w:p>
    <w:p>
      <w:pPr>
        <w:pStyle w:val="Heading2"/>
        <w:rPr>
          <w:rFonts w:ascii="仿宋" w:eastAsia="仿宋" w:hAnsi="仿宋" w:cs="仿宋" w:hint="eastAsia"/>
          <w:lang w:eastAsia="zh-CN"/>
        </w:rPr>
      </w:pPr>
      <w:bookmarkStart w:id="8" w:name="_Toc1144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磁阀项目中，我们设计了一套全面的绩效评估指标，以确保真空电磁阀项目的可控和成功交付。这些指标跨足真空电磁阀项目目标、成本、进度和质量等多个维度，为我们提供了全面洞察真空电磁阀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磁阀项目目标达成率是我们关注的首要指标。我们设定了明确的目标，并通过定期监测和评估，迅速发现并应对潜在的目标偏差。这为真空电磁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成本绩效是另一个核心关注点。通过实际成本与预算成本的对比分析，我们深入了解成本差异的原因，及时调整资源分配，保持真空电磁阀项目在经济效益方面的合理水平。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磁阀项目进度作为关键的绩效指标之一，得到了精心的关注。我们制定了详细的真空电磁阀项目进度计划，并设立了进度符合度指标，确保实际进度与计划进度保持一致。这使我们能够快速发现和解决潜在的进度问题，保持真空电磁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真空电磁阀项目绩效的不可或缺的一环。我们引入了一系列的质量标准和客户满意度指标，以确保真空电磁阀项目交付的成果在质量上达到或超越预期水平。通过持续监测这些指标，我们努力提升真空电磁阀项目整体质量水平，为真空电磁阀项目的成功交付提供有力保障。通过这些科学且全面的绩效评估，我们能够更好地引导真空电磁阀项目的持续改进，确保真空电磁阀项目目标的顺利达成。</w:t>
      </w:r>
    </w:p>
    <w:p>
      <w:pPr>
        <w:pStyle w:val="Heading2"/>
        <w:ind w:firstLine="560" w:firstLineChars="200"/>
        <w:rPr>
          <w:rFonts w:ascii="仿宋" w:eastAsia="仿宋" w:hAnsi="仿宋" w:cs="仿宋" w:hint="eastAsia"/>
          <w:sz w:val="28"/>
          <w:lang w:eastAsia="zh-CN"/>
        </w:rPr>
      </w:pPr>
      <w:bookmarkStart w:id="9" w:name="_Toc11275"/>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绩效评估是真空电磁阀项目中的关键环节，为确保真空电磁阀项目达到预期目标，我们采用了多层次、多维度的绩效评估方法。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真空电磁阀项目的战略目标对齐，确保每个决策和行动都与真空电磁阀项目整体目标保持一致。团队会定期召开战略对齐会议，审视当前工作与真空电磁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真空电磁阀项目进度、质量、成本和风险等方面。这些指标通过数据收集和分析，为真空电磁阀项目管理团队提供了客观的评估依据。例如，我们通过真空电磁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绩效评估不仅仅停留在真空电磁阀项目内部，还考虑了真空电磁阀项目对外部环境的影响。我们定期进行干系人满意度调查，以了解各利益相关方对真空电磁阀项目的期望和满意度，并及时做出调整。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这种多层次、多角度的绩效评估方法，使得我们能够全面了解真空电磁阀项目的运行状态，及时做出调整，确保真空电磁阀项目在不断变化的环境中保持稳健前行。</w:t>
      </w:r>
    </w:p>
    <w:p>
      <w:pPr>
        <w:pStyle w:val="Heading2"/>
        <w:ind w:firstLine="560" w:firstLineChars="200"/>
        <w:rPr>
          <w:rFonts w:ascii="仿宋" w:eastAsia="仿宋" w:hAnsi="仿宋" w:cs="仿宋" w:hint="eastAsia"/>
          <w:sz w:val="28"/>
          <w:lang w:eastAsia="zh-CN"/>
        </w:rPr>
      </w:pPr>
      <w:bookmarkStart w:id="10" w:name="_Toc22687"/>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为了确保真空电磁阀项目的有效管理和不断优化，我们采用了精心设计的绩效评估周期。这个周期旨在实现灵活、实时和全面的评估，以适应真空电磁阀项目执行中的各种挑战。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真空电磁阀项目的不同需求，分为短期、中期和长期。短期评估关注每个迭代或工作周期，以及时发现和解决当前任务中的问题。中期评估涵盖几个迭代，深入了解整体真空电磁阀项目的趋势和性能。长期评估则着眼于整个真空电磁阀项目阶段，确保真空电磁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真空电磁阀项目管理工具和协作平台，团队成员能够随时更新和分享真空电磁阀项目数据。这种实时性的反馈机制使我们能够及时察觉潜在问题，快速调整，保持真空电磁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真空电磁阀项目的决策制定密不可分。每个周期的真空电磁阀项目回顾会议成为集体总结经验、识别问题深层次原因并找到创新解决方案的平台。这种定期的反思与调整机制使真空电磁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773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2857"/>
      <w:r>
        <w:rPr>
          <w:rFonts w:ascii="仿宋" w:eastAsia="仿宋" w:hAnsi="仿宋" w:cs="仿宋" w:hint="eastAsia"/>
          <w:lang w:eastAsia="zh-CN"/>
        </w:rPr>
        <w:t>(一)、真空电磁阀行业分析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真空电磁阀行业一直以来都是市场的关注焦点。行业内的发展趋势、竞争态势以及潜在机会都对真空电磁阀项目的推进产生深远的影响。通过深入研究行业的整体概貌，我们将更好地理解行业的核心特征，为真空电磁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磁阀行业，技术一直是推动创新和发展的关键因素。我们将对当前技术趋势进行详尽分析，包括但不限于人工智能、大数据应用、先进制造技术等。这有助于真空电磁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真空电磁阀项目成功的基础。我们将对主要竞争对手进行深入研究，包括其市场份额、产品特点、市场定位等。通过全面了解竞争对手的优势和劣势，真空电磁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1959"/>
      <w:r>
        <w:rPr>
          <w:rFonts w:ascii="仿宋" w:eastAsia="仿宋" w:hAnsi="仿宋" w:cs="仿宋" w:hint="eastAsia"/>
          <w:sz w:val="28"/>
          <w:lang w:eastAsia="zh-CN"/>
        </w:rPr>
        <w:t>(二)、真空电磁阀市场分析预测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真空电磁阀市场未来的增长趋势。这包括市场的整体规模、各细分领域的发展趋势等。真空电磁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真空电磁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真空电磁阀项目实施过程中需要充分考虑的因素。我们将对市场风险进行全面评估，包括但不限于政策法规风险、市场竞争风险、技术变革风险等。通过对潜在风险的深入分析，真空电磁阀项目可以制定相应的风险缓解策略，降低不确定性对真空电磁阀项目的影响。</w:t>
      </w:r>
    </w:p>
    <w:p>
      <w:pPr>
        <w:pStyle w:val="Heading1"/>
        <w:ind w:firstLine="560" w:firstLineChars="200"/>
        <w:rPr>
          <w:rFonts w:ascii="仿宋" w:eastAsia="仿宋" w:hAnsi="仿宋" w:cs="仿宋" w:hint="eastAsia"/>
          <w:sz w:val="28"/>
          <w:lang w:eastAsia="zh-CN"/>
        </w:rPr>
      </w:pPr>
      <w:bookmarkStart w:id="14" w:name="_Toc27374"/>
      <w:r>
        <w:rPr>
          <w:rFonts w:ascii="仿宋" w:eastAsia="仿宋" w:hAnsi="仿宋" w:cs="仿宋" w:hint="eastAsia"/>
          <w:sz w:val="28"/>
          <w:lang w:eastAsia="zh-CN"/>
        </w:rPr>
        <w:t>四、真空电磁阀项目选址可行性分析</w:t>
      </w:r>
      <w:bookmarkEnd w:id="14"/>
    </w:p>
    <w:p>
      <w:pPr>
        <w:pStyle w:val="Heading2"/>
        <w:rPr>
          <w:rFonts w:ascii="仿宋" w:eastAsia="仿宋" w:hAnsi="仿宋" w:cs="仿宋" w:hint="eastAsia"/>
          <w:lang w:eastAsia="zh-CN"/>
        </w:rPr>
      </w:pPr>
      <w:bookmarkStart w:id="15" w:name="_Toc3736"/>
      <w:r>
        <w:rPr>
          <w:rFonts w:ascii="仿宋" w:eastAsia="仿宋" w:hAnsi="仿宋" w:cs="仿宋" w:hint="eastAsia"/>
          <w:lang w:eastAsia="zh-CN"/>
        </w:rPr>
        <w:t>(一)、真空电磁阀项目选址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该真空电磁阀项目选址位于XX省XX市XX区XXX街道</w:t>
      </w:r>
    </w:p>
    <w:p>
      <w:pPr>
        <w:pStyle w:val="Heading2"/>
        <w:ind w:firstLine="560" w:firstLineChars="200"/>
        <w:rPr>
          <w:rFonts w:ascii="仿宋" w:eastAsia="仿宋" w:hAnsi="仿宋" w:cs="仿宋" w:hint="eastAsia"/>
          <w:sz w:val="28"/>
          <w:lang w:eastAsia="zh-CN"/>
        </w:rPr>
      </w:pPr>
      <w:bookmarkStart w:id="16" w:name="_Toc1260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真空电磁阀项目的征地面积将根据真空电磁阀项目的实际规模和需求进行精确规划。具体面积XXX平方米，旨在确保真空电磁阀项目不仅能够满足当前的发展需求，还能够预留空间以适应未来的扩展。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净用地面积是在征地面积基础上去除不可利用面积后的实际可开发用地。具体面积XXX平方米，考虑到环保、交通、安全等多方面因素，以确保真空电磁阀项目在整体利用效率上达到最优。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真空电磁阀项目计划建设的建筑总规模具体面积XXX平方米。这一规模的确定综合考虑了真空电磁阀项目的性质、规模，以及城市规划的相关要求，确保建筑布局与周边环境协调一致。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绿地率是真空电磁阀项目用地中被规划为绿地的比例。具体面积XXX平方米，旨在通过合理规划绿地，改善真空电磁阀项目周边环境，提升居民生活质量，并符合城市整体绿化规划。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容积率是用地上可以建设的建筑总体积与用地面积之比。具体面积XXX，通过合理的容积率规划，确保真空电磁阀项目建筑规模与周边环境和谐共生。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真空电磁阀项目选址与当地城市规划相一致，具体面积XXX平方米。通过与城市规划部门深入沟通，确保真空电磁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真空电磁阀项目选址符合当地产业政策，具体面积XXX平方米。这包括真空电磁阀项目对当地经济的促进作用，以及对相关产业的带动效应，确保真空电磁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用地总体要求必须符合环保和可持续发展的原则，具体面积XXX平方米。通过采用绿色建筑设计、节能减排等措施，确保真空电磁阀项目在建设和运营过程中对环境的影响最小化，达到可持续发展的要求。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确保真空电磁阀项目选址具备必要的公共设施配套，具体面积XXX平方米。这包括交通便利性、教育、医疗等基础设施，以提高居民生活品质，使得真空电磁阀项目选址更具吸引力。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考虑用地总体要求对当地社会稳定性的影响，具体面积XXX平方米。通过深入了解当地社区反馈，确保真空电磁阀项目的选址和建设过程对当地社会和谐稳定产生积极作用。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真空电磁阀项目选址不仅符合法规和规划，还在实际操作中具有可行性。这一全面规划将为真空电磁阀项目的成功实施提供坚实的基础，确保真空电磁阀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306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真空电磁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真空电磁阀项目的设备规划和空间设计中，我们将采取灵活设备布局的措施。设备布局将根据实际需求进行灵活设计，避免不必要的浪费。通过合理规划设备摆放位置，我们将提高设备的利用率，减少设备间距，以确保真空电磁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真空电磁阀项目内部引入共享设施的概念，例如共享会议室、办公区等。通过这种方式，我们可以减少对资源的重复建设，提高资源共享效率，从而减小真空电磁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642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真空电磁阀项目的总图布置中，我们将不同功能区域进行明确的规划，以最大程度满足真空电磁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9535"/>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真空电磁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真空电磁阀项目对环境的影响是综合评价的重要因素之一。我们将详细考虑选址周边的自然环境、生态保护区、水源地等情况，确保真空电磁阀项目的建设和运营对环境影响最小化，并符合当地的环保法规标准。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对选址的评价还需充分考虑当地政府的产业政策和法规。我们将详细了解真空电磁阀项目所在地的相关政策，确保真空电磁阀项目的规划和运营与当地法规相符，降低不必要的法律风险。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考虑到社会稳定性对企业运营的重要性，我们将评估选址地区的社会安全情况、劳工关系、社区反馈等方面，以确保真空电磁阀项目的建设和运营不会受到社会稳定性的负面影响。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最后，我们将综合考虑用地成本，包括土地购置费用、土地开发成本等。通过对用地成本的详细评估，我们能够做出更为精确的经济效益分析，为真空电磁阀项目的投资决策提供有力支持。</w:t>
      </w:r>
    </w:p>
    <w:p>
      <w:pPr>
        <w:pStyle w:val="Heading1"/>
        <w:ind w:firstLine="560" w:firstLineChars="200"/>
        <w:rPr>
          <w:rFonts w:ascii="仿宋" w:eastAsia="仿宋" w:hAnsi="仿宋" w:cs="仿宋" w:hint="eastAsia"/>
          <w:sz w:val="28"/>
          <w:lang w:eastAsia="zh-CN"/>
        </w:rPr>
      </w:pPr>
      <w:bookmarkStart w:id="20" w:name="_Toc21480"/>
      <w:r>
        <w:rPr>
          <w:rFonts w:ascii="仿宋" w:eastAsia="仿宋" w:hAnsi="仿宋" w:cs="仿宋" w:hint="eastAsia"/>
          <w:sz w:val="28"/>
          <w:lang w:eastAsia="zh-CN"/>
        </w:rPr>
        <w:t>五、真空电磁阀项目概论</w:t>
      </w:r>
      <w:bookmarkEnd w:id="20"/>
    </w:p>
    <w:p>
      <w:pPr>
        <w:pStyle w:val="Heading2"/>
        <w:rPr>
          <w:rFonts w:ascii="仿宋" w:eastAsia="仿宋" w:hAnsi="仿宋" w:cs="仿宋" w:hint="eastAsia"/>
          <w:lang w:eastAsia="zh-CN"/>
        </w:rPr>
      </w:pPr>
      <w:bookmarkStart w:id="21" w:name="_Toc1108"/>
      <w:r>
        <w:rPr>
          <w:rFonts w:ascii="仿宋" w:eastAsia="仿宋" w:hAnsi="仿宋" w:cs="仿宋" w:hint="eastAsia"/>
          <w:lang w:eastAsia="zh-CN"/>
        </w:rPr>
        <w:t>(一)、真空电磁阀项目概况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https://d.book118.com/825010211312011102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真空电磁阀项目规划设计方案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DB2DD3"/>
    <w:rsid w:val="37DB2D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010211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2024-02-02T02:59:00Z</dcterms:created>
  <dcterms:modified xsi:type="dcterms:W3CDTF">2024-02-02T02:59:20Z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D2F4BF239BDD41ADA92654EF8A2E0717_11</vt:lpwstr>
  </property>
  <property fmtid="{D5CDD505-2E9C-101B-9397-08002B2CF9AE}" pid="3" name="KSOProductBuildVer">
    <vt:lpwstr>2052-12.1.0.16250</vt:lpwstr>
  </property>
</Properties>
</file>