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保护线(接地或接零线)的颜色按标准应采用(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红蓝双色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  )组合是在高压操作中的基本安全用具。</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绝缘手套，高压验电器，绝缘杆</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高压验电器，绝缘杆，绝缘垫</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高压验电器，绝缘杆，绝缘夹钳</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绝缘杆，绝缘夹钳，绝缘夹钳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登杆前,应对脚扣进行(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人体载荷冲击试验</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人体静载荷试验</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人体载荷拉伸试验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以下( )动作后必须有保持回路。</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差动保护</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重瓦斯保护</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轻瓦斯保护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三相星形接线的电源或负载的线电压是相电压的(  )倍,线电流与相电流不变。]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保证变配电所安全运行的“两票三制”，的二票是指执行( ).操作票。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业务传票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工作记录票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真空三极管具有阳极.阴极和(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发射极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栅极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控制极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基极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摇表测量绝缘电阻时,摇动手柄的转速应保持在(  )r/min,直至表针稳定时读出数据。</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热继电器由热元件.(  ).动作机构.复位机构和整定电流装置所组成。</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触头系统</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手柄</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电磁铁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防雷接地的基本原理是(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过电压保护</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过负荷保护</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消除感应电压</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为雷电流泄人大地形成通道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在低压线路上作业断开导线时，先断(  )后断()；搭接导线时应先接()再接()。</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地线，火线，火线，地线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火线，地线，地线，火线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地线，火线，地线，火线</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火线，地线，火线，地线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长期在高频电磁场效果下，操会有什么不良反应?(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呼吸困难</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神经失常</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疲惫无力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油浸纸绝缘统包型电力电缆敷设有较大落差时，其绝缘(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不受影响</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水平下降</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寿命延长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准确度级别为0.5级的电压互感器，在100%额定电压测量点下，检定证书上填写的比差为零，则实际的比差为(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－0.001%≤比差≤－0.001%；</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－0.001%≤比差≤＋0.01%；</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－0.025%≤比差≤＋0.025%；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－0.05%≤比差≤＋0.05%。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自动重合闸装置只适用于(  )线路。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电缆</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架空</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照明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变压器一次.二次绕组的接线方式是，(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均为三角形接线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由用途决定</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均为星形接线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断路器用(  )表示。</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FU</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QS</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QF</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3SkV及以下变电所供电频率偏差不得超过(  )Hz。</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的缺点之一是(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体积小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出线回路数少</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不经济</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现场施工周期长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从低压电力线路到用户室外第一支持物的一段线路为(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进户线；</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接户线；</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引下线；</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架空线；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工作票要用钢笔或圆珠笔填写一式(  )份。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起重机各移动部分均采用(  )作为行程定位保护。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反接制动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能耗制动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限位开关</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电磁离合器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在进行桥架配线作业时，桥架宽度的选择应留有一定的空位，考虑将来的发展。一般占空率小于(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5%</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两块磁铁各自两极间的磁通决定于(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各自的磁感应强度B</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各自磁力线的方向</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各自垂直于磁场方向的面积S</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BS的乘积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快热式电烙铁持续通电时间不可超过(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10min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在室外.室内工作地点或施工设备上应悬挂( )的标示牌。</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为了人身和设备安全，互感器的二次侧必须实行(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多点接地</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一点接地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照明系统中的每一单相回路上灯具与插座的数量不宜超过( )个。</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《北京市安全生产条例》规定，生产经营单位的生产区域.生活区域.( )区域之间应当保持规定的安全距离。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储存</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使用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工作</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销售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运行中的断路器日常维护工作包括对( )的定期清扫。</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二次控制线路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绝缘部分</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不带电部分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楞次定律表明感生电流产生的磁通总是抵抗原磁通的()。</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大小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方向</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通过</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在变配电站停电检修或安装时，( )负责完成安全技术措施与安全组织措施。</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监护人</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检修人员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  )的作用是支持导线或避雷线，使导线和避雷线固定在绝缘子或杆塔上。</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支持金具</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连接金具</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接续金具</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保护金具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缩短基本时间的措施有(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提高职工的科学文化水平和技术熟练程度</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缩短辅助时间</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减少准备时间</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减少休息时间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动力控制电路不通电测试时，可借助(  )电阻档测试每条电路的阻值情况。</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功率表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当参考点改变时，电路中的电位差是(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变大的</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变小的</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不变化的</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各点磁感应强度相同的是(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地球同经度线各点</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地球同纬度线各点</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U型磁场四周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条形磁场四周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静电现象是十分普遍的电现象( )是它的最大危害。</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对人体放电,直接置人于死地</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高电压击穿绝缘</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易引发火灾</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下列单位中，哪一个是电功的单位(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KW</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KW?h</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马力</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库仑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已知放大电路中三个管脚对地的电位是(10V);(20.7V);(36V),则该三极管是(  )型。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NPN</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PNP</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硅管</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锗管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使用兆欧表时，下列做法不正确的是(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测量电气设备绝缘电阻时，可以带电测量电阻</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测量时兆欧表应放在水平位置上，未接线前先转动兆欧表做开路实验，看指针是否在“∞”处，再把L和E短接，轻摇发电机，看指针是否为“0”，若开路指“∞”，短路指“0”，说明兆欧表是好的。</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兆欧表测完后应立即使被测物放电</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测量时，摇动手柄的速度由慢逐渐加快，并保持120r/min左右的转速1min左右，这时读数较为准确。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《特种作业人员安全技术培训考核管理规定》，特种作业操作证需要复审的，应当在期满前( )日内，由申请人或者申请人的用人单位向原考核发证机关或从业所在地考核发证机关提出申请。</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kyn28中置式开关柜的接地开关处于合闸状态时，电缆室门(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不能打开</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可以打开</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禁止打开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  )数据选择器在信号的控制下，从多路数据中选择一路数据作为输出信号。</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脉冲</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地址</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程序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时钟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二极管的主要特性就是(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整流</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稳压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单向导通</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反向击穿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低压配电室屏前通道上方裸带电体距地面的高度，无护网时不应低于(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2.5米</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2.2米</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2.0米</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1.8米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变配电设备过负荷保护装置的动作时限为(  )S。</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9-l0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线路或设备的绝缘电阻的测量是用( )测量。</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万用表的电阻档</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接地摇表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带电抗器的电焊变压器供调节焊接电流的分接开关应接在电焊变压器的(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原绕组</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副绕组</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原绕组和副绕组</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串联电抗器之后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照明灯具使用时要根据.安装方式.(  )和功率等参数合理选择型号。</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灯泡颜色</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灯泡电流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灯泡形状</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灯泡电压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露天安装变压器与火灾危险场所的距离不应小于(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10米</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15米</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20米</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25米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为了提高设备的功率因数，可采用措施降低供用电设备消耗的(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在负载星接的电路中，线电流与相电流满足(  )关系。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I线=I相</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I线=√3I相</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I线=I相／√3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I线=3I相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变配电站有人值班时，巡检周期应当是每(  )一次。</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同时拉开负荷侧隔离开关和电源侧隔离开关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先拉开负侧隔离开关，后拉开电源侧隔离开关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先拉开电源侧隔离开关，后拉开负荷侧隔离开关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拉开负荷侧隔离开关和电源侧隔离开关无先后顺序要求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在MGB1420万能磨床的工件电动机控制回路中，M的启动.点动及停止由主令开关(  )控制中间继电器KAl.KA2来实现。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SA1</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SA2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SA3</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SA4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低压架空线路相序排列的顺序，面向负荷从左侧起为(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N一L1-L2-L3</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L1-L2-N-L3</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L1-N一L2-L3</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L1-L2-L3—N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绝缘安全用具试验后，用具上粘贴的试验标识应标明(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试验合格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《居民用户家用电器损坏处理办法》第七条规定:从家用电器损坏之日起( )日内,受害居民客户未向供电企业投诉并提出索赔要求的,即视为受害者已自动放弃索赔权。</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一台单相变压器,其额定电压为U1N/U2N=10KV/0.4KV,额定电流I1N/I2N=25A/625A,则变压器的额定容量为(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10KVA</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250KVA</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6250KVA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任一条件具备都可以得到肯定的结论，这是(  )逻辑。</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与</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或</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或非</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《四川省安全生产条例》规定，生产经营单位应当在具有较大危险因素的生产经营场所.设施.设备及其四周，设置符合国家标准或者行业标准的明显的(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告知牌</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安全警示标志</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警戒线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变电站(所)设备接头和线夹的最高允许温度为(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工作票应由(  )签发。</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F=AB+BC，使F=1的输入ABC组合为(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ABC=000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ABC=010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ABC=101</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ABC=110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对于干电池来说，其内阻往往是随着放电时间的增加而(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没有变化；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如图所示为正弦交流电压波形图，则该电压的有效值为(  )v。</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141.4</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0.28</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0.14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如果电阻的阻值能反映温度.压力等非电量的变化，我们可以利用(  )来测这些非电量。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节点法</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https://d.book118.com/825023344043011124</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250233440430111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