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抗倍特板项目计划设计方案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72" w:history="1">
        <w:r>
          <w:rPr>
            <w:rFonts w:ascii="仿宋" w:eastAsia="仿宋" w:hAnsi="仿宋" w:cs="仿宋" w:hint="eastAsia"/>
            <w:lang w:eastAsia="zh-CN"/>
          </w:rPr>
          <w:t>概论</w:t>
        </w:r>
        <w:r>
          <w:tab/>
        </w:r>
        <w:r>
          <w:fldChar w:fldCharType="begin"/>
        </w:r>
        <w:r>
          <w:instrText xml:space="preserve"> PAGEREF _Toc30872 \h </w:instrText>
        </w:r>
        <w:r>
          <w:fldChar w:fldCharType="separate"/>
        </w:r>
        <w:r>
          <w:t>3</w:t>
        </w:r>
        <w:r>
          <w:fldChar w:fldCharType="end"/>
        </w:r>
      </w:hyperlink>
    </w:p>
    <w:p>
      <w:pPr>
        <w:pStyle w:val="TOC1"/>
        <w:tabs>
          <w:tab w:val="right" w:leader="dot" w:pos="8306"/>
        </w:tabs>
      </w:pPr>
      <w:hyperlink w:anchor="_Toc31097" w:history="1">
        <w:r>
          <w:rPr>
            <w:rFonts w:ascii="仿宋" w:eastAsia="仿宋" w:hAnsi="仿宋" w:cs="仿宋" w:hint="eastAsia"/>
            <w:lang w:eastAsia="zh-CN"/>
          </w:rPr>
          <w:t>一、产品规划分析</w:t>
        </w:r>
        <w:r>
          <w:tab/>
        </w:r>
        <w:r>
          <w:fldChar w:fldCharType="begin"/>
        </w:r>
        <w:r>
          <w:instrText xml:space="preserve"> PAGEREF _Toc31097 \h </w:instrText>
        </w:r>
        <w:r>
          <w:fldChar w:fldCharType="separate"/>
        </w:r>
        <w:r>
          <w:t>3</w:t>
        </w:r>
        <w:r>
          <w:fldChar w:fldCharType="end"/>
        </w:r>
      </w:hyperlink>
    </w:p>
    <w:p>
      <w:pPr>
        <w:pStyle w:val="TOC2"/>
        <w:tabs>
          <w:tab w:val="right" w:leader="dot" w:pos="8306"/>
        </w:tabs>
      </w:pPr>
      <w:hyperlink w:anchor="_Toc28254" w:history="1">
        <w:r>
          <w:rPr>
            <w:rFonts w:ascii="仿宋" w:eastAsia="仿宋" w:hAnsi="仿宋" w:cs="仿宋" w:hint="eastAsia"/>
            <w:lang w:eastAsia="zh-CN"/>
          </w:rPr>
          <w:t>(一)、产品规划</w:t>
        </w:r>
        <w:r>
          <w:tab/>
        </w:r>
        <w:r>
          <w:fldChar w:fldCharType="begin"/>
        </w:r>
        <w:r>
          <w:instrText xml:space="preserve"> PAGEREF _Toc28254 \h </w:instrText>
        </w:r>
        <w:r>
          <w:fldChar w:fldCharType="separate"/>
        </w:r>
        <w:r>
          <w:t>3</w:t>
        </w:r>
        <w:r>
          <w:fldChar w:fldCharType="end"/>
        </w:r>
      </w:hyperlink>
    </w:p>
    <w:p>
      <w:pPr>
        <w:pStyle w:val="TOC2"/>
        <w:tabs>
          <w:tab w:val="right" w:leader="dot" w:pos="8306"/>
        </w:tabs>
      </w:pPr>
      <w:hyperlink w:anchor="_Toc32073" w:history="1">
        <w:r>
          <w:rPr>
            <w:rFonts w:ascii="仿宋" w:eastAsia="仿宋" w:hAnsi="仿宋" w:cs="仿宋" w:hint="eastAsia"/>
            <w:lang w:eastAsia="zh-CN"/>
          </w:rPr>
          <w:t>(二)、建设规模</w:t>
        </w:r>
        <w:r>
          <w:tab/>
        </w:r>
        <w:r>
          <w:fldChar w:fldCharType="begin"/>
        </w:r>
        <w:r>
          <w:instrText xml:space="preserve"> PAGEREF _Toc32073 \h </w:instrText>
        </w:r>
        <w:r>
          <w:fldChar w:fldCharType="separate"/>
        </w:r>
        <w:r>
          <w:t>4</w:t>
        </w:r>
        <w:r>
          <w:fldChar w:fldCharType="end"/>
        </w:r>
      </w:hyperlink>
    </w:p>
    <w:p>
      <w:pPr>
        <w:pStyle w:val="TOC1"/>
        <w:tabs>
          <w:tab w:val="right" w:leader="dot" w:pos="8306"/>
        </w:tabs>
      </w:pPr>
      <w:hyperlink w:anchor="_Toc19241" w:history="1">
        <w:r>
          <w:rPr>
            <w:rFonts w:ascii="仿宋" w:eastAsia="仿宋" w:hAnsi="仿宋" w:cs="仿宋" w:hint="eastAsia"/>
            <w:lang w:eastAsia="zh-CN"/>
          </w:rPr>
          <w:t>二、抗倍特板项目绩效评估</w:t>
        </w:r>
        <w:r>
          <w:tab/>
        </w:r>
        <w:r>
          <w:fldChar w:fldCharType="begin"/>
        </w:r>
        <w:r>
          <w:instrText xml:space="preserve"> PAGEREF _Toc19241 \h </w:instrText>
        </w:r>
        <w:r>
          <w:fldChar w:fldCharType="separate"/>
        </w:r>
        <w:r>
          <w:t>5</w:t>
        </w:r>
        <w:r>
          <w:fldChar w:fldCharType="end"/>
        </w:r>
      </w:hyperlink>
    </w:p>
    <w:p>
      <w:pPr>
        <w:pStyle w:val="TOC2"/>
        <w:tabs>
          <w:tab w:val="right" w:leader="dot" w:pos="8306"/>
        </w:tabs>
      </w:pPr>
      <w:hyperlink w:anchor="_Toc26450" w:history="1">
        <w:r>
          <w:rPr>
            <w:rFonts w:ascii="仿宋" w:eastAsia="仿宋" w:hAnsi="仿宋" w:cs="仿宋" w:hint="eastAsia"/>
            <w:lang w:eastAsia="zh-CN"/>
          </w:rPr>
          <w:t>(一)、绩效评估指标</w:t>
        </w:r>
        <w:r>
          <w:tab/>
        </w:r>
        <w:r>
          <w:fldChar w:fldCharType="begin"/>
        </w:r>
        <w:r>
          <w:instrText xml:space="preserve"> PAGEREF _Toc26450 \h </w:instrText>
        </w:r>
        <w:r>
          <w:fldChar w:fldCharType="separate"/>
        </w:r>
        <w:r>
          <w:t>5</w:t>
        </w:r>
        <w:r>
          <w:fldChar w:fldCharType="end"/>
        </w:r>
      </w:hyperlink>
    </w:p>
    <w:p>
      <w:pPr>
        <w:pStyle w:val="TOC2"/>
        <w:tabs>
          <w:tab w:val="right" w:leader="dot" w:pos="8306"/>
        </w:tabs>
      </w:pPr>
      <w:hyperlink w:anchor="_Toc24678" w:history="1">
        <w:r>
          <w:rPr>
            <w:rFonts w:ascii="仿宋" w:eastAsia="仿宋" w:hAnsi="仿宋" w:cs="仿宋" w:hint="eastAsia"/>
            <w:lang w:eastAsia="zh-CN"/>
          </w:rPr>
          <w:t>(二)、绩效评估方法</w:t>
        </w:r>
        <w:r>
          <w:tab/>
        </w:r>
        <w:r>
          <w:fldChar w:fldCharType="begin"/>
        </w:r>
        <w:r>
          <w:instrText xml:space="preserve"> PAGEREF _Toc24678 \h </w:instrText>
        </w:r>
        <w:r>
          <w:fldChar w:fldCharType="separate"/>
        </w:r>
        <w:r>
          <w:t>6</w:t>
        </w:r>
        <w:r>
          <w:fldChar w:fldCharType="end"/>
        </w:r>
      </w:hyperlink>
    </w:p>
    <w:p>
      <w:pPr>
        <w:pStyle w:val="TOC2"/>
        <w:tabs>
          <w:tab w:val="right" w:leader="dot" w:pos="8306"/>
        </w:tabs>
      </w:pPr>
      <w:hyperlink w:anchor="_Toc12206" w:history="1">
        <w:r>
          <w:rPr>
            <w:rFonts w:ascii="仿宋" w:eastAsia="仿宋" w:hAnsi="仿宋" w:cs="仿宋" w:hint="eastAsia"/>
            <w:lang w:eastAsia="zh-CN"/>
          </w:rPr>
          <w:t>(三)、绩效评估周期</w:t>
        </w:r>
        <w:r>
          <w:tab/>
        </w:r>
        <w:r>
          <w:fldChar w:fldCharType="begin"/>
        </w:r>
        <w:r>
          <w:instrText xml:space="preserve"> PAGEREF _Toc12206 \h </w:instrText>
        </w:r>
        <w:r>
          <w:fldChar w:fldCharType="separate"/>
        </w:r>
        <w:r>
          <w:t>7</w:t>
        </w:r>
        <w:r>
          <w:fldChar w:fldCharType="end"/>
        </w:r>
      </w:hyperlink>
    </w:p>
    <w:p>
      <w:pPr>
        <w:pStyle w:val="TOC1"/>
        <w:tabs>
          <w:tab w:val="right" w:leader="dot" w:pos="8306"/>
        </w:tabs>
      </w:pPr>
      <w:hyperlink w:anchor="_Toc26814" w:history="1">
        <w:r>
          <w:rPr>
            <w:rFonts w:ascii="仿宋" w:eastAsia="仿宋" w:hAnsi="仿宋" w:cs="仿宋" w:hint="eastAsia"/>
            <w:lang w:eastAsia="zh-CN"/>
          </w:rPr>
          <w:t>三、抗倍特板项目建设单位说明</w:t>
        </w:r>
        <w:r>
          <w:tab/>
        </w:r>
        <w:r>
          <w:fldChar w:fldCharType="begin"/>
        </w:r>
        <w:r>
          <w:instrText xml:space="preserve"> PAGEREF _Toc26814 \h </w:instrText>
        </w:r>
        <w:r>
          <w:fldChar w:fldCharType="separate"/>
        </w:r>
        <w:r>
          <w:t>8</w:t>
        </w:r>
        <w:r>
          <w:fldChar w:fldCharType="end"/>
        </w:r>
      </w:hyperlink>
    </w:p>
    <w:p>
      <w:pPr>
        <w:pStyle w:val="TOC2"/>
        <w:tabs>
          <w:tab w:val="right" w:leader="dot" w:pos="8306"/>
        </w:tabs>
      </w:pPr>
      <w:hyperlink w:anchor="_Toc1416" w:history="1">
        <w:r>
          <w:rPr>
            <w:rFonts w:ascii="仿宋" w:eastAsia="仿宋" w:hAnsi="仿宋" w:cs="仿宋" w:hint="eastAsia"/>
            <w:lang w:eastAsia="zh-CN"/>
          </w:rPr>
          <w:t>(一)、抗倍特板项目承办单位基本情况</w:t>
        </w:r>
        <w:r>
          <w:tab/>
        </w:r>
        <w:r>
          <w:fldChar w:fldCharType="begin"/>
        </w:r>
        <w:r>
          <w:instrText xml:space="preserve"> PAGEREF _Toc1416 \h </w:instrText>
        </w:r>
        <w:r>
          <w:fldChar w:fldCharType="separate"/>
        </w:r>
        <w:r>
          <w:t>8</w:t>
        </w:r>
        <w:r>
          <w:fldChar w:fldCharType="end"/>
        </w:r>
      </w:hyperlink>
    </w:p>
    <w:p>
      <w:pPr>
        <w:pStyle w:val="TOC2"/>
        <w:tabs>
          <w:tab w:val="right" w:leader="dot" w:pos="8306"/>
        </w:tabs>
      </w:pPr>
      <w:hyperlink w:anchor="_Toc24876" w:history="1">
        <w:r>
          <w:rPr>
            <w:rFonts w:ascii="仿宋" w:eastAsia="仿宋" w:hAnsi="仿宋" w:cs="仿宋" w:hint="eastAsia"/>
            <w:lang w:eastAsia="zh-CN"/>
          </w:rPr>
          <w:t>(二)、公司经济效益分析</w:t>
        </w:r>
        <w:r>
          <w:tab/>
        </w:r>
        <w:r>
          <w:fldChar w:fldCharType="begin"/>
        </w:r>
        <w:r>
          <w:instrText xml:space="preserve"> PAGEREF _Toc24876 \h </w:instrText>
        </w:r>
        <w:r>
          <w:fldChar w:fldCharType="separate"/>
        </w:r>
        <w:r>
          <w:t>9</w:t>
        </w:r>
        <w:r>
          <w:fldChar w:fldCharType="end"/>
        </w:r>
      </w:hyperlink>
    </w:p>
    <w:p>
      <w:pPr>
        <w:pStyle w:val="TOC1"/>
        <w:tabs>
          <w:tab w:val="right" w:leader="dot" w:pos="8306"/>
        </w:tabs>
      </w:pPr>
      <w:hyperlink w:anchor="_Toc23143" w:history="1">
        <w:r>
          <w:rPr>
            <w:rFonts w:ascii="仿宋" w:eastAsia="仿宋" w:hAnsi="仿宋" w:cs="仿宋" w:hint="eastAsia"/>
            <w:lang w:eastAsia="zh-CN"/>
          </w:rPr>
          <w:t>四、抗倍特板项目建设背景及必要性分析</w:t>
        </w:r>
        <w:r>
          <w:tab/>
        </w:r>
        <w:r>
          <w:fldChar w:fldCharType="begin"/>
        </w:r>
        <w:r>
          <w:instrText xml:space="preserve"> PAGEREF _Toc23143 \h </w:instrText>
        </w:r>
        <w:r>
          <w:fldChar w:fldCharType="separate"/>
        </w:r>
        <w:r>
          <w:t>10</w:t>
        </w:r>
        <w:r>
          <w:fldChar w:fldCharType="end"/>
        </w:r>
      </w:hyperlink>
    </w:p>
    <w:p>
      <w:pPr>
        <w:pStyle w:val="TOC2"/>
        <w:tabs>
          <w:tab w:val="right" w:leader="dot" w:pos="8306"/>
        </w:tabs>
      </w:pPr>
      <w:hyperlink w:anchor="_Toc9136" w:history="1">
        <w:r>
          <w:rPr>
            <w:rFonts w:ascii="仿宋" w:eastAsia="仿宋" w:hAnsi="仿宋" w:cs="仿宋" w:hint="eastAsia"/>
            <w:lang w:eastAsia="zh-CN"/>
          </w:rPr>
          <w:t>(一)、抗倍特板项目背景分析</w:t>
        </w:r>
        <w:r>
          <w:tab/>
        </w:r>
        <w:r>
          <w:fldChar w:fldCharType="begin"/>
        </w:r>
        <w:r>
          <w:instrText xml:space="preserve"> PAGEREF _Toc9136 \h </w:instrText>
        </w:r>
        <w:r>
          <w:fldChar w:fldCharType="separate"/>
        </w:r>
        <w:r>
          <w:t>10</w:t>
        </w:r>
        <w:r>
          <w:fldChar w:fldCharType="end"/>
        </w:r>
      </w:hyperlink>
    </w:p>
    <w:p>
      <w:pPr>
        <w:pStyle w:val="TOC2"/>
        <w:tabs>
          <w:tab w:val="right" w:leader="dot" w:pos="8306"/>
        </w:tabs>
      </w:pPr>
      <w:hyperlink w:anchor="_Toc23705" w:history="1">
        <w:r>
          <w:rPr>
            <w:rFonts w:ascii="仿宋" w:eastAsia="仿宋" w:hAnsi="仿宋" w:cs="仿宋" w:hint="eastAsia"/>
            <w:lang w:eastAsia="zh-CN"/>
          </w:rPr>
          <w:t>(二)、抗倍特板项目建设必要性分析</w:t>
        </w:r>
        <w:r>
          <w:tab/>
        </w:r>
        <w:r>
          <w:fldChar w:fldCharType="begin"/>
        </w:r>
        <w:r>
          <w:instrText xml:space="preserve"> PAGEREF _Toc23705 \h </w:instrText>
        </w:r>
        <w:r>
          <w:fldChar w:fldCharType="separate"/>
        </w:r>
        <w:r>
          <w:t>11</w:t>
        </w:r>
        <w:r>
          <w:fldChar w:fldCharType="end"/>
        </w:r>
      </w:hyperlink>
    </w:p>
    <w:p>
      <w:pPr>
        <w:pStyle w:val="TOC1"/>
        <w:tabs>
          <w:tab w:val="right" w:leader="dot" w:pos="8306"/>
        </w:tabs>
      </w:pPr>
      <w:hyperlink w:anchor="_Toc6272" w:history="1">
        <w:r>
          <w:rPr>
            <w:rFonts w:ascii="仿宋" w:eastAsia="仿宋" w:hAnsi="仿宋" w:cs="仿宋" w:hint="eastAsia"/>
            <w:lang w:eastAsia="zh-CN"/>
          </w:rPr>
          <w:t>五、工艺说明</w:t>
        </w:r>
        <w:r>
          <w:tab/>
        </w:r>
        <w:r>
          <w:fldChar w:fldCharType="begin"/>
        </w:r>
        <w:r>
          <w:instrText xml:space="preserve"> PAGEREF _Toc6272 \h </w:instrText>
        </w:r>
        <w:r>
          <w:fldChar w:fldCharType="separate"/>
        </w:r>
        <w:r>
          <w:t>13</w:t>
        </w:r>
        <w:r>
          <w:fldChar w:fldCharType="end"/>
        </w:r>
      </w:hyperlink>
    </w:p>
    <w:p>
      <w:pPr>
        <w:pStyle w:val="TOC2"/>
        <w:tabs>
          <w:tab w:val="right" w:leader="dot" w:pos="8306"/>
        </w:tabs>
      </w:pPr>
      <w:hyperlink w:anchor="_Toc532" w:history="1">
        <w:r>
          <w:rPr>
            <w:rFonts w:ascii="仿宋" w:eastAsia="仿宋" w:hAnsi="仿宋" w:cs="仿宋" w:hint="eastAsia"/>
            <w:lang w:eastAsia="zh-CN"/>
          </w:rPr>
          <w:t>(一)、技术管理特点</w:t>
        </w:r>
        <w:r>
          <w:tab/>
        </w:r>
        <w:r>
          <w:fldChar w:fldCharType="begin"/>
        </w:r>
        <w:r>
          <w:instrText xml:space="preserve"> PAGEREF _Toc532 \h </w:instrText>
        </w:r>
        <w:r>
          <w:fldChar w:fldCharType="separate"/>
        </w:r>
        <w:r>
          <w:t>13</w:t>
        </w:r>
        <w:r>
          <w:fldChar w:fldCharType="end"/>
        </w:r>
      </w:hyperlink>
    </w:p>
    <w:p>
      <w:pPr>
        <w:pStyle w:val="TOC2"/>
        <w:tabs>
          <w:tab w:val="right" w:leader="dot" w:pos="8306"/>
        </w:tabs>
      </w:pPr>
      <w:hyperlink w:anchor="_Toc14830" w:history="1">
        <w:r>
          <w:rPr>
            <w:rFonts w:ascii="仿宋" w:eastAsia="仿宋" w:hAnsi="仿宋" w:cs="仿宋" w:hint="eastAsia"/>
            <w:lang w:eastAsia="zh-CN"/>
          </w:rPr>
          <w:t>(二)、抗倍特板项目工艺技术设计方案</w:t>
        </w:r>
        <w:r>
          <w:tab/>
        </w:r>
        <w:r>
          <w:fldChar w:fldCharType="begin"/>
        </w:r>
        <w:r>
          <w:instrText xml:space="preserve"> PAGEREF _Toc14830 \h </w:instrText>
        </w:r>
        <w:r>
          <w:fldChar w:fldCharType="separate"/>
        </w:r>
        <w:r>
          <w:t>14</w:t>
        </w:r>
        <w:r>
          <w:fldChar w:fldCharType="end"/>
        </w:r>
      </w:hyperlink>
    </w:p>
    <w:p>
      <w:pPr>
        <w:pStyle w:val="TOC2"/>
        <w:tabs>
          <w:tab w:val="right" w:leader="dot" w:pos="8306"/>
        </w:tabs>
      </w:pPr>
      <w:hyperlink w:anchor="_Toc3917" w:history="1">
        <w:r>
          <w:rPr>
            <w:rFonts w:ascii="仿宋" w:eastAsia="仿宋" w:hAnsi="仿宋" w:cs="仿宋" w:hint="eastAsia"/>
            <w:lang w:eastAsia="zh-CN"/>
          </w:rPr>
          <w:t>(三)、设备选型方案</w:t>
        </w:r>
        <w:r>
          <w:tab/>
        </w:r>
        <w:r>
          <w:fldChar w:fldCharType="begin"/>
        </w:r>
        <w:r>
          <w:instrText xml:space="preserve"> PAGEREF _Toc3917 \h </w:instrText>
        </w:r>
        <w:r>
          <w:fldChar w:fldCharType="separate"/>
        </w:r>
        <w:r>
          <w:t>15</w:t>
        </w:r>
        <w:r>
          <w:fldChar w:fldCharType="end"/>
        </w:r>
      </w:hyperlink>
    </w:p>
    <w:p>
      <w:pPr>
        <w:pStyle w:val="TOC1"/>
        <w:tabs>
          <w:tab w:val="right" w:leader="dot" w:pos="8306"/>
        </w:tabs>
      </w:pPr>
      <w:hyperlink w:anchor="_Toc18526" w:history="1">
        <w:r>
          <w:rPr>
            <w:rFonts w:ascii="仿宋" w:eastAsia="仿宋" w:hAnsi="仿宋" w:cs="仿宋" w:hint="eastAsia"/>
            <w:lang w:eastAsia="zh-CN"/>
          </w:rPr>
          <w:t>六、抗倍特板项目选址可行性分析</w:t>
        </w:r>
        <w:r>
          <w:tab/>
        </w:r>
        <w:r>
          <w:fldChar w:fldCharType="begin"/>
        </w:r>
        <w:r>
          <w:instrText xml:space="preserve"> PAGEREF _Toc18526 \h </w:instrText>
        </w:r>
        <w:r>
          <w:fldChar w:fldCharType="separate"/>
        </w:r>
        <w:r>
          <w:t>16</w:t>
        </w:r>
        <w:r>
          <w:fldChar w:fldCharType="end"/>
        </w:r>
      </w:hyperlink>
    </w:p>
    <w:p>
      <w:pPr>
        <w:pStyle w:val="TOC2"/>
        <w:tabs>
          <w:tab w:val="right" w:leader="dot" w:pos="8306"/>
        </w:tabs>
      </w:pPr>
      <w:hyperlink w:anchor="_Toc8655" w:history="1">
        <w:r>
          <w:rPr>
            <w:rFonts w:ascii="仿宋" w:eastAsia="仿宋" w:hAnsi="仿宋" w:cs="仿宋" w:hint="eastAsia"/>
            <w:lang w:eastAsia="zh-CN"/>
          </w:rPr>
          <w:t>(一)、抗倍特板项目选址</w:t>
        </w:r>
        <w:r>
          <w:tab/>
        </w:r>
        <w:r>
          <w:fldChar w:fldCharType="begin"/>
        </w:r>
        <w:r>
          <w:instrText xml:space="preserve"> PAGEREF _Toc8655 \h </w:instrText>
        </w:r>
        <w:r>
          <w:fldChar w:fldCharType="separate"/>
        </w:r>
        <w:r>
          <w:t>16</w:t>
        </w:r>
        <w:r>
          <w:fldChar w:fldCharType="end"/>
        </w:r>
      </w:hyperlink>
    </w:p>
    <w:p>
      <w:pPr>
        <w:pStyle w:val="TOC2"/>
        <w:tabs>
          <w:tab w:val="right" w:leader="dot" w:pos="8306"/>
        </w:tabs>
      </w:pPr>
      <w:hyperlink w:anchor="_Toc14076" w:history="1">
        <w:r>
          <w:rPr>
            <w:rFonts w:ascii="仿宋" w:eastAsia="仿宋" w:hAnsi="仿宋" w:cs="仿宋" w:hint="eastAsia"/>
            <w:lang w:eastAsia="zh-CN"/>
          </w:rPr>
          <w:t>(二)、用地控制指标</w:t>
        </w:r>
        <w:r>
          <w:tab/>
        </w:r>
        <w:r>
          <w:fldChar w:fldCharType="begin"/>
        </w:r>
        <w:r>
          <w:instrText xml:space="preserve"> PAGEREF _Toc14076 \h </w:instrText>
        </w:r>
        <w:r>
          <w:fldChar w:fldCharType="separate"/>
        </w:r>
        <w:r>
          <w:t>16</w:t>
        </w:r>
        <w:r>
          <w:fldChar w:fldCharType="end"/>
        </w:r>
      </w:hyperlink>
    </w:p>
    <w:p>
      <w:pPr>
        <w:pStyle w:val="TOC2"/>
        <w:tabs>
          <w:tab w:val="right" w:leader="dot" w:pos="8306"/>
        </w:tabs>
      </w:pPr>
      <w:hyperlink w:anchor="_Toc17571" w:history="1">
        <w:r>
          <w:rPr>
            <w:rFonts w:ascii="仿宋" w:eastAsia="仿宋" w:hAnsi="仿宋" w:cs="仿宋" w:hint="eastAsia"/>
            <w:lang w:eastAsia="zh-CN"/>
          </w:rPr>
          <w:t>(三)、节约用地措施</w:t>
        </w:r>
        <w:r>
          <w:tab/>
        </w:r>
        <w:r>
          <w:fldChar w:fldCharType="begin"/>
        </w:r>
        <w:r>
          <w:instrText xml:space="preserve"> PAGEREF _Toc17571 \h </w:instrText>
        </w:r>
        <w:r>
          <w:fldChar w:fldCharType="separate"/>
        </w:r>
        <w:r>
          <w:t>18</w:t>
        </w:r>
        <w:r>
          <w:fldChar w:fldCharType="end"/>
        </w:r>
      </w:hyperlink>
    </w:p>
    <w:p>
      <w:pPr>
        <w:pStyle w:val="TOC2"/>
        <w:tabs>
          <w:tab w:val="right" w:leader="dot" w:pos="8306"/>
        </w:tabs>
      </w:pPr>
      <w:hyperlink w:anchor="_Toc24341" w:history="1">
        <w:r>
          <w:rPr>
            <w:rFonts w:ascii="仿宋" w:eastAsia="仿宋" w:hAnsi="仿宋" w:cs="仿宋" w:hint="eastAsia"/>
            <w:lang w:eastAsia="zh-CN"/>
          </w:rPr>
          <w:t>(四)、总图布置方案</w:t>
        </w:r>
        <w:r>
          <w:tab/>
        </w:r>
        <w:r>
          <w:fldChar w:fldCharType="begin"/>
        </w:r>
        <w:r>
          <w:instrText xml:space="preserve"> PAGEREF _Toc24341 \h </w:instrText>
        </w:r>
        <w:r>
          <w:fldChar w:fldCharType="separate"/>
        </w:r>
        <w:r>
          <w:t>19</w:t>
        </w:r>
        <w:r>
          <w:fldChar w:fldCharType="end"/>
        </w:r>
      </w:hyperlink>
    </w:p>
    <w:p>
      <w:pPr>
        <w:pStyle w:val="TOC2"/>
        <w:tabs>
          <w:tab w:val="right" w:leader="dot" w:pos="8306"/>
        </w:tabs>
      </w:pPr>
      <w:hyperlink w:anchor="_Toc1213" w:history="1">
        <w:r>
          <w:rPr>
            <w:rFonts w:ascii="仿宋" w:eastAsia="仿宋" w:hAnsi="仿宋" w:cs="仿宋" w:hint="eastAsia"/>
            <w:lang w:eastAsia="zh-CN"/>
          </w:rPr>
          <w:t>(五)、选址综合评价</w:t>
        </w:r>
        <w:r>
          <w:tab/>
        </w:r>
        <w:r>
          <w:fldChar w:fldCharType="begin"/>
        </w:r>
        <w:r>
          <w:instrText xml:space="preserve"> PAGEREF _Toc1213 \h </w:instrText>
        </w:r>
        <w:r>
          <w:fldChar w:fldCharType="separate"/>
        </w:r>
        <w:r>
          <w:t>20</w:t>
        </w:r>
        <w:r>
          <w:fldChar w:fldCharType="end"/>
        </w:r>
      </w:hyperlink>
    </w:p>
    <w:p>
      <w:pPr>
        <w:pStyle w:val="TOC1"/>
        <w:tabs>
          <w:tab w:val="right" w:leader="dot" w:pos="8306"/>
        </w:tabs>
      </w:pPr>
      <w:hyperlink w:anchor="_Toc14140" w:history="1">
        <w:r>
          <w:rPr>
            <w:rFonts w:ascii="仿宋" w:eastAsia="仿宋" w:hAnsi="仿宋" w:cs="仿宋" w:hint="eastAsia"/>
            <w:lang w:eastAsia="zh-CN"/>
          </w:rPr>
          <w:t>七、抗倍特板项目财务管理</w:t>
        </w:r>
        <w:r>
          <w:tab/>
        </w:r>
        <w:r>
          <w:fldChar w:fldCharType="begin"/>
        </w:r>
        <w:r>
          <w:instrText xml:space="preserve"> PAGEREF _Toc14140 \h </w:instrText>
        </w:r>
        <w:r>
          <w:fldChar w:fldCharType="separate"/>
        </w:r>
        <w:r>
          <w:t>22</w:t>
        </w:r>
        <w:r>
          <w:fldChar w:fldCharType="end"/>
        </w:r>
      </w:hyperlink>
    </w:p>
    <w:p>
      <w:pPr>
        <w:pStyle w:val="TOC2"/>
        <w:tabs>
          <w:tab w:val="right" w:leader="dot" w:pos="8306"/>
        </w:tabs>
      </w:pPr>
      <w:hyperlink w:anchor="_Toc28171" w:history="1">
        <w:r>
          <w:rPr>
            <w:rFonts w:ascii="仿宋" w:eastAsia="仿宋" w:hAnsi="仿宋" w:cs="仿宋" w:hint="eastAsia"/>
            <w:lang w:eastAsia="zh-CN"/>
          </w:rPr>
          <w:t>(一)、资金需求大</w:t>
        </w:r>
        <w:r>
          <w:tab/>
        </w:r>
        <w:r>
          <w:fldChar w:fldCharType="begin"/>
        </w:r>
        <w:r>
          <w:instrText xml:space="preserve"> PAGEREF _Toc28171 \h </w:instrText>
        </w:r>
        <w:r>
          <w:fldChar w:fldCharType="separate"/>
        </w:r>
        <w:r>
          <w:t>22</w:t>
        </w:r>
        <w:r>
          <w:fldChar w:fldCharType="end"/>
        </w:r>
      </w:hyperlink>
    </w:p>
    <w:p>
      <w:pPr>
        <w:pStyle w:val="TOC2"/>
        <w:tabs>
          <w:tab w:val="right" w:leader="dot" w:pos="8306"/>
        </w:tabs>
      </w:pPr>
      <w:hyperlink w:anchor="_Toc29864" w:history="1">
        <w:r>
          <w:rPr>
            <w:rFonts w:ascii="仿宋" w:eastAsia="仿宋" w:hAnsi="仿宋" w:cs="仿宋" w:hint="eastAsia"/>
            <w:lang w:eastAsia="zh-CN"/>
          </w:rPr>
          <w:t>(二)、研发周期长</w:t>
        </w:r>
        <w:r>
          <w:tab/>
        </w:r>
        <w:r>
          <w:fldChar w:fldCharType="begin"/>
        </w:r>
        <w:r>
          <w:instrText xml:space="preserve"> PAGEREF _Toc29864 \h </w:instrText>
        </w:r>
        <w:r>
          <w:fldChar w:fldCharType="separate"/>
        </w:r>
        <w:r>
          <w:t>23</w:t>
        </w:r>
        <w:r>
          <w:fldChar w:fldCharType="end"/>
        </w:r>
      </w:hyperlink>
    </w:p>
    <w:p>
      <w:pPr>
        <w:pStyle w:val="TOC2"/>
        <w:tabs>
          <w:tab w:val="right" w:leader="dot" w:pos="8306"/>
        </w:tabs>
      </w:pPr>
      <w:hyperlink w:anchor="_Toc24034" w:history="1">
        <w:r>
          <w:rPr>
            <w:rFonts w:ascii="仿宋" w:eastAsia="仿宋" w:hAnsi="仿宋" w:cs="仿宋" w:hint="eastAsia"/>
            <w:lang w:eastAsia="zh-CN"/>
          </w:rPr>
          <w:t>(三)、市场风险大</w:t>
        </w:r>
        <w:r>
          <w:tab/>
        </w:r>
        <w:r>
          <w:fldChar w:fldCharType="begin"/>
        </w:r>
        <w:r>
          <w:instrText xml:space="preserve"> PAGEREF _Toc24034 \h </w:instrText>
        </w:r>
        <w:r>
          <w:fldChar w:fldCharType="separate"/>
        </w:r>
        <w:r>
          <w:t>24</w:t>
        </w:r>
        <w:r>
          <w:fldChar w:fldCharType="end"/>
        </w:r>
      </w:hyperlink>
    </w:p>
    <w:p>
      <w:pPr>
        <w:pStyle w:val="TOC2"/>
        <w:tabs>
          <w:tab w:val="right" w:leader="dot" w:pos="8306"/>
        </w:tabs>
      </w:pPr>
      <w:hyperlink w:anchor="_Toc28781" w:history="1">
        <w:r>
          <w:rPr>
            <w:rFonts w:ascii="仿宋" w:eastAsia="仿宋" w:hAnsi="仿宋" w:cs="仿宋" w:hint="eastAsia"/>
            <w:lang w:eastAsia="zh-CN"/>
          </w:rPr>
          <w:t>(四)、利润率高</w:t>
        </w:r>
        <w:r>
          <w:tab/>
        </w:r>
        <w:r>
          <w:fldChar w:fldCharType="begin"/>
        </w:r>
        <w:r>
          <w:instrText xml:space="preserve"> PAGEREF _Toc28781 \h </w:instrText>
        </w:r>
        <w:r>
          <w:fldChar w:fldCharType="separate"/>
        </w:r>
        <w:r>
          <w:t>27</w:t>
        </w:r>
        <w:r>
          <w:fldChar w:fldCharType="end"/>
        </w:r>
      </w:hyperlink>
    </w:p>
    <w:p>
      <w:pPr>
        <w:pStyle w:val="TOC1"/>
        <w:tabs>
          <w:tab w:val="right" w:leader="dot" w:pos="8306"/>
        </w:tabs>
      </w:pPr>
      <w:hyperlink w:anchor="_Toc15829" w:history="1">
        <w:r>
          <w:rPr>
            <w:rFonts w:ascii="仿宋" w:eastAsia="仿宋" w:hAnsi="仿宋" w:cs="仿宋" w:hint="eastAsia"/>
            <w:lang w:eastAsia="zh-CN"/>
          </w:rPr>
          <w:t>八、抗倍特板项目人力资源管理</w:t>
        </w:r>
        <w:r>
          <w:tab/>
        </w:r>
        <w:r>
          <w:fldChar w:fldCharType="begin"/>
        </w:r>
        <w:r>
          <w:instrText xml:space="preserve"> PAGEREF _Toc15829 \h </w:instrText>
        </w:r>
        <w:r>
          <w:fldChar w:fldCharType="separate"/>
        </w:r>
        <w:r>
          <w:t>29</w:t>
        </w:r>
        <w:r>
          <w:fldChar w:fldCharType="end"/>
        </w:r>
      </w:hyperlink>
    </w:p>
    <w:p>
      <w:pPr>
        <w:pStyle w:val="TOC2"/>
        <w:tabs>
          <w:tab w:val="right" w:leader="dot" w:pos="8306"/>
        </w:tabs>
      </w:pPr>
      <w:hyperlink w:anchor="_Toc14197" w:history="1">
        <w:r>
          <w:rPr>
            <w:rFonts w:ascii="仿宋" w:eastAsia="仿宋" w:hAnsi="仿宋" w:cs="仿宋" w:hint="eastAsia"/>
            <w:lang w:eastAsia="zh-CN"/>
          </w:rPr>
          <w:t>(一)、建立健全的预算管理制度</w:t>
        </w:r>
        <w:r>
          <w:tab/>
        </w:r>
        <w:r>
          <w:fldChar w:fldCharType="begin"/>
        </w:r>
        <w:r>
          <w:instrText xml:space="preserve"> PAGEREF _Toc14197 \h </w:instrText>
        </w:r>
        <w:r>
          <w:fldChar w:fldCharType="separate"/>
        </w:r>
        <w:r>
          <w:t>29</w:t>
        </w:r>
        <w:r>
          <w:fldChar w:fldCharType="end"/>
        </w:r>
      </w:hyperlink>
    </w:p>
    <w:p>
      <w:pPr>
        <w:pStyle w:val="TOC2"/>
        <w:tabs>
          <w:tab w:val="right" w:leader="dot" w:pos="8306"/>
        </w:tabs>
      </w:pPr>
      <w:hyperlink w:anchor="_Toc4666" w:history="1">
        <w:r>
          <w:rPr>
            <w:rFonts w:ascii="仿宋" w:eastAsia="仿宋" w:hAnsi="仿宋" w:cs="仿宋" w:hint="eastAsia"/>
            <w:lang w:eastAsia="zh-CN"/>
          </w:rPr>
          <w:t>(二)、加强资金流动监控</w:t>
        </w:r>
        <w:r>
          <w:tab/>
        </w:r>
        <w:r>
          <w:fldChar w:fldCharType="begin"/>
        </w:r>
        <w:r>
          <w:instrText xml:space="preserve"> PAGEREF _Toc4666 \h </w:instrText>
        </w:r>
        <w:r>
          <w:fldChar w:fldCharType="separate"/>
        </w:r>
        <w:r>
          <w:t>30</w:t>
        </w:r>
        <w:r>
          <w:fldChar w:fldCharType="end"/>
        </w:r>
      </w:hyperlink>
    </w:p>
    <w:p>
      <w:pPr>
        <w:pStyle w:val="TOC2"/>
        <w:tabs>
          <w:tab w:val="right" w:leader="dot" w:pos="8306"/>
        </w:tabs>
      </w:pPr>
      <w:hyperlink w:anchor="_Toc9073" w:history="1">
        <w:r>
          <w:rPr>
            <w:rFonts w:ascii="仿宋" w:eastAsia="仿宋" w:hAnsi="仿宋" w:cs="仿宋" w:hint="eastAsia"/>
            <w:lang w:eastAsia="zh-CN"/>
          </w:rPr>
          <w:t>(三)、制定完善的风险控制机制</w:t>
        </w:r>
        <w:r>
          <w:tab/>
        </w:r>
        <w:r>
          <w:fldChar w:fldCharType="begin"/>
        </w:r>
        <w:r>
          <w:instrText xml:space="preserve"> PAGEREF _Toc9073 \h </w:instrText>
        </w:r>
        <w:r>
          <w:fldChar w:fldCharType="separate"/>
        </w:r>
        <w:r>
          <w:t>31</w:t>
        </w:r>
        <w:r>
          <w:fldChar w:fldCharType="end"/>
        </w:r>
      </w:hyperlink>
    </w:p>
    <w:p>
      <w:pPr>
        <w:pStyle w:val="TOC2"/>
        <w:tabs>
          <w:tab w:val="right" w:leader="dot" w:pos="8306"/>
        </w:tabs>
      </w:pPr>
      <w:hyperlink w:anchor="_Toc25066" w:history="1">
        <w:r>
          <w:rPr>
            <w:rFonts w:ascii="仿宋" w:eastAsia="仿宋" w:hAnsi="仿宋" w:cs="仿宋" w:hint="eastAsia"/>
            <w:lang w:eastAsia="zh-CN"/>
          </w:rPr>
          <w:t>(四)、优化成本管理</w:t>
        </w:r>
        <w:r>
          <w:tab/>
        </w:r>
        <w:r>
          <w:fldChar w:fldCharType="begin"/>
        </w:r>
        <w:r>
          <w:instrText xml:space="preserve"> PAGEREF _Toc25066 \h </w:instrText>
        </w:r>
        <w:r>
          <w:fldChar w:fldCharType="separate"/>
        </w:r>
        <w:r>
          <w:t>33</w:t>
        </w:r>
        <w:r>
          <w:fldChar w:fldCharType="end"/>
        </w:r>
      </w:hyperlink>
    </w:p>
    <w:p>
      <w:pPr>
        <w:pStyle w:val="TOC1"/>
        <w:tabs>
          <w:tab w:val="right" w:leader="dot" w:pos="8306"/>
        </w:tabs>
      </w:pPr>
      <w:hyperlink w:anchor="_Toc3092" w:history="1">
        <w:r>
          <w:rPr>
            <w:rFonts w:ascii="仿宋" w:eastAsia="仿宋" w:hAnsi="仿宋" w:cs="仿宋" w:hint="eastAsia"/>
            <w:lang w:eastAsia="zh-CN"/>
          </w:rPr>
          <w:t>九、抗倍特板项目技术管理</w:t>
        </w:r>
        <w:r>
          <w:tab/>
        </w:r>
        <w:r>
          <w:fldChar w:fldCharType="begin"/>
        </w:r>
        <w:r>
          <w:instrText xml:space="preserve"> PAGEREF _Toc3092 \h </w:instrText>
        </w:r>
        <w:r>
          <w:fldChar w:fldCharType="separate"/>
        </w:r>
        <w:r>
          <w:t>34</w:t>
        </w:r>
        <w:r>
          <w:fldChar w:fldCharType="end"/>
        </w:r>
      </w:hyperlink>
    </w:p>
    <w:p>
      <w:pPr>
        <w:pStyle w:val="TOC2"/>
        <w:tabs>
          <w:tab w:val="right" w:leader="dot" w:pos="8306"/>
        </w:tabs>
      </w:pPr>
      <w:hyperlink w:anchor="_Toc26885" w:history="1">
        <w:r>
          <w:rPr>
            <w:rFonts w:ascii="仿宋" w:eastAsia="仿宋" w:hAnsi="仿宋" w:cs="仿宋" w:hint="eastAsia"/>
            <w:lang w:eastAsia="zh-CN"/>
          </w:rPr>
          <w:t>(一)、技术方案选用方向</w:t>
        </w:r>
        <w:r>
          <w:tab/>
        </w:r>
        <w:r>
          <w:fldChar w:fldCharType="begin"/>
        </w:r>
        <w:r>
          <w:instrText xml:space="preserve"> PAGEREF _Toc26885 \h </w:instrText>
        </w:r>
        <w:r>
          <w:fldChar w:fldCharType="separate"/>
        </w:r>
        <w:r>
          <w:t>34</w:t>
        </w:r>
        <w:r>
          <w:fldChar w:fldCharType="end"/>
        </w:r>
      </w:hyperlink>
    </w:p>
    <w:p>
      <w:pPr>
        <w:pStyle w:val="TOC2"/>
        <w:tabs>
          <w:tab w:val="right" w:leader="dot" w:pos="8306"/>
        </w:tabs>
      </w:pPr>
      <w:hyperlink w:anchor="_Toc23379" w:history="1">
        <w:r>
          <w:rPr>
            <w:rFonts w:ascii="仿宋" w:eastAsia="仿宋" w:hAnsi="仿宋" w:cs="仿宋" w:hint="eastAsia"/>
            <w:lang w:eastAsia="zh-CN"/>
          </w:rPr>
          <w:t>(二)、工艺技术方案选用原则</w:t>
        </w:r>
        <w:r>
          <w:tab/>
        </w:r>
        <w:r>
          <w:fldChar w:fldCharType="begin"/>
        </w:r>
        <w:r>
          <w:instrText xml:space="preserve"> PAGEREF _Toc23379 \h </w:instrText>
        </w:r>
        <w:r>
          <w:fldChar w:fldCharType="separate"/>
        </w:r>
        <w:r>
          <w:t>36</w:t>
        </w:r>
        <w:r>
          <w:fldChar w:fldCharType="end"/>
        </w:r>
      </w:hyperlink>
    </w:p>
    <w:p>
      <w:pPr>
        <w:pStyle w:val="TOC2"/>
        <w:tabs>
          <w:tab w:val="right" w:leader="dot" w:pos="8306"/>
        </w:tabs>
      </w:pPr>
      <w:hyperlink w:anchor="_Toc22202" w:history="1">
        <w:r>
          <w:rPr>
            <w:rFonts w:ascii="仿宋" w:eastAsia="仿宋" w:hAnsi="仿宋" w:cs="仿宋" w:hint="eastAsia"/>
            <w:lang w:eastAsia="zh-CN"/>
          </w:rPr>
          <w:t>(三)、工艺技术方案要求</w:t>
        </w:r>
        <w:r>
          <w:tab/>
        </w:r>
        <w:r>
          <w:fldChar w:fldCharType="begin"/>
        </w:r>
        <w:r>
          <w:instrText xml:space="preserve"> PAGEREF _Toc22202 \h </w:instrText>
        </w:r>
        <w:r>
          <w:fldChar w:fldCharType="separate"/>
        </w:r>
        <w:r>
          <w:t>38</w:t>
        </w:r>
        <w:r>
          <w:fldChar w:fldCharType="end"/>
        </w:r>
      </w:hyperlink>
    </w:p>
    <w:p>
      <w:pPr>
        <w:pStyle w:val="TOC1"/>
        <w:tabs>
          <w:tab w:val="right" w:leader="dot" w:pos="8306"/>
        </w:tabs>
      </w:pPr>
      <w:hyperlink w:anchor="_Toc25730" w:history="1">
        <w:r>
          <w:rPr>
            <w:rFonts w:ascii="仿宋" w:eastAsia="仿宋" w:hAnsi="仿宋" w:cs="仿宋" w:hint="eastAsia"/>
            <w:lang w:eastAsia="zh-CN"/>
          </w:rPr>
          <w:t>十、抗倍特板项目社会影响</w:t>
        </w:r>
        <w:r>
          <w:tab/>
        </w:r>
        <w:r>
          <w:fldChar w:fldCharType="begin"/>
        </w:r>
        <w:r>
          <w:instrText xml:space="preserve"> PAGEREF _Toc25730 \h </w:instrText>
        </w:r>
        <w:r>
          <w:fldChar w:fldCharType="separate"/>
        </w:r>
        <w:r>
          <w:t>40</w:t>
        </w:r>
        <w:r>
          <w:fldChar w:fldCharType="end"/>
        </w:r>
      </w:hyperlink>
    </w:p>
    <w:p>
      <w:pPr>
        <w:pStyle w:val="TOC2"/>
        <w:tabs>
          <w:tab w:val="right" w:leader="dot" w:pos="8306"/>
        </w:tabs>
      </w:pPr>
      <w:hyperlink w:anchor="_Toc5730" w:history="1">
        <w:r>
          <w:rPr>
            <w:rFonts w:ascii="仿宋" w:eastAsia="仿宋" w:hAnsi="仿宋" w:cs="仿宋" w:hint="eastAsia"/>
            <w:lang w:eastAsia="zh-CN"/>
          </w:rPr>
          <w:t>(一)、社会责任与义务</w:t>
        </w:r>
        <w:r>
          <w:tab/>
        </w:r>
        <w:r>
          <w:fldChar w:fldCharType="begin"/>
        </w:r>
        <w:r>
          <w:instrText xml:space="preserve"> PAGEREF _Toc5730 \h </w:instrText>
        </w:r>
        <w:r>
          <w:fldChar w:fldCharType="separate"/>
        </w:r>
        <w:r>
          <w:t>40</w:t>
        </w:r>
        <w:r>
          <w:fldChar w:fldCharType="end"/>
        </w:r>
      </w:hyperlink>
    </w:p>
    <w:p>
      <w:pPr>
        <w:pStyle w:val="TOC2"/>
        <w:tabs>
          <w:tab w:val="right" w:leader="dot" w:pos="8306"/>
        </w:tabs>
      </w:pPr>
      <w:hyperlink w:anchor="_Toc7560" w:history="1">
        <w:r>
          <w:rPr>
            <w:rFonts w:ascii="仿宋" w:eastAsia="仿宋" w:hAnsi="仿宋" w:cs="仿宋" w:hint="eastAsia"/>
            <w:lang w:eastAsia="zh-CN"/>
          </w:rPr>
          <w:t>(二)、社会参与与沟通</w:t>
        </w:r>
        <w:r>
          <w:tab/>
        </w:r>
        <w:r>
          <w:fldChar w:fldCharType="begin"/>
        </w:r>
        <w:r>
          <w:instrText xml:space="preserve"> PAGEREF _Toc7560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29" w:history="1">
        <w:r>
          <w:rPr>
            <w:rFonts w:ascii="仿宋" w:eastAsia="仿宋" w:hAnsi="仿宋" w:cs="仿宋" w:hint="eastAsia"/>
            <w:lang w:eastAsia="zh-CN"/>
          </w:rPr>
          <w:t>十一、抗倍特板项目风险管理</w:t>
        </w:r>
        <w:r>
          <w:tab/>
        </w:r>
        <w:r>
          <w:fldChar w:fldCharType="begin"/>
        </w:r>
        <w:r>
          <w:instrText xml:space="preserve"> PAGEREF _Toc26229 \h </w:instrText>
        </w:r>
        <w:r>
          <w:fldChar w:fldCharType="separate"/>
        </w:r>
        <w:r>
          <w:t>42</w:t>
        </w:r>
        <w:r>
          <w:fldChar w:fldCharType="end"/>
        </w:r>
      </w:hyperlink>
    </w:p>
    <w:p>
      <w:pPr>
        <w:pStyle w:val="TOC2"/>
        <w:tabs>
          <w:tab w:val="right" w:leader="dot" w:pos="8306"/>
        </w:tabs>
      </w:pPr>
      <w:hyperlink w:anchor="_Toc4735" w:history="1">
        <w:r>
          <w:rPr>
            <w:rFonts w:ascii="仿宋" w:eastAsia="仿宋" w:hAnsi="仿宋" w:cs="仿宋" w:hint="eastAsia"/>
            <w:lang w:eastAsia="zh-CN"/>
          </w:rPr>
          <w:t>(一)、风险识别与评估</w:t>
        </w:r>
        <w:r>
          <w:tab/>
        </w:r>
        <w:r>
          <w:fldChar w:fldCharType="begin"/>
        </w:r>
        <w:r>
          <w:instrText xml:space="preserve"> PAGEREF _Toc4735 \h </w:instrText>
        </w:r>
        <w:r>
          <w:fldChar w:fldCharType="separate"/>
        </w:r>
        <w:r>
          <w:t>42</w:t>
        </w:r>
        <w:r>
          <w:fldChar w:fldCharType="end"/>
        </w:r>
      </w:hyperlink>
    </w:p>
    <w:p>
      <w:pPr>
        <w:pStyle w:val="TOC2"/>
        <w:tabs>
          <w:tab w:val="right" w:leader="dot" w:pos="8306"/>
        </w:tabs>
      </w:pPr>
      <w:hyperlink w:anchor="_Toc21535" w:history="1">
        <w:r>
          <w:rPr>
            <w:rFonts w:ascii="仿宋" w:eastAsia="仿宋" w:hAnsi="仿宋" w:cs="仿宋" w:hint="eastAsia"/>
            <w:lang w:eastAsia="zh-CN"/>
          </w:rPr>
          <w:t>(二)、风险应对策略</w:t>
        </w:r>
        <w:r>
          <w:tab/>
        </w:r>
        <w:r>
          <w:fldChar w:fldCharType="begin"/>
        </w:r>
        <w:r>
          <w:instrText xml:space="preserve"> PAGEREF _Toc21535 \h </w:instrText>
        </w:r>
        <w:r>
          <w:fldChar w:fldCharType="separate"/>
        </w:r>
        <w:r>
          <w:t>43</w:t>
        </w:r>
        <w:r>
          <w:fldChar w:fldCharType="end"/>
        </w:r>
      </w:hyperlink>
    </w:p>
    <w:p>
      <w:pPr>
        <w:pStyle w:val="TOC2"/>
        <w:tabs>
          <w:tab w:val="right" w:leader="dot" w:pos="8306"/>
        </w:tabs>
      </w:pPr>
      <w:hyperlink w:anchor="_Toc28533" w:history="1">
        <w:r>
          <w:rPr>
            <w:rFonts w:ascii="仿宋" w:eastAsia="仿宋" w:hAnsi="仿宋" w:cs="仿宋" w:hint="eastAsia"/>
            <w:lang w:eastAsia="zh-CN"/>
          </w:rPr>
          <w:t>(三)、风险监控与控制</w:t>
        </w:r>
        <w:r>
          <w:tab/>
        </w:r>
        <w:r>
          <w:fldChar w:fldCharType="begin"/>
        </w:r>
        <w:r>
          <w:instrText xml:space="preserve"> PAGEREF _Toc28533 \h </w:instrText>
        </w:r>
        <w:r>
          <w:fldChar w:fldCharType="separate"/>
        </w:r>
        <w:r>
          <w:t>45</w:t>
        </w:r>
        <w:r>
          <w:fldChar w:fldCharType="end"/>
        </w:r>
      </w:hyperlink>
    </w:p>
    <w:p>
      <w:pPr>
        <w:pStyle w:val="TOC1"/>
        <w:tabs>
          <w:tab w:val="right" w:leader="dot" w:pos="8306"/>
        </w:tabs>
      </w:pPr>
      <w:hyperlink w:anchor="_Toc10366" w:history="1">
        <w:r>
          <w:rPr>
            <w:rFonts w:ascii="仿宋" w:eastAsia="仿宋" w:hAnsi="仿宋" w:cs="仿宋" w:hint="eastAsia"/>
            <w:lang w:eastAsia="zh-CN"/>
          </w:rPr>
          <w:t>十二、抗倍特板项目计划安排</w:t>
        </w:r>
        <w:r>
          <w:tab/>
        </w:r>
        <w:r>
          <w:fldChar w:fldCharType="begin"/>
        </w:r>
        <w:r>
          <w:instrText xml:space="preserve"> PAGEREF _Toc10366 \h </w:instrText>
        </w:r>
        <w:r>
          <w:fldChar w:fldCharType="separate"/>
        </w:r>
        <w:r>
          <w:t>46</w:t>
        </w:r>
        <w:r>
          <w:fldChar w:fldCharType="end"/>
        </w:r>
      </w:hyperlink>
    </w:p>
    <w:p>
      <w:pPr>
        <w:pStyle w:val="TOC2"/>
        <w:tabs>
          <w:tab w:val="right" w:leader="dot" w:pos="8306"/>
        </w:tabs>
      </w:pPr>
      <w:hyperlink w:anchor="_Toc6452" w:history="1">
        <w:r>
          <w:rPr>
            <w:rFonts w:ascii="仿宋" w:eastAsia="仿宋" w:hAnsi="仿宋" w:cs="仿宋" w:hint="eastAsia"/>
            <w:lang w:eastAsia="zh-CN"/>
          </w:rPr>
          <w:t>(一)、建设周期</w:t>
        </w:r>
        <w:r>
          <w:tab/>
        </w:r>
        <w:r>
          <w:fldChar w:fldCharType="begin"/>
        </w:r>
        <w:r>
          <w:instrText xml:space="preserve"> PAGEREF _Toc6452 \h </w:instrText>
        </w:r>
        <w:r>
          <w:fldChar w:fldCharType="separate"/>
        </w:r>
        <w:r>
          <w:t>46</w:t>
        </w:r>
        <w:r>
          <w:fldChar w:fldCharType="end"/>
        </w:r>
      </w:hyperlink>
    </w:p>
    <w:p>
      <w:pPr>
        <w:pStyle w:val="TOC2"/>
        <w:tabs>
          <w:tab w:val="right" w:leader="dot" w:pos="8306"/>
        </w:tabs>
      </w:pPr>
      <w:hyperlink w:anchor="_Toc31952" w:history="1">
        <w:r>
          <w:rPr>
            <w:rFonts w:ascii="仿宋" w:eastAsia="仿宋" w:hAnsi="仿宋" w:cs="仿宋" w:hint="eastAsia"/>
            <w:lang w:eastAsia="zh-CN"/>
          </w:rPr>
          <w:t>(二)、建设进度</w:t>
        </w:r>
        <w:r>
          <w:tab/>
        </w:r>
        <w:r>
          <w:fldChar w:fldCharType="begin"/>
        </w:r>
        <w:r>
          <w:instrText xml:space="preserve"> PAGEREF _Toc31952 \h </w:instrText>
        </w:r>
        <w:r>
          <w:fldChar w:fldCharType="separate"/>
        </w:r>
        <w:r>
          <w:t>46</w:t>
        </w:r>
        <w:r>
          <w:fldChar w:fldCharType="end"/>
        </w:r>
      </w:hyperlink>
    </w:p>
    <w:p>
      <w:pPr>
        <w:pStyle w:val="TOC2"/>
        <w:tabs>
          <w:tab w:val="right" w:leader="dot" w:pos="8306"/>
        </w:tabs>
      </w:pPr>
      <w:hyperlink w:anchor="_Toc21810" w:history="1">
        <w:r>
          <w:rPr>
            <w:rFonts w:ascii="仿宋" w:eastAsia="仿宋" w:hAnsi="仿宋" w:cs="仿宋" w:hint="eastAsia"/>
            <w:lang w:eastAsia="zh-CN"/>
          </w:rPr>
          <w:t>(三)、进度安排注意事项</w:t>
        </w:r>
        <w:r>
          <w:tab/>
        </w:r>
        <w:r>
          <w:fldChar w:fldCharType="begin"/>
        </w:r>
        <w:r>
          <w:instrText xml:space="preserve"> PAGEREF _Toc21810 \h </w:instrText>
        </w:r>
        <w:r>
          <w:fldChar w:fldCharType="separate"/>
        </w:r>
        <w:r>
          <w:t>47</w:t>
        </w:r>
        <w:r>
          <w:fldChar w:fldCharType="end"/>
        </w:r>
      </w:hyperlink>
    </w:p>
    <w:p>
      <w:pPr>
        <w:pStyle w:val="TOC2"/>
        <w:tabs>
          <w:tab w:val="right" w:leader="dot" w:pos="8306"/>
        </w:tabs>
      </w:pPr>
      <w:hyperlink w:anchor="_Toc5405" w:history="1">
        <w:r>
          <w:rPr>
            <w:rFonts w:ascii="仿宋" w:eastAsia="仿宋" w:hAnsi="仿宋" w:cs="仿宋" w:hint="eastAsia"/>
            <w:lang w:eastAsia="zh-CN"/>
          </w:rPr>
          <w:t>(四)、人力资源配置</w:t>
        </w:r>
        <w:r>
          <w:tab/>
        </w:r>
        <w:r>
          <w:fldChar w:fldCharType="begin"/>
        </w:r>
        <w:r>
          <w:instrText xml:space="preserve"> PAGEREF _Toc5405 \h </w:instrText>
        </w:r>
        <w:r>
          <w:fldChar w:fldCharType="separate"/>
        </w:r>
        <w:r>
          <w:t>49</w:t>
        </w:r>
        <w:r>
          <w:fldChar w:fldCharType="end"/>
        </w:r>
      </w:hyperlink>
    </w:p>
    <w:p>
      <w:pPr>
        <w:pStyle w:val="TOC1"/>
        <w:tabs>
          <w:tab w:val="right" w:leader="dot" w:pos="8306"/>
        </w:tabs>
      </w:pPr>
      <w:hyperlink w:anchor="_Toc16921" w:history="1">
        <w:r>
          <w:rPr>
            <w:rFonts w:ascii="仿宋" w:eastAsia="仿宋" w:hAnsi="仿宋" w:cs="仿宋" w:hint="eastAsia"/>
            <w:lang w:eastAsia="zh-CN"/>
          </w:rPr>
          <w:t>十三、风险识别与分类</w:t>
        </w:r>
        <w:r>
          <w:tab/>
        </w:r>
        <w:r>
          <w:fldChar w:fldCharType="begin"/>
        </w:r>
        <w:r>
          <w:instrText xml:space="preserve"> PAGEREF _Toc16921 \h </w:instrText>
        </w:r>
        <w:r>
          <w:fldChar w:fldCharType="separate"/>
        </w:r>
        <w:r>
          <w:t>50</w:t>
        </w:r>
        <w:r>
          <w:fldChar w:fldCharType="end"/>
        </w:r>
      </w:hyperlink>
    </w:p>
    <w:p>
      <w:pPr>
        <w:pStyle w:val="TOC2"/>
        <w:tabs>
          <w:tab w:val="right" w:leader="dot" w:pos="8306"/>
        </w:tabs>
      </w:pPr>
      <w:hyperlink w:anchor="_Toc23838" w:history="1">
        <w:r>
          <w:rPr>
            <w:rFonts w:ascii="仿宋" w:eastAsia="仿宋" w:hAnsi="仿宋" w:cs="仿宋" w:hint="eastAsia"/>
            <w:lang w:eastAsia="zh-CN"/>
          </w:rPr>
          <w:t>(一)、风险识别</w:t>
        </w:r>
        <w:r>
          <w:tab/>
        </w:r>
        <w:r>
          <w:fldChar w:fldCharType="begin"/>
        </w:r>
        <w:r>
          <w:instrText xml:space="preserve"> PAGEREF _Toc23838 \h </w:instrText>
        </w:r>
        <w:r>
          <w:fldChar w:fldCharType="separate"/>
        </w:r>
        <w:r>
          <w:t>50</w:t>
        </w:r>
        <w:r>
          <w:fldChar w:fldCharType="end"/>
        </w:r>
      </w:hyperlink>
    </w:p>
    <w:p>
      <w:pPr>
        <w:pStyle w:val="TOC2"/>
        <w:tabs>
          <w:tab w:val="right" w:leader="dot" w:pos="8306"/>
        </w:tabs>
      </w:pPr>
      <w:hyperlink w:anchor="_Toc11662" w:history="1">
        <w:r>
          <w:rPr>
            <w:rFonts w:ascii="仿宋" w:eastAsia="仿宋" w:hAnsi="仿宋" w:cs="仿宋" w:hint="eastAsia"/>
            <w:lang w:eastAsia="zh-CN"/>
          </w:rPr>
          <w:t>(二)、风险分类</w:t>
        </w:r>
        <w:r>
          <w:tab/>
        </w:r>
        <w:r>
          <w:fldChar w:fldCharType="begin"/>
        </w:r>
        <w:r>
          <w:instrText xml:space="preserve"> PAGEREF _Toc11662 \h </w:instrText>
        </w:r>
        <w:r>
          <w:fldChar w:fldCharType="separate"/>
        </w:r>
        <w:r>
          <w:t>51</w:t>
        </w:r>
        <w:r>
          <w:fldChar w:fldCharType="end"/>
        </w:r>
      </w:hyperlink>
    </w:p>
    <w:p>
      <w:pPr>
        <w:pStyle w:val="TOC1"/>
        <w:tabs>
          <w:tab w:val="right" w:leader="dot" w:pos="8306"/>
        </w:tabs>
      </w:pPr>
      <w:hyperlink w:anchor="_Toc372" w:history="1">
        <w:r>
          <w:rPr>
            <w:rFonts w:ascii="仿宋" w:eastAsia="仿宋" w:hAnsi="仿宋" w:cs="仿宋" w:hint="eastAsia"/>
            <w:lang w:eastAsia="zh-CN"/>
          </w:rPr>
          <w:t>十四、抗倍特板项目实施保障措施</w:t>
        </w:r>
        <w:r>
          <w:tab/>
        </w:r>
        <w:r>
          <w:fldChar w:fldCharType="begin"/>
        </w:r>
        <w:r>
          <w:instrText xml:space="preserve"> PAGEREF _Toc372 \h </w:instrText>
        </w:r>
        <w:r>
          <w:fldChar w:fldCharType="separate"/>
        </w:r>
        <w:r>
          <w:t>53</w:t>
        </w:r>
        <w:r>
          <w:fldChar w:fldCharType="end"/>
        </w:r>
      </w:hyperlink>
    </w:p>
    <w:p>
      <w:pPr>
        <w:pStyle w:val="TOC2"/>
        <w:tabs>
          <w:tab w:val="right" w:leader="dot" w:pos="8306"/>
        </w:tabs>
      </w:pPr>
      <w:hyperlink w:anchor="_Toc30998" w:history="1">
        <w:r>
          <w:rPr>
            <w:rFonts w:ascii="仿宋" w:eastAsia="仿宋" w:hAnsi="仿宋" w:cs="仿宋" w:hint="eastAsia"/>
            <w:lang w:eastAsia="zh-CN"/>
          </w:rPr>
          <w:t>(一)、抗倍特板项目实施保障机制</w:t>
        </w:r>
        <w:r>
          <w:tab/>
        </w:r>
        <w:r>
          <w:fldChar w:fldCharType="begin"/>
        </w:r>
        <w:r>
          <w:instrText xml:space="preserve"> PAGEREF _Toc30998 \h </w:instrText>
        </w:r>
        <w:r>
          <w:fldChar w:fldCharType="separate"/>
        </w:r>
        <w:r>
          <w:t>53</w:t>
        </w:r>
        <w:r>
          <w:fldChar w:fldCharType="end"/>
        </w:r>
      </w:hyperlink>
    </w:p>
    <w:p>
      <w:pPr>
        <w:pStyle w:val="TOC2"/>
        <w:tabs>
          <w:tab w:val="right" w:leader="dot" w:pos="8306"/>
        </w:tabs>
      </w:pPr>
      <w:hyperlink w:anchor="_Toc12130" w:history="1">
        <w:r>
          <w:rPr>
            <w:rFonts w:ascii="仿宋" w:eastAsia="仿宋" w:hAnsi="仿宋" w:cs="仿宋" w:hint="eastAsia"/>
            <w:lang w:eastAsia="zh-CN"/>
          </w:rPr>
          <w:t>(二)、抗倍特板项目法律合规要求</w:t>
        </w:r>
        <w:r>
          <w:tab/>
        </w:r>
        <w:r>
          <w:fldChar w:fldCharType="begin"/>
        </w:r>
        <w:r>
          <w:instrText xml:space="preserve"> PAGEREF _Toc12130 \h </w:instrText>
        </w:r>
        <w:r>
          <w:fldChar w:fldCharType="separate"/>
        </w:r>
        <w:r>
          <w:t>56</w:t>
        </w:r>
        <w:r>
          <w:fldChar w:fldCharType="end"/>
        </w:r>
      </w:hyperlink>
    </w:p>
    <w:p>
      <w:pPr>
        <w:pStyle w:val="TOC2"/>
        <w:tabs>
          <w:tab w:val="right" w:leader="dot" w:pos="8306"/>
        </w:tabs>
      </w:pPr>
      <w:hyperlink w:anchor="_Toc3923" w:history="1">
        <w:r>
          <w:rPr>
            <w:rFonts w:ascii="仿宋" w:eastAsia="仿宋" w:hAnsi="仿宋" w:cs="仿宋" w:hint="eastAsia"/>
            <w:lang w:eastAsia="zh-CN"/>
          </w:rPr>
          <w:t>(三)、抗倍特板项目合同管理与法律事务</w:t>
        </w:r>
        <w:r>
          <w:tab/>
        </w:r>
        <w:r>
          <w:fldChar w:fldCharType="begin"/>
        </w:r>
        <w:r>
          <w:instrText xml:space="preserve"> PAGEREF _Toc3923 \h </w:instrText>
        </w:r>
        <w:r>
          <w:fldChar w:fldCharType="separate"/>
        </w:r>
        <w:r>
          <w:t>61</w:t>
        </w:r>
        <w:r>
          <w:fldChar w:fldCharType="end"/>
        </w:r>
      </w:hyperlink>
    </w:p>
    <w:p>
      <w:pPr>
        <w:pStyle w:val="TOC2"/>
        <w:tabs>
          <w:tab w:val="right" w:leader="dot" w:pos="8306"/>
        </w:tabs>
      </w:pPr>
      <w:hyperlink w:anchor="_Toc6068" w:history="1">
        <w:r>
          <w:rPr>
            <w:rFonts w:ascii="仿宋" w:eastAsia="仿宋" w:hAnsi="仿宋" w:cs="仿宋" w:hint="eastAsia"/>
            <w:lang w:eastAsia="zh-CN"/>
          </w:rPr>
          <w:t>(四)、抗倍特板项目知识产权保护策略</w:t>
        </w:r>
        <w:r>
          <w:tab/>
        </w:r>
        <w:r>
          <w:fldChar w:fldCharType="begin"/>
        </w:r>
        <w:r>
          <w:instrText xml:space="preserve"> PAGEREF _Toc6068 \h </w:instrText>
        </w:r>
        <w:r>
          <w:fldChar w:fldCharType="separate"/>
        </w:r>
        <w:r>
          <w:t>67</w:t>
        </w:r>
        <w:r>
          <w:fldChar w:fldCharType="end"/>
        </w:r>
      </w:hyperlink>
    </w:p>
    <w:p>
      <w:pPr>
        <w:pStyle w:val="TOC1"/>
        <w:tabs>
          <w:tab w:val="right" w:leader="dot" w:pos="8306"/>
        </w:tabs>
      </w:pPr>
      <w:hyperlink w:anchor="_Toc13289" w:history="1">
        <w:r>
          <w:rPr>
            <w:rFonts w:ascii="仿宋" w:eastAsia="仿宋" w:hAnsi="仿宋" w:cs="仿宋" w:hint="eastAsia"/>
            <w:lang w:eastAsia="zh-CN"/>
          </w:rPr>
          <w:t>十五、抗倍特板项目工程方案分析</w:t>
        </w:r>
        <w:r>
          <w:tab/>
        </w:r>
        <w:r>
          <w:fldChar w:fldCharType="begin"/>
        </w:r>
        <w:r>
          <w:instrText xml:space="preserve"> PAGEREF _Toc13289 \h </w:instrText>
        </w:r>
        <w:r>
          <w:fldChar w:fldCharType="separate"/>
        </w:r>
        <w:r>
          <w:t>69</w:t>
        </w:r>
        <w:r>
          <w:fldChar w:fldCharType="end"/>
        </w:r>
      </w:hyperlink>
    </w:p>
    <w:p>
      <w:pPr>
        <w:pStyle w:val="TOC2"/>
        <w:tabs>
          <w:tab w:val="right" w:leader="dot" w:pos="8306"/>
        </w:tabs>
      </w:pPr>
      <w:hyperlink w:anchor="_Toc30067" w:history="1">
        <w:r>
          <w:rPr>
            <w:rFonts w:ascii="仿宋" w:eastAsia="仿宋" w:hAnsi="仿宋" w:cs="仿宋" w:hint="eastAsia"/>
            <w:lang w:eastAsia="zh-CN"/>
          </w:rPr>
          <w:t>(一)、建筑工程设计原则</w:t>
        </w:r>
        <w:r>
          <w:tab/>
        </w:r>
        <w:r>
          <w:fldChar w:fldCharType="begin"/>
        </w:r>
        <w:r>
          <w:instrText xml:space="preserve"> PAGEREF _Toc30067 \h </w:instrText>
        </w:r>
        <w:r>
          <w:fldChar w:fldCharType="separate"/>
        </w:r>
        <w:r>
          <w:t>69</w:t>
        </w:r>
        <w:r>
          <w:fldChar w:fldCharType="end"/>
        </w:r>
      </w:hyperlink>
    </w:p>
    <w:p>
      <w:pPr>
        <w:pStyle w:val="TOC2"/>
        <w:tabs>
          <w:tab w:val="right" w:leader="dot" w:pos="8306"/>
        </w:tabs>
      </w:pPr>
      <w:hyperlink w:anchor="_Toc3019" w:history="1">
        <w:r>
          <w:rPr>
            <w:rFonts w:ascii="仿宋" w:eastAsia="仿宋" w:hAnsi="仿宋" w:cs="仿宋" w:hint="eastAsia"/>
            <w:lang w:eastAsia="zh-CN"/>
          </w:rPr>
          <w:t>(二)、土建工程建设指标</w:t>
        </w:r>
        <w:r>
          <w:tab/>
        </w:r>
        <w:r>
          <w:fldChar w:fldCharType="begin"/>
        </w:r>
        <w:r>
          <w:instrText xml:space="preserve"> PAGEREF _Toc3019 \h </w:instrText>
        </w:r>
        <w:r>
          <w:fldChar w:fldCharType="separate"/>
        </w:r>
        <w:r>
          <w:t>73</w:t>
        </w:r>
        <w:r>
          <w:fldChar w:fldCharType="end"/>
        </w:r>
      </w:hyperlink>
    </w:p>
    <w:p>
      <w:pPr>
        <w:pStyle w:val="TOC1"/>
        <w:tabs>
          <w:tab w:val="right" w:leader="dot" w:pos="8306"/>
        </w:tabs>
      </w:pPr>
      <w:hyperlink w:anchor="_Toc8080" w:history="1">
        <w:r>
          <w:rPr>
            <w:rFonts w:ascii="仿宋" w:eastAsia="仿宋" w:hAnsi="仿宋" w:cs="仿宋" w:hint="eastAsia"/>
            <w:lang w:eastAsia="zh-CN"/>
          </w:rPr>
          <w:t>十六、营销与推广策略</w:t>
        </w:r>
        <w:r>
          <w:tab/>
        </w:r>
        <w:r>
          <w:fldChar w:fldCharType="begin"/>
        </w:r>
        <w:r>
          <w:instrText xml:space="preserve"> PAGEREF _Toc8080 \h </w:instrText>
        </w:r>
        <w:r>
          <w:fldChar w:fldCharType="separate"/>
        </w:r>
        <w:r>
          <w:t>74</w:t>
        </w:r>
        <w:r>
          <w:fldChar w:fldCharType="end"/>
        </w:r>
      </w:hyperlink>
    </w:p>
    <w:p>
      <w:pPr>
        <w:pStyle w:val="TOC2"/>
        <w:tabs>
          <w:tab w:val="right" w:leader="dot" w:pos="8306"/>
        </w:tabs>
      </w:pPr>
      <w:hyperlink w:anchor="_Toc26823" w:history="1">
        <w:r>
          <w:rPr>
            <w:rFonts w:ascii="仿宋" w:eastAsia="仿宋" w:hAnsi="仿宋" w:cs="仿宋" w:hint="eastAsia"/>
            <w:lang w:eastAsia="zh-CN"/>
          </w:rPr>
          <w:t>(一)、产品/服务定位与特点</w:t>
        </w:r>
        <w:r>
          <w:tab/>
        </w:r>
        <w:r>
          <w:fldChar w:fldCharType="begin"/>
        </w:r>
        <w:r>
          <w:instrText xml:space="preserve"> PAGEREF _Toc26823 \h </w:instrText>
        </w:r>
        <w:r>
          <w:fldChar w:fldCharType="separate"/>
        </w:r>
        <w:r>
          <w:t>74</w:t>
        </w:r>
        <w:r>
          <w:fldChar w:fldCharType="end"/>
        </w:r>
      </w:hyperlink>
    </w:p>
    <w:p>
      <w:pPr>
        <w:pStyle w:val="TOC2"/>
        <w:tabs>
          <w:tab w:val="right" w:leader="dot" w:pos="8306"/>
        </w:tabs>
      </w:pPr>
      <w:hyperlink w:anchor="_Toc9403" w:history="1">
        <w:r>
          <w:rPr>
            <w:rFonts w:ascii="仿宋" w:eastAsia="仿宋" w:hAnsi="仿宋" w:cs="仿宋" w:hint="eastAsia"/>
            <w:lang w:eastAsia="zh-CN"/>
          </w:rPr>
          <w:t>(二)、市场定位与竞争分析</w:t>
        </w:r>
        <w:r>
          <w:tab/>
        </w:r>
        <w:r>
          <w:fldChar w:fldCharType="begin"/>
        </w:r>
        <w:r>
          <w:instrText xml:space="preserve"> PAGEREF _Toc9403 \h </w:instrText>
        </w:r>
        <w:r>
          <w:fldChar w:fldCharType="separate"/>
        </w:r>
        <w:r>
          <w:t>76</w:t>
        </w:r>
        <w:r>
          <w:fldChar w:fldCharType="end"/>
        </w:r>
      </w:hyperlink>
    </w:p>
    <w:p>
      <w:pPr>
        <w:pStyle w:val="TOC2"/>
        <w:tabs>
          <w:tab w:val="right" w:leader="dot" w:pos="8306"/>
        </w:tabs>
      </w:pPr>
      <w:hyperlink w:anchor="_Toc31362" w:history="1">
        <w:r>
          <w:rPr>
            <w:rFonts w:ascii="仿宋" w:eastAsia="仿宋" w:hAnsi="仿宋" w:cs="仿宋" w:hint="eastAsia"/>
            <w:lang w:eastAsia="zh-CN"/>
          </w:rPr>
          <w:t>(三)、营销渠道与策略</w:t>
        </w:r>
        <w:r>
          <w:tab/>
        </w:r>
        <w:r>
          <w:fldChar w:fldCharType="begin"/>
        </w:r>
        <w:r>
          <w:instrText xml:space="preserve"> PAGEREF _Toc31362 \h </w:instrText>
        </w:r>
        <w:r>
          <w:fldChar w:fldCharType="separate"/>
        </w:r>
        <w:r>
          <w:t>77</w:t>
        </w:r>
        <w:r>
          <w:fldChar w:fldCharType="end"/>
        </w:r>
      </w:hyperlink>
    </w:p>
    <w:p>
      <w:pPr>
        <w:pStyle w:val="TOC2"/>
        <w:tabs>
          <w:tab w:val="right" w:leader="dot" w:pos="8306"/>
        </w:tabs>
      </w:pPr>
      <w:hyperlink w:anchor="_Toc10994" w:history="1">
        <w:r>
          <w:rPr>
            <w:rFonts w:ascii="仿宋" w:eastAsia="仿宋" w:hAnsi="仿宋" w:cs="仿宋" w:hint="eastAsia"/>
            <w:lang w:eastAsia="zh-CN"/>
          </w:rPr>
          <w:t>(四)、推广与宣传活动</w:t>
        </w:r>
        <w:r>
          <w:tab/>
        </w:r>
        <w:r>
          <w:fldChar w:fldCharType="begin"/>
        </w:r>
        <w:r>
          <w:instrText xml:space="preserve"> PAGEREF _Toc10994 \h </w:instrText>
        </w:r>
        <w:r>
          <w:fldChar w:fldCharType="separate"/>
        </w:r>
        <w:r>
          <w:t>78</w:t>
        </w:r>
        <w:r>
          <w:fldChar w:fldCharType="end"/>
        </w:r>
      </w:hyperlink>
    </w:p>
    <w:p>
      <w:pPr>
        <w:pStyle w:val="TOC1"/>
        <w:tabs>
          <w:tab w:val="right" w:leader="dot" w:pos="8306"/>
        </w:tabs>
      </w:pPr>
      <w:hyperlink w:anchor="_Toc22598" w:history="1">
        <w:r>
          <w:rPr>
            <w:rFonts w:ascii="仿宋" w:eastAsia="仿宋" w:hAnsi="仿宋" w:cs="仿宋" w:hint="eastAsia"/>
            <w:lang w:eastAsia="zh-CN"/>
          </w:rPr>
          <w:t>十七、抗倍特板项目实施时间节点</w:t>
        </w:r>
        <w:r>
          <w:tab/>
        </w:r>
        <w:r>
          <w:fldChar w:fldCharType="begin"/>
        </w:r>
        <w:r>
          <w:instrText xml:space="preserve"> PAGEREF _Toc22598 \h </w:instrText>
        </w:r>
        <w:r>
          <w:fldChar w:fldCharType="separate"/>
        </w:r>
        <w:r>
          <w:t>83</w:t>
        </w:r>
        <w:r>
          <w:fldChar w:fldCharType="end"/>
        </w:r>
      </w:hyperlink>
    </w:p>
    <w:p>
      <w:pPr>
        <w:pStyle w:val="TOC2"/>
        <w:tabs>
          <w:tab w:val="right" w:leader="dot" w:pos="8306"/>
        </w:tabs>
      </w:pPr>
      <w:hyperlink w:anchor="_Toc22673" w:history="1">
        <w:r>
          <w:rPr>
            <w:rFonts w:ascii="仿宋" w:eastAsia="仿宋" w:hAnsi="仿宋" w:cs="仿宋" w:hint="eastAsia"/>
            <w:lang w:eastAsia="zh-CN"/>
          </w:rPr>
          <w:t>(一)、抗倍特板项目启动阶段时间节点</w:t>
        </w:r>
        <w:r>
          <w:tab/>
        </w:r>
        <w:r>
          <w:fldChar w:fldCharType="begin"/>
        </w:r>
        <w:r>
          <w:instrText xml:space="preserve"> PAGEREF _Toc22673 \h </w:instrText>
        </w:r>
        <w:r>
          <w:fldChar w:fldCharType="separate"/>
        </w:r>
        <w:r>
          <w:t>83</w:t>
        </w:r>
        <w:r>
          <w:fldChar w:fldCharType="end"/>
        </w:r>
      </w:hyperlink>
    </w:p>
    <w:p>
      <w:pPr>
        <w:pStyle w:val="TOC2"/>
        <w:tabs>
          <w:tab w:val="right" w:leader="dot" w:pos="8306"/>
        </w:tabs>
      </w:pPr>
      <w:hyperlink w:anchor="_Toc12878" w:history="1">
        <w:r>
          <w:rPr>
            <w:rFonts w:ascii="仿宋" w:eastAsia="仿宋" w:hAnsi="仿宋" w:cs="仿宋" w:hint="eastAsia"/>
            <w:lang w:eastAsia="zh-CN"/>
          </w:rPr>
          <w:t>(二)、抗倍特板项目执行阶段时间节点</w:t>
        </w:r>
        <w:r>
          <w:tab/>
        </w:r>
        <w:r>
          <w:fldChar w:fldCharType="begin"/>
        </w:r>
        <w:r>
          <w:instrText xml:space="preserve"> PAGEREF _Toc12878 \h </w:instrText>
        </w:r>
        <w:r>
          <w:fldChar w:fldCharType="separate"/>
        </w:r>
        <w:r>
          <w:t>85</w:t>
        </w:r>
        <w:r>
          <w:fldChar w:fldCharType="end"/>
        </w:r>
      </w:hyperlink>
    </w:p>
    <w:p>
      <w:pPr>
        <w:pStyle w:val="TOC2"/>
        <w:tabs>
          <w:tab w:val="right" w:leader="dot" w:pos="8306"/>
        </w:tabs>
      </w:pPr>
      <w:hyperlink w:anchor="_Toc31469" w:history="1">
        <w:r>
          <w:rPr>
            <w:rFonts w:ascii="仿宋" w:eastAsia="仿宋" w:hAnsi="仿宋" w:cs="仿宋" w:hint="eastAsia"/>
            <w:lang w:eastAsia="zh-CN"/>
          </w:rPr>
          <w:t>(三)、抗倍特板项目完成阶段时间节点</w:t>
        </w:r>
        <w:r>
          <w:tab/>
        </w:r>
        <w:r>
          <w:fldChar w:fldCharType="begin"/>
        </w:r>
        <w:r>
          <w:instrText xml:space="preserve"> PAGEREF _Toc31469 \h </w:instrText>
        </w:r>
        <w:r>
          <w:fldChar w:fldCharType="separate"/>
        </w:r>
        <w:r>
          <w:t>85</w:t>
        </w:r>
        <w:r>
          <w:fldChar w:fldCharType="end"/>
        </w:r>
      </w:hyperlink>
    </w:p>
    <w:p>
      <w:pPr>
        <w:pStyle w:val="TOC1"/>
        <w:tabs>
          <w:tab w:val="right" w:leader="dot" w:pos="8306"/>
        </w:tabs>
      </w:pPr>
      <w:hyperlink w:anchor="_Toc11898" w:history="1">
        <w:r>
          <w:rPr>
            <w:rFonts w:ascii="仿宋" w:eastAsia="仿宋" w:hAnsi="仿宋" w:cs="仿宋" w:hint="eastAsia"/>
            <w:lang w:eastAsia="zh-CN"/>
          </w:rPr>
          <w:t>十八、供应链管理</w:t>
        </w:r>
        <w:r>
          <w:tab/>
        </w:r>
        <w:r>
          <w:fldChar w:fldCharType="begin"/>
        </w:r>
        <w:r>
          <w:instrText xml:space="preserve"> PAGEREF _Toc11898 \h </w:instrText>
        </w:r>
        <w:r>
          <w:fldChar w:fldCharType="separate"/>
        </w:r>
        <w:r>
          <w:t>87</w:t>
        </w:r>
        <w:r>
          <w:fldChar w:fldCharType="end"/>
        </w:r>
      </w:hyperlink>
    </w:p>
    <w:p>
      <w:pPr>
        <w:pStyle w:val="TOC2"/>
        <w:tabs>
          <w:tab w:val="right" w:leader="dot" w:pos="8306"/>
        </w:tabs>
      </w:pPr>
      <w:hyperlink w:anchor="_Toc32451" w:history="1">
        <w:r>
          <w:rPr>
            <w:rFonts w:ascii="仿宋" w:eastAsia="仿宋" w:hAnsi="仿宋" w:cs="仿宋" w:hint="eastAsia"/>
            <w:lang w:eastAsia="zh-CN"/>
          </w:rPr>
          <w:t>(一)、供应链战略规划</w:t>
        </w:r>
        <w:r>
          <w:tab/>
        </w:r>
        <w:r>
          <w:fldChar w:fldCharType="begin"/>
        </w:r>
        <w:r>
          <w:instrText xml:space="preserve"> PAGEREF _Toc32451 \h </w:instrText>
        </w:r>
        <w:r>
          <w:fldChar w:fldCharType="separate"/>
        </w:r>
        <w:r>
          <w:t>87</w:t>
        </w:r>
        <w:r>
          <w:fldChar w:fldCharType="end"/>
        </w:r>
      </w:hyperlink>
    </w:p>
    <w:p>
      <w:pPr>
        <w:pStyle w:val="TOC2"/>
        <w:tabs>
          <w:tab w:val="right" w:leader="dot" w:pos="8306"/>
        </w:tabs>
      </w:pPr>
      <w:hyperlink w:anchor="_Toc21389" w:history="1">
        <w:r>
          <w:rPr>
            <w:rFonts w:ascii="仿宋" w:eastAsia="仿宋" w:hAnsi="仿宋" w:cs="仿宋" w:hint="eastAsia"/>
            <w:lang w:eastAsia="zh-CN"/>
          </w:rPr>
          <w:t>(二)、供应商选择与合作</w:t>
        </w:r>
        <w:r>
          <w:tab/>
        </w:r>
        <w:r>
          <w:fldChar w:fldCharType="begin"/>
        </w:r>
        <w:r>
          <w:instrText xml:space="preserve"> PAGEREF _Toc21389 \h </w:instrText>
        </w:r>
        <w:r>
          <w:fldChar w:fldCharType="separate"/>
        </w:r>
        <w:r>
          <w:t>88</w:t>
        </w:r>
        <w:r>
          <w:fldChar w:fldCharType="end"/>
        </w:r>
      </w:hyperlink>
    </w:p>
    <w:p>
      <w:pPr>
        <w:pStyle w:val="TOC2"/>
        <w:tabs>
          <w:tab w:val="right" w:leader="dot" w:pos="8306"/>
        </w:tabs>
      </w:pPr>
      <w:hyperlink w:anchor="_Toc12532" w:history="1">
        <w:r>
          <w:rPr>
            <w:rFonts w:ascii="仿宋" w:eastAsia="仿宋" w:hAnsi="仿宋" w:cs="仿宋" w:hint="eastAsia"/>
            <w:lang w:eastAsia="zh-CN"/>
          </w:rPr>
          <w:t>(三)、物流与库存管理</w:t>
        </w:r>
        <w:r>
          <w:tab/>
        </w:r>
        <w:r>
          <w:fldChar w:fldCharType="begin"/>
        </w:r>
        <w:r>
          <w:instrText xml:space="preserve"> PAGEREF _Toc12532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9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25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抗倍特板项目的主要产品是XXXX，预计年产值为XXX万元。这一产品在市场中占据着重要的地位，其广泛的应用范围使得该抗倍特板项目的市场前景非常广阔。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倍特板项目的xxx产品作为重要的原材料之一，将在多个领域发挥关键作用。其在建筑、交通、能源等方面的广泛应用将为整个产业链提供强大的支持，形成产业协同效应。抗倍特板项目的年产值XXX万XXX万XXX万万元不仅反映了其在市场上的巨大潜力，更预示着它对国民经济的积极贡献。这种关联度高、涉及面广的产业关系，使得该抗倍特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0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总征地面积为XXXX平方米，相当于约XX.XX亩，其中净用地面积为XXXX平方米，红线范围内相当于约XX.XX亩。这一用地规模充分考虑了抗倍特板项目的建设需求，保障了抗倍特板项目在合适的空间内得以充分发展。抗倍特板项目规划的总建筑面积为XXXX平方米，其中主体工程建设占XXXX平方米，计容建筑面积达XXXX平方米。预计建筑工程的投资将达到XXXX万元，为抗倍特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计划购置的设备共计XXXX台（套），设备购置费用为XXXX万元。这一设备购置计划充分考虑到抗倍特板项目的生产需求和技术要求，确保了抗倍特板项目在生产运营中具备先进的技术装备和高效的生产能力。设备的合理配置将为抗倍特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计划总投资为XXXX万元，预计年实现营业收入为XXXX万元。这一产能规模的设定旨在确保抗倍特板项目能够在投资与回报之间取得平衡，实现长期可持续的发展。抗倍特板项目的总投资充分考虑到各个方面的需求，包括用地建设、设备购置等多个环节，以确保抗倍特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241"/>
      <w:r>
        <w:rPr>
          <w:rFonts w:ascii="仿宋" w:eastAsia="仿宋" w:hAnsi="仿宋" w:cs="仿宋" w:hint="eastAsia"/>
          <w:sz w:val="28"/>
          <w:lang w:eastAsia="zh-CN"/>
        </w:rPr>
        <w:t>二、抗倍特板项目绩效评估</w:t>
      </w:r>
      <w:bookmarkEnd w:id="5"/>
    </w:p>
    <w:p>
      <w:pPr>
        <w:pStyle w:val="Heading2"/>
        <w:rPr>
          <w:rFonts w:ascii="仿宋" w:eastAsia="仿宋" w:hAnsi="仿宋" w:cs="仿宋" w:hint="eastAsia"/>
          <w:lang w:eastAsia="zh-CN"/>
        </w:rPr>
      </w:pPr>
      <w:bookmarkStart w:id="6" w:name="_Toc2645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倍特板项目中，我们设计了一套全面的绩效评估指标，以确保抗倍特板项目的可控和成功交付。这些指标跨足抗倍特板项目目标、成本、进度和质量等多个维度，为我们提供了全面洞察抗倍特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目标达成率是我们关注的首要指标。我们设定了明确的目标，并通过定期监测和评估，迅速发现并应对潜在的目标偏差。这为抗倍特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成本绩效是另一个核心关注点。通过实际成本与预算成本的对比分析，我们深入了解成本差异的原因，及时调整资源分配，保持抗倍特板项目在经济效益方面的合理水平。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进度作为关键的绩效指标之一，得到了精心的关注。我们制定了详细的抗倍特板项目进度计划，并设立了进度符合度指标，确保实际进度与计划进度保持一致。这使我们能够快速发现和解决潜在的进度问题，保持抗倍特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倍特板项目绩效的不可或缺的一环。我们引入了一系列的质量标准和客户满意度指标，以确保抗倍特板项目交付的成果在质量上达到或超越预期水平。通过持续监测这些指标，我们努力提升抗倍特板项目整体质量水平，为抗倍特板项目的成功交付提供有力保障。通过这些科学且全面的绩效评估，我们能够更好地引导抗倍特板项目的持续改进，确保抗倍特板项目目标的顺利达成。</w:t>
      </w:r>
    </w:p>
    <w:p>
      <w:pPr>
        <w:pStyle w:val="Heading2"/>
        <w:ind w:firstLine="560" w:firstLineChars="200"/>
        <w:rPr>
          <w:rFonts w:ascii="仿宋" w:eastAsia="仿宋" w:hAnsi="仿宋" w:cs="仿宋" w:hint="eastAsia"/>
          <w:sz w:val="28"/>
          <w:lang w:eastAsia="zh-CN"/>
        </w:rPr>
      </w:pPr>
      <w:bookmarkStart w:id="7" w:name="_Toc2467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绩效评估是抗倍特板项目中的关键环节，为确保抗倍特板项目达到预期目标，我们采用了多层次、多维度的绩效评估方法。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倍特板项目的战略目标对齐，确保每个决策和行动都与抗倍特板项目整体目标保持一致。团队会定期召开战略对齐会议，审视当前工作与抗倍特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倍特板项目进度、质量、成本和风险等方面。这些指标通过数据收集和分析，为抗倍特板项目管理团队提供了客观的评估依据。例如，我们通过抗倍特板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绩效评估不仅仅停留在抗倍特板项目内部，还考虑了抗倍特板项目对外部环境的影响。我们定期进行干系人满意度调查，以了解各利益相关方对抗倍特板项目的期望和满意度，并及时做出调整。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这种多层次、多角度的绩效评估方法，使得我们能够全面了解抗倍特板项目的运行状态，及时做出调整，确保抗倍特板项目在不断变化的环境中保持稳健前行。</w:t>
      </w:r>
    </w:p>
    <w:p>
      <w:pPr>
        <w:pStyle w:val="Heading2"/>
        <w:ind w:firstLine="560" w:firstLineChars="200"/>
        <w:rPr>
          <w:rFonts w:ascii="仿宋" w:eastAsia="仿宋" w:hAnsi="仿宋" w:cs="仿宋" w:hint="eastAsia"/>
          <w:sz w:val="28"/>
          <w:lang w:eastAsia="zh-CN"/>
        </w:rPr>
      </w:pPr>
      <w:bookmarkStart w:id="8" w:name="_Toc1220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为了确保抗倍特板项目的有效管理和不断优化，我们采用了精心设计的绩效评估周期。这个周期旨在实现灵活、实时和全面的评估，以适应抗倍特板项目执行中的各种挑战。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倍特板项目的不同需求，分为短期、中期和长期。短期评估关注每个迭代或工作周期，以及时发现和解决当前任务中的问题。中期评估涵盖几个迭代，深入了解整体抗倍特板项目的趋势和性能。长期评估则着眼于整个抗倍特板项目阶段，确保抗倍特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倍特板项目管理工具和协作平台，团队成员能够随时更新和分享抗倍特板项目数据。这种实时性的反馈机制使我们能够及时察觉潜在问题，快速调整，保持抗倍特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倍特板项目的决策制定密不可分。每个周期的抗倍特板项目回顾会议成为集体总结经验、识别问题深层次原因并找到创新解决方案的平台。这种定期的反思与调整机制使抗倍特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814"/>
      <w:r>
        <w:rPr>
          <w:rFonts w:ascii="仿宋" w:eastAsia="仿宋" w:hAnsi="仿宋" w:cs="仿宋" w:hint="eastAsia"/>
          <w:sz w:val="28"/>
          <w:lang w:eastAsia="zh-CN"/>
        </w:rPr>
        <w:t>三、抗倍特板项目建设单位说明</w:t>
      </w:r>
      <w:bookmarkEnd w:id="9"/>
    </w:p>
    <w:p>
      <w:pPr>
        <w:pStyle w:val="Heading2"/>
        <w:rPr>
          <w:rFonts w:ascii="仿宋" w:eastAsia="仿宋" w:hAnsi="仿宋" w:cs="仿宋" w:hint="eastAsia"/>
          <w:lang w:eastAsia="zh-CN"/>
        </w:rPr>
      </w:pPr>
      <w:bookmarkStart w:id="10" w:name="_Toc1416"/>
      <w:r>
        <w:rPr>
          <w:rFonts w:ascii="仿宋" w:eastAsia="仿宋" w:hAnsi="仿宋" w:cs="仿宋" w:hint="eastAsia"/>
          <w:lang w:eastAsia="zh-CN"/>
        </w:rPr>
        <w:t>(一)、抗倍特板项目承办单位基本情况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487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倍特板项目承办单位的XXXX，我们着眼于实现可持续的经济效益。通过技术创新和解决方案的提供，公司预计在抗倍特板项目执行期间将获得可观的收入增长。这一收入来源主要包括抗倍特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同时，我们注重成本控制和效率提升，以确保抗倍特板项目的可持续盈利。透过精细的管理和资源优化，公司期望实现抗倍特板项目利润最大化。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倍特板项目实施进行全面的投资评估，包括抗倍特板项目启动阶段的资金投入和后续运营成本。通过对抗倍特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抗倍特板项目实施过程中具备足够的资金流动性，公司将进行详尽的现金流分析。这包括资金需求的合理预测、抗倍特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3143"/>
      <w:r>
        <w:rPr>
          <w:rFonts w:ascii="仿宋" w:eastAsia="仿宋" w:hAnsi="仿宋" w:cs="仿宋" w:hint="eastAsia"/>
          <w:sz w:val="28"/>
          <w:lang w:eastAsia="zh-CN"/>
        </w:rPr>
        <w:t>四、抗倍特板项目建设背景及必要性分析</w:t>
      </w:r>
      <w:bookmarkEnd w:id="12"/>
    </w:p>
    <w:p>
      <w:pPr>
        <w:pStyle w:val="Heading2"/>
        <w:rPr>
          <w:rFonts w:ascii="仿宋" w:eastAsia="仿宋" w:hAnsi="仿宋" w:cs="仿宋" w:hint="eastAsia"/>
          <w:lang w:eastAsia="zh-CN"/>
        </w:rPr>
      </w:pPr>
      <w:bookmarkStart w:id="13" w:name="_Toc9136"/>
      <w:r>
        <w:rPr>
          <w:rFonts w:ascii="仿宋" w:eastAsia="仿宋" w:hAnsi="仿宋" w:cs="仿宋" w:hint="eastAsia"/>
          <w:lang w:eastAsia="zh-CN"/>
        </w:rPr>
        <w:t>(一)、抗倍特板项目背景分析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倍特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倍特板项目在这个潮流中的定位。同时，我们将关注行业内涌现的新兴机遇，以便抗倍特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倍特板项目提供了强大的发展动力。我们将聚焦于行业内最新的技术发展趋势，包括但不限于人工智能、大数据分析、物联网等领域。通过深度的技术研究，我们将确保抗倍特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倍特板项目发展的源泉。我们将投入更多的精力对市场需求进行深入剖析，超越表面的需求，深入挖掘潜在的市场痛点和机遇。通过对市场需求的细致了解，抗倍特板项目将更有针对性地设计解决方案，满足市场的多样化需求，从而更好地促进抗倍特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倍特板项目战略至关重要。我们将对竞争态势进行更为深入的分析，包括但不限于市场份额、产品特点、客户满意度等多个维度。通过深度的竞争分析，抗倍特板项目将能够更准确地把握市场脉搏，制定具有竞争力的抗倍特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倍特板项目的发展具有直接的影响。我们将进行更为全面的法规和政策分析，了解行业发展中的潜在法律风险和合规挑战。通过充分了解和遵守相关法规，抗倍特板项目将确保在法律框架内合法合规运营，为抗倍特板项目的稳健发展提供有力支持。</w:t>
      </w:r>
    </w:p>
    <w:p>
      <w:pPr>
        <w:pStyle w:val="Heading2"/>
        <w:ind w:firstLine="560" w:firstLineChars="200"/>
        <w:rPr>
          <w:rFonts w:ascii="仿宋" w:eastAsia="仿宋" w:hAnsi="仿宋" w:cs="仿宋" w:hint="eastAsia"/>
          <w:sz w:val="28"/>
          <w:lang w:eastAsia="zh-CN"/>
        </w:rPr>
      </w:pPr>
      <w:bookmarkStart w:id="14" w:name="_Toc23705"/>
      <w:r>
        <w:rPr>
          <w:rFonts w:ascii="仿宋" w:eastAsia="仿宋" w:hAnsi="仿宋" w:cs="仿宋" w:hint="eastAsia"/>
          <w:sz w:val="28"/>
          <w:lang w:eastAsia="zh-CN"/>
        </w:rPr>
        <w:t>(二)、抗倍特板项目建设必要性分析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抗倍特板项目建设的迫切性源于对行业发展趋势的深刻洞察。我们正处于一个行业变革的时代，科技创新、数字化转型成为企业发展的关键动力。抗倍特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建设不仅仅是为了跟上潮流，更是为了通过技术创新推动企业的持续发展。通过引入先进的技术和解决方案，抗倍特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倍特板项目的建设成为必然选择，通过提高产品质量、拓展服务领域，从而在竞争中获得更多的机会。抗倍特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倍特板项目建设的必要性体现在对客户需求更精准的满足。通过抗倍特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抗倍特板项目建设的背后是对企业持续创新的追求。只有通过不断创新，企业才能在竞争中立于不败之地。抗倍特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27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53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技术管理特点体现在其创新导向。通过引入最先进的技术趋势和解决方案，抗倍特板项目致力于提升科技含量、提高质量和效率水平。这意味着我们将采用最新的工具和方法，确保抗倍特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倍特板项目技术管理的显著特征。通过整合不同领域的技术资源，我们实现了跨学科的协同工作。这有助于优化技术架构，提高整体效能。此外，整合性策略还促进了不同技术团队之间的紧密沟通和高效合作，确保抗倍特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倍特板项目所采用的技术。通过不断优化技术方案，抗倍特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抗倍特板项目团队将在抗倍特板项目初期识别可能的技术风险，并采取相应的预防和应对措施。通过建立健全的风险评估机制，抗倍特板项目能够在实施过程中及时发现并解决潜在的技术问题，保障抗倍特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倍特板项目中，技术将成为抗倍特板项目成功的有力支持。这一深度剖析揭示了技术管理在抗倍特板项目实施中的关键作用，为抗倍特板项目的技术基础奠定了坚实的基础。</w:t>
      </w:r>
    </w:p>
    <w:p>
      <w:pPr>
        <w:pStyle w:val="Heading2"/>
        <w:ind w:firstLine="560" w:firstLineChars="200"/>
        <w:rPr>
          <w:rFonts w:ascii="仿宋" w:eastAsia="仿宋" w:hAnsi="仿宋" w:cs="仿宋" w:hint="eastAsia"/>
          <w:sz w:val="28"/>
          <w:lang w:eastAsia="zh-CN"/>
        </w:rPr>
      </w:pPr>
      <w:bookmarkStart w:id="17" w:name="_Toc14830"/>
      <w:r>
        <w:rPr>
          <w:rFonts w:ascii="仿宋" w:eastAsia="仿宋" w:hAnsi="仿宋" w:cs="仿宋" w:hint="eastAsia"/>
          <w:sz w:val="28"/>
          <w:lang w:eastAsia="zh-CN"/>
        </w:rPr>
        <w:t>(二)、抗倍特板项目工艺技术设计方案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倍特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倍特板项目将严格按照相关行业规范要求进行组织。通过有效控制产品质量，抗倍特板项目将致力于为顾客提供优质的抗倍特板项目产品和良好的服务。这体现了抗倍特板项目对于生产活动合规性和质量标准的高度重视，为抗倍特板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抗倍特板项目注重生态效益和清洁生产原则。抗倍特板项目建设将紧密结合地方特色经济发展，与社会经济发展规划和区域环境保护规划方案相协调一致。通过与当地区域自然生态系统的结合，抗倍特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倍特板项目产品具有多样化的客户需求和个性化的特点。因此，抗倍特板项目产品规格品种多样，且单批生产数量较小。为满足这一特点，抗倍特板项目承办单位将建设先进的柔性制造生产线。通过广泛应用柔性制造技术，抗倍特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倍特板项目采用的技术具有较高的技术含量和自动化水平，处于国内先进水平。这一技术选用不仅体现了对生产效率、质量和环境友好性的高标准要求，同时为抗倍特板项目的可持续发展奠定了坚实的基础。</w:t>
      </w:r>
    </w:p>
    <w:p>
      <w:pPr>
        <w:pStyle w:val="Heading2"/>
        <w:ind w:firstLine="560" w:firstLineChars="200"/>
        <w:rPr>
          <w:rFonts w:ascii="仿宋" w:eastAsia="仿宋" w:hAnsi="仿宋" w:cs="仿宋" w:hint="eastAsia"/>
          <w:sz w:val="28"/>
          <w:lang w:eastAsia="zh-CN"/>
        </w:rPr>
      </w:pPr>
      <w:bookmarkStart w:id="18" w:name="_Toc391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为确保抗倍特板项目的高效生产和技术实施，我们制定了一套精心设计的设备选型方案，以满足抗倍特板项目生产、质量和环保的要求。该方案的主要特点如下：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倍特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针对抗倍特板项目产品的多样性和小批量生产的特点，我们将建设柔性制造生产线。通过在设备选型中考虑柔性制造技术，可以灵活应对不同产品规格和生产需求，实现生产线的高度灵活性和适应性。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8526"/>
      <w:r>
        <w:rPr>
          <w:rFonts w:ascii="仿宋" w:eastAsia="仿宋" w:hAnsi="仿宋" w:cs="仿宋" w:hint="eastAsia"/>
          <w:sz w:val="28"/>
          <w:lang w:eastAsia="zh-CN"/>
        </w:rPr>
        <w:t>六、抗倍特板项目选址可行性分析</w:t>
      </w:r>
      <w:bookmarkEnd w:id="19"/>
    </w:p>
    <w:p>
      <w:pPr>
        <w:pStyle w:val="Heading2"/>
        <w:rPr>
          <w:rFonts w:ascii="仿宋" w:eastAsia="仿宋" w:hAnsi="仿宋" w:cs="仿宋" w:hint="eastAsia"/>
          <w:lang w:eastAsia="zh-CN"/>
        </w:rPr>
      </w:pPr>
      <w:bookmarkStart w:id="20" w:name="_Toc8655"/>
      <w:r>
        <w:rPr>
          <w:rFonts w:ascii="仿宋" w:eastAsia="仿宋" w:hAnsi="仿宋" w:cs="仿宋" w:hint="eastAsia"/>
          <w:lang w:eastAsia="zh-CN"/>
        </w:rPr>
        <w:t>(一)、抗倍特板项目选址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该抗倍特板项目选址位于XX省XX市XX区XXX街道</w:t>
      </w:r>
    </w:p>
    <w:p>
      <w:pPr>
        <w:pStyle w:val="Heading2"/>
        <w:ind w:firstLine="560" w:firstLineChars="200"/>
        <w:rPr>
          <w:rFonts w:ascii="仿宋" w:eastAsia="仿宋" w:hAnsi="仿宋" w:cs="仿宋" w:hint="eastAsia"/>
          <w:sz w:val="28"/>
          <w:lang w:eastAsia="zh-CN"/>
        </w:rPr>
      </w:pPr>
      <w:bookmarkStart w:id="21" w:name="_Toc1407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https://d.book118.com/825043002034011102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247ED8"/>
    <w:rsid w:val="20247E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43002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2024-02-01T05:04:00Z</dcterms:created>
  <dcterms:modified xsi:type="dcterms:W3CDTF">2024-02-01T05:05:20Z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EC506E299400492E8082DD5CDFEDDDFA_11</vt:lpwstr>
  </property>
  <property fmtid="{D5CDD505-2E9C-101B-9397-08002B2CF9AE}" pid="3" name="KSOProductBuildVer">
    <vt:lpwstr>2052-12.1.0.16250</vt:lpwstr>
  </property>
</Properties>
</file>