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16"/>
      </w:pPr>
      <w:r>
        <w:t>第一章 综合布线系统概述</w:t>
      </w:r>
    </w:p>
    <w:p>
      <w:pPr>
        <w:pStyle w:val="Heading1"/>
        <w:numPr>
          <w:ilvl w:val="1"/>
          <w:numId w:val="10"/>
        </w:numPr>
        <w:tabs>
          <w:tab w:val="left" w:pos="1048"/>
        </w:tabs>
        <w:spacing w:before="360" w:after="0" w:line="240" w:lineRule="auto"/>
        <w:ind w:left="1047" w:right="0" w:hanging="908"/>
        <w:jc w:val="both"/>
      </w:pPr>
      <w:r>
        <w:t>综合布线系统的定义、特点和优点</w:t>
      </w:r>
    </w:p>
    <w:p>
      <w:pPr>
        <w:pStyle w:val="BodyText"/>
        <w:spacing w:before="359" w:line="388" w:lineRule="auto"/>
        <w:ind w:right="196" w:firstLine="899"/>
        <w:jc w:val="both"/>
      </w:pPr>
      <w:r>
        <w:t>综合布线系统是伴随着智能化大厦而崛起的，作为智能大厦中枢神经，综合布线系统是近 20 年来发展起来的多学科交叉型的新型研究领域。随着计算机技术、通信技术、控制技术与建筑技术的发展，综合布线系统在理论和技术方面也不断得到提高。</w:t>
      </w:r>
    </w:p>
    <w:p>
      <w:pPr>
        <w:pStyle w:val="BodyText"/>
        <w:spacing w:before="9" w:line="388" w:lineRule="auto"/>
        <w:ind w:right="196" w:firstLine="651"/>
      </w:pPr>
      <w:r>
        <w:t>目前，由于理论、技术、厂商、产品甚至国别等多方面的不</w:t>
      </w:r>
      <w:r>
        <w:rPr>
          <w:spacing w:val="-1"/>
        </w:rPr>
        <w:t>同，综合布线系统在命名、定义、组成等多方面都有所不同。我</w:t>
      </w:r>
      <w:r>
        <w:t>国《智能建筑设计标准</w:t>
      </w:r>
      <w:r>
        <w:rPr>
          <w:spacing w:val="-249"/>
        </w:rPr>
        <w:t>》</w:t>
      </w:r>
      <w:r>
        <w:t>（GB/T</w:t>
      </w:r>
      <w:r>
        <w:rPr>
          <w:spacing w:val="-108"/>
        </w:rPr>
        <w:t xml:space="preserve"> </w:t>
      </w:r>
      <w:r>
        <w:t>50314-2000）中把综合布线系统</w:t>
      </w:r>
      <w:r>
        <w:rPr>
          <w:spacing w:val="-1"/>
        </w:rPr>
        <w:t>定义为：综合布线系统是建筑物或建筑群内部之间的传输网络。</w:t>
      </w:r>
      <w:r>
        <w:rPr>
          <w:spacing w:val="-8"/>
        </w:rPr>
        <w:t>它能使建筑物或建筑群的内部设备、数据通信设备、信息交换设</w:t>
      </w:r>
      <w:r>
        <w:rPr>
          <w:spacing w:val="-14"/>
        </w:rPr>
        <w:t>备、建筑物物业管理设备及建筑物自动化管理设备等系统之间彼</w:t>
      </w:r>
      <w:r>
        <w:rPr>
          <w:spacing w:val="-15"/>
        </w:rPr>
        <w:t>此相连，也能使建筑物内部的通信网络设备与建筑物外部的通信网络设备相互连接。</w:t>
      </w:r>
    </w:p>
    <w:p>
      <w:pPr>
        <w:pStyle w:val="BodyText"/>
        <w:spacing w:before="16" w:line="388" w:lineRule="auto"/>
        <w:ind w:right="331" w:firstLine="651"/>
      </w:pPr>
      <w:r>
        <w:t>上述的定义通常被称为是建筑物与建筑群综合布线系统。按</w:t>
      </w:r>
      <w:r>
        <w:rPr>
          <w:spacing w:val="42"/>
        </w:rPr>
        <w:t>照《 建筑与建筑群综合布线系统工程设计规范 》</w:t>
      </w:r>
      <w:r>
        <w:t>（</w:t>
      </w:r>
      <w:r>
        <w:rPr>
          <w:spacing w:val="-127"/>
        </w:rPr>
        <w:t xml:space="preserve"> </w:t>
      </w:r>
      <w:r>
        <w:rPr>
          <w:spacing w:val="-3"/>
        </w:rPr>
        <w:t xml:space="preserve">GB/T </w:t>
      </w:r>
      <w:r>
        <w:rPr>
          <w:spacing w:val="-7"/>
        </w:rPr>
        <w:t>50314-2000）</w:t>
      </w:r>
      <w:r>
        <w:rPr>
          <w:spacing w:val="-9"/>
        </w:rPr>
        <w:t>的定义，它包括建筑物到外部网络或电话局线路上的连接点与工作区的语音或数据终端之间所有电缆及相关的布线部件。</w:t>
      </w:r>
    </w:p>
    <w:p>
      <w:pPr>
        <w:pStyle w:val="BodyText"/>
        <w:spacing w:before="11" w:line="388" w:lineRule="auto"/>
        <w:ind w:right="340" w:firstLine="651"/>
        <w:jc w:val="both"/>
      </w:pPr>
      <w:r>
        <w:t>这里要注意区分一下综合布线和综合布线系统这两个基本概</w:t>
      </w:r>
      <w:r>
        <w:rPr>
          <w:spacing w:val="-14"/>
        </w:rPr>
        <w:t>念：综合布线只作为一个概念而存在，综合布线系统则是一种解</w:t>
      </w:r>
      <w:r>
        <w:t>决方案或者是一种布线产品。两者既密不可分，又有所区别。</w:t>
      </w:r>
    </w:p>
    <w:p>
      <w:pPr>
        <w:spacing w:after="0" w:line="388" w:lineRule="auto"/>
        <w:jc w:val="both"/>
        <w:sectPr>
          <w:type w:val="continuous"/>
          <w:pgSz w:w="17860" w:h="25260"/>
          <w:pgMar w:top="1920" w:right="2360" w:bottom="280" w:left="2560" w:header="708" w:footer="708"/>
          <w:cols w:space="708"/>
        </w:sectPr>
      </w:pPr>
    </w:p>
    <w:p>
      <w:pPr>
        <w:pStyle w:val="BodyText"/>
        <w:spacing w:before="16" w:line="388" w:lineRule="auto"/>
        <w:ind w:right="196" w:firstLine="651"/>
      </w:pPr>
      <w:r>
        <w:t>与传统的相比较，综合布线系统有着许多优越性，是传统布线所无法相比的。其特点主要表现在它具有兼容性、开放性、灵活性、模块化、扩展性、和经济性。而且在设计、施工和维护方面也给人们带来了许多方便。综合布线系统与传统布线系统的性能价格比，如图 1-1 所示。</w:t>
      </w:r>
    </w:p>
    <w:p>
      <w:pPr>
        <w:pStyle w:val="BodyText"/>
        <w:ind w:left="0"/>
        <w:rPr>
          <w:sz w:val="44"/>
        </w:rPr>
      </w:pPr>
    </w:p>
    <w:p>
      <w:pPr>
        <w:pStyle w:val="BodyText"/>
        <w:ind w:left="0"/>
        <w:rPr>
          <w:sz w:val="44"/>
        </w:rPr>
      </w:pPr>
    </w:p>
    <w:p>
      <w:pPr>
        <w:pStyle w:val="BodyText"/>
        <w:spacing w:before="12"/>
        <w:ind w:left="0"/>
        <w:rPr>
          <w:sz w:val="58"/>
        </w:rPr>
      </w:pPr>
    </w:p>
    <w:p>
      <w:pPr>
        <w:pStyle w:val="BodyText"/>
        <w:ind w:left="590"/>
      </w:pPr>
      <w:r>
        <w:drawing>
          <wp:anchor distT="0" distB="0" distL="0" distR="0" simplePos="0" relativeHeight="251658240" behindDoc="0" locked="0" layoutInCell="1" allowOverlap="1">
            <wp:simplePos x="0" y="0"/>
            <wp:positionH relativeFrom="page">
              <wp:posOffset>3365500</wp:posOffset>
            </wp:positionH>
            <wp:positionV relativeFrom="paragraph">
              <wp:posOffset>528955</wp:posOffset>
            </wp:positionV>
            <wp:extent cx="3162300" cy="26924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3162300" cy="2692400"/>
                    </a:xfrm>
                    <a:prstGeom prst="rect">
                      <a:avLst/>
                    </a:prstGeom>
                  </pic:spPr>
                </pic:pic>
              </a:graphicData>
            </a:graphic>
          </wp:anchor>
        </w:drawing>
      </w:r>
      <w:r>
        <w:t>性能价格比</w:t>
      </w:r>
    </w:p>
    <w:p>
      <w:pPr>
        <w:pStyle w:val="BodyText"/>
        <w:ind w:left="0"/>
        <w:rPr>
          <w:sz w:val="44"/>
        </w:rPr>
      </w:pPr>
    </w:p>
    <w:p>
      <w:pPr>
        <w:pStyle w:val="BodyText"/>
        <w:spacing w:before="2"/>
        <w:ind w:left="0"/>
        <w:rPr>
          <w:sz w:val="57"/>
        </w:rPr>
      </w:pPr>
    </w:p>
    <w:p>
      <w:pPr>
        <w:pStyle w:val="BodyText"/>
        <w:ind w:left="9347"/>
      </w:pPr>
      <w:r>
        <w:t>综合布线方式</w:t>
      </w:r>
    </w:p>
    <w:p>
      <w:pPr>
        <w:pStyle w:val="BodyText"/>
        <w:ind w:left="0"/>
        <w:rPr>
          <w:sz w:val="44"/>
        </w:rPr>
      </w:pPr>
    </w:p>
    <w:p>
      <w:pPr>
        <w:pStyle w:val="BodyText"/>
        <w:ind w:left="0"/>
        <w:rPr>
          <w:sz w:val="44"/>
        </w:rPr>
      </w:pPr>
    </w:p>
    <w:p>
      <w:pPr>
        <w:pStyle w:val="BodyText"/>
        <w:ind w:left="0"/>
        <w:rPr>
          <w:sz w:val="44"/>
        </w:rPr>
      </w:pPr>
    </w:p>
    <w:p>
      <w:pPr>
        <w:pStyle w:val="BodyText"/>
        <w:spacing w:before="2"/>
        <w:ind w:left="0"/>
        <w:rPr>
          <w:sz w:val="42"/>
        </w:rPr>
      </w:pPr>
    </w:p>
    <w:p>
      <w:pPr>
        <w:pStyle w:val="BodyText"/>
        <w:ind w:left="9347"/>
      </w:pPr>
      <w:r>
        <w:drawing>
          <wp:anchor distT="0" distB="0" distL="0" distR="0" simplePos="0" relativeHeight="251659264" behindDoc="1" locked="0" layoutInCell="1" allowOverlap="1">
            <wp:simplePos x="0" y="0"/>
            <wp:positionH relativeFrom="page">
              <wp:posOffset>3429000</wp:posOffset>
            </wp:positionH>
            <wp:positionV relativeFrom="paragraph">
              <wp:posOffset>325374</wp:posOffset>
            </wp:positionV>
            <wp:extent cx="4813300" cy="1397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4813300" cy="139700"/>
                    </a:xfrm>
                    <a:prstGeom prst="rect">
                      <a:avLst/>
                    </a:prstGeom>
                  </pic:spPr>
                </pic:pic>
              </a:graphicData>
            </a:graphic>
          </wp:anchor>
        </w:drawing>
      </w:r>
      <w:r>
        <w:t>传统布线方式</w:t>
      </w:r>
    </w:p>
    <w:p>
      <w:pPr>
        <w:pStyle w:val="BodyText"/>
        <w:spacing w:before="360" w:line="388" w:lineRule="auto"/>
        <w:ind w:left="2977" w:right="394" w:firstLine="8394"/>
      </w:pPr>
      <w:r>
        <w:t>时间</w:t>
      </w:r>
      <w:r>
        <w:rPr>
          <w:spacing w:val="-57"/>
        </w:rPr>
        <w:t xml:space="preserve">图 </w:t>
      </w:r>
      <w:r>
        <w:t>1-1</w:t>
      </w:r>
      <w:r>
        <w:rPr>
          <w:spacing w:val="-1"/>
        </w:rPr>
        <w:t xml:space="preserve"> 综合布线系统与传统布线系统性能价格比</w:t>
      </w:r>
    </w:p>
    <w:p>
      <w:pPr>
        <w:pStyle w:val="Heading1"/>
        <w:numPr>
          <w:ilvl w:val="2"/>
          <w:numId w:val="10"/>
        </w:numPr>
        <w:tabs>
          <w:tab w:val="left" w:pos="1502"/>
        </w:tabs>
        <w:spacing w:before="4" w:after="0" w:line="240" w:lineRule="auto"/>
        <w:ind w:left="1501" w:right="0" w:hanging="1362"/>
        <w:jc w:val="left"/>
      </w:pPr>
      <w:r>
        <w:t>兼容性</w:t>
      </w:r>
    </w:p>
    <w:p>
      <w:pPr>
        <w:pStyle w:val="BodyText"/>
        <w:spacing w:before="359" w:line="388" w:lineRule="auto"/>
        <w:ind w:right="196" w:firstLine="651"/>
        <w:jc w:val="both"/>
      </w:pPr>
      <w:r>
        <w:t>综合布线系统的首要特点是它的兼容性。所谓兼容性指它自身是完全独立的，与相关的应用系统相无关，可以适用于多种应用系统。能支持多种数据通信、多媒体技术及信息管理系统等， 能够适应现代未来技术的发展。</w:t>
      </w:r>
    </w:p>
    <w:p>
      <w:pPr>
        <w:pStyle w:val="BodyText"/>
        <w:spacing w:before="9" w:line="388" w:lineRule="auto"/>
        <w:ind w:right="114" w:firstLine="651"/>
      </w:pPr>
      <w:r>
        <w:rPr>
          <w:spacing w:val="-13"/>
        </w:rPr>
        <w:t xml:space="preserve">过去，为一幢大楼或一个建筑群内的语音或数据线路布线时， </w:t>
      </w:r>
      <w:r>
        <w:t>往往采用不同厂家生产的电缆、配线插座以及接头等。例如，用</w:t>
      </w:r>
    </w:p>
    <w:p>
      <w:pPr>
        <w:spacing w:after="0" w:line="388" w:lineRule="auto"/>
        <w:sectPr>
          <w:pgSz w:w="17860" w:h="25260"/>
          <w:pgMar w:top="1920" w:right="2360" w:bottom="280" w:left="2560" w:header="708" w:footer="708"/>
          <w:pgNumType w:start="2"/>
          <w:cols w:space="708"/>
        </w:sectPr>
      </w:pPr>
    </w:p>
    <w:p>
      <w:pPr>
        <w:pStyle w:val="BodyText"/>
        <w:spacing w:before="16" w:line="388" w:lineRule="auto"/>
        <w:ind w:right="196"/>
        <w:jc w:val="both"/>
      </w:pPr>
      <w:r>
        <w:rPr>
          <w:spacing w:val="-12"/>
        </w:rPr>
        <w:t>户交换机通常采用双绞线，计算机系统通常采用粗铜轴电缆或细</w:t>
      </w:r>
      <w:r>
        <w:rPr>
          <w:spacing w:val="-15"/>
        </w:rPr>
        <w:t>铜轴电缆。这些不同的设备使用不同配线材料，而连接这些不同</w:t>
      </w:r>
      <w:r>
        <w:rPr>
          <w:spacing w:val="-16"/>
        </w:rPr>
        <w:t>配线的插头、插座也各不相同，彼此不兼容。造成一旦需要改变</w:t>
      </w:r>
      <w:r>
        <w:rPr>
          <w:spacing w:val="-11"/>
        </w:rPr>
        <w:t>终端设备或设备位置时，就必须铺设新的缆线，以及安装新的插座和插头。</w:t>
      </w:r>
    </w:p>
    <w:p>
      <w:pPr>
        <w:pStyle w:val="BodyText"/>
        <w:spacing w:before="10" w:line="388" w:lineRule="auto"/>
        <w:ind w:right="196" w:firstLine="651"/>
      </w:pPr>
      <w:r>
        <w:t>综合布线系统则可将语音、数据与监控设备等信号经过统一</w:t>
      </w:r>
      <w:r>
        <w:rPr>
          <w:spacing w:val="-1"/>
        </w:rPr>
        <w:t>的规划的设计，采用相同的传输媒体、信息插座、互连设备、适</w:t>
      </w:r>
      <w:r>
        <w:rPr>
          <w:spacing w:val="-12"/>
        </w:rPr>
        <w:t>配器等，把这些不同信号综合到一套标准的布线中进行传送。由</w:t>
      </w:r>
      <w:r>
        <w:rPr>
          <w:spacing w:val="-13"/>
        </w:rPr>
        <w:t>此可见，这种布线比传统布线大为简化，可节约大量的物资、时</w:t>
      </w:r>
      <w:r>
        <w:t>间和空间。</w:t>
      </w:r>
    </w:p>
    <w:p>
      <w:pPr>
        <w:pStyle w:val="BodyText"/>
        <w:spacing w:before="11" w:line="388" w:lineRule="auto"/>
        <w:ind w:right="196" w:firstLine="651"/>
      </w:pPr>
      <w:r>
        <w:t>在使用时，用户可不用定义某个工作区的信息插座的具体应用，只把某种终端设备（如个人计算机、电话、视频电话等）插入这个信息插座，然后在交接间和设备间的配线设备上做相应的接线操作，这个终端设备就被接入到各自的系统中。</w:t>
      </w:r>
    </w:p>
    <w:p>
      <w:pPr>
        <w:pStyle w:val="Heading1"/>
        <w:numPr>
          <w:ilvl w:val="2"/>
          <w:numId w:val="10"/>
        </w:numPr>
        <w:tabs>
          <w:tab w:val="left" w:pos="1502"/>
        </w:tabs>
        <w:spacing w:before="8" w:after="0" w:line="240" w:lineRule="auto"/>
        <w:ind w:left="1501" w:right="0" w:hanging="1362"/>
        <w:jc w:val="left"/>
      </w:pPr>
      <w:r>
        <w:t>开放性</w:t>
      </w:r>
    </w:p>
    <w:p>
      <w:pPr>
        <w:pStyle w:val="BodyText"/>
        <w:spacing w:before="360" w:line="388" w:lineRule="auto"/>
        <w:ind w:right="196" w:firstLine="651"/>
      </w:pPr>
      <w:r>
        <w:t xml:space="preserve">所谓开放性是指它能够支持任何厂家生产的任何网络产品， </w:t>
      </w:r>
      <w:r>
        <w:rPr>
          <w:spacing w:val="-1"/>
        </w:rPr>
        <w:t>支持任何网络结构，如总线形、星形、环形等。在传统的布线方</w:t>
      </w:r>
      <w:r>
        <w:rPr>
          <w:spacing w:val="-14"/>
        </w:rPr>
        <w:t>式下，只要用户选定了某种设备，也就选定了与之相适应的布线</w:t>
      </w:r>
      <w:r>
        <w:rPr>
          <w:spacing w:val="-17"/>
        </w:rPr>
        <w:t>方式和传输媒体。如果更换另一设备，那么原来的布线就要全部更换。对于一个已经完工的建筑物，这种变化是十分困难的，需</w:t>
      </w:r>
      <w:r>
        <w:t>要增加很多投资。</w:t>
      </w:r>
    </w:p>
    <w:p>
      <w:pPr>
        <w:pStyle w:val="BodyText"/>
        <w:spacing w:before="12"/>
        <w:ind w:left="792"/>
      </w:pPr>
      <w:r>
        <w:t>综合布线系统由于采用开放式体系结构 ,符合各种国际上现</w:t>
      </w:r>
    </w:p>
    <w:p>
      <w:pPr>
        <w:spacing w:after="0"/>
        <w:sectPr>
          <w:pgSz w:w="17860" w:h="25260"/>
          <w:pgMar w:top="1920" w:right="2360" w:bottom="280" w:left="2560" w:header="708" w:footer="708"/>
          <w:pgNumType w:start="3"/>
          <w:cols w:space="708"/>
        </w:sectPr>
      </w:pPr>
    </w:p>
    <w:p>
      <w:pPr>
        <w:pStyle w:val="BodyText"/>
        <w:tabs>
          <w:tab w:val="left" w:pos="1940"/>
          <w:tab w:val="left" w:pos="5541"/>
        </w:tabs>
        <w:spacing w:before="16" w:line="388" w:lineRule="auto"/>
        <w:ind w:right="196"/>
      </w:pPr>
      <w:r>
        <w:t>行的标</w:t>
      </w:r>
      <w:r>
        <w:rPr>
          <w:spacing w:val="43"/>
        </w:rPr>
        <w:t>准</w:t>
      </w:r>
      <w:r>
        <w:rPr>
          <w:spacing w:val="12"/>
        </w:rPr>
        <w:t>,</w:t>
      </w:r>
      <w:r>
        <w:t>因此它几乎对所有著名厂商的产品都是开放的</w:t>
      </w:r>
      <w:r>
        <w:rPr>
          <w:spacing w:val="4"/>
        </w:rPr>
        <w:t xml:space="preserve"> </w:t>
      </w:r>
      <w:r>
        <w:rPr>
          <w:spacing w:val="12"/>
        </w:rPr>
        <w:t>,</w:t>
      </w:r>
      <w:r>
        <w:t>如计算机设备、交换机设备等；并对相应的通信协议也是支持的，</w:t>
      </w:r>
      <w:r>
        <w:rPr>
          <w:spacing w:val="-17"/>
        </w:rPr>
        <w:t>如</w:t>
      </w:r>
      <w:r>
        <w:t>ISO/IEC</w:t>
        <w:tab/>
        <w:t>8802-3，ISO/IEC</w:t>
        <w:tab/>
        <w:t>8802-5</w:t>
      </w:r>
      <w:r>
        <w:rPr>
          <w:spacing w:val="-113"/>
        </w:rPr>
        <w:t xml:space="preserve"> </w:t>
      </w:r>
      <w:r>
        <w:t>等。</w:t>
      </w:r>
    </w:p>
    <w:p>
      <w:pPr>
        <w:pStyle w:val="Heading1"/>
        <w:numPr>
          <w:ilvl w:val="2"/>
          <w:numId w:val="10"/>
        </w:numPr>
        <w:tabs>
          <w:tab w:val="left" w:pos="1502"/>
        </w:tabs>
        <w:spacing w:before="6" w:after="0" w:line="240" w:lineRule="auto"/>
        <w:ind w:left="1501" w:right="0" w:hanging="1362"/>
        <w:jc w:val="left"/>
      </w:pPr>
      <w:r>
        <w:t>灵活性</w:t>
      </w:r>
    </w:p>
    <w:p>
      <w:pPr>
        <w:pStyle w:val="BodyText"/>
        <w:spacing w:before="359" w:line="388" w:lineRule="auto"/>
        <w:ind w:right="196" w:firstLine="651"/>
      </w:pPr>
      <w:r>
        <w:t>所谓灵活性是指任何的信号点都能够连接不同类型的设备， 如计算机、打印机、终端、服务器、显示器等。而传统的布线方式是封闭的，其体系结构是固定的，若要迁移或增加设备，则相当困难而麻烦，甚至是不可能的。</w:t>
      </w:r>
    </w:p>
    <w:p>
      <w:pPr>
        <w:pStyle w:val="BodyText"/>
        <w:spacing w:before="9" w:line="388" w:lineRule="auto"/>
        <w:ind w:right="196" w:firstLine="651"/>
      </w:pPr>
      <w:r>
        <w:t>综合布线系统采用标准的传输缆线和相关连接硬件，模块化</w:t>
      </w:r>
      <w:r>
        <w:rPr>
          <w:spacing w:val="-1"/>
        </w:rPr>
        <w:t>设计，因此所有通道是通用的。在计算机网络中，每条通道可支</w:t>
      </w:r>
      <w:r>
        <w:rPr>
          <w:spacing w:val="-13"/>
        </w:rPr>
        <w:t>持终端、以太网工作站及令牌环网工作站，所有设备的开通及更</w:t>
      </w:r>
      <w:r>
        <w:rPr>
          <w:spacing w:val="-17"/>
        </w:rPr>
        <w:t>改均不需要改变布线，只需要增减相应的应用设备以及在配线架上进行必要的跳线管理即可。另外，组网也可灵活多样，甚至在</w:t>
      </w:r>
      <w:r>
        <w:t>同一房间为用户组织信息流提供了必要条件。</w:t>
      </w:r>
    </w:p>
    <w:p>
      <w:pPr>
        <w:pStyle w:val="BodyText"/>
        <w:spacing w:before="13" w:line="388" w:lineRule="auto"/>
        <w:ind w:right="196" w:firstLine="651"/>
        <w:jc w:val="both"/>
      </w:pPr>
      <w:r>
        <w:t>系统中任一部分的连接都是灵活的，即从物理接线到数据通讯、语音通讯、智能控制设备之间的连接都不受或极少受物理位置和这些设备类型的限制，这样一来减少了对传统管路的需求， 信息口设备合理，可即插即用，同时提供了一种结构化的设计来实现与管理这一系统。</w:t>
      </w:r>
    </w:p>
    <w:p>
      <w:pPr>
        <w:pStyle w:val="Heading1"/>
        <w:numPr>
          <w:ilvl w:val="2"/>
          <w:numId w:val="10"/>
        </w:numPr>
        <w:tabs>
          <w:tab w:val="left" w:pos="1502"/>
        </w:tabs>
        <w:spacing w:before="10" w:after="0" w:line="240" w:lineRule="auto"/>
        <w:ind w:left="1501" w:right="0" w:hanging="1362"/>
        <w:jc w:val="both"/>
      </w:pPr>
      <w:r>
        <w:t>模块化</w:t>
      </w:r>
    </w:p>
    <w:p>
      <w:pPr>
        <w:pStyle w:val="BodyText"/>
        <w:spacing w:before="360" w:line="388" w:lineRule="auto"/>
        <w:ind w:right="337" w:firstLine="899"/>
      </w:pPr>
      <w:r>
        <w:rPr>
          <w:spacing w:val="-8"/>
        </w:rPr>
        <w:t>所有用于连接设备的适配件都是积木式的标准件，不需要掌</w:t>
      </w:r>
      <w:r>
        <w:rPr>
          <w:spacing w:val="-9"/>
        </w:rPr>
        <w:t>握很多有关这些领域的专门知识，就能够连接这些设备。模块化</w:t>
      </w:r>
    </w:p>
    <w:p>
      <w:pPr>
        <w:spacing w:after="0" w:line="388" w:lineRule="auto"/>
        <w:sectPr>
          <w:pgSz w:w="17860" w:h="25260"/>
          <w:pgMar w:top="1920" w:right="2360" w:bottom="280" w:left="2560" w:header="708" w:footer="708"/>
          <w:pgNumType w:start="4"/>
          <w:cols w:space="708"/>
        </w:sectPr>
      </w:pPr>
    </w:p>
    <w:p>
      <w:pPr>
        <w:pStyle w:val="BodyText"/>
        <w:spacing w:before="16" w:line="388" w:lineRule="auto"/>
        <w:ind w:right="360"/>
      </w:pPr>
      <w:r>
        <w:t>结构设计使得用最小的附加布线与变化 (如果需要的话)就可实现系统的搬迁、扩充与重新安装。</w:t>
      </w:r>
    </w:p>
    <w:p>
      <w:pPr>
        <w:pStyle w:val="Heading1"/>
        <w:numPr>
          <w:ilvl w:val="2"/>
          <w:numId w:val="10"/>
        </w:numPr>
        <w:tabs>
          <w:tab w:val="left" w:pos="1502"/>
        </w:tabs>
        <w:spacing w:before="4" w:after="0" w:line="240" w:lineRule="auto"/>
        <w:ind w:left="1501" w:right="0" w:hanging="1362"/>
        <w:jc w:val="left"/>
      </w:pPr>
      <w:r>
        <w:t>扩展性</w:t>
      </w:r>
    </w:p>
    <w:p>
      <w:pPr>
        <w:pStyle w:val="BodyText"/>
        <w:spacing w:before="359" w:line="388" w:lineRule="auto"/>
        <w:ind w:right="445" w:firstLine="651"/>
      </w:pPr>
      <w:r>
        <w:t>实施后的结构化布线系统是可扩充的，以便将来有更大需求时，很容易将设备安装接入。</w:t>
      </w:r>
    </w:p>
    <w:p>
      <w:pPr>
        <w:pStyle w:val="BodyText"/>
        <w:spacing w:before="4" w:line="388" w:lineRule="auto"/>
        <w:ind w:right="196" w:firstLine="651"/>
      </w:pPr>
      <w:r>
        <w:t>由于系统的所有基础设施（材料、部件、通讯设备）都采用国际标准，因此，无论计算机设备、通讯设备、智能控制设备随技术的发展，将来都可能很方便地将其连接到楼宇自动化系统中去。那么不管是现在还是将来，它都能对建筑物内的环境提供完全的兼容支持。</w:t>
      </w:r>
    </w:p>
    <w:p>
      <w:pPr>
        <w:pStyle w:val="Heading1"/>
        <w:numPr>
          <w:ilvl w:val="2"/>
          <w:numId w:val="10"/>
        </w:numPr>
        <w:tabs>
          <w:tab w:val="left" w:pos="1502"/>
        </w:tabs>
        <w:spacing w:before="11" w:after="0" w:line="240" w:lineRule="auto"/>
        <w:ind w:left="1501" w:right="0" w:hanging="1362"/>
        <w:jc w:val="left"/>
      </w:pPr>
      <w:r>
        <w:t>经济性</w:t>
      </w:r>
    </w:p>
    <w:p>
      <w:pPr>
        <w:pStyle w:val="BodyText"/>
        <w:spacing w:before="360" w:line="388" w:lineRule="auto"/>
        <w:ind w:right="337" w:firstLine="651"/>
        <w:jc w:val="both"/>
      </w:pPr>
      <w:r>
        <w:t>所谓经济性是指一次性投资，长期受益，维护费用低，使整</w:t>
      </w:r>
      <w:r>
        <w:rPr>
          <w:spacing w:val="-13"/>
        </w:rPr>
        <w:t>体投资达到最少。综合布线系统比传统布线更具经济性，主要是</w:t>
      </w:r>
      <w:r>
        <w:rPr>
          <w:spacing w:val="-9"/>
        </w:rPr>
        <w:t>综合布线系统可适应相当长时间的用户需求，而传统布线改造则</w:t>
      </w:r>
      <w:r>
        <w:t>很费时间，耽误工作，造成的损失更是无法用金钱计算。</w:t>
      </w:r>
    </w:p>
    <w:p>
      <w:pPr>
        <w:pStyle w:val="BodyText"/>
        <w:spacing w:before="8" w:line="388" w:lineRule="auto"/>
        <w:ind w:right="445" w:firstLine="651"/>
      </w:pPr>
      <w:r>
        <w:t>上述介绍了综合布线系统的六大主要特点，与传统布线系统相比，综合布线系统还具有以下优点。</w:t>
      </w:r>
    </w:p>
    <w:p>
      <w:pPr>
        <w:pStyle w:val="ListParagraph"/>
        <w:numPr>
          <w:ilvl w:val="3"/>
          <w:numId w:val="10"/>
        </w:numPr>
        <w:tabs>
          <w:tab w:val="left" w:pos="1920"/>
        </w:tabs>
        <w:spacing w:before="4" w:after="0" w:line="388" w:lineRule="auto"/>
        <w:ind w:left="140" w:right="196" w:firstLine="651"/>
        <w:jc w:val="both"/>
        <w:rPr>
          <w:sz w:val="45"/>
        </w:rPr>
      </w:pPr>
      <w:r>
        <w:rPr>
          <w:sz w:val="45"/>
        </w:rPr>
        <w:t>结构清晰，便于管理维护。传统的布线方法，对各种不</w:t>
      </w:r>
      <w:r>
        <w:rPr>
          <w:spacing w:val="-9"/>
          <w:sz w:val="45"/>
        </w:rPr>
        <w:t>同设施的布线分别进行设计和施工，如电话系统、消防与安全报</w:t>
      </w:r>
      <w:r>
        <w:rPr>
          <w:spacing w:val="-15"/>
          <w:sz w:val="45"/>
        </w:rPr>
        <w:t>警系统、能源管理系统等都是独立进行的。一个自动化程度较高</w:t>
      </w:r>
      <w:r>
        <w:rPr>
          <w:spacing w:val="-16"/>
          <w:sz w:val="45"/>
        </w:rPr>
        <w:t>的大楼内，各种线路特别复杂，造成整个系统管理困难，布线成</w:t>
      </w:r>
      <w:r>
        <w:rPr>
          <w:spacing w:val="-1"/>
          <w:sz w:val="45"/>
        </w:rPr>
        <w:t>本高，功能不完善，并不能适应形势发展的需要，综合布线系统</w:t>
      </w:r>
    </w:p>
    <w:p>
      <w:pPr>
        <w:spacing w:after="0" w:line="388" w:lineRule="auto"/>
        <w:jc w:val="both"/>
        <w:rPr>
          <w:sz w:val="45"/>
        </w:rPr>
        <w:sectPr>
          <w:pgSz w:w="17860" w:h="25260"/>
          <w:pgMar w:top="1920" w:right="2360" w:bottom="280" w:left="2560" w:header="708" w:footer="708"/>
          <w:pgNumType w:start="5"/>
          <w:cols w:space="708"/>
        </w:sectPr>
      </w:pPr>
    </w:p>
    <w:p>
      <w:pPr>
        <w:pStyle w:val="BodyText"/>
        <w:spacing w:before="16" w:line="388" w:lineRule="auto"/>
        <w:ind w:right="340"/>
      </w:pPr>
      <w:r>
        <w:rPr>
          <w:spacing w:val="-8"/>
        </w:rPr>
        <w:t>就是针对这些缺点而采取的标准化的统一材料、统一设计、统一</w:t>
      </w:r>
      <w:r>
        <w:t>施工安装，做到了结构清晰，便于集中管理和维护。</w:t>
      </w:r>
    </w:p>
    <w:p>
      <w:pPr>
        <w:pStyle w:val="ListParagraph"/>
        <w:numPr>
          <w:ilvl w:val="3"/>
          <w:numId w:val="11"/>
        </w:numPr>
        <w:tabs>
          <w:tab w:val="left" w:pos="1920"/>
        </w:tabs>
        <w:spacing w:before="4" w:after="0" w:line="388" w:lineRule="auto"/>
        <w:ind w:left="140" w:right="196" w:firstLine="651"/>
        <w:jc w:val="both"/>
        <w:rPr>
          <w:sz w:val="45"/>
        </w:rPr>
      </w:pPr>
      <w:r>
        <w:rPr>
          <w:sz w:val="45"/>
        </w:rPr>
        <w:t>我便于扩展，便于管理维护。综合布线系统采用的冗余</w:t>
      </w:r>
      <w:r>
        <w:rPr>
          <w:spacing w:val="-9"/>
          <w:sz w:val="45"/>
        </w:rPr>
        <w:t>布线和星形结构的布线方式，既提高了设备的工作能力，又便于</w:t>
      </w:r>
      <w:r>
        <w:rPr>
          <w:spacing w:val="-14"/>
          <w:sz w:val="45"/>
        </w:rPr>
        <w:t>用户扩充。虽然传统的布线所使用的线材比综合布线的线材要便</w:t>
      </w:r>
      <w:r>
        <w:rPr>
          <w:spacing w:val="-15"/>
          <w:sz w:val="45"/>
        </w:rPr>
        <w:t>宜，但在统一的情况下，可统一安排线路的走向，统一施工，这</w:t>
      </w:r>
      <w:r>
        <w:rPr>
          <w:sz w:val="45"/>
        </w:rPr>
        <w:t>样就减少了用料的施工费用，也减少了布线时占用大楼空间。</w:t>
      </w:r>
    </w:p>
    <w:p>
      <w:pPr>
        <w:pStyle w:val="ListParagraph"/>
        <w:numPr>
          <w:ilvl w:val="3"/>
          <w:numId w:val="11"/>
        </w:numPr>
        <w:tabs>
          <w:tab w:val="left" w:pos="1920"/>
        </w:tabs>
        <w:spacing w:before="11" w:after="0" w:line="388" w:lineRule="auto"/>
        <w:ind w:left="140" w:right="114" w:firstLine="651"/>
        <w:jc w:val="left"/>
        <w:rPr>
          <w:sz w:val="45"/>
        </w:rPr>
      </w:pPr>
      <w:r>
        <w:rPr>
          <w:spacing w:val="-19"/>
          <w:sz w:val="45"/>
        </w:rPr>
        <w:t>灵活性强，适应各种需求。由于统一规划、设计、施工</w:t>
      </w:r>
      <w:r>
        <w:rPr>
          <w:spacing w:val="-11"/>
          <w:sz w:val="45"/>
        </w:rPr>
        <w:t xml:space="preserve">，使综合布线系统能适应各种不同的需要，操作起来非常灵活， </w:t>
      </w:r>
      <w:r>
        <w:rPr>
          <w:spacing w:val="-21"/>
          <w:sz w:val="45"/>
        </w:rPr>
        <w:t>例如，一个标准的插座，既可接入电话，又可用于连接计算机终端</w:t>
      </w:r>
      <w:r>
        <w:rPr>
          <w:spacing w:val="-4"/>
          <w:sz w:val="45"/>
        </w:rPr>
        <w:t>，实现语音</w:t>
      </w:r>
      <w:r>
        <w:rPr>
          <w:sz w:val="45"/>
        </w:rPr>
        <w:t>/数据点互换，可适应各种不同拓扑结构的局域网。</w:t>
      </w:r>
    </w:p>
    <w:p>
      <w:pPr>
        <w:pStyle w:val="ListParagraph"/>
        <w:numPr>
          <w:ilvl w:val="1"/>
          <w:numId w:val="9"/>
        </w:numPr>
        <w:tabs>
          <w:tab w:val="left" w:pos="937"/>
        </w:tabs>
        <w:spacing w:before="8" w:after="0" w:line="388" w:lineRule="auto"/>
        <w:ind w:left="792" w:right="9301" w:hanging="652"/>
        <w:jc w:val="left"/>
        <w:rPr>
          <w:sz w:val="45"/>
        </w:rPr>
      </w:pPr>
      <w:r>
        <w:rPr>
          <w:b/>
          <w:spacing w:val="-3"/>
          <w:sz w:val="45"/>
        </w:rPr>
        <w:t>网络互连设备</w:t>
      </w:r>
      <w:r>
        <w:rPr>
          <w:sz w:val="45"/>
        </w:rPr>
        <w:t>1．中继器</w:t>
      </w:r>
    </w:p>
    <w:p>
      <w:pPr>
        <w:pStyle w:val="BodyText"/>
        <w:spacing w:before="4" w:line="388" w:lineRule="auto"/>
        <w:ind w:right="196" w:firstLine="651"/>
        <w:jc w:val="both"/>
      </w:pPr>
      <w:r>
        <w:t>信号在网络媒体上传输时会因损耗发生衰减，衰减到一定程度便导致信号失真，因此需要一个能够连续检测放大信号的底层连接设备，这就是中继器。中继器直接连接到电缆上，驱动电流传送，无须了解帧格式和物理地址，随时传递帧信息。因此，中继器就是一个物理层的硬件设备。</w:t>
      </w:r>
    </w:p>
    <w:p>
      <w:pPr>
        <w:pStyle w:val="ListParagraph"/>
        <w:numPr>
          <w:ilvl w:val="2"/>
          <w:numId w:val="9"/>
        </w:numPr>
        <w:tabs>
          <w:tab w:val="left" w:pos="1470"/>
        </w:tabs>
        <w:spacing w:before="11" w:after="0" w:line="240" w:lineRule="auto"/>
        <w:ind w:left="1470" w:right="0" w:hanging="678"/>
        <w:jc w:val="left"/>
        <w:rPr>
          <w:sz w:val="45"/>
        </w:rPr>
      </w:pPr>
      <w:r>
        <w:rPr>
          <w:sz w:val="45"/>
        </w:rPr>
        <w:t>集线器</w:t>
      </w:r>
    </w:p>
    <w:p>
      <w:pPr>
        <w:pStyle w:val="BodyText"/>
        <w:spacing w:before="359" w:line="388" w:lineRule="auto"/>
        <w:ind w:right="329" w:firstLine="539"/>
        <w:jc w:val="both"/>
      </w:pPr>
      <w:r>
        <w:t>集线器（Hub）</w:t>
      </w:r>
      <w:r>
        <w:rPr>
          <w:spacing w:val="-1"/>
        </w:rPr>
        <w:t>是一种特殊的中继器，不同之处在于集线器是</w:t>
      </w:r>
      <w:r>
        <w:rPr>
          <w:spacing w:val="-11"/>
        </w:rPr>
        <w:t>多端口的中继器，可使连接的网络之间到不干扰，若一条线路或</w:t>
      </w:r>
      <w:r>
        <w:rPr>
          <w:spacing w:val="-16"/>
        </w:rPr>
        <w:t>一个结点出现故障，不会影响其他调和的正常工作。目前主流的</w:t>
      </w:r>
    </w:p>
    <w:p>
      <w:pPr>
        <w:spacing w:after="0" w:line="388" w:lineRule="auto"/>
        <w:jc w:val="both"/>
        <w:sectPr>
          <w:pgSz w:w="17860" w:h="25260"/>
          <w:pgMar w:top="1920" w:right="2360" w:bottom="280" w:left="2560" w:header="708" w:footer="708"/>
          <w:pgNumType w:start="6"/>
          <w:cols w:space="708"/>
        </w:sectPr>
      </w:pPr>
    </w:p>
    <w:p>
      <w:pPr>
        <w:pStyle w:val="BodyText"/>
        <w:spacing w:before="16" w:line="388" w:lineRule="auto"/>
        <w:ind w:right="104"/>
      </w:pPr>
      <w:r>
        <w:rPr>
          <w:spacing w:val="9"/>
        </w:rPr>
        <w:t>集线器带宽主要有</w:t>
      </w:r>
      <w:r>
        <w:t>10Mb/s10/100Mb/s</w:t>
      </w:r>
      <w:r>
        <w:rPr>
          <w:spacing w:val="-13"/>
        </w:rPr>
        <w:t xml:space="preserve"> 自适应型和</w:t>
      </w:r>
      <w:r>
        <w:t>100Mb/s</w:t>
      </w:r>
      <w:r>
        <w:rPr>
          <w:spacing w:val="-40"/>
        </w:rPr>
        <w:t xml:space="preserve"> 三种， </w:t>
      </w:r>
      <w:r>
        <w:rPr>
          <w:spacing w:val="-20"/>
        </w:rPr>
        <w:t xml:space="preserve">端口主要有 </w:t>
      </w:r>
      <w:r>
        <w:t>8</w:t>
      </w:r>
      <w:r>
        <w:rPr>
          <w:spacing w:val="-38"/>
        </w:rPr>
        <w:t xml:space="preserve"> 口、</w:t>
      </w:r>
      <w:r>
        <w:t>16</w:t>
      </w:r>
      <w:r>
        <w:rPr>
          <w:spacing w:val="-46"/>
        </w:rPr>
        <w:t xml:space="preserve"> 口、和 </w:t>
      </w:r>
      <w:r>
        <w:t>24</w:t>
      </w:r>
      <w:r>
        <w:rPr>
          <w:spacing w:val="-28"/>
        </w:rPr>
        <w:t xml:space="preserve"> 口等。</w:t>
      </w:r>
    </w:p>
    <w:p>
      <w:pPr>
        <w:pStyle w:val="ListParagraph"/>
        <w:numPr>
          <w:ilvl w:val="2"/>
          <w:numId w:val="12"/>
        </w:numPr>
        <w:tabs>
          <w:tab w:val="left" w:pos="2100"/>
        </w:tabs>
        <w:spacing w:before="4" w:after="0" w:line="240" w:lineRule="auto"/>
        <w:ind w:left="2100" w:right="0" w:hanging="678"/>
        <w:jc w:val="left"/>
        <w:rPr>
          <w:sz w:val="45"/>
        </w:rPr>
      </w:pPr>
      <w:r>
        <w:rPr>
          <w:sz w:val="45"/>
        </w:rPr>
        <w:t>网卡</w:t>
      </w:r>
    </w:p>
    <w:p>
      <w:pPr>
        <w:pStyle w:val="BodyText"/>
        <w:spacing w:before="359" w:line="388" w:lineRule="auto"/>
        <w:ind w:right="115"/>
      </w:pPr>
      <w:r>
        <w:rPr>
          <w:spacing w:val="-9"/>
        </w:rPr>
        <w:t>网卡是计算机与网络相连的接口设备。网卡可以接收并拆分网络</w:t>
      </w:r>
      <w:r>
        <w:rPr>
          <w:spacing w:val="-15"/>
        </w:rPr>
        <w:t>传入的数据报，组装并传送计算机传出的数据报，转化并行与串</w:t>
      </w:r>
      <w:r>
        <w:rPr>
          <w:spacing w:val="-23"/>
        </w:rPr>
        <w:t>行数据，产生网络信号，利用缓存区对数据进行缓存和存取控制。</w:t>
      </w:r>
      <w:r>
        <w:rPr>
          <w:spacing w:val="-12"/>
        </w:rPr>
        <w:t>在接收数据时，网卡识别数据头字段中的目的地址，依据驱动器</w:t>
      </w:r>
      <w:r>
        <w:rPr>
          <w:spacing w:val="-18"/>
        </w:rPr>
        <w:t>程序设置的标准判断该数据是否合法，若数据满足接收条件即合</w:t>
      </w:r>
      <w:r>
        <w:rPr>
          <w:spacing w:val="-64"/>
        </w:rPr>
        <w:t xml:space="preserve">法，则向 </w:t>
      </w:r>
      <w:r>
        <w:t>CPU</w:t>
      </w:r>
      <w:r>
        <w:rPr>
          <w:spacing w:val="-19"/>
        </w:rPr>
        <w:t xml:space="preserve"> 发出中断信号，若目的地址禁止状态则丢弃数据报。</w:t>
      </w:r>
      <w:r>
        <w:t>CPU</w:t>
      </w:r>
      <w:r>
        <w:rPr>
          <w:spacing w:val="-12"/>
        </w:rPr>
        <w:t xml:space="preserve"> 收到中断信号后产生中断，由操作系统调用程序接收并处理</w:t>
      </w:r>
      <w:r>
        <w:rPr>
          <w:spacing w:val="-15"/>
        </w:rPr>
        <w:t>数据。新型的网卡采用并行机制，将整帧处理在确定帧地址后即开始转发数据，当网卡读完第一数据帧的最后字节后，</w:t>
      </w:r>
      <w:r>
        <w:rPr>
          <w:spacing w:val="-7"/>
        </w:rPr>
        <w:t>CPU</w:t>
      </w:r>
      <w:r>
        <w:rPr>
          <w:spacing w:val="-36"/>
        </w:rPr>
        <w:t xml:space="preserve"> 就开始处理中断并转移数据。</w:t>
      </w:r>
    </w:p>
    <w:p>
      <w:pPr>
        <w:pStyle w:val="ListParagraph"/>
        <w:numPr>
          <w:ilvl w:val="2"/>
          <w:numId w:val="12"/>
        </w:numPr>
        <w:tabs>
          <w:tab w:val="left" w:pos="1946"/>
        </w:tabs>
        <w:spacing w:before="22" w:after="0" w:line="240" w:lineRule="auto"/>
        <w:ind w:left="1945" w:right="0" w:hanging="679"/>
        <w:jc w:val="left"/>
        <w:rPr>
          <w:sz w:val="45"/>
        </w:rPr>
      </w:pPr>
      <w:r>
        <w:rPr>
          <w:sz w:val="45"/>
        </w:rPr>
        <w:t>网桥</w:t>
      </w:r>
    </w:p>
    <w:p>
      <w:pPr>
        <w:pStyle w:val="BodyText"/>
        <w:spacing w:before="359" w:line="388" w:lineRule="auto"/>
        <w:ind w:right="332" w:firstLine="809"/>
      </w:pPr>
      <w:r>
        <w:t>风桥同中继器一样是连接两个网络的设备，用于扩展局域</w:t>
      </w:r>
      <w:r>
        <w:rPr>
          <w:spacing w:val="-12"/>
        </w:rPr>
        <w:t>网，可以将地理位置分散或类型互异的局域网互联，也可以将一</w:t>
      </w:r>
      <w:r>
        <w:rPr>
          <w:spacing w:val="-18"/>
        </w:rPr>
        <w:t>个大的单一局域网分割在多个局域网。风桥的特殊之处在于内部</w:t>
      </w:r>
      <w:r>
        <w:rPr>
          <w:spacing w:val="-7"/>
        </w:rPr>
        <w:t>的逻辑电路可以随机监听网络信息并控制网络通信量，不会转发</w:t>
      </w:r>
      <w:r>
        <w:rPr>
          <w:spacing w:val="-13"/>
        </w:rPr>
        <w:t>干扰信息，从而保证了整个网络的安全。风桥是数据链路层的存储转发设备，由于数据链路层分为逻辑链路控制层（</w:t>
      </w:r>
      <w:r>
        <w:rPr>
          <w:spacing w:val="-147"/>
        </w:rPr>
        <w:t xml:space="preserve"> </w:t>
      </w:r>
      <w:r>
        <w:t>LLC）和媒体访问控制层（MAC）</w:t>
      </w:r>
      <w:r>
        <w:rPr>
          <w:spacing w:val="-8"/>
        </w:rPr>
        <w:t xml:space="preserve">两层，风桥工作在 </w:t>
      </w:r>
      <w:r>
        <w:t>MAC</w:t>
      </w:r>
      <w:r>
        <w:rPr>
          <w:spacing w:val="-12"/>
        </w:rPr>
        <w:t xml:space="preserve"> 子层，因此风桥连</w:t>
      </w:r>
      <w:r>
        <w:rPr>
          <w:spacing w:val="-15"/>
        </w:rPr>
        <w:t xml:space="preserve">接的网络必须在 </w:t>
      </w:r>
      <w:r>
        <w:t>LLC</w:t>
      </w:r>
      <w:r>
        <w:rPr>
          <w:spacing w:val="-11"/>
        </w:rPr>
        <w:t xml:space="preserve"> 子层以上使用相同的协议。</w:t>
      </w:r>
    </w:p>
    <w:p>
      <w:pPr>
        <w:spacing w:after="0" w:line="388" w:lineRule="auto"/>
        <w:sectPr>
          <w:pgSz w:w="17860" w:h="25260"/>
          <w:pgMar w:top="1920" w:right="2360" w:bottom="280" w:left="2560" w:header="708" w:footer="708"/>
          <w:pgNumType w:start="7"/>
          <w:cols w:space="708"/>
        </w:sectPr>
      </w:pPr>
    </w:p>
    <w:p>
      <w:pPr>
        <w:pStyle w:val="ListParagraph"/>
        <w:numPr>
          <w:ilvl w:val="2"/>
          <w:numId w:val="9"/>
        </w:numPr>
        <w:tabs>
          <w:tab w:val="left" w:pos="1946"/>
        </w:tabs>
        <w:spacing w:before="16" w:after="0" w:line="240" w:lineRule="auto"/>
        <w:ind w:left="1945" w:right="0" w:hanging="681"/>
        <w:jc w:val="left"/>
        <w:rPr>
          <w:sz w:val="45"/>
        </w:rPr>
      </w:pPr>
      <w:r>
        <w:rPr>
          <w:sz w:val="45"/>
        </w:rPr>
        <w:t>交换机</w:t>
      </w:r>
    </w:p>
    <w:p>
      <w:pPr>
        <w:pStyle w:val="BodyText"/>
        <w:spacing w:before="360" w:line="388" w:lineRule="auto"/>
        <w:ind w:right="196" w:firstLine="903"/>
      </w:pPr>
      <w:r>
        <w:rPr>
          <w:spacing w:val="-11"/>
        </w:rPr>
        <w:t>交换机也被称为交换式集线器，它的外观类似于多端口的集</w:t>
      </w:r>
      <w:r>
        <w:rPr>
          <w:spacing w:val="-15"/>
        </w:rPr>
        <w:t>线器，每个端口连接一台计算机，负责在通信网络中进行信息交</w:t>
      </w:r>
      <w:r>
        <w:rPr>
          <w:spacing w:val="-16"/>
        </w:rPr>
        <w:t>换。交换机与集线器存在着许多不同的特性。首先，集线器工作</w:t>
      </w:r>
      <w:r>
        <w:rPr>
          <w:spacing w:val="-52"/>
        </w:rPr>
        <w:t xml:space="preserve">在 </w:t>
      </w:r>
      <w:r>
        <w:t>OSI</w:t>
      </w:r>
      <w:r>
        <w:rPr>
          <w:spacing w:val="-67"/>
        </w:rPr>
        <w:t xml:space="preserve"> 第 </w:t>
      </w:r>
      <w:r>
        <w:t>1</w:t>
      </w:r>
      <w:r>
        <w:rPr>
          <w:spacing w:val="-51"/>
        </w:rPr>
        <w:t xml:space="preserve"> 层</w:t>
      </w:r>
      <w:r>
        <w:t>（物理层</w:t>
      </w:r>
      <w:r>
        <w:rPr>
          <w:spacing w:val="-231"/>
        </w:rPr>
        <w:t>）</w:t>
      </w:r>
      <w:r>
        <w:rPr>
          <w:spacing w:val="-11"/>
        </w:rPr>
        <w:t xml:space="preserve">，而交换机工作在 </w:t>
      </w:r>
      <w:r>
        <w:t>OSI</w:t>
      </w:r>
      <w:r>
        <w:rPr>
          <w:spacing w:val="-51"/>
        </w:rPr>
        <w:t xml:space="preserve"> 的第 </w:t>
      </w:r>
      <w:r>
        <w:t>2</w:t>
      </w:r>
      <w:r>
        <w:rPr>
          <w:spacing w:val="-52"/>
        </w:rPr>
        <w:t xml:space="preserve"> 层</w:t>
      </w:r>
      <w:r>
        <w:t>（数据链路层</w:t>
      </w:r>
      <w:r>
        <w:rPr>
          <w:spacing w:val="-214"/>
        </w:rPr>
        <w:t>）</w:t>
      </w:r>
      <w:r>
        <w:t xml:space="preserve">。其次在工作方式上，集线器采用广播方式发送信号， </w:t>
      </w:r>
      <w:r>
        <w:rPr>
          <w:spacing w:val="-1"/>
        </w:rPr>
        <w:t>很容易产生网络风暴，对规模较大的网络的性能有很大的影响。</w:t>
      </w:r>
      <w:r>
        <w:rPr>
          <w:spacing w:val="-12"/>
        </w:rPr>
        <w:t>而交换机工作时，只在源计算机和目的计算机之间互相作用而不</w:t>
      </w:r>
      <w:r>
        <w:rPr>
          <w:spacing w:val="-16"/>
        </w:rPr>
        <w:t>影响其他计算机，当目的计算机不在地址表中时才采用广播方式</w:t>
      </w:r>
      <w:r>
        <w:rPr>
          <w:spacing w:val="-17"/>
        </w:rPr>
        <w:t xml:space="preserve">转发数据，并在数据到达目的地后及时扩展自身的原有地址表， </w:t>
      </w:r>
      <w:r>
        <w:t>因此能够在一定程度上隔离冲突，有效防止网络风暴产生。</w:t>
      </w:r>
    </w:p>
    <w:p>
      <w:pPr>
        <w:pStyle w:val="ListParagraph"/>
        <w:numPr>
          <w:ilvl w:val="2"/>
          <w:numId w:val="9"/>
        </w:numPr>
        <w:tabs>
          <w:tab w:val="left" w:pos="1470"/>
        </w:tabs>
        <w:spacing w:before="20" w:after="0" w:line="240" w:lineRule="auto"/>
        <w:ind w:left="1470" w:right="0" w:hanging="678"/>
        <w:jc w:val="left"/>
        <w:rPr>
          <w:sz w:val="45"/>
        </w:rPr>
      </w:pPr>
      <w:r>
        <w:rPr>
          <w:sz w:val="45"/>
        </w:rPr>
        <w:t>路由器</w:t>
      </w:r>
    </w:p>
    <w:p>
      <w:pPr>
        <w:pStyle w:val="BodyText"/>
        <w:spacing w:before="360" w:line="388" w:lineRule="auto"/>
        <w:ind w:right="337" w:firstLine="651"/>
        <w:jc w:val="both"/>
      </w:pPr>
      <w:r>
        <w:t>路由器是在网络层实现互联的设备，能够对分组信息进行存</w:t>
      </w:r>
      <w:r>
        <w:rPr>
          <w:spacing w:val="-14"/>
        </w:rPr>
        <w:t>储转发，路由器需要确定分组从一个网络到任意目的网络的最佳</w:t>
      </w:r>
      <w:r>
        <w:rPr>
          <w:spacing w:val="-13"/>
        </w:rPr>
        <w:t>路径，因此具有协议转换和路由选择功能。路由器不关心所连接</w:t>
      </w:r>
      <w:r>
        <w:rPr>
          <w:spacing w:val="-12"/>
        </w:rPr>
        <w:t>网络的硬件设备，但要求运行软件要与网络层协议一致，因此多</w:t>
      </w:r>
      <w:r>
        <w:t>用于异种网络互联和多个同构网络互联。</w:t>
      </w:r>
    </w:p>
    <w:p>
      <w:pPr>
        <w:pStyle w:val="BodyText"/>
        <w:spacing w:before="10" w:line="388" w:lineRule="auto"/>
        <w:ind w:right="337" w:firstLine="651"/>
        <w:jc w:val="both"/>
      </w:pPr>
      <w:r>
        <w:t>路由器为了实现最佳路由选择和有效传送分组，必须能够选</w:t>
      </w:r>
      <w:r>
        <w:rPr>
          <w:spacing w:val="-12"/>
        </w:rPr>
        <w:t>择最佳的路由算法。路由表的存在支持了路由器的这种功能，表</w:t>
      </w:r>
      <w:r>
        <w:rPr>
          <w:spacing w:val="-8"/>
        </w:rPr>
        <w:t>中保存了各条路径的各种信息供路由选择时使用，包括所连接各</w:t>
      </w:r>
      <w:r>
        <w:rPr>
          <w:spacing w:val="-14"/>
        </w:rPr>
        <w:t>个网络的地址，整个网络系统中的路由器数目和下一个路由器的</w:t>
      </w:r>
      <w:r>
        <w:t>IP 地址等。路由表可以在系统构建时根据配置预先由管理员设</w:t>
      </w:r>
    </w:p>
    <w:p>
      <w:pPr>
        <w:spacing w:after="0" w:line="388" w:lineRule="auto"/>
        <w:jc w:val="both"/>
        <w:sectPr>
          <w:pgSz w:w="17860" w:h="25260"/>
          <w:pgMar w:top="1920" w:right="2360" w:bottom="280" w:left="2560" w:header="708" w:footer="708"/>
          <w:pgNumType w:start="8"/>
          <w:cols w:space="708"/>
        </w:sectPr>
      </w:pPr>
    </w:p>
    <w:p>
      <w:pPr>
        <w:pStyle w:val="BodyText"/>
        <w:spacing w:before="16" w:line="388" w:lineRule="auto"/>
        <w:ind w:right="340"/>
      </w:pPr>
      <w:r>
        <w:rPr>
          <w:spacing w:val="-15"/>
        </w:rPr>
        <w:t>定，在系统运行过程中不会改变，也可以由路由器在路由协议支</w:t>
      </w:r>
      <w:r>
        <w:t>持下根据系统运行状况自动调整，计算最佳路径。</w:t>
      </w:r>
    </w:p>
    <w:p>
      <w:pPr>
        <w:pStyle w:val="ListParagraph"/>
        <w:numPr>
          <w:ilvl w:val="2"/>
          <w:numId w:val="13"/>
        </w:numPr>
        <w:tabs>
          <w:tab w:val="left" w:pos="1470"/>
        </w:tabs>
        <w:spacing w:before="4" w:after="0" w:line="240" w:lineRule="auto"/>
        <w:ind w:left="1470" w:right="0" w:hanging="678"/>
        <w:jc w:val="left"/>
        <w:rPr>
          <w:sz w:val="45"/>
        </w:rPr>
      </w:pPr>
      <w:r>
        <w:rPr>
          <w:sz w:val="45"/>
        </w:rPr>
        <w:t>防火墙</w:t>
      </w:r>
    </w:p>
    <w:p>
      <w:pPr>
        <w:pStyle w:val="BodyText"/>
        <w:spacing w:before="359" w:line="388" w:lineRule="auto"/>
        <w:ind w:right="341" w:firstLine="651"/>
        <w:jc w:val="both"/>
      </w:pPr>
      <w:r>
        <w:t>网络互联使资源共享成为可能，但共享的数据可能是机密的</w:t>
      </w:r>
      <w:r>
        <w:rPr>
          <w:spacing w:val="-11"/>
        </w:rPr>
        <w:t>信息也可能是危险的病毒，这就需要一种技术或者设备，使进入网络的数据都是必要的，而输出网络的数据不会有安全隐患，防</w:t>
      </w:r>
      <w:r>
        <w:t>火墙正是解决这个问题的方法，防火墙</w:t>
      </w:r>
    </w:p>
    <w:p>
      <w:pPr>
        <w:pStyle w:val="BodyText"/>
        <w:spacing w:before="9" w:line="388" w:lineRule="auto"/>
        <w:ind w:right="337" w:firstLine="651"/>
        <w:jc w:val="both"/>
      </w:pPr>
      <w:r>
        <w:t>的名字形象地体现了它的功能，传统的防火墙是在两个区域</w:t>
      </w:r>
      <w:r>
        <w:rPr>
          <w:spacing w:val="-13"/>
        </w:rPr>
        <w:t>之间设置的关卡，起隔离或阻隔的作用，而网络中的防火墙则被</w:t>
      </w:r>
      <w:r>
        <w:rPr>
          <w:spacing w:val="-8"/>
        </w:rPr>
        <w:t>安装在受保护的内部网络与外部网络的连接点上，负责检测过往</w:t>
      </w:r>
      <w:r>
        <w:rPr>
          <w:spacing w:val="-13"/>
        </w:rPr>
        <w:t>的数据，将不安全的数据拦截下来，只允许那些合法的安全的数</w:t>
      </w:r>
      <w:r>
        <w:t>据通过。</w:t>
      </w:r>
    </w:p>
    <w:p>
      <w:pPr>
        <w:pStyle w:val="Heading1"/>
        <w:spacing w:before="108"/>
        <w:ind w:left="3096" w:firstLine="0"/>
        <w:jc w:val="both"/>
      </w:pPr>
      <w:r>
        <w:t>第二章 校园网综合布线需求分析</w:t>
      </w:r>
    </w:p>
    <w:p>
      <w:pPr>
        <w:pStyle w:val="BodyText"/>
        <w:spacing w:before="4"/>
        <w:ind w:left="0"/>
        <w:rPr>
          <w:b/>
          <w:sz w:val="35"/>
        </w:rPr>
      </w:pPr>
    </w:p>
    <w:p>
      <w:pPr>
        <w:pStyle w:val="ListParagraph"/>
        <w:numPr>
          <w:ilvl w:val="1"/>
          <w:numId w:val="8"/>
        </w:numPr>
        <w:tabs>
          <w:tab w:val="left" w:pos="1048"/>
        </w:tabs>
        <w:spacing w:before="1" w:after="0" w:line="240" w:lineRule="auto"/>
        <w:ind w:left="1047" w:right="0" w:hanging="908"/>
        <w:jc w:val="left"/>
        <w:rPr>
          <w:b/>
          <w:sz w:val="45"/>
        </w:rPr>
      </w:pPr>
      <w:r>
        <w:rPr>
          <w:b/>
          <w:sz w:val="45"/>
        </w:rPr>
        <w:t>设计目标</w:t>
      </w:r>
    </w:p>
    <w:p>
      <w:pPr>
        <w:pStyle w:val="BodyText"/>
        <w:spacing w:before="183"/>
        <w:ind w:left="1040"/>
      </w:pPr>
      <w:r>
        <w:t>武威职业学院校园网工程建设，将达到以下目标：</w:t>
      </w:r>
    </w:p>
    <w:p>
      <w:pPr>
        <w:pStyle w:val="ListParagraph"/>
        <w:numPr>
          <w:ilvl w:val="2"/>
          <w:numId w:val="8"/>
        </w:numPr>
        <w:tabs>
          <w:tab w:val="left" w:pos="1495"/>
        </w:tabs>
        <w:spacing w:before="298" w:after="0" w:line="364" w:lineRule="auto"/>
        <w:ind w:left="140" w:right="193" w:firstLine="899"/>
        <w:jc w:val="left"/>
        <w:rPr>
          <w:sz w:val="45"/>
        </w:rPr>
      </w:pPr>
      <w:r>
        <w:rPr>
          <w:spacing w:val="-1"/>
          <w:sz w:val="45"/>
        </w:rPr>
        <w:t>构架千兆校园网主干，实现新综合教学楼、教学楼、办公</w:t>
      </w:r>
      <w:r>
        <w:rPr>
          <w:sz w:val="45"/>
        </w:rPr>
        <w:t>楼、实验楼、餐厅、学生学生楼、家属楼群的互联。</w:t>
      </w:r>
    </w:p>
    <w:p>
      <w:pPr>
        <w:pStyle w:val="ListParagraph"/>
        <w:numPr>
          <w:ilvl w:val="2"/>
          <w:numId w:val="8"/>
        </w:numPr>
        <w:tabs>
          <w:tab w:val="left" w:pos="1495"/>
        </w:tabs>
        <w:spacing w:before="0" w:after="0" w:line="364" w:lineRule="auto"/>
        <w:ind w:left="140" w:right="336" w:firstLine="899"/>
        <w:jc w:val="both"/>
        <w:rPr>
          <w:sz w:val="45"/>
        </w:rPr>
      </w:pPr>
      <w:r>
        <w:rPr>
          <w:spacing w:val="-21"/>
          <w:sz w:val="45"/>
        </w:rPr>
        <w:t xml:space="preserve">每个教室、实验室、办公室、家属楼、宿舍均可实现 </w:t>
      </w:r>
      <w:r>
        <w:rPr>
          <w:spacing w:val="-4"/>
          <w:sz w:val="45"/>
        </w:rPr>
        <w:t xml:space="preserve">100M </w:t>
      </w:r>
      <w:r>
        <w:rPr>
          <w:sz w:val="45"/>
        </w:rPr>
        <w:t>的校园网接入，实现信息资源的充分共享。 学校领导、老师、学生可以随时随地进入校园网获取校园网信息。</w:t>
      </w:r>
    </w:p>
    <w:p>
      <w:pPr>
        <w:pStyle w:val="ListParagraph"/>
        <w:numPr>
          <w:ilvl w:val="2"/>
          <w:numId w:val="8"/>
        </w:numPr>
        <w:tabs>
          <w:tab w:val="left" w:pos="1495"/>
        </w:tabs>
        <w:spacing w:before="0" w:after="0" w:line="573" w:lineRule="exact"/>
        <w:ind w:left="1494" w:right="0" w:hanging="455"/>
        <w:jc w:val="both"/>
        <w:rPr>
          <w:sz w:val="45"/>
        </w:rPr>
      </w:pPr>
      <w:r>
        <w:rPr>
          <w:spacing w:val="-17"/>
          <w:sz w:val="45"/>
        </w:rPr>
        <w:t xml:space="preserve">校园网将采用 </w:t>
      </w:r>
      <w:r>
        <w:rPr>
          <w:sz w:val="45"/>
        </w:rPr>
        <w:t>10M</w:t>
      </w:r>
      <w:r>
        <w:rPr>
          <w:spacing w:val="-12"/>
          <w:sz w:val="45"/>
        </w:rPr>
        <w:t xml:space="preserve"> 光纤接入中国联通网络。</w:t>
      </w:r>
    </w:p>
    <w:p>
      <w:pPr>
        <w:pStyle w:val="ListParagraph"/>
        <w:numPr>
          <w:ilvl w:val="2"/>
          <w:numId w:val="8"/>
        </w:numPr>
        <w:tabs>
          <w:tab w:val="left" w:pos="1495"/>
        </w:tabs>
        <w:spacing w:before="299" w:after="0" w:line="364" w:lineRule="auto"/>
        <w:ind w:left="140" w:right="331" w:firstLine="899"/>
        <w:jc w:val="both"/>
        <w:rPr>
          <w:sz w:val="45"/>
        </w:rPr>
      </w:pPr>
      <w:r>
        <w:rPr>
          <w:spacing w:val="-17"/>
          <w:sz w:val="45"/>
        </w:rPr>
        <w:t xml:space="preserve">校园网将设置 </w:t>
      </w:r>
      <w:r>
        <w:rPr>
          <w:sz w:val="45"/>
        </w:rPr>
        <w:t>WWW</w:t>
      </w:r>
      <w:r>
        <w:rPr>
          <w:spacing w:val="-32"/>
          <w:sz w:val="45"/>
        </w:rPr>
        <w:t xml:space="preserve"> 服务、</w:t>
      </w:r>
      <w:r>
        <w:rPr>
          <w:sz w:val="45"/>
        </w:rPr>
        <w:t>FTP</w:t>
      </w:r>
      <w:r>
        <w:rPr>
          <w:spacing w:val="-33"/>
          <w:sz w:val="45"/>
        </w:rPr>
        <w:t xml:space="preserve"> 服务、</w:t>
      </w:r>
      <w:r>
        <w:rPr>
          <w:sz w:val="45"/>
        </w:rPr>
        <w:t>E-MAIL</w:t>
      </w:r>
      <w:r>
        <w:rPr>
          <w:spacing w:val="-30"/>
          <w:sz w:val="45"/>
        </w:rPr>
        <w:t xml:space="preserve"> 服务、</w:t>
      </w:r>
      <w:r>
        <w:rPr>
          <w:sz w:val="45"/>
        </w:rPr>
        <w:t>VOD</w:t>
      </w:r>
      <w:r>
        <w:rPr>
          <w:spacing w:val="-63"/>
          <w:sz w:val="45"/>
        </w:rPr>
        <w:t xml:space="preserve"> 服</w:t>
      </w:r>
      <w:r>
        <w:rPr>
          <w:sz w:val="45"/>
        </w:rPr>
        <w:t>务。</w:t>
      </w:r>
    </w:p>
    <w:p>
      <w:pPr>
        <w:spacing w:after="0" w:line="364" w:lineRule="auto"/>
        <w:jc w:val="both"/>
        <w:rPr>
          <w:sz w:val="45"/>
        </w:rPr>
        <w:sectPr>
          <w:pgSz w:w="17860" w:h="25260"/>
          <w:pgMar w:top="1920" w:right="2360" w:bottom="280" w:left="2560" w:header="708" w:footer="708"/>
          <w:pgNumType w:start="9"/>
          <w:cols w:space="708"/>
        </w:sectPr>
      </w:pPr>
    </w:p>
    <w:p>
      <w:pPr>
        <w:pStyle w:val="ListParagraph"/>
        <w:numPr>
          <w:ilvl w:val="2"/>
          <w:numId w:val="8"/>
        </w:numPr>
        <w:tabs>
          <w:tab w:val="left" w:pos="1495"/>
        </w:tabs>
        <w:spacing w:before="19" w:after="0" w:line="240" w:lineRule="auto"/>
        <w:ind w:left="1494" w:right="0" w:hanging="455"/>
        <w:jc w:val="left"/>
        <w:rPr>
          <w:sz w:val="45"/>
        </w:rPr>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219"/>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11340845" cy="15849219"/>
                    </a:xfrm>
                    <a:prstGeom prst="rect">
                      <a:avLst/>
                    </a:prstGeom>
                  </pic:spPr>
                </pic:pic>
              </a:graphicData>
            </a:graphic>
          </wp:anchor>
        </w:drawing>
      </w:r>
      <w:r>
        <w:rPr>
          <w:sz w:val="45"/>
        </w:rPr>
        <w:t>校园网必须安装内容过滤器，以过滤网站不良信息。</w:t>
      </w:r>
    </w:p>
    <w:p>
      <w:pPr>
        <w:pStyle w:val="ListParagraph"/>
        <w:numPr>
          <w:ilvl w:val="2"/>
          <w:numId w:val="8"/>
        </w:numPr>
        <w:tabs>
          <w:tab w:val="left" w:pos="1495"/>
        </w:tabs>
        <w:spacing w:before="299" w:after="0" w:line="240" w:lineRule="auto"/>
        <w:ind w:left="1494" w:right="0" w:hanging="455"/>
        <w:jc w:val="left"/>
        <w:rPr>
          <w:sz w:val="45"/>
        </w:rPr>
      </w:pPr>
      <w:r>
        <w:rPr>
          <w:spacing w:val="13"/>
          <w:sz w:val="45"/>
        </w:rPr>
        <w:t>校园网将建立一个</w:t>
      </w:r>
      <w:r>
        <w:rPr>
          <w:sz w:val="45"/>
        </w:rPr>
        <w:t>OA</w:t>
      </w:r>
      <w:r>
        <w:rPr>
          <w:spacing w:val="-12"/>
          <w:sz w:val="45"/>
        </w:rPr>
        <w:t xml:space="preserve"> 系统，以便于学校无纸化办公。</w:t>
      </w:r>
    </w:p>
    <w:p>
      <w:pPr>
        <w:pStyle w:val="ListParagraph"/>
        <w:numPr>
          <w:ilvl w:val="2"/>
          <w:numId w:val="8"/>
        </w:numPr>
        <w:tabs>
          <w:tab w:val="left" w:pos="1495"/>
        </w:tabs>
        <w:spacing w:before="298" w:after="0" w:line="364" w:lineRule="auto"/>
        <w:ind w:left="140" w:right="337" w:firstLine="899"/>
        <w:jc w:val="left"/>
        <w:rPr>
          <w:sz w:val="45"/>
        </w:rPr>
      </w:pPr>
      <w:r>
        <w:rPr>
          <w:spacing w:val="-9"/>
          <w:sz w:val="45"/>
        </w:rPr>
        <w:t>校园网将构建一个完整的网络防毒系统，以有效地杜绝病</w:t>
      </w:r>
      <w:r>
        <w:rPr>
          <w:sz w:val="45"/>
        </w:rPr>
        <w:t>毒的传播。</w:t>
      </w:r>
    </w:p>
    <w:p>
      <w:pPr>
        <w:pStyle w:val="ListParagraph"/>
        <w:numPr>
          <w:ilvl w:val="2"/>
          <w:numId w:val="8"/>
        </w:numPr>
        <w:tabs>
          <w:tab w:val="left" w:pos="1495"/>
        </w:tabs>
        <w:spacing w:before="1" w:after="0" w:line="364" w:lineRule="auto"/>
        <w:ind w:left="140" w:right="337" w:firstLine="899"/>
        <w:jc w:val="left"/>
        <w:rPr>
          <w:sz w:val="45"/>
        </w:rPr>
      </w:pPr>
      <w:r>
        <w:rPr>
          <w:spacing w:val="-10"/>
          <w:sz w:val="45"/>
        </w:rPr>
        <w:t>校园网必须能进行全网的智能化管理，使系统管理员能够</w:t>
      </w:r>
      <w:r>
        <w:rPr>
          <w:sz w:val="45"/>
        </w:rPr>
        <w:t>方便、高效地实现网络管理。</w:t>
      </w:r>
    </w:p>
    <w:p>
      <w:pPr>
        <w:pStyle w:val="ListParagraph"/>
        <w:numPr>
          <w:ilvl w:val="2"/>
          <w:numId w:val="8"/>
        </w:numPr>
        <w:tabs>
          <w:tab w:val="left" w:pos="1505"/>
        </w:tabs>
        <w:spacing w:before="0" w:after="0" w:line="364" w:lineRule="auto"/>
        <w:ind w:left="140" w:right="632" w:firstLine="899"/>
        <w:jc w:val="left"/>
        <w:rPr>
          <w:sz w:val="45"/>
        </w:rPr>
      </w:pPr>
      <w:r>
        <w:rPr>
          <w:spacing w:val="-1"/>
          <w:sz w:val="45"/>
        </w:rPr>
        <w:t>校园网的建设必须为以后网络建设预留发展和扩容的空</w:t>
      </w:r>
      <w:r>
        <w:rPr>
          <w:sz w:val="45"/>
        </w:rPr>
        <w:t>间。</w:t>
      </w:r>
    </w:p>
    <w:p>
      <w:pPr>
        <w:pStyle w:val="ListParagraph"/>
        <w:numPr>
          <w:ilvl w:val="2"/>
          <w:numId w:val="8"/>
        </w:numPr>
        <w:tabs>
          <w:tab w:val="left" w:pos="1721"/>
        </w:tabs>
        <w:spacing w:before="0" w:after="0" w:line="364" w:lineRule="auto"/>
        <w:ind w:left="140" w:right="416" w:firstLine="899"/>
        <w:jc w:val="left"/>
        <w:rPr>
          <w:sz w:val="45"/>
        </w:rPr>
      </w:pPr>
      <w:r>
        <w:rPr>
          <w:spacing w:val="-1"/>
          <w:sz w:val="45"/>
        </w:rPr>
        <w:t>要求全网的交换机设备必须采用同一厂家的产品，服务</w:t>
      </w:r>
      <w:r>
        <w:rPr>
          <w:sz w:val="45"/>
        </w:rPr>
        <w:t>器也统一品牌。全网综合布线产品必须全部统一。</w:t>
      </w:r>
    </w:p>
    <w:p>
      <w:pPr>
        <w:pStyle w:val="Heading1"/>
        <w:numPr>
          <w:ilvl w:val="1"/>
          <w:numId w:val="8"/>
        </w:numPr>
        <w:tabs>
          <w:tab w:val="left" w:pos="937"/>
        </w:tabs>
        <w:spacing w:before="171" w:after="0" w:line="240" w:lineRule="auto"/>
        <w:ind w:left="936" w:right="0" w:hanging="797"/>
        <w:jc w:val="left"/>
      </w:pPr>
      <w:r>
        <w:t>校园网网络拓扑结构（</w:t>
      </w:r>
      <w:r>
        <w:rPr>
          <w:spacing w:val="-33"/>
        </w:rPr>
        <w:t xml:space="preserve">如图 </w:t>
      </w:r>
      <w:r>
        <w:t>2-1）</w:t>
      </w: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ind w:left="0"/>
        <w:rPr>
          <w:b/>
          <w:sz w:val="44"/>
        </w:rPr>
      </w:pPr>
    </w:p>
    <w:p>
      <w:pPr>
        <w:pStyle w:val="BodyText"/>
        <w:spacing w:before="8"/>
        <w:ind w:left="0"/>
        <w:rPr>
          <w:b/>
          <w:sz w:val="62"/>
        </w:rPr>
      </w:pPr>
    </w:p>
    <w:p>
      <w:pPr>
        <w:pStyle w:val="BodyText"/>
        <w:ind w:left="2995"/>
      </w:pPr>
      <w:r>
        <w:rPr>
          <w:spacing w:val="-57"/>
        </w:rPr>
        <w:t xml:space="preserve">图 </w:t>
      </w:r>
      <w:r>
        <w:t>2-1</w:t>
      </w:r>
      <w:r>
        <w:rPr>
          <w:spacing w:val="-11"/>
        </w:rPr>
        <w:t xml:space="preserve"> 武威职业学院校园网拓扑结构图</w:t>
      </w:r>
    </w:p>
    <w:p>
      <w:pPr>
        <w:pStyle w:val="BodyText"/>
        <w:spacing w:before="302" w:line="364" w:lineRule="auto"/>
        <w:ind w:right="196" w:firstLine="899"/>
      </w:pPr>
      <w:r>
        <w:t xml:space="preserve">根据校园网结构具体分析之后得出网络中心设在新综合教 </w:t>
      </w:r>
      <w:r>
        <w:rPr>
          <w:spacing w:val="-1"/>
        </w:rPr>
        <w:t>学楼六楼，因此各宿舍楼、教学楼、办公楼、实验楼、餐厅、学</w:t>
      </w:r>
    </w:p>
    <w:p>
      <w:pPr>
        <w:spacing w:after="0" w:line="36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https://d.book118.com/825110130040011041</w:t>
        </w:r>
      </w:hyperlink>
    </w:p>
    <w:p>
      <w:pPr>
        <w:spacing w:after="0" w:line="364" w:lineRule="auto"/>
      </w:pPr>
    </w:p>
    <w:sectPr>
      <w:pgSz w:w="17860" w:h="25260"/>
      <w:pgMar w:top="1740" w:right="2360" w:bottom="280" w:left="2560" w:header="708" w:footer="708"/>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C9761"/>
    <w:multiLevelType w:val="hybridMultilevel"/>
    <w:tmpl w:val="00000000"/>
    <w:lvl w:ilvl="0">
      <w:start w:val="1"/>
      <w:numFmt w:val="decimal"/>
      <w:lvlText w:val="%1"/>
      <w:lvlJc w:val="left"/>
      <w:pPr>
        <w:ind w:left="792" w:hanging="796"/>
        <w:jc w:val="left"/>
      </w:pPr>
      <w:rPr>
        <w:rFonts w:hint="default"/>
      </w:rPr>
    </w:lvl>
    <w:lvl w:ilvl="1">
      <w:start w:val="3"/>
      <w:numFmt w:val="decimal"/>
      <w:lvlText w:val="%1.%2"/>
      <w:lvlJc w:val="left"/>
      <w:pPr>
        <w:ind w:left="792" w:hanging="796"/>
        <w:jc w:val="left"/>
      </w:pPr>
      <w:rPr>
        <w:rFonts w:ascii="宋体" w:eastAsia="宋体" w:hAnsi="宋体" w:cs="宋体" w:hint="default"/>
        <w:b/>
        <w:bCs/>
        <w:w w:val="99"/>
        <w:sz w:val="45"/>
        <w:szCs w:val="45"/>
      </w:rPr>
    </w:lvl>
    <w:lvl w:ilvl="2">
      <w:start w:val="2"/>
      <w:numFmt w:val="decimal"/>
      <w:lvlText w:val="%3."/>
      <w:lvlJc w:val="left"/>
      <w:pPr>
        <w:ind w:left="1470" w:hanging="678"/>
        <w:jc w:val="right"/>
      </w:pPr>
      <w:rPr>
        <w:rFonts w:ascii="宋体" w:eastAsia="宋体" w:hAnsi="宋体" w:cs="宋体" w:hint="default"/>
        <w:spacing w:val="0"/>
        <w:w w:val="100"/>
        <w:sz w:val="43"/>
        <w:szCs w:val="43"/>
      </w:rPr>
    </w:lvl>
    <w:lvl w:ilvl="3">
      <w:start w:val="0"/>
      <w:numFmt w:val="bullet"/>
      <w:lvlText w:val="•"/>
      <w:lvlJc w:val="left"/>
      <w:pPr>
        <w:ind w:left="4026" w:hanging="678"/>
      </w:pPr>
      <w:rPr>
        <w:rFonts w:hint="default"/>
      </w:rPr>
    </w:lvl>
    <w:lvl w:ilvl="4">
      <w:start w:val="0"/>
      <w:numFmt w:val="bullet"/>
      <w:lvlText w:val="•"/>
      <w:lvlJc w:val="left"/>
      <w:pPr>
        <w:ind w:left="5299" w:hanging="678"/>
      </w:pPr>
      <w:rPr>
        <w:rFonts w:hint="default"/>
      </w:rPr>
    </w:lvl>
    <w:lvl w:ilvl="5">
      <w:start w:val="0"/>
      <w:numFmt w:val="bullet"/>
      <w:lvlText w:val="•"/>
      <w:lvlJc w:val="left"/>
      <w:pPr>
        <w:ind w:left="6573" w:hanging="678"/>
      </w:pPr>
      <w:rPr>
        <w:rFonts w:hint="default"/>
      </w:rPr>
    </w:lvl>
    <w:lvl w:ilvl="6">
      <w:start w:val="0"/>
      <w:numFmt w:val="bullet"/>
      <w:lvlText w:val="•"/>
      <w:lvlJc w:val="left"/>
      <w:pPr>
        <w:ind w:left="7846" w:hanging="678"/>
      </w:pPr>
      <w:rPr>
        <w:rFonts w:hint="default"/>
      </w:rPr>
    </w:lvl>
    <w:lvl w:ilvl="7">
      <w:start w:val="0"/>
      <w:numFmt w:val="bullet"/>
      <w:lvlText w:val="•"/>
      <w:lvlJc w:val="left"/>
      <w:pPr>
        <w:ind w:left="9119" w:hanging="678"/>
      </w:pPr>
      <w:rPr>
        <w:rFonts w:hint="default"/>
      </w:rPr>
    </w:lvl>
    <w:lvl w:ilvl="8">
      <w:start w:val="0"/>
      <w:numFmt w:val="bullet"/>
      <w:lvlText w:val="•"/>
      <w:lvlJc w:val="left"/>
      <w:pPr>
        <w:ind w:left="10393" w:hanging="678"/>
      </w:pPr>
      <w:rPr>
        <w:rFonts w:hint="default"/>
      </w:rPr>
    </w:lvl>
  </w:abstractNum>
  <w:abstractNum w:abstractNumId="1">
    <w:nsid w:val="03330EA3"/>
    <w:multiLevelType w:val="hybridMultilevel"/>
    <w:tmpl w:val="00000000"/>
    <w:lvl w:ilvl="0">
      <w:start w:val="1"/>
      <w:numFmt w:val="decimal"/>
      <w:lvlText w:val="%1"/>
      <w:lvlJc w:val="left"/>
      <w:pPr>
        <w:ind w:left="1944" w:hanging="904"/>
        <w:jc w:val="left"/>
      </w:pPr>
      <w:rPr>
        <w:rFonts w:hint="default"/>
      </w:rPr>
    </w:lvl>
    <w:lvl w:ilvl="1">
      <w:start w:val="1"/>
      <w:numFmt w:val="decimal"/>
      <w:lvlText w:val="%1.%2"/>
      <w:lvlJc w:val="left"/>
      <w:pPr>
        <w:ind w:left="1944" w:hanging="904"/>
        <w:jc w:val="left"/>
      </w:pPr>
      <w:rPr>
        <w:rFonts w:ascii="宋体" w:eastAsia="宋体" w:hAnsi="宋体" w:cs="宋体" w:hint="default"/>
        <w:w w:val="100"/>
        <w:sz w:val="45"/>
        <w:szCs w:val="45"/>
      </w:rPr>
    </w:lvl>
    <w:lvl w:ilvl="2">
      <w:start w:val="0"/>
      <w:numFmt w:val="bullet"/>
      <w:lvlText w:val="•"/>
      <w:lvlJc w:val="left"/>
      <w:pPr>
        <w:ind w:left="4139" w:hanging="904"/>
      </w:pPr>
      <w:rPr>
        <w:rFonts w:hint="default"/>
      </w:rPr>
    </w:lvl>
    <w:lvl w:ilvl="3">
      <w:start w:val="0"/>
      <w:numFmt w:val="bullet"/>
      <w:lvlText w:val="•"/>
      <w:lvlJc w:val="left"/>
      <w:pPr>
        <w:ind w:left="5239" w:hanging="904"/>
      </w:pPr>
      <w:rPr>
        <w:rFonts w:hint="default"/>
      </w:rPr>
    </w:lvl>
    <w:lvl w:ilvl="4">
      <w:start w:val="0"/>
      <w:numFmt w:val="bullet"/>
      <w:lvlText w:val="•"/>
      <w:lvlJc w:val="left"/>
      <w:pPr>
        <w:ind w:left="6339" w:hanging="904"/>
      </w:pPr>
      <w:rPr>
        <w:rFonts w:hint="default"/>
      </w:rPr>
    </w:lvl>
    <w:lvl w:ilvl="5">
      <w:start w:val="0"/>
      <w:numFmt w:val="bullet"/>
      <w:lvlText w:val="•"/>
      <w:lvlJc w:val="left"/>
      <w:pPr>
        <w:ind w:left="7439" w:hanging="904"/>
      </w:pPr>
      <w:rPr>
        <w:rFonts w:hint="default"/>
      </w:rPr>
    </w:lvl>
    <w:lvl w:ilvl="6">
      <w:start w:val="0"/>
      <w:numFmt w:val="bullet"/>
      <w:lvlText w:val="•"/>
      <w:lvlJc w:val="left"/>
      <w:pPr>
        <w:ind w:left="8539" w:hanging="904"/>
      </w:pPr>
      <w:rPr>
        <w:rFonts w:hint="default"/>
      </w:rPr>
    </w:lvl>
    <w:lvl w:ilvl="7">
      <w:start w:val="0"/>
      <w:numFmt w:val="bullet"/>
      <w:lvlText w:val="•"/>
      <w:lvlJc w:val="left"/>
      <w:pPr>
        <w:ind w:left="9639" w:hanging="904"/>
      </w:pPr>
      <w:rPr>
        <w:rFonts w:hint="default"/>
      </w:rPr>
    </w:lvl>
    <w:lvl w:ilvl="8">
      <w:start w:val="0"/>
      <w:numFmt w:val="bullet"/>
      <w:lvlText w:val="•"/>
      <w:lvlJc w:val="left"/>
      <w:pPr>
        <w:ind w:left="10739" w:hanging="904"/>
      </w:pPr>
      <w:rPr>
        <w:rFonts w:hint="default"/>
      </w:rPr>
    </w:lvl>
  </w:abstractNum>
  <w:abstractNum w:abstractNumId="2">
    <w:nsid w:val="13433AEF"/>
    <w:multiLevelType w:val="hybridMultilevel"/>
    <w:tmpl w:val="00000000"/>
    <w:lvl w:ilvl="0">
      <w:start w:val="1"/>
      <w:numFmt w:val="decimal"/>
      <w:lvlText w:val="%1."/>
      <w:lvlJc w:val="left"/>
      <w:pPr>
        <w:ind w:left="140" w:hanging="465"/>
        <w:jc w:val="left"/>
      </w:pPr>
      <w:rPr>
        <w:rFonts w:ascii="宋体" w:eastAsia="宋体" w:hAnsi="宋体" w:cs="宋体" w:hint="default"/>
        <w:w w:val="100"/>
        <w:sz w:val="43"/>
        <w:szCs w:val="43"/>
      </w:rPr>
    </w:lvl>
    <w:lvl w:ilvl="1">
      <w:start w:val="0"/>
      <w:numFmt w:val="bullet"/>
      <w:lvlText w:val="•"/>
      <w:lvlJc w:val="left"/>
      <w:pPr>
        <w:ind w:left="1419" w:hanging="465"/>
      </w:pPr>
      <w:rPr>
        <w:rFonts w:hint="default"/>
      </w:rPr>
    </w:lvl>
    <w:lvl w:ilvl="2">
      <w:start w:val="0"/>
      <w:numFmt w:val="bullet"/>
      <w:lvlText w:val="•"/>
      <w:lvlJc w:val="left"/>
      <w:pPr>
        <w:ind w:left="2699" w:hanging="465"/>
      </w:pPr>
      <w:rPr>
        <w:rFonts w:hint="default"/>
      </w:rPr>
    </w:lvl>
    <w:lvl w:ilvl="3">
      <w:start w:val="0"/>
      <w:numFmt w:val="bullet"/>
      <w:lvlText w:val="•"/>
      <w:lvlJc w:val="left"/>
      <w:pPr>
        <w:ind w:left="3979" w:hanging="465"/>
      </w:pPr>
      <w:rPr>
        <w:rFonts w:hint="default"/>
      </w:rPr>
    </w:lvl>
    <w:lvl w:ilvl="4">
      <w:start w:val="0"/>
      <w:numFmt w:val="bullet"/>
      <w:lvlText w:val="•"/>
      <w:lvlJc w:val="left"/>
      <w:pPr>
        <w:ind w:left="5259" w:hanging="465"/>
      </w:pPr>
      <w:rPr>
        <w:rFonts w:hint="default"/>
      </w:rPr>
    </w:lvl>
    <w:lvl w:ilvl="5">
      <w:start w:val="0"/>
      <w:numFmt w:val="bullet"/>
      <w:lvlText w:val="•"/>
      <w:lvlJc w:val="left"/>
      <w:pPr>
        <w:ind w:left="6539" w:hanging="465"/>
      </w:pPr>
      <w:rPr>
        <w:rFonts w:hint="default"/>
      </w:rPr>
    </w:lvl>
    <w:lvl w:ilvl="6">
      <w:start w:val="0"/>
      <w:numFmt w:val="bullet"/>
      <w:lvlText w:val="•"/>
      <w:lvlJc w:val="left"/>
      <w:pPr>
        <w:ind w:left="7819" w:hanging="465"/>
      </w:pPr>
      <w:rPr>
        <w:rFonts w:hint="default"/>
      </w:rPr>
    </w:lvl>
    <w:lvl w:ilvl="7">
      <w:start w:val="0"/>
      <w:numFmt w:val="bullet"/>
      <w:lvlText w:val="•"/>
      <w:lvlJc w:val="left"/>
      <w:pPr>
        <w:ind w:left="9099" w:hanging="465"/>
      </w:pPr>
      <w:rPr>
        <w:rFonts w:hint="default"/>
      </w:rPr>
    </w:lvl>
    <w:lvl w:ilvl="8">
      <w:start w:val="0"/>
      <w:numFmt w:val="bullet"/>
      <w:lvlText w:val="•"/>
      <w:lvlJc w:val="left"/>
      <w:pPr>
        <w:ind w:left="10379" w:hanging="465"/>
      </w:pPr>
      <w:rPr>
        <w:rFonts w:hint="default"/>
      </w:rPr>
    </w:lvl>
  </w:abstractNum>
  <w:abstractNum w:abstractNumId="3">
    <w:nsid w:val="168A620F"/>
    <w:multiLevelType w:val="hybridMultilevel"/>
    <w:tmpl w:val="00000000"/>
    <w:lvl w:ilvl="0">
      <w:start w:val="1"/>
      <w:numFmt w:val="decimal"/>
      <w:lvlText w:val="%1."/>
      <w:lvlJc w:val="left"/>
      <w:pPr>
        <w:ind w:left="1494" w:hanging="454"/>
        <w:jc w:val="left"/>
      </w:pPr>
      <w:rPr>
        <w:rFonts w:ascii="宋体" w:eastAsia="宋体" w:hAnsi="宋体" w:cs="宋体" w:hint="default"/>
        <w:w w:val="100"/>
        <w:sz w:val="43"/>
        <w:szCs w:val="43"/>
      </w:rPr>
    </w:lvl>
    <w:lvl w:ilvl="1">
      <w:start w:val="1"/>
      <w:numFmt w:val="decimal"/>
      <w:lvlText w:val="%1.%2"/>
      <w:lvlJc w:val="left"/>
      <w:pPr>
        <w:ind w:left="140" w:hanging="792"/>
        <w:jc w:val="left"/>
      </w:pPr>
      <w:rPr>
        <w:rFonts w:ascii="宋体" w:eastAsia="宋体" w:hAnsi="宋体" w:cs="宋体" w:hint="default"/>
        <w:w w:val="100"/>
        <w:sz w:val="45"/>
        <w:szCs w:val="45"/>
      </w:rPr>
    </w:lvl>
    <w:lvl w:ilvl="2">
      <w:start w:val="0"/>
      <w:numFmt w:val="bullet"/>
      <w:lvlText w:val="•"/>
      <w:lvlJc w:val="left"/>
      <w:pPr>
        <w:ind w:left="2771" w:hanging="792"/>
      </w:pPr>
      <w:rPr>
        <w:rFonts w:hint="default"/>
      </w:rPr>
    </w:lvl>
    <w:lvl w:ilvl="3">
      <w:start w:val="0"/>
      <w:numFmt w:val="bullet"/>
      <w:lvlText w:val="•"/>
      <w:lvlJc w:val="left"/>
      <w:pPr>
        <w:ind w:left="4042" w:hanging="792"/>
      </w:pPr>
      <w:rPr>
        <w:rFonts w:hint="default"/>
      </w:rPr>
    </w:lvl>
    <w:lvl w:ilvl="4">
      <w:start w:val="0"/>
      <w:numFmt w:val="bullet"/>
      <w:lvlText w:val="•"/>
      <w:lvlJc w:val="left"/>
      <w:pPr>
        <w:ind w:left="5313" w:hanging="792"/>
      </w:pPr>
      <w:rPr>
        <w:rFonts w:hint="default"/>
      </w:rPr>
    </w:lvl>
    <w:lvl w:ilvl="5">
      <w:start w:val="0"/>
      <w:numFmt w:val="bullet"/>
      <w:lvlText w:val="•"/>
      <w:lvlJc w:val="left"/>
      <w:pPr>
        <w:ind w:left="6584" w:hanging="792"/>
      </w:pPr>
      <w:rPr>
        <w:rFonts w:hint="default"/>
      </w:rPr>
    </w:lvl>
    <w:lvl w:ilvl="6">
      <w:start w:val="0"/>
      <w:numFmt w:val="bullet"/>
      <w:lvlText w:val="•"/>
      <w:lvlJc w:val="left"/>
      <w:pPr>
        <w:ind w:left="7855" w:hanging="792"/>
      </w:pPr>
      <w:rPr>
        <w:rFonts w:hint="default"/>
      </w:rPr>
    </w:lvl>
    <w:lvl w:ilvl="7">
      <w:start w:val="0"/>
      <w:numFmt w:val="bullet"/>
      <w:lvlText w:val="•"/>
      <w:lvlJc w:val="left"/>
      <w:pPr>
        <w:ind w:left="9126" w:hanging="792"/>
      </w:pPr>
      <w:rPr>
        <w:rFonts w:hint="default"/>
      </w:rPr>
    </w:lvl>
    <w:lvl w:ilvl="8">
      <w:start w:val="0"/>
      <w:numFmt w:val="bullet"/>
      <w:lvlText w:val="•"/>
      <w:lvlJc w:val="left"/>
      <w:pPr>
        <w:ind w:left="10397" w:hanging="792"/>
      </w:pPr>
      <w:rPr>
        <w:rFonts w:hint="default"/>
      </w:rPr>
    </w:lvl>
  </w:abstractNum>
  <w:abstractNum w:abstractNumId="4">
    <w:nsid w:val="1ADDCD54"/>
    <w:multiLevelType w:val="hybridMultilevel"/>
    <w:tmpl w:val="00000000"/>
    <w:lvl w:ilvl="0">
      <w:start w:val="1"/>
      <w:numFmt w:val="decimal"/>
      <w:lvlText w:val="%1."/>
      <w:lvlJc w:val="left"/>
      <w:pPr>
        <w:ind w:left="1494" w:hanging="454"/>
        <w:jc w:val="left"/>
      </w:pPr>
      <w:rPr>
        <w:rFonts w:ascii="宋体" w:eastAsia="宋体" w:hAnsi="宋体" w:cs="宋体" w:hint="default"/>
        <w:w w:val="100"/>
        <w:sz w:val="43"/>
        <w:szCs w:val="43"/>
      </w:rPr>
    </w:lvl>
    <w:lvl w:ilvl="1">
      <w:start w:val="0"/>
      <w:numFmt w:val="bullet"/>
      <w:lvlText w:val="•"/>
      <w:lvlJc w:val="left"/>
      <w:pPr>
        <w:ind w:left="2643" w:hanging="454"/>
      </w:pPr>
      <w:rPr>
        <w:rFonts w:hint="default"/>
      </w:rPr>
    </w:lvl>
    <w:lvl w:ilvl="2">
      <w:start w:val="0"/>
      <w:numFmt w:val="bullet"/>
      <w:lvlText w:val="•"/>
      <w:lvlJc w:val="left"/>
      <w:pPr>
        <w:ind w:left="3787" w:hanging="454"/>
      </w:pPr>
      <w:rPr>
        <w:rFonts w:hint="default"/>
      </w:rPr>
    </w:lvl>
    <w:lvl w:ilvl="3">
      <w:start w:val="0"/>
      <w:numFmt w:val="bullet"/>
      <w:lvlText w:val="•"/>
      <w:lvlJc w:val="left"/>
      <w:pPr>
        <w:ind w:left="4931" w:hanging="454"/>
      </w:pPr>
      <w:rPr>
        <w:rFonts w:hint="default"/>
      </w:rPr>
    </w:lvl>
    <w:lvl w:ilvl="4">
      <w:start w:val="0"/>
      <w:numFmt w:val="bullet"/>
      <w:lvlText w:val="•"/>
      <w:lvlJc w:val="left"/>
      <w:pPr>
        <w:ind w:left="6075" w:hanging="454"/>
      </w:pPr>
      <w:rPr>
        <w:rFonts w:hint="default"/>
      </w:rPr>
    </w:lvl>
    <w:lvl w:ilvl="5">
      <w:start w:val="0"/>
      <w:numFmt w:val="bullet"/>
      <w:lvlText w:val="•"/>
      <w:lvlJc w:val="left"/>
      <w:pPr>
        <w:ind w:left="7219" w:hanging="454"/>
      </w:pPr>
      <w:rPr>
        <w:rFonts w:hint="default"/>
      </w:rPr>
    </w:lvl>
    <w:lvl w:ilvl="6">
      <w:start w:val="0"/>
      <w:numFmt w:val="bullet"/>
      <w:lvlText w:val="•"/>
      <w:lvlJc w:val="left"/>
      <w:pPr>
        <w:ind w:left="8363" w:hanging="454"/>
      </w:pPr>
      <w:rPr>
        <w:rFonts w:hint="default"/>
      </w:rPr>
    </w:lvl>
    <w:lvl w:ilvl="7">
      <w:start w:val="0"/>
      <w:numFmt w:val="bullet"/>
      <w:lvlText w:val="•"/>
      <w:lvlJc w:val="left"/>
      <w:pPr>
        <w:ind w:left="9507" w:hanging="454"/>
      </w:pPr>
      <w:rPr>
        <w:rFonts w:hint="default"/>
      </w:rPr>
    </w:lvl>
    <w:lvl w:ilvl="8">
      <w:start w:val="0"/>
      <w:numFmt w:val="bullet"/>
      <w:lvlText w:val="•"/>
      <w:lvlJc w:val="left"/>
      <w:pPr>
        <w:ind w:left="10651" w:hanging="454"/>
      </w:pPr>
      <w:rPr>
        <w:rFonts w:hint="default"/>
      </w:rPr>
    </w:lvl>
  </w:abstractNum>
  <w:abstractNum w:abstractNumId="5">
    <w:nsid w:val="2304F44E"/>
    <w:multiLevelType w:val="hybridMultilevel"/>
    <w:tmpl w:val="00000000"/>
    <w:lvl w:ilvl="0">
      <w:start w:val="4"/>
      <w:numFmt w:val="decimal"/>
      <w:lvlText w:val="%1"/>
      <w:lvlJc w:val="left"/>
      <w:pPr>
        <w:ind w:left="936" w:hanging="796"/>
        <w:jc w:val="left"/>
      </w:pPr>
      <w:rPr>
        <w:rFonts w:hint="default"/>
      </w:rPr>
    </w:lvl>
    <w:lvl w:ilvl="1">
      <w:start w:val="1"/>
      <w:numFmt w:val="decimal"/>
      <w:lvlText w:val="%1.%2"/>
      <w:lvlJc w:val="left"/>
      <w:pPr>
        <w:ind w:left="936" w:hanging="796"/>
        <w:jc w:val="left"/>
      </w:pPr>
      <w:rPr>
        <w:rFonts w:ascii="宋体" w:eastAsia="宋体" w:hAnsi="宋体" w:cs="宋体" w:hint="default"/>
        <w:b/>
        <w:bCs/>
        <w:w w:val="99"/>
        <w:sz w:val="45"/>
        <w:szCs w:val="45"/>
      </w:rPr>
    </w:lvl>
    <w:lvl w:ilvl="2">
      <w:start w:val="0"/>
      <w:numFmt w:val="bullet"/>
      <w:lvlText w:val="•"/>
      <w:lvlJc w:val="left"/>
      <w:pPr>
        <w:ind w:left="3339" w:hanging="796"/>
      </w:pPr>
      <w:rPr>
        <w:rFonts w:hint="default"/>
      </w:rPr>
    </w:lvl>
    <w:lvl w:ilvl="3">
      <w:start w:val="0"/>
      <w:numFmt w:val="bullet"/>
      <w:lvlText w:val="•"/>
      <w:lvlJc w:val="left"/>
      <w:pPr>
        <w:ind w:left="4539" w:hanging="796"/>
      </w:pPr>
      <w:rPr>
        <w:rFonts w:hint="default"/>
      </w:rPr>
    </w:lvl>
    <w:lvl w:ilvl="4">
      <w:start w:val="0"/>
      <w:numFmt w:val="bullet"/>
      <w:lvlText w:val="•"/>
      <w:lvlJc w:val="left"/>
      <w:pPr>
        <w:ind w:left="5739" w:hanging="796"/>
      </w:pPr>
      <w:rPr>
        <w:rFonts w:hint="default"/>
      </w:rPr>
    </w:lvl>
    <w:lvl w:ilvl="5">
      <w:start w:val="0"/>
      <w:numFmt w:val="bullet"/>
      <w:lvlText w:val="•"/>
      <w:lvlJc w:val="left"/>
      <w:pPr>
        <w:ind w:left="6939" w:hanging="796"/>
      </w:pPr>
      <w:rPr>
        <w:rFonts w:hint="default"/>
      </w:rPr>
    </w:lvl>
    <w:lvl w:ilvl="6">
      <w:start w:val="0"/>
      <w:numFmt w:val="bullet"/>
      <w:lvlText w:val="•"/>
      <w:lvlJc w:val="left"/>
      <w:pPr>
        <w:ind w:left="8139" w:hanging="796"/>
      </w:pPr>
      <w:rPr>
        <w:rFonts w:hint="default"/>
      </w:rPr>
    </w:lvl>
    <w:lvl w:ilvl="7">
      <w:start w:val="0"/>
      <w:numFmt w:val="bullet"/>
      <w:lvlText w:val="•"/>
      <w:lvlJc w:val="left"/>
      <w:pPr>
        <w:ind w:left="9339" w:hanging="796"/>
      </w:pPr>
      <w:rPr>
        <w:rFonts w:hint="default"/>
      </w:rPr>
    </w:lvl>
    <w:lvl w:ilvl="8">
      <w:start w:val="0"/>
      <w:numFmt w:val="bullet"/>
      <w:lvlText w:val="•"/>
      <w:lvlJc w:val="left"/>
      <w:pPr>
        <w:ind w:left="10539" w:hanging="796"/>
      </w:pPr>
      <w:rPr>
        <w:rFonts w:hint="default"/>
      </w:rPr>
    </w:lvl>
  </w:abstractNum>
  <w:abstractNum w:abstractNumId="6">
    <w:nsid w:val="2511006F"/>
    <w:multiLevelType w:val="hybridMultilevel"/>
    <w:tmpl w:val="00000000"/>
    <w:lvl w:ilvl="0">
      <w:start w:val="1"/>
      <w:numFmt w:val="decimal"/>
      <w:lvlText w:val="%1."/>
      <w:lvlJc w:val="left"/>
      <w:pPr>
        <w:ind w:left="1494" w:hanging="454"/>
        <w:jc w:val="left"/>
      </w:pPr>
      <w:rPr>
        <w:rFonts w:ascii="宋体" w:eastAsia="宋体" w:hAnsi="宋体" w:cs="宋体" w:hint="default"/>
        <w:w w:val="100"/>
        <w:sz w:val="43"/>
        <w:szCs w:val="43"/>
      </w:rPr>
    </w:lvl>
    <w:lvl w:ilvl="1">
      <w:start w:val="0"/>
      <w:numFmt w:val="bullet"/>
      <w:lvlText w:val="•"/>
      <w:lvlJc w:val="left"/>
      <w:pPr>
        <w:ind w:left="2643" w:hanging="454"/>
      </w:pPr>
      <w:rPr>
        <w:rFonts w:hint="default"/>
      </w:rPr>
    </w:lvl>
    <w:lvl w:ilvl="2">
      <w:start w:val="0"/>
      <w:numFmt w:val="bullet"/>
      <w:lvlText w:val="•"/>
      <w:lvlJc w:val="left"/>
      <w:pPr>
        <w:ind w:left="3787" w:hanging="454"/>
      </w:pPr>
      <w:rPr>
        <w:rFonts w:hint="default"/>
      </w:rPr>
    </w:lvl>
    <w:lvl w:ilvl="3">
      <w:start w:val="0"/>
      <w:numFmt w:val="bullet"/>
      <w:lvlText w:val="•"/>
      <w:lvlJc w:val="left"/>
      <w:pPr>
        <w:ind w:left="4931" w:hanging="454"/>
      </w:pPr>
      <w:rPr>
        <w:rFonts w:hint="default"/>
      </w:rPr>
    </w:lvl>
    <w:lvl w:ilvl="4">
      <w:start w:val="0"/>
      <w:numFmt w:val="bullet"/>
      <w:lvlText w:val="•"/>
      <w:lvlJc w:val="left"/>
      <w:pPr>
        <w:ind w:left="6075" w:hanging="454"/>
      </w:pPr>
      <w:rPr>
        <w:rFonts w:hint="default"/>
      </w:rPr>
    </w:lvl>
    <w:lvl w:ilvl="5">
      <w:start w:val="0"/>
      <w:numFmt w:val="bullet"/>
      <w:lvlText w:val="•"/>
      <w:lvlJc w:val="left"/>
      <w:pPr>
        <w:ind w:left="7219" w:hanging="454"/>
      </w:pPr>
      <w:rPr>
        <w:rFonts w:hint="default"/>
      </w:rPr>
    </w:lvl>
    <w:lvl w:ilvl="6">
      <w:start w:val="0"/>
      <w:numFmt w:val="bullet"/>
      <w:lvlText w:val="•"/>
      <w:lvlJc w:val="left"/>
      <w:pPr>
        <w:ind w:left="8363" w:hanging="454"/>
      </w:pPr>
      <w:rPr>
        <w:rFonts w:hint="default"/>
      </w:rPr>
    </w:lvl>
    <w:lvl w:ilvl="7">
      <w:start w:val="0"/>
      <w:numFmt w:val="bullet"/>
      <w:lvlText w:val="•"/>
      <w:lvlJc w:val="left"/>
      <w:pPr>
        <w:ind w:left="9507" w:hanging="454"/>
      </w:pPr>
      <w:rPr>
        <w:rFonts w:hint="default"/>
      </w:rPr>
    </w:lvl>
    <w:lvl w:ilvl="8">
      <w:start w:val="0"/>
      <w:numFmt w:val="bullet"/>
      <w:lvlText w:val="•"/>
      <w:lvlJc w:val="left"/>
      <w:pPr>
        <w:ind w:left="10651" w:hanging="454"/>
      </w:pPr>
      <w:rPr>
        <w:rFonts w:hint="default"/>
      </w:rPr>
    </w:lvl>
  </w:abstractNum>
  <w:abstractNum w:abstractNumId="7">
    <w:nsid w:val="37255F9E"/>
    <w:multiLevelType w:val="hybridMultilevel"/>
    <w:tmpl w:val="00000000"/>
    <w:lvl w:ilvl="0">
      <w:start w:val="1"/>
      <w:numFmt w:val="decimal"/>
      <w:lvlText w:val="%1"/>
      <w:lvlJc w:val="left"/>
      <w:pPr>
        <w:ind w:left="1047" w:hanging="907"/>
        <w:jc w:val="left"/>
      </w:pPr>
      <w:rPr>
        <w:rFonts w:hint="default"/>
      </w:rPr>
    </w:lvl>
    <w:lvl w:ilvl="1">
      <w:start w:val="1"/>
      <w:numFmt w:val="decimal"/>
      <w:lvlText w:val="%1.%2"/>
      <w:lvlJc w:val="left"/>
      <w:pPr>
        <w:ind w:left="1047" w:hanging="907"/>
        <w:jc w:val="left"/>
      </w:pPr>
      <w:rPr>
        <w:rFonts w:ascii="宋体" w:eastAsia="宋体" w:hAnsi="宋体" w:cs="宋体" w:hint="default"/>
        <w:b/>
        <w:bCs/>
        <w:w w:val="99"/>
        <w:sz w:val="45"/>
        <w:szCs w:val="45"/>
      </w:rPr>
    </w:lvl>
    <w:lvl w:ilvl="2">
      <w:start w:val="1"/>
      <w:numFmt w:val="decimal"/>
      <w:lvlText w:val="%1.%2.%3"/>
      <w:lvlJc w:val="left"/>
      <w:pPr>
        <w:ind w:left="1501" w:hanging="1361"/>
        <w:jc w:val="left"/>
      </w:pPr>
      <w:rPr>
        <w:rFonts w:ascii="宋体" w:eastAsia="宋体" w:hAnsi="宋体" w:cs="宋体" w:hint="default"/>
        <w:b/>
        <w:bCs/>
        <w:w w:val="99"/>
        <w:sz w:val="45"/>
        <w:szCs w:val="45"/>
      </w:rPr>
    </w:lvl>
    <w:lvl w:ilvl="3">
      <w:start w:val="1"/>
      <w:numFmt w:val="decimal"/>
      <w:lvlText w:val="（%4）"/>
      <w:lvlJc w:val="left"/>
      <w:pPr>
        <w:ind w:left="140" w:hanging="1128"/>
        <w:jc w:val="left"/>
      </w:pPr>
      <w:rPr>
        <w:rFonts w:ascii="宋体" w:eastAsia="宋体" w:hAnsi="宋体" w:cs="宋体" w:hint="default"/>
        <w:w w:val="100"/>
        <w:sz w:val="43"/>
        <w:szCs w:val="43"/>
      </w:rPr>
    </w:lvl>
    <w:lvl w:ilvl="4">
      <w:start w:val="0"/>
      <w:numFmt w:val="bullet"/>
      <w:lvlText w:val="•"/>
      <w:lvlJc w:val="left"/>
      <w:pPr>
        <w:ind w:left="4359" w:hanging="1128"/>
      </w:pPr>
      <w:rPr>
        <w:rFonts w:hint="default"/>
      </w:rPr>
    </w:lvl>
    <w:lvl w:ilvl="5">
      <w:start w:val="0"/>
      <w:numFmt w:val="bullet"/>
      <w:lvlText w:val="•"/>
      <w:lvlJc w:val="left"/>
      <w:pPr>
        <w:ind w:left="5789" w:hanging="1128"/>
      </w:pPr>
      <w:rPr>
        <w:rFonts w:hint="default"/>
      </w:rPr>
    </w:lvl>
    <w:lvl w:ilvl="6">
      <w:start w:val="0"/>
      <w:numFmt w:val="bullet"/>
      <w:lvlText w:val="•"/>
      <w:lvlJc w:val="left"/>
      <w:pPr>
        <w:ind w:left="7219" w:hanging="1128"/>
      </w:pPr>
      <w:rPr>
        <w:rFonts w:hint="default"/>
      </w:rPr>
    </w:lvl>
    <w:lvl w:ilvl="7">
      <w:start w:val="0"/>
      <w:numFmt w:val="bullet"/>
      <w:lvlText w:val="•"/>
      <w:lvlJc w:val="left"/>
      <w:pPr>
        <w:ind w:left="8649" w:hanging="1128"/>
      </w:pPr>
      <w:rPr>
        <w:rFonts w:hint="default"/>
      </w:rPr>
    </w:lvl>
    <w:lvl w:ilvl="8">
      <w:start w:val="0"/>
      <w:numFmt w:val="bullet"/>
      <w:lvlText w:val="•"/>
      <w:lvlJc w:val="left"/>
      <w:pPr>
        <w:ind w:left="10079" w:hanging="1128"/>
      </w:pPr>
      <w:rPr>
        <w:rFonts w:hint="default"/>
      </w:rPr>
    </w:lvl>
  </w:abstractNum>
  <w:abstractNum w:abstractNumId="8">
    <w:nsid w:val="389377A6"/>
    <w:multiLevelType w:val="hybridMultilevel"/>
    <w:tmpl w:val="00000000"/>
    <w:lvl w:ilvl="0">
      <w:start w:val="1"/>
      <w:numFmt w:val="decimal"/>
      <w:lvlText w:val="%1"/>
      <w:lvlJc w:val="left"/>
      <w:pPr>
        <w:ind w:left="792" w:hanging="796"/>
        <w:jc w:val="left"/>
      </w:pPr>
      <w:rPr>
        <w:rFonts w:hint="default"/>
      </w:rPr>
    </w:lvl>
    <w:lvl w:ilvl="1">
      <w:start w:val="3"/>
      <w:numFmt w:val="decimal"/>
      <w:lvlText w:val="%1.%2"/>
      <w:lvlJc w:val="left"/>
      <w:pPr>
        <w:ind w:left="792" w:hanging="796"/>
        <w:jc w:val="left"/>
      </w:pPr>
      <w:rPr>
        <w:rFonts w:ascii="宋体" w:eastAsia="宋体" w:hAnsi="宋体" w:cs="宋体" w:hint="default"/>
        <w:b/>
        <w:bCs/>
        <w:w w:val="99"/>
        <w:sz w:val="45"/>
        <w:szCs w:val="45"/>
      </w:rPr>
    </w:lvl>
    <w:lvl w:ilvl="2">
      <w:start w:val="2"/>
      <w:numFmt w:val="decimal"/>
      <w:lvlText w:val="%3."/>
      <w:lvlJc w:val="left"/>
      <w:pPr>
        <w:ind w:left="1470" w:hanging="678"/>
        <w:jc w:val="right"/>
      </w:pPr>
      <w:rPr>
        <w:rFonts w:ascii="宋体" w:eastAsia="宋体" w:hAnsi="宋体" w:cs="宋体" w:hint="default"/>
        <w:spacing w:val="0"/>
        <w:w w:val="100"/>
        <w:sz w:val="43"/>
        <w:szCs w:val="43"/>
      </w:rPr>
    </w:lvl>
    <w:lvl w:ilvl="3">
      <w:start w:val="0"/>
      <w:numFmt w:val="bullet"/>
      <w:lvlText w:val="•"/>
      <w:lvlJc w:val="left"/>
      <w:pPr>
        <w:ind w:left="4026" w:hanging="678"/>
      </w:pPr>
      <w:rPr>
        <w:rFonts w:hint="default"/>
      </w:rPr>
    </w:lvl>
    <w:lvl w:ilvl="4">
      <w:start w:val="0"/>
      <w:numFmt w:val="bullet"/>
      <w:lvlText w:val="•"/>
      <w:lvlJc w:val="left"/>
      <w:pPr>
        <w:ind w:left="5299" w:hanging="678"/>
      </w:pPr>
      <w:rPr>
        <w:rFonts w:hint="default"/>
      </w:rPr>
    </w:lvl>
    <w:lvl w:ilvl="5">
      <w:start w:val="0"/>
      <w:numFmt w:val="bullet"/>
      <w:lvlText w:val="•"/>
      <w:lvlJc w:val="left"/>
      <w:pPr>
        <w:ind w:left="6573" w:hanging="678"/>
      </w:pPr>
      <w:rPr>
        <w:rFonts w:hint="default"/>
      </w:rPr>
    </w:lvl>
    <w:lvl w:ilvl="6">
      <w:start w:val="0"/>
      <w:numFmt w:val="bullet"/>
      <w:lvlText w:val="•"/>
      <w:lvlJc w:val="left"/>
      <w:pPr>
        <w:ind w:left="7846" w:hanging="678"/>
      </w:pPr>
      <w:rPr>
        <w:rFonts w:hint="default"/>
      </w:rPr>
    </w:lvl>
    <w:lvl w:ilvl="7">
      <w:start w:val="0"/>
      <w:numFmt w:val="bullet"/>
      <w:lvlText w:val="•"/>
      <w:lvlJc w:val="left"/>
      <w:pPr>
        <w:ind w:left="9119" w:hanging="678"/>
      </w:pPr>
      <w:rPr>
        <w:rFonts w:hint="default"/>
      </w:rPr>
    </w:lvl>
    <w:lvl w:ilvl="8">
      <w:start w:val="0"/>
      <w:numFmt w:val="bullet"/>
      <w:lvlText w:val="•"/>
      <w:lvlJc w:val="left"/>
      <w:pPr>
        <w:ind w:left="10393" w:hanging="678"/>
      </w:pPr>
      <w:rPr>
        <w:rFonts w:hint="default"/>
      </w:rPr>
    </w:lvl>
  </w:abstractNum>
  <w:abstractNum w:abstractNumId="9">
    <w:nsid w:val="438CF28E"/>
    <w:multiLevelType w:val="hybridMultilevel"/>
    <w:tmpl w:val="00000000"/>
    <w:lvl w:ilvl="0">
      <w:start w:val="1"/>
      <w:numFmt w:val="decimal"/>
      <w:lvlText w:val="%1"/>
      <w:lvlJc w:val="left"/>
      <w:pPr>
        <w:ind w:left="792" w:hanging="796"/>
        <w:jc w:val="left"/>
      </w:pPr>
      <w:rPr>
        <w:rFonts w:hint="default"/>
      </w:rPr>
    </w:lvl>
    <w:lvl w:ilvl="1">
      <w:start w:val="3"/>
      <w:numFmt w:val="decimal"/>
      <w:lvlText w:val="%1.%2"/>
      <w:lvlJc w:val="left"/>
      <w:pPr>
        <w:ind w:left="792" w:hanging="796"/>
        <w:jc w:val="left"/>
      </w:pPr>
      <w:rPr>
        <w:rFonts w:ascii="宋体" w:eastAsia="宋体" w:hAnsi="宋体" w:cs="宋体" w:hint="default"/>
        <w:b/>
        <w:bCs/>
        <w:w w:val="99"/>
        <w:sz w:val="45"/>
        <w:szCs w:val="45"/>
      </w:rPr>
    </w:lvl>
    <w:lvl w:ilvl="2">
      <w:start w:val="2"/>
      <w:numFmt w:val="decimal"/>
      <w:lvlText w:val="%3."/>
      <w:lvlJc w:val="left"/>
      <w:pPr>
        <w:ind w:left="1470" w:hanging="678"/>
        <w:jc w:val="right"/>
      </w:pPr>
      <w:rPr>
        <w:rFonts w:ascii="宋体" w:eastAsia="宋体" w:hAnsi="宋体" w:cs="宋体" w:hint="default"/>
        <w:spacing w:val="0"/>
        <w:w w:val="100"/>
        <w:sz w:val="43"/>
        <w:szCs w:val="43"/>
      </w:rPr>
    </w:lvl>
    <w:lvl w:ilvl="3">
      <w:start w:val="0"/>
      <w:numFmt w:val="bullet"/>
      <w:lvlText w:val="•"/>
      <w:lvlJc w:val="left"/>
      <w:pPr>
        <w:ind w:left="4026" w:hanging="678"/>
      </w:pPr>
      <w:rPr>
        <w:rFonts w:hint="default"/>
      </w:rPr>
    </w:lvl>
    <w:lvl w:ilvl="4">
      <w:start w:val="0"/>
      <w:numFmt w:val="bullet"/>
      <w:lvlText w:val="•"/>
      <w:lvlJc w:val="left"/>
      <w:pPr>
        <w:ind w:left="5299" w:hanging="678"/>
      </w:pPr>
      <w:rPr>
        <w:rFonts w:hint="default"/>
      </w:rPr>
    </w:lvl>
    <w:lvl w:ilvl="5">
      <w:start w:val="0"/>
      <w:numFmt w:val="bullet"/>
      <w:lvlText w:val="•"/>
      <w:lvlJc w:val="left"/>
      <w:pPr>
        <w:ind w:left="6573" w:hanging="678"/>
      </w:pPr>
      <w:rPr>
        <w:rFonts w:hint="default"/>
      </w:rPr>
    </w:lvl>
    <w:lvl w:ilvl="6">
      <w:start w:val="0"/>
      <w:numFmt w:val="bullet"/>
      <w:lvlText w:val="•"/>
      <w:lvlJc w:val="left"/>
      <w:pPr>
        <w:ind w:left="7846" w:hanging="678"/>
      </w:pPr>
      <w:rPr>
        <w:rFonts w:hint="default"/>
      </w:rPr>
    </w:lvl>
    <w:lvl w:ilvl="7">
      <w:start w:val="0"/>
      <w:numFmt w:val="bullet"/>
      <w:lvlText w:val="•"/>
      <w:lvlJc w:val="left"/>
      <w:pPr>
        <w:ind w:left="9119" w:hanging="678"/>
      </w:pPr>
      <w:rPr>
        <w:rFonts w:hint="default"/>
      </w:rPr>
    </w:lvl>
    <w:lvl w:ilvl="8">
      <w:start w:val="0"/>
      <w:numFmt w:val="bullet"/>
      <w:lvlText w:val="•"/>
      <w:lvlJc w:val="left"/>
      <w:pPr>
        <w:ind w:left="10393" w:hanging="678"/>
      </w:pPr>
      <w:rPr>
        <w:rFonts w:hint="default"/>
      </w:rPr>
    </w:lvl>
  </w:abstractNum>
  <w:abstractNum w:abstractNumId="10">
    <w:nsid w:val="573296E9"/>
    <w:multiLevelType w:val="hybridMultilevel"/>
    <w:tmpl w:val="00000000"/>
    <w:lvl w:ilvl="0">
      <w:start w:val="1"/>
      <w:numFmt w:val="decimal"/>
      <w:lvlText w:val="%1"/>
      <w:lvlJc w:val="left"/>
      <w:pPr>
        <w:ind w:left="1047" w:hanging="907"/>
        <w:jc w:val="left"/>
      </w:pPr>
      <w:rPr>
        <w:rFonts w:hint="default"/>
      </w:rPr>
    </w:lvl>
    <w:lvl w:ilvl="1">
      <w:start w:val="1"/>
      <w:numFmt w:val="decimal"/>
      <w:lvlText w:val="%1.%2"/>
      <w:lvlJc w:val="left"/>
      <w:pPr>
        <w:ind w:left="1047" w:hanging="907"/>
        <w:jc w:val="left"/>
      </w:pPr>
      <w:rPr>
        <w:rFonts w:ascii="宋体" w:eastAsia="宋体" w:hAnsi="宋体" w:cs="宋体" w:hint="default"/>
        <w:b/>
        <w:bCs/>
        <w:w w:val="99"/>
        <w:sz w:val="45"/>
        <w:szCs w:val="45"/>
      </w:rPr>
    </w:lvl>
    <w:lvl w:ilvl="2">
      <w:start w:val="1"/>
      <w:numFmt w:val="decimal"/>
      <w:lvlText w:val="%1.%2.%3"/>
      <w:lvlJc w:val="left"/>
      <w:pPr>
        <w:ind w:left="1501" w:hanging="1361"/>
        <w:jc w:val="left"/>
      </w:pPr>
      <w:rPr>
        <w:rFonts w:ascii="宋体" w:eastAsia="宋体" w:hAnsi="宋体" w:cs="宋体" w:hint="default"/>
        <w:b/>
        <w:bCs/>
        <w:w w:val="99"/>
        <w:sz w:val="45"/>
        <w:szCs w:val="45"/>
      </w:rPr>
    </w:lvl>
    <w:lvl w:ilvl="3">
      <w:start w:val="1"/>
      <w:numFmt w:val="decimal"/>
      <w:lvlText w:val="（%4）"/>
      <w:lvlJc w:val="left"/>
      <w:pPr>
        <w:ind w:left="140" w:hanging="1128"/>
        <w:jc w:val="left"/>
      </w:pPr>
      <w:rPr>
        <w:rFonts w:ascii="宋体" w:eastAsia="宋体" w:hAnsi="宋体" w:cs="宋体" w:hint="default"/>
        <w:w w:val="100"/>
        <w:sz w:val="43"/>
        <w:szCs w:val="43"/>
      </w:rPr>
    </w:lvl>
    <w:lvl w:ilvl="4">
      <w:start w:val="0"/>
      <w:numFmt w:val="bullet"/>
      <w:lvlText w:val="•"/>
      <w:lvlJc w:val="left"/>
      <w:pPr>
        <w:ind w:left="4359" w:hanging="1128"/>
      </w:pPr>
      <w:rPr>
        <w:rFonts w:hint="default"/>
      </w:rPr>
    </w:lvl>
    <w:lvl w:ilvl="5">
      <w:start w:val="0"/>
      <w:numFmt w:val="bullet"/>
      <w:lvlText w:val="•"/>
      <w:lvlJc w:val="left"/>
      <w:pPr>
        <w:ind w:left="5789" w:hanging="1128"/>
      </w:pPr>
      <w:rPr>
        <w:rFonts w:hint="default"/>
      </w:rPr>
    </w:lvl>
    <w:lvl w:ilvl="6">
      <w:start w:val="0"/>
      <w:numFmt w:val="bullet"/>
      <w:lvlText w:val="•"/>
      <w:lvlJc w:val="left"/>
      <w:pPr>
        <w:ind w:left="7219" w:hanging="1128"/>
      </w:pPr>
      <w:rPr>
        <w:rFonts w:hint="default"/>
      </w:rPr>
    </w:lvl>
    <w:lvl w:ilvl="7">
      <w:start w:val="0"/>
      <w:numFmt w:val="bullet"/>
      <w:lvlText w:val="•"/>
      <w:lvlJc w:val="left"/>
      <w:pPr>
        <w:ind w:left="8649" w:hanging="1128"/>
      </w:pPr>
      <w:rPr>
        <w:rFonts w:hint="default"/>
      </w:rPr>
    </w:lvl>
    <w:lvl w:ilvl="8">
      <w:start w:val="0"/>
      <w:numFmt w:val="bullet"/>
      <w:lvlText w:val="•"/>
      <w:lvlJc w:val="left"/>
      <w:pPr>
        <w:ind w:left="10079" w:hanging="1128"/>
      </w:pPr>
      <w:rPr>
        <w:rFonts w:hint="default"/>
      </w:rPr>
    </w:lvl>
  </w:abstractNum>
  <w:abstractNum w:abstractNumId="11">
    <w:nsid w:val="5D1A64B5"/>
    <w:multiLevelType w:val="hybridMultilevel"/>
    <w:tmpl w:val="00000000"/>
    <w:lvl w:ilvl="0">
      <w:start w:val="3"/>
      <w:numFmt w:val="decimal"/>
      <w:lvlText w:val="%1"/>
      <w:lvlJc w:val="left"/>
      <w:pPr>
        <w:ind w:left="936" w:hanging="796"/>
        <w:jc w:val="left"/>
      </w:pPr>
      <w:rPr>
        <w:rFonts w:hint="default"/>
      </w:rPr>
    </w:lvl>
    <w:lvl w:ilvl="1">
      <w:start w:val="1"/>
      <w:numFmt w:val="decimal"/>
      <w:lvlText w:val="%1.%2"/>
      <w:lvlJc w:val="left"/>
      <w:pPr>
        <w:ind w:left="936" w:hanging="796"/>
        <w:jc w:val="left"/>
      </w:pPr>
      <w:rPr>
        <w:rFonts w:ascii="宋体" w:eastAsia="宋体" w:hAnsi="宋体" w:cs="宋体" w:hint="default"/>
        <w:b/>
        <w:bCs/>
        <w:w w:val="99"/>
        <w:sz w:val="45"/>
        <w:szCs w:val="45"/>
      </w:rPr>
    </w:lvl>
    <w:lvl w:ilvl="2">
      <w:start w:val="1"/>
      <w:numFmt w:val="decimal"/>
      <w:lvlText w:val="%1.%2.%3"/>
      <w:lvlJc w:val="left"/>
      <w:pPr>
        <w:ind w:left="1389" w:hanging="1249"/>
        <w:jc w:val="left"/>
      </w:pPr>
      <w:rPr>
        <w:rFonts w:ascii="宋体" w:eastAsia="宋体" w:hAnsi="宋体" w:cs="宋体" w:hint="default"/>
        <w:b/>
        <w:bCs/>
        <w:w w:val="99"/>
        <w:sz w:val="45"/>
        <w:szCs w:val="45"/>
      </w:rPr>
    </w:lvl>
    <w:lvl w:ilvl="3">
      <w:start w:val="1"/>
      <w:numFmt w:val="decimal"/>
      <w:lvlText w:val="%4."/>
      <w:lvlJc w:val="left"/>
      <w:pPr>
        <w:ind w:left="1494" w:hanging="454"/>
        <w:jc w:val="left"/>
      </w:pPr>
      <w:rPr>
        <w:rFonts w:ascii="宋体" w:eastAsia="宋体" w:hAnsi="宋体" w:cs="宋体" w:hint="default"/>
        <w:w w:val="100"/>
        <w:sz w:val="43"/>
        <w:szCs w:val="43"/>
      </w:rPr>
    </w:lvl>
    <w:lvl w:ilvl="4">
      <w:start w:val="1"/>
      <w:numFmt w:val="decimal"/>
      <w:lvlText w:val="%4.%5"/>
      <w:lvlJc w:val="left"/>
      <w:pPr>
        <w:ind w:left="1832" w:hanging="792"/>
        <w:jc w:val="left"/>
      </w:pPr>
      <w:rPr>
        <w:rFonts w:ascii="宋体" w:eastAsia="宋体" w:hAnsi="宋体" w:cs="宋体" w:hint="default"/>
        <w:w w:val="100"/>
        <w:sz w:val="45"/>
        <w:szCs w:val="45"/>
      </w:rPr>
    </w:lvl>
    <w:lvl w:ilvl="5">
      <w:start w:val="0"/>
      <w:numFmt w:val="bullet"/>
      <w:lvlText w:val="•"/>
      <w:lvlJc w:val="left"/>
      <w:pPr>
        <w:ind w:left="1840" w:hanging="792"/>
      </w:pPr>
      <w:rPr>
        <w:rFonts w:hint="default"/>
      </w:rPr>
    </w:lvl>
    <w:lvl w:ilvl="6">
      <w:start w:val="0"/>
      <w:numFmt w:val="bullet"/>
      <w:lvlText w:val="•"/>
      <w:lvlJc w:val="left"/>
      <w:pPr>
        <w:ind w:left="4059" w:hanging="792"/>
      </w:pPr>
      <w:rPr>
        <w:rFonts w:hint="default"/>
      </w:rPr>
    </w:lvl>
    <w:lvl w:ilvl="7">
      <w:start w:val="0"/>
      <w:numFmt w:val="bullet"/>
      <w:lvlText w:val="•"/>
      <w:lvlJc w:val="left"/>
      <w:pPr>
        <w:ind w:left="6279" w:hanging="792"/>
      </w:pPr>
      <w:rPr>
        <w:rFonts w:hint="default"/>
      </w:rPr>
    </w:lvl>
    <w:lvl w:ilvl="8">
      <w:start w:val="0"/>
      <w:numFmt w:val="bullet"/>
      <w:lvlText w:val="•"/>
      <w:lvlJc w:val="left"/>
      <w:pPr>
        <w:ind w:left="8499" w:hanging="792"/>
      </w:pPr>
      <w:rPr>
        <w:rFonts w:hint="default"/>
      </w:rPr>
    </w:lvl>
  </w:abstractNum>
  <w:abstractNum w:abstractNumId="12">
    <w:nsid w:val="7D8225CD"/>
    <w:multiLevelType w:val="hybridMultilevel"/>
    <w:tmpl w:val="00000000"/>
    <w:lvl w:ilvl="0">
      <w:start w:val="2"/>
      <w:numFmt w:val="decimal"/>
      <w:lvlText w:val="%1"/>
      <w:lvlJc w:val="left"/>
      <w:pPr>
        <w:ind w:left="1047" w:hanging="907"/>
        <w:jc w:val="left"/>
      </w:pPr>
      <w:rPr>
        <w:rFonts w:hint="default"/>
      </w:rPr>
    </w:lvl>
    <w:lvl w:ilvl="1">
      <w:start w:val="1"/>
      <w:numFmt w:val="decimal"/>
      <w:lvlText w:val="%1.%2"/>
      <w:lvlJc w:val="left"/>
      <w:pPr>
        <w:ind w:left="1047" w:hanging="907"/>
        <w:jc w:val="left"/>
      </w:pPr>
      <w:rPr>
        <w:rFonts w:ascii="宋体" w:eastAsia="宋体" w:hAnsi="宋体" w:cs="宋体" w:hint="default"/>
        <w:b/>
        <w:bCs/>
        <w:w w:val="99"/>
        <w:sz w:val="45"/>
        <w:szCs w:val="45"/>
      </w:rPr>
    </w:lvl>
    <w:lvl w:ilvl="2">
      <w:start w:val="1"/>
      <w:numFmt w:val="decimal"/>
      <w:lvlText w:val="%3."/>
      <w:lvlJc w:val="left"/>
      <w:pPr>
        <w:ind w:left="140" w:hanging="454"/>
        <w:jc w:val="left"/>
      </w:pPr>
      <w:rPr>
        <w:rFonts w:ascii="宋体" w:eastAsia="宋体" w:hAnsi="宋体" w:cs="宋体" w:hint="default"/>
        <w:w w:val="100"/>
        <w:sz w:val="43"/>
        <w:szCs w:val="43"/>
      </w:rPr>
    </w:lvl>
    <w:lvl w:ilvl="3">
      <w:start w:val="0"/>
      <w:numFmt w:val="bullet"/>
      <w:lvlText w:val="•"/>
      <w:lvlJc w:val="left"/>
      <w:pPr>
        <w:ind w:left="3684" w:hanging="454"/>
      </w:pPr>
      <w:rPr>
        <w:rFonts w:hint="default"/>
      </w:rPr>
    </w:lvl>
    <w:lvl w:ilvl="4">
      <w:start w:val="0"/>
      <w:numFmt w:val="bullet"/>
      <w:lvlText w:val="•"/>
      <w:lvlJc w:val="left"/>
      <w:pPr>
        <w:ind w:left="5006" w:hanging="454"/>
      </w:pPr>
      <w:rPr>
        <w:rFonts w:hint="default"/>
      </w:rPr>
    </w:lvl>
    <w:lvl w:ilvl="5">
      <w:start w:val="0"/>
      <w:numFmt w:val="bullet"/>
      <w:lvlText w:val="•"/>
      <w:lvlJc w:val="left"/>
      <w:pPr>
        <w:ind w:left="6328" w:hanging="454"/>
      </w:pPr>
      <w:rPr>
        <w:rFonts w:hint="default"/>
      </w:rPr>
    </w:lvl>
    <w:lvl w:ilvl="6">
      <w:start w:val="0"/>
      <w:numFmt w:val="bullet"/>
      <w:lvlText w:val="•"/>
      <w:lvlJc w:val="left"/>
      <w:pPr>
        <w:ind w:left="7650" w:hanging="454"/>
      </w:pPr>
      <w:rPr>
        <w:rFonts w:hint="default"/>
      </w:rPr>
    </w:lvl>
    <w:lvl w:ilvl="7">
      <w:start w:val="0"/>
      <w:numFmt w:val="bullet"/>
      <w:lvlText w:val="•"/>
      <w:lvlJc w:val="left"/>
      <w:pPr>
        <w:ind w:left="8973" w:hanging="454"/>
      </w:pPr>
      <w:rPr>
        <w:rFonts w:hint="default"/>
      </w:rPr>
    </w:lvl>
    <w:lvl w:ilvl="8">
      <w:start w:val="0"/>
      <w:numFmt w:val="bullet"/>
      <w:lvlText w:val="•"/>
      <w:lvlJc w:val="left"/>
      <w:pPr>
        <w:ind w:left="10295" w:hanging="454"/>
      </w:pPr>
      <w:rPr>
        <w:rFonts w:hint="default"/>
      </w:rPr>
    </w:lvl>
  </w:abstractNum>
  <w:num w:numId="1">
    <w:abstractNumId w:val="5"/>
  </w:num>
  <w:num w:numId="2">
    <w:abstractNumId w:val="2"/>
  </w:num>
  <w:num w:numId="3">
    <w:abstractNumId w:val="4"/>
  </w:num>
  <w:num w:numId="4">
    <w:abstractNumId w:val="1"/>
  </w:num>
  <w:num w:numId="5">
    <w:abstractNumId w:val="3"/>
  </w:num>
  <w:num w:numId="6">
    <w:abstractNumId w:val="6"/>
  </w:num>
  <w:num w:numId="7">
    <w:abstractNumId w:val="11"/>
  </w:num>
  <w:num w:numId="8">
    <w:abstractNumId w:val="12"/>
  </w:num>
  <w:num w:numId="9">
    <w:abstractNumId w:val="8"/>
  </w:num>
  <w:num w:numId="10">
    <w:abstractNumId w:val="10"/>
  </w:num>
  <w:num w:numId="11">
    <w:abstractNumId w:val="7"/>
  </w:num>
  <w:num w:numId="12">
    <w:abstractNumId w:val="9"/>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359"/>
      <w:ind w:left="936" w:hanging="797"/>
      <w:outlineLvl w:val="0"/>
    </w:pPr>
    <w:rPr>
      <w:rFonts w:ascii="宋体" w:eastAsia="宋体" w:hAnsi="宋体" w:cs="宋体"/>
      <w:b/>
      <w:bCs/>
      <w:sz w:val="45"/>
      <w:szCs w:val="45"/>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40"/>
    </w:pPr>
    <w:rPr>
      <w:rFonts w:ascii="宋体" w:eastAsia="宋体" w:hAnsi="宋体" w:cs="宋体"/>
      <w:sz w:val="45"/>
      <w:szCs w:val="45"/>
    </w:rPr>
  </w:style>
  <w:style w:type="paragraph" w:styleId="ListParagraph">
    <w:name w:val="List Paragraph"/>
    <w:basedOn w:val="Normal"/>
    <w:uiPriority w:val="1"/>
    <w:qFormat/>
    <w:pPr>
      <w:ind w:left="1494" w:hanging="455"/>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825110130040011041"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2023-12-18T14:32:54Z</dcterms:created>
  <dcterms:modified xsi:type="dcterms:W3CDTF">2023-12-18T14:32:54Z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LastSaved">
    <vt:filetime>2023-12-18T00:00:00Z</vt:filetime>
  </property>
</Properties>
</file>