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地质勘查专用设备项目计划设计方案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70" w:history="1">
        <w:r>
          <w:rPr>
            <w:rFonts w:ascii="仿宋" w:eastAsia="仿宋" w:hAnsi="仿宋" w:cs="仿宋" w:hint="eastAsia"/>
            <w:lang w:eastAsia="zh-CN"/>
          </w:rPr>
          <w:t>前言</w:t>
        </w:r>
        <w:r>
          <w:tab/>
        </w:r>
        <w:r>
          <w:fldChar w:fldCharType="begin"/>
        </w:r>
        <w:r>
          <w:instrText xml:space="preserve"> PAGEREF _Toc18070 \h </w:instrText>
        </w:r>
        <w:r>
          <w:fldChar w:fldCharType="separate"/>
        </w:r>
        <w:r>
          <w:t>3</w:t>
        </w:r>
        <w:r>
          <w:fldChar w:fldCharType="end"/>
        </w:r>
      </w:hyperlink>
    </w:p>
    <w:p>
      <w:pPr>
        <w:pStyle w:val="TOC1"/>
        <w:tabs>
          <w:tab w:val="right" w:leader="dot" w:pos="8306"/>
        </w:tabs>
      </w:pPr>
      <w:hyperlink w:anchor="_Toc26428" w:history="1">
        <w:r>
          <w:rPr>
            <w:rFonts w:ascii="仿宋" w:eastAsia="仿宋" w:hAnsi="仿宋" w:cs="仿宋" w:hint="eastAsia"/>
            <w:lang w:eastAsia="zh-CN"/>
          </w:rPr>
          <w:t>一、地质勘查专用设备项目选址可行性分析</w:t>
        </w:r>
        <w:r>
          <w:tab/>
        </w:r>
        <w:r>
          <w:fldChar w:fldCharType="begin"/>
        </w:r>
        <w:r>
          <w:instrText xml:space="preserve"> PAGEREF _Toc26428 \h </w:instrText>
        </w:r>
        <w:r>
          <w:fldChar w:fldCharType="separate"/>
        </w:r>
        <w:r>
          <w:t>3</w:t>
        </w:r>
        <w:r>
          <w:fldChar w:fldCharType="end"/>
        </w:r>
      </w:hyperlink>
    </w:p>
    <w:p>
      <w:pPr>
        <w:pStyle w:val="TOC2"/>
        <w:tabs>
          <w:tab w:val="right" w:leader="dot" w:pos="8306"/>
        </w:tabs>
      </w:pPr>
      <w:hyperlink w:anchor="_Toc5580" w:history="1">
        <w:r>
          <w:rPr>
            <w:rFonts w:ascii="仿宋" w:eastAsia="仿宋" w:hAnsi="仿宋" w:cs="仿宋" w:hint="eastAsia"/>
            <w:lang w:eastAsia="zh-CN"/>
          </w:rPr>
          <w:t>(一)、地质勘查专用设备项目选址</w:t>
        </w:r>
        <w:r>
          <w:tab/>
        </w:r>
        <w:r>
          <w:fldChar w:fldCharType="begin"/>
        </w:r>
        <w:r>
          <w:instrText xml:space="preserve"> PAGEREF _Toc5580 \h </w:instrText>
        </w:r>
        <w:r>
          <w:fldChar w:fldCharType="separate"/>
        </w:r>
        <w:r>
          <w:t>3</w:t>
        </w:r>
        <w:r>
          <w:fldChar w:fldCharType="end"/>
        </w:r>
      </w:hyperlink>
    </w:p>
    <w:p>
      <w:pPr>
        <w:pStyle w:val="TOC2"/>
        <w:tabs>
          <w:tab w:val="right" w:leader="dot" w:pos="8306"/>
        </w:tabs>
      </w:pPr>
      <w:hyperlink w:anchor="_Toc3333" w:history="1">
        <w:r>
          <w:rPr>
            <w:rFonts w:ascii="仿宋" w:eastAsia="仿宋" w:hAnsi="仿宋" w:cs="仿宋" w:hint="eastAsia"/>
            <w:lang w:eastAsia="zh-CN"/>
          </w:rPr>
          <w:t>(二)、用地控制指标</w:t>
        </w:r>
        <w:r>
          <w:tab/>
        </w:r>
        <w:r>
          <w:fldChar w:fldCharType="begin"/>
        </w:r>
        <w:r>
          <w:instrText xml:space="preserve"> PAGEREF _Toc3333 \h </w:instrText>
        </w:r>
        <w:r>
          <w:fldChar w:fldCharType="separate"/>
        </w:r>
        <w:r>
          <w:t>3</w:t>
        </w:r>
        <w:r>
          <w:fldChar w:fldCharType="end"/>
        </w:r>
      </w:hyperlink>
    </w:p>
    <w:p>
      <w:pPr>
        <w:pStyle w:val="TOC2"/>
        <w:tabs>
          <w:tab w:val="right" w:leader="dot" w:pos="8306"/>
        </w:tabs>
      </w:pPr>
      <w:hyperlink w:anchor="_Toc16719" w:history="1">
        <w:r>
          <w:rPr>
            <w:rFonts w:ascii="仿宋" w:eastAsia="仿宋" w:hAnsi="仿宋" w:cs="仿宋" w:hint="eastAsia"/>
            <w:lang w:eastAsia="zh-CN"/>
          </w:rPr>
          <w:t>(三)、节约用地措施</w:t>
        </w:r>
        <w:r>
          <w:tab/>
        </w:r>
        <w:r>
          <w:fldChar w:fldCharType="begin"/>
        </w:r>
        <w:r>
          <w:instrText xml:space="preserve"> PAGEREF _Toc16719 \h </w:instrText>
        </w:r>
        <w:r>
          <w:fldChar w:fldCharType="separate"/>
        </w:r>
        <w:r>
          <w:t>5</w:t>
        </w:r>
        <w:r>
          <w:fldChar w:fldCharType="end"/>
        </w:r>
      </w:hyperlink>
    </w:p>
    <w:p>
      <w:pPr>
        <w:pStyle w:val="TOC2"/>
        <w:tabs>
          <w:tab w:val="right" w:leader="dot" w:pos="8306"/>
        </w:tabs>
      </w:pPr>
      <w:hyperlink w:anchor="_Toc11906" w:history="1">
        <w:r>
          <w:rPr>
            <w:rFonts w:ascii="仿宋" w:eastAsia="仿宋" w:hAnsi="仿宋" w:cs="仿宋" w:hint="eastAsia"/>
            <w:lang w:eastAsia="zh-CN"/>
          </w:rPr>
          <w:t>(四)、总图布置方案</w:t>
        </w:r>
        <w:r>
          <w:tab/>
        </w:r>
        <w:r>
          <w:fldChar w:fldCharType="begin"/>
        </w:r>
        <w:r>
          <w:instrText xml:space="preserve"> PAGEREF _Toc11906 \h </w:instrText>
        </w:r>
        <w:r>
          <w:fldChar w:fldCharType="separate"/>
        </w:r>
        <w:r>
          <w:t>6</w:t>
        </w:r>
        <w:r>
          <w:fldChar w:fldCharType="end"/>
        </w:r>
      </w:hyperlink>
    </w:p>
    <w:p>
      <w:pPr>
        <w:pStyle w:val="TOC2"/>
        <w:tabs>
          <w:tab w:val="right" w:leader="dot" w:pos="8306"/>
        </w:tabs>
      </w:pPr>
      <w:hyperlink w:anchor="_Toc232" w:history="1">
        <w:r>
          <w:rPr>
            <w:rFonts w:ascii="仿宋" w:eastAsia="仿宋" w:hAnsi="仿宋" w:cs="仿宋" w:hint="eastAsia"/>
            <w:lang w:eastAsia="zh-CN"/>
          </w:rPr>
          <w:t>(五)、选址综合评价</w:t>
        </w:r>
        <w:r>
          <w:tab/>
        </w:r>
        <w:r>
          <w:fldChar w:fldCharType="begin"/>
        </w:r>
        <w:r>
          <w:instrText xml:space="preserve"> PAGEREF _Toc232 \h </w:instrText>
        </w:r>
        <w:r>
          <w:fldChar w:fldCharType="separate"/>
        </w:r>
        <w:r>
          <w:t>7</w:t>
        </w:r>
        <w:r>
          <w:fldChar w:fldCharType="end"/>
        </w:r>
      </w:hyperlink>
    </w:p>
    <w:p>
      <w:pPr>
        <w:pStyle w:val="TOC1"/>
        <w:tabs>
          <w:tab w:val="right" w:leader="dot" w:pos="8306"/>
        </w:tabs>
      </w:pPr>
      <w:hyperlink w:anchor="_Toc21287" w:history="1">
        <w:r>
          <w:rPr>
            <w:rFonts w:ascii="仿宋" w:eastAsia="仿宋" w:hAnsi="仿宋" w:cs="仿宋" w:hint="eastAsia"/>
            <w:lang w:eastAsia="zh-CN"/>
          </w:rPr>
          <w:t>二、市场分析、调研</w:t>
        </w:r>
        <w:r>
          <w:tab/>
        </w:r>
        <w:r>
          <w:fldChar w:fldCharType="begin"/>
        </w:r>
        <w:r>
          <w:instrText xml:space="preserve"> PAGEREF _Toc21287 \h </w:instrText>
        </w:r>
        <w:r>
          <w:fldChar w:fldCharType="separate"/>
        </w:r>
        <w:r>
          <w:t>9</w:t>
        </w:r>
        <w:r>
          <w:fldChar w:fldCharType="end"/>
        </w:r>
      </w:hyperlink>
    </w:p>
    <w:p>
      <w:pPr>
        <w:pStyle w:val="TOC2"/>
        <w:tabs>
          <w:tab w:val="right" w:leader="dot" w:pos="8306"/>
        </w:tabs>
      </w:pPr>
      <w:hyperlink w:anchor="_Toc31170" w:history="1">
        <w:r>
          <w:rPr>
            <w:rFonts w:ascii="仿宋" w:eastAsia="仿宋" w:hAnsi="仿宋" w:cs="仿宋" w:hint="eastAsia"/>
            <w:lang w:eastAsia="zh-CN"/>
          </w:rPr>
          <w:t>(一)、地质勘查专用设备行业分析</w:t>
        </w:r>
        <w:r>
          <w:tab/>
        </w:r>
        <w:r>
          <w:fldChar w:fldCharType="begin"/>
        </w:r>
        <w:r>
          <w:instrText xml:space="preserve"> PAGEREF _Toc31170 \h </w:instrText>
        </w:r>
        <w:r>
          <w:fldChar w:fldCharType="separate"/>
        </w:r>
        <w:r>
          <w:t>9</w:t>
        </w:r>
        <w:r>
          <w:fldChar w:fldCharType="end"/>
        </w:r>
      </w:hyperlink>
    </w:p>
    <w:p>
      <w:pPr>
        <w:pStyle w:val="TOC2"/>
        <w:tabs>
          <w:tab w:val="right" w:leader="dot" w:pos="8306"/>
        </w:tabs>
      </w:pPr>
      <w:hyperlink w:anchor="_Toc218" w:history="1">
        <w:r>
          <w:rPr>
            <w:rFonts w:ascii="仿宋" w:eastAsia="仿宋" w:hAnsi="仿宋" w:cs="仿宋" w:hint="eastAsia"/>
            <w:lang w:eastAsia="zh-CN"/>
          </w:rPr>
          <w:t>(二)、地质勘查专用设备市场分析预测</w:t>
        </w:r>
        <w:r>
          <w:tab/>
        </w:r>
        <w:r>
          <w:fldChar w:fldCharType="begin"/>
        </w:r>
        <w:r>
          <w:instrText xml:space="preserve"> PAGEREF _Toc218 \h </w:instrText>
        </w:r>
        <w:r>
          <w:fldChar w:fldCharType="separate"/>
        </w:r>
        <w:r>
          <w:t>9</w:t>
        </w:r>
        <w:r>
          <w:fldChar w:fldCharType="end"/>
        </w:r>
      </w:hyperlink>
    </w:p>
    <w:p>
      <w:pPr>
        <w:pStyle w:val="TOC1"/>
        <w:tabs>
          <w:tab w:val="right" w:leader="dot" w:pos="8306"/>
        </w:tabs>
      </w:pPr>
      <w:hyperlink w:anchor="_Toc16906" w:history="1">
        <w:r>
          <w:rPr>
            <w:rFonts w:ascii="仿宋" w:eastAsia="仿宋" w:hAnsi="仿宋" w:cs="仿宋" w:hint="eastAsia"/>
            <w:lang w:eastAsia="zh-CN"/>
          </w:rPr>
          <w:t>三、地质勘查专用设备项目绩效评估</w:t>
        </w:r>
        <w:r>
          <w:tab/>
        </w:r>
        <w:r>
          <w:fldChar w:fldCharType="begin"/>
        </w:r>
        <w:r>
          <w:instrText xml:space="preserve"> PAGEREF _Toc16906 \h </w:instrText>
        </w:r>
        <w:r>
          <w:fldChar w:fldCharType="separate"/>
        </w:r>
        <w:r>
          <w:t>10</w:t>
        </w:r>
        <w:r>
          <w:fldChar w:fldCharType="end"/>
        </w:r>
      </w:hyperlink>
    </w:p>
    <w:p>
      <w:pPr>
        <w:pStyle w:val="TOC2"/>
        <w:tabs>
          <w:tab w:val="right" w:leader="dot" w:pos="8306"/>
        </w:tabs>
      </w:pPr>
      <w:hyperlink w:anchor="_Toc25988" w:history="1">
        <w:r>
          <w:rPr>
            <w:rFonts w:ascii="仿宋" w:eastAsia="仿宋" w:hAnsi="仿宋" w:cs="仿宋" w:hint="eastAsia"/>
            <w:lang w:eastAsia="zh-CN"/>
          </w:rPr>
          <w:t>(一)、绩效评估指标</w:t>
        </w:r>
        <w:r>
          <w:tab/>
        </w:r>
        <w:r>
          <w:fldChar w:fldCharType="begin"/>
        </w:r>
        <w:r>
          <w:instrText xml:space="preserve"> PAGEREF _Toc25988 \h </w:instrText>
        </w:r>
        <w:r>
          <w:fldChar w:fldCharType="separate"/>
        </w:r>
        <w:r>
          <w:t>10</w:t>
        </w:r>
        <w:r>
          <w:fldChar w:fldCharType="end"/>
        </w:r>
      </w:hyperlink>
    </w:p>
    <w:p>
      <w:pPr>
        <w:pStyle w:val="TOC2"/>
        <w:tabs>
          <w:tab w:val="right" w:leader="dot" w:pos="8306"/>
        </w:tabs>
      </w:pPr>
      <w:hyperlink w:anchor="_Toc18092" w:history="1">
        <w:r>
          <w:rPr>
            <w:rFonts w:ascii="仿宋" w:eastAsia="仿宋" w:hAnsi="仿宋" w:cs="仿宋" w:hint="eastAsia"/>
            <w:lang w:eastAsia="zh-CN"/>
          </w:rPr>
          <w:t>(二)、绩效评估方法</w:t>
        </w:r>
        <w:r>
          <w:tab/>
        </w:r>
        <w:r>
          <w:fldChar w:fldCharType="begin"/>
        </w:r>
        <w:r>
          <w:instrText xml:space="preserve"> PAGEREF _Toc18092 \h </w:instrText>
        </w:r>
        <w:r>
          <w:fldChar w:fldCharType="separate"/>
        </w:r>
        <w:r>
          <w:t>11</w:t>
        </w:r>
        <w:r>
          <w:fldChar w:fldCharType="end"/>
        </w:r>
      </w:hyperlink>
    </w:p>
    <w:p>
      <w:pPr>
        <w:pStyle w:val="TOC2"/>
        <w:tabs>
          <w:tab w:val="right" w:leader="dot" w:pos="8306"/>
        </w:tabs>
      </w:pPr>
      <w:hyperlink w:anchor="_Toc32351" w:history="1">
        <w:r>
          <w:rPr>
            <w:rFonts w:ascii="仿宋" w:eastAsia="仿宋" w:hAnsi="仿宋" w:cs="仿宋" w:hint="eastAsia"/>
            <w:lang w:eastAsia="zh-CN"/>
          </w:rPr>
          <w:t>(三)、绩效评估周期</w:t>
        </w:r>
        <w:r>
          <w:tab/>
        </w:r>
        <w:r>
          <w:fldChar w:fldCharType="begin"/>
        </w:r>
        <w:r>
          <w:instrText xml:space="preserve"> PAGEREF _Toc32351 \h </w:instrText>
        </w:r>
        <w:r>
          <w:fldChar w:fldCharType="separate"/>
        </w:r>
        <w:r>
          <w:t>13</w:t>
        </w:r>
        <w:r>
          <w:fldChar w:fldCharType="end"/>
        </w:r>
      </w:hyperlink>
    </w:p>
    <w:p>
      <w:pPr>
        <w:pStyle w:val="TOC1"/>
        <w:tabs>
          <w:tab w:val="right" w:leader="dot" w:pos="8306"/>
        </w:tabs>
      </w:pPr>
      <w:hyperlink w:anchor="_Toc19443" w:history="1">
        <w:r>
          <w:rPr>
            <w:rFonts w:ascii="仿宋" w:eastAsia="仿宋" w:hAnsi="仿宋" w:cs="仿宋" w:hint="eastAsia"/>
            <w:lang w:eastAsia="zh-CN"/>
          </w:rPr>
          <w:t>四、地质勘查专用设备项目危机管理</w:t>
        </w:r>
        <w:r>
          <w:tab/>
        </w:r>
        <w:r>
          <w:fldChar w:fldCharType="begin"/>
        </w:r>
        <w:r>
          <w:instrText xml:space="preserve"> PAGEREF _Toc19443 \h </w:instrText>
        </w:r>
        <w:r>
          <w:fldChar w:fldCharType="separate"/>
        </w:r>
        <w:r>
          <w:t>14</w:t>
        </w:r>
        <w:r>
          <w:fldChar w:fldCharType="end"/>
        </w:r>
      </w:hyperlink>
    </w:p>
    <w:p>
      <w:pPr>
        <w:pStyle w:val="TOC2"/>
        <w:tabs>
          <w:tab w:val="right" w:leader="dot" w:pos="8306"/>
        </w:tabs>
      </w:pPr>
      <w:hyperlink w:anchor="_Toc12960" w:history="1">
        <w:r>
          <w:rPr>
            <w:rFonts w:ascii="仿宋" w:eastAsia="仿宋" w:hAnsi="仿宋" w:cs="仿宋" w:hint="eastAsia"/>
            <w:lang w:eastAsia="zh-CN"/>
          </w:rPr>
          <w:t>(一)、危机预警与识别</w:t>
        </w:r>
        <w:r>
          <w:tab/>
        </w:r>
        <w:r>
          <w:fldChar w:fldCharType="begin"/>
        </w:r>
        <w:r>
          <w:instrText xml:space="preserve"> PAGEREF _Toc12960 \h </w:instrText>
        </w:r>
        <w:r>
          <w:fldChar w:fldCharType="separate"/>
        </w:r>
        <w:r>
          <w:t>14</w:t>
        </w:r>
        <w:r>
          <w:fldChar w:fldCharType="end"/>
        </w:r>
      </w:hyperlink>
    </w:p>
    <w:p>
      <w:pPr>
        <w:pStyle w:val="TOC2"/>
        <w:tabs>
          <w:tab w:val="right" w:leader="dot" w:pos="8306"/>
        </w:tabs>
      </w:pPr>
      <w:hyperlink w:anchor="_Toc18444" w:history="1">
        <w:r>
          <w:rPr>
            <w:rFonts w:ascii="仿宋" w:eastAsia="仿宋" w:hAnsi="仿宋" w:cs="仿宋" w:hint="eastAsia"/>
            <w:lang w:eastAsia="zh-CN"/>
          </w:rPr>
          <w:t>(二)、危机应对与恢复</w:t>
        </w:r>
        <w:r>
          <w:tab/>
        </w:r>
        <w:r>
          <w:fldChar w:fldCharType="begin"/>
        </w:r>
        <w:r>
          <w:instrText xml:space="preserve"> PAGEREF _Toc18444 \h </w:instrText>
        </w:r>
        <w:r>
          <w:fldChar w:fldCharType="separate"/>
        </w:r>
        <w:r>
          <w:t>15</w:t>
        </w:r>
        <w:r>
          <w:fldChar w:fldCharType="end"/>
        </w:r>
      </w:hyperlink>
    </w:p>
    <w:p>
      <w:pPr>
        <w:pStyle w:val="TOC1"/>
        <w:tabs>
          <w:tab w:val="right" w:leader="dot" w:pos="8306"/>
        </w:tabs>
      </w:pPr>
      <w:hyperlink w:anchor="_Toc17506" w:history="1">
        <w:r>
          <w:rPr>
            <w:rFonts w:ascii="仿宋" w:eastAsia="仿宋" w:hAnsi="仿宋" w:cs="仿宋" w:hint="eastAsia"/>
            <w:lang w:eastAsia="zh-CN"/>
          </w:rPr>
          <w:t>五、地质勘查专用设备项目建设单位说明</w:t>
        </w:r>
        <w:r>
          <w:tab/>
        </w:r>
        <w:r>
          <w:fldChar w:fldCharType="begin"/>
        </w:r>
        <w:r>
          <w:instrText xml:space="preserve"> PAGEREF _Toc17506 \h </w:instrText>
        </w:r>
        <w:r>
          <w:fldChar w:fldCharType="separate"/>
        </w:r>
        <w:r>
          <w:t>16</w:t>
        </w:r>
        <w:r>
          <w:fldChar w:fldCharType="end"/>
        </w:r>
      </w:hyperlink>
    </w:p>
    <w:p>
      <w:pPr>
        <w:pStyle w:val="TOC2"/>
        <w:tabs>
          <w:tab w:val="right" w:leader="dot" w:pos="8306"/>
        </w:tabs>
      </w:pPr>
      <w:hyperlink w:anchor="_Toc3773" w:history="1">
        <w:r>
          <w:rPr>
            <w:rFonts w:ascii="仿宋" w:eastAsia="仿宋" w:hAnsi="仿宋" w:cs="仿宋" w:hint="eastAsia"/>
            <w:lang w:eastAsia="zh-CN"/>
          </w:rPr>
          <w:t>(一)、地质勘查专用设备项目承办单位基本情况</w:t>
        </w:r>
        <w:r>
          <w:tab/>
        </w:r>
        <w:r>
          <w:fldChar w:fldCharType="begin"/>
        </w:r>
        <w:r>
          <w:instrText xml:space="preserve"> PAGEREF _Toc3773 \h </w:instrText>
        </w:r>
        <w:r>
          <w:fldChar w:fldCharType="separate"/>
        </w:r>
        <w:r>
          <w:t>16</w:t>
        </w:r>
        <w:r>
          <w:fldChar w:fldCharType="end"/>
        </w:r>
      </w:hyperlink>
    </w:p>
    <w:p>
      <w:pPr>
        <w:pStyle w:val="TOC2"/>
        <w:tabs>
          <w:tab w:val="right" w:leader="dot" w:pos="8306"/>
        </w:tabs>
      </w:pPr>
      <w:hyperlink w:anchor="_Toc20996" w:history="1">
        <w:r>
          <w:rPr>
            <w:rFonts w:ascii="仿宋" w:eastAsia="仿宋" w:hAnsi="仿宋" w:cs="仿宋" w:hint="eastAsia"/>
            <w:lang w:eastAsia="zh-CN"/>
          </w:rPr>
          <w:t>(二)、公司经济效益分析</w:t>
        </w:r>
        <w:r>
          <w:tab/>
        </w:r>
        <w:r>
          <w:fldChar w:fldCharType="begin"/>
        </w:r>
        <w:r>
          <w:instrText xml:space="preserve"> PAGEREF _Toc20996 \h </w:instrText>
        </w:r>
        <w:r>
          <w:fldChar w:fldCharType="separate"/>
        </w:r>
        <w:r>
          <w:t>17</w:t>
        </w:r>
        <w:r>
          <w:fldChar w:fldCharType="end"/>
        </w:r>
      </w:hyperlink>
    </w:p>
    <w:p>
      <w:pPr>
        <w:pStyle w:val="TOC1"/>
        <w:tabs>
          <w:tab w:val="right" w:leader="dot" w:pos="8306"/>
        </w:tabs>
      </w:pPr>
      <w:hyperlink w:anchor="_Toc16344" w:history="1">
        <w:r>
          <w:rPr>
            <w:rFonts w:ascii="仿宋" w:eastAsia="仿宋" w:hAnsi="仿宋" w:cs="仿宋" w:hint="eastAsia"/>
            <w:lang w:eastAsia="zh-CN"/>
          </w:rPr>
          <w:t>六、产品规划分析</w:t>
        </w:r>
        <w:r>
          <w:tab/>
        </w:r>
        <w:r>
          <w:fldChar w:fldCharType="begin"/>
        </w:r>
        <w:r>
          <w:instrText xml:space="preserve"> PAGEREF _Toc16344 \h </w:instrText>
        </w:r>
        <w:r>
          <w:fldChar w:fldCharType="separate"/>
        </w:r>
        <w:r>
          <w:t>18</w:t>
        </w:r>
        <w:r>
          <w:fldChar w:fldCharType="end"/>
        </w:r>
      </w:hyperlink>
    </w:p>
    <w:p>
      <w:pPr>
        <w:pStyle w:val="TOC2"/>
        <w:tabs>
          <w:tab w:val="right" w:leader="dot" w:pos="8306"/>
        </w:tabs>
      </w:pPr>
      <w:hyperlink w:anchor="_Toc13141" w:history="1">
        <w:r>
          <w:rPr>
            <w:rFonts w:ascii="仿宋" w:eastAsia="仿宋" w:hAnsi="仿宋" w:cs="仿宋" w:hint="eastAsia"/>
            <w:lang w:eastAsia="zh-CN"/>
          </w:rPr>
          <w:t>(一)、产品规划</w:t>
        </w:r>
        <w:r>
          <w:tab/>
        </w:r>
        <w:r>
          <w:fldChar w:fldCharType="begin"/>
        </w:r>
        <w:r>
          <w:instrText xml:space="preserve"> PAGEREF _Toc13141 \h </w:instrText>
        </w:r>
        <w:r>
          <w:fldChar w:fldCharType="separate"/>
        </w:r>
        <w:r>
          <w:t>18</w:t>
        </w:r>
        <w:r>
          <w:fldChar w:fldCharType="end"/>
        </w:r>
      </w:hyperlink>
    </w:p>
    <w:p>
      <w:pPr>
        <w:pStyle w:val="TOC2"/>
        <w:tabs>
          <w:tab w:val="right" w:leader="dot" w:pos="8306"/>
        </w:tabs>
      </w:pPr>
      <w:hyperlink w:anchor="_Toc13863" w:history="1">
        <w:r>
          <w:rPr>
            <w:rFonts w:ascii="仿宋" w:eastAsia="仿宋" w:hAnsi="仿宋" w:cs="仿宋" w:hint="eastAsia"/>
            <w:lang w:eastAsia="zh-CN"/>
          </w:rPr>
          <w:t>(二)、建设规模</w:t>
        </w:r>
        <w:r>
          <w:tab/>
        </w:r>
        <w:r>
          <w:fldChar w:fldCharType="begin"/>
        </w:r>
        <w:r>
          <w:instrText xml:space="preserve"> PAGEREF _Toc13863 \h </w:instrText>
        </w:r>
        <w:r>
          <w:fldChar w:fldCharType="separate"/>
        </w:r>
        <w:r>
          <w:t>19</w:t>
        </w:r>
        <w:r>
          <w:fldChar w:fldCharType="end"/>
        </w:r>
      </w:hyperlink>
    </w:p>
    <w:p>
      <w:pPr>
        <w:pStyle w:val="TOC1"/>
        <w:tabs>
          <w:tab w:val="right" w:leader="dot" w:pos="8306"/>
        </w:tabs>
      </w:pPr>
      <w:hyperlink w:anchor="_Toc6465" w:history="1">
        <w:r>
          <w:rPr>
            <w:rFonts w:ascii="仿宋" w:eastAsia="仿宋" w:hAnsi="仿宋" w:cs="仿宋" w:hint="eastAsia"/>
            <w:lang w:eastAsia="zh-CN"/>
          </w:rPr>
          <w:t>七、地质勘查专用设备项目经营效益</w:t>
        </w:r>
        <w:r>
          <w:tab/>
        </w:r>
        <w:r>
          <w:fldChar w:fldCharType="begin"/>
        </w:r>
        <w:r>
          <w:instrText xml:space="preserve"> PAGEREF _Toc6465 \h </w:instrText>
        </w:r>
        <w:r>
          <w:fldChar w:fldCharType="separate"/>
        </w:r>
        <w:r>
          <w:t>20</w:t>
        </w:r>
        <w:r>
          <w:fldChar w:fldCharType="end"/>
        </w:r>
      </w:hyperlink>
    </w:p>
    <w:p>
      <w:pPr>
        <w:pStyle w:val="TOC2"/>
        <w:tabs>
          <w:tab w:val="right" w:leader="dot" w:pos="8306"/>
        </w:tabs>
      </w:pPr>
      <w:hyperlink w:anchor="_Toc25326" w:history="1">
        <w:r>
          <w:rPr>
            <w:rFonts w:ascii="仿宋" w:eastAsia="仿宋" w:hAnsi="仿宋" w:cs="仿宋" w:hint="eastAsia"/>
            <w:lang w:eastAsia="zh-CN"/>
          </w:rPr>
          <w:t>(一)、经济评价财务测算</w:t>
        </w:r>
        <w:r>
          <w:tab/>
        </w:r>
        <w:r>
          <w:fldChar w:fldCharType="begin"/>
        </w:r>
        <w:r>
          <w:instrText xml:space="preserve"> PAGEREF _Toc25326 \h </w:instrText>
        </w:r>
        <w:r>
          <w:fldChar w:fldCharType="separate"/>
        </w:r>
        <w:r>
          <w:t>20</w:t>
        </w:r>
        <w:r>
          <w:fldChar w:fldCharType="end"/>
        </w:r>
      </w:hyperlink>
    </w:p>
    <w:p>
      <w:pPr>
        <w:pStyle w:val="TOC2"/>
        <w:tabs>
          <w:tab w:val="right" w:leader="dot" w:pos="8306"/>
        </w:tabs>
      </w:pPr>
      <w:hyperlink w:anchor="_Toc19431" w:history="1">
        <w:r>
          <w:rPr>
            <w:rFonts w:ascii="仿宋" w:eastAsia="仿宋" w:hAnsi="仿宋" w:cs="仿宋" w:hint="eastAsia"/>
            <w:lang w:eastAsia="zh-CN"/>
          </w:rPr>
          <w:t>(二)、地质勘查专用设备项目盈利能力分析</w:t>
        </w:r>
        <w:r>
          <w:tab/>
        </w:r>
        <w:r>
          <w:fldChar w:fldCharType="begin"/>
        </w:r>
        <w:r>
          <w:instrText xml:space="preserve"> PAGEREF _Toc19431 \h </w:instrText>
        </w:r>
        <w:r>
          <w:fldChar w:fldCharType="separate"/>
        </w:r>
        <w:r>
          <w:t>21</w:t>
        </w:r>
        <w:r>
          <w:fldChar w:fldCharType="end"/>
        </w:r>
      </w:hyperlink>
    </w:p>
    <w:p>
      <w:pPr>
        <w:pStyle w:val="TOC1"/>
        <w:tabs>
          <w:tab w:val="right" w:leader="dot" w:pos="8306"/>
        </w:tabs>
      </w:pPr>
      <w:hyperlink w:anchor="_Toc8750" w:history="1">
        <w:r>
          <w:rPr>
            <w:rFonts w:ascii="仿宋" w:eastAsia="仿宋" w:hAnsi="仿宋" w:cs="仿宋" w:hint="eastAsia"/>
            <w:lang w:eastAsia="zh-CN"/>
          </w:rPr>
          <w:t>八、地质勘查专用设备项目风险管理</w:t>
        </w:r>
        <w:r>
          <w:tab/>
        </w:r>
        <w:r>
          <w:fldChar w:fldCharType="begin"/>
        </w:r>
        <w:r>
          <w:instrText xml:space="preserve"> PAGEREF _Toc8750 \h </w:instrText>
        </w:r>
        <w:r>
          <w:fldChar w:fldCharType="separate"/>
        </w:r>
        <w:r>
          <w:t>22</w:t>
        </w:r>
        <w:r>
          <w:fldChar w:fldCharType="end"/>
        </w:r>
      </w:hyperlink>
    </w:p>
    <w:p>
      <w:pPr>
        <w:pStyle w:val="TOC2"/>
        <w:tabs>
          <w:tab w:val="right" w:leader="dot" w:pos="8306"/>
        </w:tabs>
      </w:pPr>
      <w:hyperlink w:anchor="_Toc563" w:history="1">
        <w:r>
          <w:rPr>
            <w:rFonts w:ascii="仿宋" w:eastAsia="仿宋" w:hAnsi="仿宋" w:cs="仿宋" w:hint="eastAsia"/>
            <w:lang w:eastAsia="zh-CN"/>
          </w:rPr>
          <w:t>(一)、风险识别与评估</w:t>
        </w:r>
        <w:r>
          <w:tab/>
        </w:r>
        <w:r>
          <w:fldChar w:fldCharType="begin"/>
        </w:r>
        <w:r>
          <w:instrText xml:space="preserve"> PAGEREF _Toc563 \h </w:instrText>
        </w:r>
        <w:r>
          <w:fldChar w:fldCharType="separate"/>
        </w:r>
        <w:r>
          <w:t>22</w:t>
        </w:r>
        <w:r>
          <w:fldChar w:fldCharType="end"/>
        </w:r>
      </w:hyperlink>
    </w:p>
    <w:p>
      <w:pPr>
        <w:pStyle w:val="TOC2"/>
        <w:tabs>
          <w:tab w:val="right" w:leader="dot" w:pos="8306"/>
        </w:tabs>
      </w:pPr>
      <w:hyperlink w:anchor="_Toc13901" w:history="1">
        <w:r>
          <w:rPr>
            <w:rFonts w:ascii="仿宋" w:eastAsia="仿宋" w:hAnsi="仿宋" w:cs="仿宋" w:hint="eastAsia"/>
            <w:lang w:eastAsia="zh-CN"/>
          </w:rPr>
          <w:t>(二)、风险应对策略</w:t>
        </w:r>
        <w:r>
          <w:tab/>
        </w:r>
        <w:r>
          <w:fldChar w:fldCharType="begin"/>
        </w:r>
        <w:r>
          <w:instrText xml:space="preserve"> PAGEREF _Toc13901 \h </w:instrText>
        </w:r>
        <w:r>
          <w:fldChar w:fldCharType="separate"/>
        </w:r>
        <w:r>
          <w:t>23</w:t>
        </w:r>
        <w:r>
          <w:fldChar w:fldCharType="end"/>
        </w:r>
      </w:hyperlink>
    </w:p>
    <w:p>
      <w:pPr>
        <w:pStyle w:val="TOC2"/>
        <w:tabs>
          <w:tab w:val="right" w:leader="dot" w:pos="8306"/>
        </w:tabs>
      </w:pPr>
      <w:hyperlink w:anchor="_Toc26481" w:history="1">
        <w:r>
          <w:rPr>
            <w:rFonts w:ascii="仿宋" w:eastAsia="仿宋" w:hAnsi="仿宋" w:cs="仿宋" w:hint="eastAsia"/>
            <w:lang w:eastAsia="zh-CN"/>
          </w:rPr>
          <w:t>(三)、风险监控与控制</w:t>
        </w:r>
        <w:r>
          <w:tab/>
        </w:r>
        <w:r>
          <w:fldChar w:fldCharType="begin"/>
        </w:r>
        <w:r>
          <w:instrText xml:space="preserve"> PAGEREF _Toc26481 \h </w:instrText>
        </w:r>
        <w:r>
          <w:fldChar w:fldCharType="separate"/>
        </w:r>
        <w:r>
          <w:t>25</w:t>
        </w:r>
        <w:r>
          <w:fldChar w:fldCharType="end"/>
        </w:r>
      </w:hyperlink>
    </w:p>
    <w:p>
      <w:pPr>
        <w:pStyle w:val="TOC1"/>
        <w:tabs>
          <w:tab w:val="right" w:leader="dot" w:pos="8306"/>
        </w:tabs>
      </w:pPr>
      <w:hyperlink w:anchor="_Toc19933" w:history="1">
        <w:r>
          <w:rPr>
            <w:rFonts w:ascii="仿宋" w:eastAsia="仿宋" w:hAnsi="仿宋" w:cs="仿宋" w:hint="eastAsia"/>
            <w:lang w:eastAsia="zh-CN"/>
          </w:rPr>
          <w:t>九、地质勘查专用设备项目投资规划</w:t>
        </w:r>
        <w:r>
          <w:tab/>
        </w:r>
        <w:r>
          <w:fldChar w:fldCharType="begin"/>
        </w:r>
        <w:r>
          <w:instrText xml:space="preserve"> PAGEREF _Toc19933 \h </w:instrText>
        </w:r>
        <w:r>
          <w:fldChar w:fldCharType="separate"/>
        </w:r>
        <w:r>
          <w:t>26</w:t>
        </w:r>
        <w:r>
          <w:fldChar w:fldCharType="end"/>
        </w:r>
      </w:hyperlink>
    </w:p>
    <w:p>
      <w:pPr>
        <w:pStyle w:val="TOC2"/>
        <w:tabs>
          <w:tab w:val="right" w:leader="dot" w:pos="8306"/>
        </w:tabs>
      </w:pPr>
      <w:hyperlink w:anchor="_Toc18051" w:history="1">
        <w:r>
          <w:rPr>
            <w:rFonts w:ascii="仿宋" w:eastAsia="仿宋" w:hAnsi="仿宋" w:cs="仿宋" w:hint="eastAsia"/>
            <w:lang w:eastAsia="zh-CN"/>
          </w:rPr>
          <w:t>(一)、地质勘查专用设备项目总投资估算</w:t>
        </w:r>
        <w:r>
          <w:tab/>
        </w:r>
        <w:r>
          <w:fldChar w:fldCharType="begin"/>
        </w:r>
        <w:r>
          <w:instrText xml:space="preserve"> PAGEREF _Toc18051 \h </w:instrText>
        </w:r>
        <w:r>
          <w:fldChar w:fldCharType="separate"/>
        </w:r>
        <w:r>
          <w:t>26</w:t>
        </w:r>
        <w:r>
          <w:fldChar w:fldCharType="end"/>
        </w:r>
      </w:hyperlink>
    </w:p>
    <w:p>
      <w:pPr>
        <w:pStyle w:val="TOC2"/>
        <w:tabs>
          <w:tab w:val="right" w:leader="dot" w:pos="8306"/>
        </w:tabs>
      </w:pPr>
      <w:hyperlink w:anchor="_Toc19589" w:history="1">
        <w:r>
          <w:rPr>
            <w:rFonts w:ascii="仿宋" w:eastAsia="仿宋" w:hAnsi="仿宋" w:cs="仿宋" w:hint="eastAsia"/>
            <w:lang w:eastAsia="zh-CN"/>
          </w:rPr>
          <w:t>(二)、资金筹措</w:t>
        </w:r>
        <w:r>
          <w:tab/>
        </w:r>
        <w:r>
          <w:fldChar w:fldCharType="begin"/>
        </w:r>
        <w:r>
          <w:instrText xml:space="preserve"> PAGEREF _Toc19589 \h </w:instrText>
        </w:r>
        <w:r>
          <w:fldChar w:fldCharType="separate"/>
        </w:r>
        <w:r>
          <w:t>27</w:t>
        </w:r>
        <w:r>
          <w:fldChar w:fldCharType="end"/>
        </w:r>
      </w:hyperlink>
    </w:p>
    <w:p>
      <w:pPr>
        <w:pStyle w:val="TOC1"/>
        <w:tabs>
          <w:tab w:val="right" w:leader="dot" w:pos="8306"/>
        </w:tabs>
      </w:pPr>
      <w:hyperlink w:anchor="_Toc20369" w:history="1">
        <w:r>
          <w:rPr>
            <w:rFonts w:ascii="仿宋" w:eastAsia="仿宋" w:hAnsi="仿宋" w:cs="仿宋" w:hint="eastAsia"/>
            <w:lang w:eastAsia="zh-CN"/>
          </w:rPr>
          <w:t>十、地质勘查专用设备项目人力资源培养与发展</w:t>
        </w:r>
        <w:r>
          <w:tab/>
        </w:r>
        <w:r>
          <w:fldChar w:fldCharType="begin"/>
        </w:r>
        <w:r>
          <w:instrText xml:space="preserve"> PAGEREF _Toc20369 \h </w:instrText>
        </w:r>
        <w:r>
          <w:fldChar w:fldCharType="separate"/>
        </w:r>
        <w:r>
          <w:t>28</w:t>
        </w:r>
        <w:r>
          <w:fldChar w:fldCharType="end"/>
        </w:r>
      </w:hyperlink>
    </w:p>
    <w:p>
      <w:pPr>
        <w:pStyle w:val="TOC2"/>
        <w:tabs>
          <w:tab w:val="right" w:leader="dot" w:pos="8306"/>
        </w:tabs>
      </w:pPr>
      <w:hyperlink w:anchor="_Toc6245" w:history="1">
        <w:r>
          <w:rPr>
            <w:rFonts w:ascii="仿宋" w:eastAsia="仿宋" w:hAnsi="仿宋" w:cs="仿宋" w:hint="eastAsia"/>
            <w:lang w:eastAsia="zh-CN"/>
          </w:rPr>
          <w:t>(一)、人才需求与规划</w:t>
        </w:r>
        <w:r>
          <w:tab/>
        </w:r>
        <w:r>
          <w:fldChar w:fldCharType="begin"/>
        </w:r>
        <w:r>
          <w:instrText xml:space="preserve"> PAGEREF _Toc6245 \h </w:instrText>
        </w:r>
        <w:r>
          <w:fldChar w:fldCharType="separate"/>
        </w:r>
        <w:r>
          <w:t>28</w:t>
        </w:r>
        <w:r>
          <w:fldChar w:fldCharType="end"/>
        </w:r>
      </w:hyperlink>
    </w:p>
    <w:p>
      <w:pPr>
        <w:pStyle w:val="TOC2"/>
        <w:tabs>
          <w:tab w:val="right" w:leader="dot" w:pos="8306"/>
        </w:tabs>
      </w:pPr>
      <w:hyperlink w:anchor="_Toc21615" w:history="1">
        <w:r>
          <w:rPr>
            <w:rFonts w:ascii="仿宋" w:eastAsia="仿宋" w:hAnsi="仿宋" w:cs="仿宋" w:hint="eastAsia"/>
            <w:lang w:eastAsia="zh-CN"/>
          </w:rPr>
          <w:t>(二)、培训与发展计划</w:t>
        </w:r>
        <w:r>
          <w:tab/>
        </w:r>
        <w:r>
          <w:fldChar w:fldCharType="begin"/>
        </w:r>
        <w:r>
          <w:instrText xml:space="preserve"> PAGEREF _Toc21615 \h </w:instrText>
        </w:r>
        <w:r>
          <w:fldChar w:fldCharType="separate"/>
        </w:r>
        <w:r>
          <w:t>28</w:t>
        </w:r>
        <w:r>
          <w:fldChar w:fldCharType="end"/>
        </w:r>
      </w:hyperlink>
    </w:p>
    <w:p>
      <w:pPr>
        <w:pStyle w:val="TOC1"/>
        <w:tabs>
          <w:tab w:val="right" w:leader="dot" w:pos="8306"/>
        </w:tabs>
      </w:pPr>
      <w:hyperlink w:anchor="_Toc30572" w:history="1">
        <w:r>
          <w:rPr>
            <w:rFonts w:ascii="仿宋" w:eastAsia="仿宋" w:hAnsi="仿宋" w:cs="仿宋" w:hint="eastAsia"/>
            <w:lang w:eastAsia="zh-CN"/>
          </w:rPr>
          <w:t>十一、地质勘查专用设备项目技术管理</w:t>
        </w:r>
        <w:r>
          <w:tab/>
        </w:r>
        <w:r>
          <w:fldChar w:fldCharType="begin"/>
        </w:r>
        <w:r>
          <w:instrText xml:space="preserve"> PAGEREF _Toc30572 \h </w:instrText>
        </w:r>
        <w:r>
          <w:fldChar w:fldCharType="separate"/>
        </w:r>
        <w:r>
          <w:t>29</w:t>
        </w:r>
        <w:r>
          <w:fldChar w:fldCharType="end"/>
        </w:r>
      </w:hyperlink>
    </w:p>
    <w:p>
      <w:pPr>
        <w:pStyle w:val="TOC2"/>
        <w:tabs>
          <w:tab w:val="right" w:leader="dot" w:pos="8306"/>
        </w:tabs>
      </w:pPr>
      <w:hyperlink w:anchor="_Toc30996" w:history="1">
        <w:r>
          <w:rPr>
            <w:rFonts w:ascii="仿宋" w:eastAsia="仿宋" w:hAnsi="仿宋" w:cs="仿宋" w:hint="eastAsia"/>
            <w:lang w:eastAsia="zh-CN"/>
          </w:rPr>
          <w:t>(一)、技术方案选用方向</w:t>
        </w:r>
        <w:r>
          <w:tab/>
        </w:r>
        <w:r>
          <w:fldChar w:fldCharType="begin"/>
        </w:r>
        <w:r>
          <w:instrText xml:space="preserve"> PAGEREF _Toc30996 \h </w:instrText>
        </w:r>
        <w:r>
          <w:fldChar w:fldCharType="separate"/>
        </w:r>
        <w:r>
          <w:t>29</w:t>
        </w:r>
        <w:r>
          <w:fldChar w:fldCharType="end"/>
        </w:r>
      </w:hyperlink>
    </w:p>
    <w:p>
      <w:pPr>
        <w:pStyle w:val="TOC2"/>
        <w:tabs>
          <w:tab w:val="right" w:leader="dot" w:pos="8306"/>
        </w:tabs>
      </w:pPr>
      <w:hyperlink w:anchor="_Toc9328" w:history="1">
        <w:r>
          <w:rPr>
            <w:rFonts w:ascii="仿宋" w:eastAsia="仿宋" w:hAnsi="仿宋" w:cs="仿宋" w:hint="eastAsia"/>
            <w:lang w:eastAsia="zh-CN"/>
          </w:rPr>
          <w:t>(二)、工艺技术方案选用原则</w:t>
        </w:r>
        <w:r>
          <w:tab/>
        </w:r>
        <w:r>
          <w:fldChar w:fldCharType="begin"/>
        </w:r>
        <w:r>
          <w:instrText xml:space="preserve"> PAGEREF _Toc9328 \h </w:instrText>
        </w:r>
        <w:r>
          <w:fldChar w:fldCharType="separate"/>
        </w:r>
        <w:r>
          <w:t>31</w:t>
        </w:r>
        <w:r>
          <w:fldChar w:fldCharType="end"/>
        </w:r>
      </w:hyperlink>
    </w:p>
    <w:p>
      <w:pPr>
        <w:pStyle w:val="TOC2"/>
        <w:tabs>
          <w:tab w:val="right" w:leader="dot" w:pos="8306"/>
        </w:tabs>
      </w:pPr>
      <w:hyperlink w:anchor="_Toc206" w:history="1">
        <w:r>
          <w:rPr>
            <w:rFonts w:ascii="仿宋" w:eastAsia="仿宋" w:hAnsi="仿宋" w:cs="仿宋" w:hint="eastAsia"/>
            <w:lang w:eastAsia="zh-CN"/>
          </w:rPr>
          <w:t>(三)、工艺技术方案要求</w:t>
        </w:r>
        <w:r>
          <w:tab/>
        </w:r>
        <w:r>
          <w:fldChar w:fldCharType="begin"/>
        </w:r>
        <w:r>
          <w:instrText xml:space="preserve"> PAGEREF _Toc206 \h </w:instrText>
        </w:r>
        <w:r>
          <w:fldChar w:fldCharType="separate"/>
        </w:r>
        <w:r>
          <w:t>33</w:t>
        </w:r>
        <w:r>
          <w:fldChar w:fldCharType="end"/>
        </w:r>
      </w:hyperlink>
    </w:p>
    <w:p>
      <w:pPr>
        <w:pStyle w:val="TOC1"/>
        <w:tabs>
          <w:tab w:val="right" w:leader="dot" w:pos="8306"/>
        </w:tabs>
      </w:pPr>
      <w:hyperlink w:anchor="_Toc16915" w:history="1">
        <w:r>
          <w:rPr>
            <w:rFonts w:ascii="仿宋" w:eastAsia="仿宋" w:hAnsi="仿宋" w:cs="仿宋" w:hint="eastAsia"/>
            <w:lang w:eastAsia="zh-CN"/>
          </w:rPr>
          <w:t>十二、地质勘查专用设备项目环境影响分析</w:t>
        </w:r>
        <w:r>
          <w:tab/>
        </w:r>
        <w:r>
          <w:fldChar w:fldCharType="begin"/>
        </w:r>
        <w:r>
          <w:instrText xml:space="preserve"> PAGEREF _Toc16915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38" w:history="1">
        <w:r>
          <w:rPr>
            <w:rFonts w:ascii="仿宋" w:eastAsia="仿宋" w:hAnsi="仿宋" w:cs="仿宋" w:hint="eastAsia"/>
            <w:lang w:eastAsia="zh-CN"/>
          </w:rPr>
          <w:t>(一)、建设区域环境质量现状</w:t>
        </w:r>
        <w:r>
          <w:tab/>
        </w:r>
        <w:r>
          <w:fldChar w:fldCharType="begin"/>
        </w:r>
        <w:r>
          <w:instrText xml:space="preserve"> PAGEREF _Toc26138 \h </w:instrText>
        </w:r>
        <w:r>
          <w:fldChar w:fldCharType="separate"/>
        </w:r>
        <w:r>
          <w:t>35</w:t>
        </w:r>
        <w:r>
          <w:fldChar w:fldCharType="end"/>
        </w:r>
      </w:hyperlink>
    </w:p>
    <w:p>
      <w:pPr>
        <w:pStyle w:val="TOC2"/>
        <w:tabs>
          <w:tab w:val="right" w:leader="dot" w:pos="8306"/>
        </w:tabs>
      </w:pPr>
      <w:hyperlink w:anchor="_Toc16819" w:history="1">
        <w:r>
          <w:rPr>
            <w:rFonts w:ascii="仿宋" w:eastAsia="仿宋" w:hAnsi="仿宋" w:cs="仿宋" w:hint="eastAsia"/>
            <w:lang w:eastAsia="zh-CN"/>
          </w:rPr>
          <w:t>(二)、建设期环境保护</w:t>
        </w:r>
        <w:r>
          <w:tab/>
        </w:r>
        <w:r>
          <w:fldChar w:fldCharType="begin"/>
        </w:r>
        <w:r>
          <w:instrText xml:space="preserve"> PAGEREF _Toc16819 \h </w:instrText>
        </w:r>
        <w:r>
          <w:fldChar w:fldCharType="separate"/>
        </w:r>
        <w:r>
          <w:t>37</w:t>
        </w:r>
        <w:r>
          <w:fldChar w:fldCharType="end"/>
        </w:r>
      </w:hyperlink>
    </w:p>
    <w:p>
      <w:pPr>
        <w:pStyle w:val="TOC2"/>
        <w:tabs>
          <w:tab w:val="right" w:leader="dot" w:pos="8306"/>
        </w:tabs>
      </w:pPr>
      <w:hyperlink w:anchor="_Toc6734" w:history="1">
        <w:r>
          <w:rPr>
            <w:rFonts w:ascii="仿宋" w:eastAsia="仿宋" w:hAnsi="仿宋" w:cs="仿宋" w:hint="eastAsia"/>
            <w:lang w:eastAsia="zh-CN"/>
          </w:rPr>
          <w:t>(三)、运营期环境保护</w:t>
        </w:r>
        <w:r>
          <w:tab/>
        </w:r>
        <w:r>
          <w:fldChar w:fldCharType="begin"/>
        </w:r>
        <w:r>
          <w:instrText xml:space="preserve"> PAGEREF _Toc6734 \h </w:instrText>
        </w:r>
        <w:r>
          <w:fldChar w:fldCharType="separate"/>
        </w:r>
        <w:r>
          <w:t>38</w:t>
        </w:r>
        <w:r>
          <w:fldChar w:fldCharType="end"/>
        </w:r>
      </w:hyperlink>
    </w:p>
    <w:p>
      <w:pPr>
        <w:pStyle w:val="TOC2"/>
        <w:tabs>
          <w:tab w:val="right" w:leader="dot" w:pos="8306"/>
        </w:tabs>
      </w:pPr>
      <w:hyperlink w:anchor="_Toc18168" w:history="1">
        <w:r>
          <w:rPr>
            <w:rFonts w:ascii="仿宋" w:eastAsia="仿宋" w:hAnsi="仿宋" w:cs="仿宋" w:hint="eastAsia"/>
            <w:lang w:eastAsia="zh-CN"/>
          </w:rPr>
          <w:t>(四)、地质勘查专用设备项目建设对区域经济的影响</w:t>
        </w:r>
        <w:r>
          <w:tab/>
        </w:r>
        <w:r>
          <w:fldChar w:fldCharType="begin"/>
        </w:r>
        <w:r>
          <w:instrText xml:space="preserve"> PAGEREF _Toc18168 \h </w:instrText>
        </w:r>
        <w:r>
          <w:fldChar w:fldCharType="separate"/>
        </w:r>
        <w:r>
          <w:t>40</w:t>
        </w:r>
        <w:r>
          <w:fldChar w:fldCharType="end"/>
        </w:r>
      </w:hyperlink>
    </w:p>
    <w:p>
      <w:pPr>
        <w:pStyle w:val="TOC2"/>
        <w:tabs>
          <w:tab w:val="right" w:leader="dot" w:pos="8306"/>
        </w:tabs>
      </w:pPr>
      <w:hyperlink w:anchor="_Toc29556" w:history="1">
        <w:r>
          <w:rPr>
            <w:rFonts w:ascii="仿宋" w:eastAsia="仿宋" w:hAnsi="仿宋" w:cs="仿宋" w:hint="eastAsia"/>
            <w:lang w:eastAsia="zh-CN"/>
          </w:rPr>
          <w:t>(五)、废弃物处理</w:t>
        </w:r>
        <w:r>
          <w:tab/>
        </w:r>
        <w:r>
          <w:fldChar w:fldCharType="begin"/>
        </w:r>
        <w:r>
          <w:instrText xml:space="preserve"> PAGEREF _Toc29556 \h </w:instrText>
        </w:r>
        <w:r>
          <w:fldChar w:fldCharType="separate"/>
        </w:r>
        <w:r>
          <w:t>41</w:t>
        </w:r>
        <w:r>
          <w:fldChar w:fldCharType="end"/>
        </w:r>
      </w:hyperlink>
    </w:p>
    <w:p>
      <w:pPr>
        <w:pStyle w:val="TOC2"/>
        <w:tabs>
          <w:tab w:val="right" w:leader="dot" w:pos="8306"/>
        </w:tabs>
      </w:pPr>
      <w:hyperlink w:anchor="_Toc5314" w:history="1">
        <w:r>
          <w:rPr>
            <w:rFonts w:ascii="仿宋" w:eastAsia="仿宋" w:hAnsi="仿宋" w:cs="仿宋" w:hint="eastAsia"/>
            <w:lang w:eastAsia="zh-CN"/>
          </w:rPr>
          <w:t>(六)、特殊环境影响分析</w:t>
        </w:r>
        <w:r>
          <w:tab/>
        </w:r>
        <w:r>
          <w:fldChar w:fldCharType="begin"/>
        </w:r>
        <w:r>
          <w:instrText xml:space="preserve"> PAGEREF _Toc5314 \h </w:instrText>
        </w:r>
        <w:r>
          <w:fldChar w:fldCharType="separate"/>
        </w:r>
        <w:r>
          <w:t>43</w:t>
        </w:r>
        <w:r>
          <w:fldChar w:fldCharType="end"/>
        </w:r>
      </w:hyperlink>
    </w:p>
    <w:p>
      <w:pPr>
        <w:pStyle w:val="TOC2"/>
        <w:tabs>
          <w:tab w:val="right" w:leader="dot" w:pos="8306"/>
        </w:tabs>
      </w:pPr>
      <w:hyperlink w:anchor="_Toc16897" w:history="1">
        <w:r>
          <w:rPr>
            <w:rFonts w:ascii="仿宋" w:eastAsia="仿宋" w:hAnsi="仿宋" w:cs="仿宋" w:hint="eastAsia"/>
            <w:lang w:eastAsia="zh-CN"/>
          </w:rPr>
          <w:t>(七)、清洁生产</w:t>
        </w:r>
        <w:r>
          <w:tab/>
        </w:r>
        <w:r>
          <w:fldChar w:fldCharType="begin"/>
        </w:r>
        <w:r>
          <w:instrText xml:space="preserve"> PAGEREF _Toc16897 \h </w:instrText>
        </w:r>
        <w:r>
          <w:fldChar w:fldCharType="separate"/>
        </w:r>
        <w:r>
          <w:t>44</w:t>
        </w:r>
        <w:r>
          <w:fldChar w:fldCharType="end"/>
        </w:r>
      </w:hyperlink>
    </w:p>
    <w:p>
      <w:pPr>
        <w:pStyle w:val="TOC2"/>
        <w:tabs>
          <w:tab w:val="right" w:leader="dot" w:pos="8306"/>
        </w:tabs>
      </w:pPr>
      <w:hyperlink w:anchor="_Toc13949" w:history="1">
        <w:r>
          <w:rPr>
            <w:rFonts w:ascii="仿宋" w:eastAsia="仿宋" w:hAnsi="仿宋" w:cs="仿宋" w:hint="eastAsia"/>
            <w:lang w:eastAsia="zh-CN"/>
          </w:rPr>
          <w:t>(八)、环境保护综合评价</w:t>
        </w:r>
        <w:r>
          <w:tab/>
        </w:r>
        <w:r>
          <w:fldChar w:fldCharType="begin"/>
        </w:r>
        <w:r>
          <w:instrText xml:space="preserve"> PAGEREF _Toc13949 \h </w:instrText>
        </w:r>
        <w:r>
          <w:fldChar w:fldCharType="separate"/>
        </w:r>
        <w:r>
          <w:t>45</w:t>
        </w:r>
        <w:r>
          <w:fldChar w:fldCharType="end"/>
        </w:r>
      </w:hyperlink>
    </w:p>
    <w:p>
      <w:pPr>
        <w:pStyle w:val="TOC1"/>
        <w:tabs>
          <w:tab w:val="right" w:leader="dot" w:pos="8306"/>
        </w:tabs>
      </w:pPr>
      <w:hyperlink w:anchor="_Toc5457" w:history="1">
        <w:r>
          <w:rPr>
            <w:rFonts w:ascii="仿宋" w:eastAsia="仿宋" w:hAnsi="仿宋" w:cs="仿宋" w:hint="eastAsia"/>
            <w:lang w:eastAsia="zh-CN"/>
          </w:rPr>
          <w:t>十三、地质勘查专用设备项目工程方案分析</w:t>
        </w:r>
        <w:r>
          <w:tab/>
        </w:r>
        <w:r>
          <w:fldChar w:fldCharType="begin"/>
        </w:r>
        <w:r>
          <w:instrText xml:space="preserve"> PAGEREF _Toc5457 \h </w:instrText>
        </w:r>
        <w:r>
          <w:fldChar w:fldCharType="separate"/>
        </w:r>
        <w:r>
          <w:t>46</w:t>
        </w:r>
        <w:r>
          <w:fldChar w:fldCharType="end"/>
        </w:r>
      </w:hyperlink>
    </w:p>
    <w:p>
      <w:pPr>
        <w:pStyle w:val="TOC2"/>
        <w:tabs>
          <w:tab w:val="right" w:leader="dot" w:pos="8306"/>
        </w:tabs>
      </w:pPr>
      <w:hyperlink w:anchor="_Toc28969" w:history="1">
        <w:r>
          <w:rPr>
            <w:rFonts w:ascii="仿宋" w:eastAsia="仿宋" w:hAnsi="仿宋" w:cs="仿宋" w:hint="eastAsia"/>
            <w:lang w:eastAsia="zh-CN"/>
          </w:rPr>
          <w:t>(一)、建筑工程设计原则</w:t>
        </w:r>
        <w:r>
          <w:tab/>
        </w:r>
        <w:r>
          <w:fldChar w:fldCharType="begin"/>
        </w:r>
        <w:r>
          <w:instrText xml:space="preserve"> PAGEREF _Toc28969 \h </w:instrText>
        </w:r>
        <w:r>
          <w:fldChar w:fldCharType="separate"/>
        </w:r>
        <w:r>
          <w:t>46</w:t>
        </w:r>
        <w:r>
          <w:fldChar w:fldCharType="end"/>
        </w:r>
      </w:hyperlink>
    </w:p>
    <w:p>
      <w:pPr>
        <w:pStyle w:val="TOC2"/>
        <w:tabs>
          <w:tab w:val="right" w:leader="dot" w:pos="8306"/>
        </w:tabs>
      </w:pPr>
      <w:hyperlink w:anchor="_Toc11544" w:history="1">
        <w:r>
          <w:rPr>
            <w:rFonts w:ascii="仿宋" w:eastAsia="仿宋" w:hAnsi="仿宋" w:cs="仿宋" w:hint="eastAsia"/>
            <w:lang w:eastAsia="zh-CN"/>
          </w:rPr>
          <w:t>(二)、土建工程建设指标</w:t>
        </w:r>
        <w:r>
          <w:tab/>
        </w:r>
        <w:r>
          <w:fldChar w:fldCharType="begin"/>
        </w:r>
        <w:r>
          <w:instrText xml:space="preserve"> PAGEREF _Toc11544 \h </w:instrText>
        </w:r>
        <w:r>
          <w:fldChar w:fldCharType="separate"/>
        </w:r>
        <w:r>
          <w:t>50</w:t>
        </w:r>
        <w:r>
          <w:fldChar w:fldCharType="end"/>
        </w:r>
      </w:hyperlink>
    </w:p>
    <w:p>
      <w:pPr>
        <w:pStyle w:val="TOC1"/>
        <w:tabs>
          <w:tab w:val="right" w:leader="dot" w:pos="8306"/>
        </w:tabs>
      </w:pPr>
      <w:hyperlink w:anchor="_Toc8601" w:history="1">
        <w:r>
          <w:rPr>
            <w:rFonts w:ascii="仿宋" w:eastAsia="仿宋" w:hAnsi="仿宋" w:cs="仿宋" w:hint="eastAsia"/>
            <w:lang w:eastAsia="zh-CN"/>
          </w:rPr>
          <w:t>十四、地质勘查专用设备项目实施时间节点</w:t>
        </w:r>
        <w:r>
          <w:tab/>
        </w:r>
        <w:r>
          <w:fldChar w:fldCharType="begin"/>
        </w:r>
        <w:r>
          <w:instrText xml:space="preserve"> PAGEREF _Toc8601 \h </w:instrText>
        </w:r>
        <w:r>
          <w:fldChar w:fldCharType="separate"/>
        </w:r>
        <w:r>
          <w:t>52</w:t>
        </w:r>
        <w:r>
          <w:fldChar w:fldCharType="end"/>
        </w:r>
      </w:hyperlink>
    </w:p>
    <w:p>
      <w:pPr>
        <w:pStyle w:val="TOC2"/>
        <w:tabs>
          <w:tab w:val="right" w:leader="dot" w:pos="8306"/>
        </w:tabs>
      </w:pPr>
      <w:hyperlink w:anchor="_Toc18202" w:history="1">
        <w:r>
          <w:rPr>
            <w:rFonts w:ascii="仿宋" w:eastAsia="仿宋" w:hAnsi="仿宋" w:cs="仿宋" w:hint="eastAsia"/>
            <w:lang w:eastAsia="zh-CN"/>
          </w:rPr>
          <w:t>(一)、地质勘查专用设备项目启动阶段时间节点</w:t>
        </w:r>
        <w:r>
          <w:tab/>
        </w:r>
        <w:r>
          <w:fldChar w:fldCharType="begin"/>
        </w:r>
        <w:r>
          <w:instrText xml:space="preserve"> PAGEREF _Toc18202 \h </w:instrText>
        </w:r>
        <w:r>
          <w:fldChar w:fldCharType="separate"/>
        </w:r>
        <w:r>
          <w:t>52</w:t>
        </w:r>
        <w:r>
          <w:fldChar w:fldCharType="end"/>
        </w:r>
      </w:hyperlink>
    </w:p>
    <w:p>
      <w:pPr>
        <w:pStyle w:val="TOC2"/>
        <w:tabs>
          <w:tab w:val="right" w:leader="dot" w:pos="8306"/>
        </w:tabs>
      </w:pPr>
      <w:hyperlink w:anchor="_Toc6584" w:history="1">
        <w:r>
          <w:rPr>
            <w:rFonts w:ascii="仿宋" w:eastAsia="仿宋" w:hAnsi="仿宋" w:cs="仿宋" w:hint="eastAsia"/>
            <w:lang w:eastAsia="zh-CN"/>
          </w:rPr>
          <w:t>(二)、地质勘查专用设备项目执行阶段时间节点</w:t>
        </w:r>
        <w:r>
          <w:tab/>
        </w:r>
        <w:r>
          <w:fldChar w:fldCharType="begin"/>
        </w:r>
        <w:r>
          <w:instrText xml:space="preserve"> PAGEREF _Toc6584 \h </w:instrText>
        </w:r>
        <w:r>
          <w:fldChar w:fldCharType="separate"/>
        </w:r>
        <w:r>
          <w:t>53</w:t>
        </w:r>
        <w:r>
          <w:fldChar w:fldCharType="end"/>
        </w:r>
      </w:hyperlink>
    </w:p>
    <w:p>
      <w:pPr>
        <w:pStyle w:val="TOC2"/>
        <w:tabs>
          <w:tab w:val="right" w:leader="dot" w:pos="8306"/>
        </w:tabs>
      </w:pPr>
      <w:hyperlink w:anchor="_Toc13294" w:history="1">
        <w:r>
          <w:rPr>
            <w:rFonts w:ascii="仿宋" w:eastAsia="仿宋" w:hAnsi="仿宋" w:cs="仿宋" w:hint="eastAsia"/>
            <w:lang w:eastAsia="zh-CN"/>
          </w:rPr>
          <w:t>(三)、地质勘查专用设备项目完成阶段时间节点</w:t>
        </w:r>
        <w:r>
          <w:tab/>
        </w:r>
        <w:r>
          <w:fldChar w:fldCharType="begin"/>
        </w:r>
        <w:r>
          <w:instrText xml:space="preserve"> PAGEREF _Toc13294 \h </w:instrText>
        </w:r>
        <w:r>
          <w:fldChar w:fldCharType="separate"/>
        </w:r>
        <w:r>
          <w:t>54</w:t>
        </w:r>
        <w:r>
          <w:fldChar w:fldCharType="end"/>
        </w:r>
      </w:hyperlink>
    </w:p>
    <w:p>
      <w:pPr>
        <w:pStyle w:val="TOC1"/>
        <w:tabs>
          <w:tab w:val="right" w:leader="dot" w:pos="8306"/>
        </w:tabs>
      </w:pPr>
      <w:hyperlink w:anchor="_Toc23758" w:history="1">
        <w:r>
          <w:rPr>
            <w:rFonts w:ascii="仿宋" w:eastAsia="仿宋" w:hAnsi="仿宋" w:cs="仿宋" w:hint="eastAsia"/>
            <w:lang w:eastAsia="zh-CN"/>
          </w:rPr>
          <w:t>十五、供应链管理</w:t>
        </w:r>
        <w:r>
          <w:tab/>
        </w:r>
        <w:r>
          <w:fldChar w:fldCharType="begin"/>
        </w:r>
        <w:r>
          <w:instrText xml:space="preserve"> PAGEREF _Toc23758 \h </w:instrText>
        </w:r>
        <w:r>
          <w:fldChar w:fldCharType="separate"/>
        </w:r>
        <w:r>
          <w:t>55</w:t>
        </w:r>
        <w:r>
          <w:fldChar w:fldCharType="end"/>
        </w:r>
      </w:hyperlink>
    </w:p>
    <w:p>
      <w:pPr>
        <w:pStyle w:val="TOC2"/>
        <w:tabs>
          <w:tab w:val="right" w:leader="dot" w:pos="8306"/>
        </w:tabs>
      </w:pPr>
      <w:hyperlink w:anchor="_Toc12954" w:history="1">
        <w:r>
          <w:rPr>
            <w:rFonts w:ascii="仿宋" w:eastAsia="仿宋" w:hAnsi="仿宋" w:cs="仿宋" w:hint="eastAsia"/>
            <w:lang w:eastAsia="zh-CN"/>
          </w:rPr>
          <w:t>(一)、供应链战略规划</w:t>
        </w:r>
        <w:r>
          <w:tab/>
        </w:r>
        <w:r>
          <w:fldChar w:fldCharType="begin"/>
        </w:r>
        <w:r>
          <w:instrText xml:space="preserve"> PAGEREF _Toc12954 \h </w:instrText>
        </w:r>
        <w:r>
          <w:fldChar w:fldCharType="separate"/>
        </w:r>
        <w:r>
          <w:t>55</w:t>
        </w:r>
        <w:r>
          <w:fldChar w:fldCharType="end"/>
        </w:r>
      </w:hyperlink>
    </w:p>
    <w:p>
      <w:pPr>
        <w:pStyle w:val="TOC2"/>
        <w:tabs>
          <w:tab w:val="right" w:leader="dot" w:pos="8306"/>
        </w:tabs>
      </w:pPr>
      <w:hyperlink w:anchor="_Toc23326" w:history="1">
        <w:r>
          <w:rPr>
            <w:rFonts w:ascii="仿宋" w:eastAsia="仿宋" w:hAnsi="仿宋" w:cs="仿宋" w:hint="eastAsia"/>
            <w:lang w:eastAsia="zh-CN"/>
          </w:rPr>
          <w:t>(二)、供应商选择与合作</w:t>
        </w:r>
        <w:r>
          <w:tab/>
        </w:r>
        <w:r>
          <w:fldChar w:fldCharType="begin"/>
        </w:r>
        <w:r>
          <w:instrText xml:space="preserve"> PAGEREF _Toc23326 \h </w:instrText>
        </w:r>
        <w:r>
          <w:fldChar w:fldCharType="separate"/>
        </w:r>
        <w:r>
          <w:t>57</w:t>
        </w:r>
        <w:r>
          <w:fldChar w:fldCharType="end"/>
        </w:r>
      </w:hyperlink>
    </w:p>
    <w:p>
      <w:pPr>
        <w:pStyle w:val="TOC2"/>
        <w:tabs>
          <w:tab w:val="right" w:leader="dot" w:pos="8306"/>
        </w:tabs>
      </w:pPr>
      <w:hyperlink w:anchor="_Toc21064" w:history="1">
        <w:r>
          <w:rPr>
            <w:rFonts w:ascii="仿宋" w:eastAsia="仿宋" w:hAnsi="仿宋" w:cs="仿宋" w:hint="eastAsia"/>
            <w:lang w:eastAsia="zh-CN"/>
          </w:rPr>
          <w:t>(三)、物流与库存管理</w:t>
        </w:r>
        <w:r>
          <w:tab/>
        </w:r>
        <w:r>
          <w:fldChar w:fldCharType="begin"/>
        </w:r>
        <w:r>
          <w:instrText xml:space="preserve"> PAGEREF _Toc21064 \h </w:instrText>
        </w:r>
        <w:r>
          <w:fldChar w:fldCharType="separate"/>
        </w:r>
        <w:r>
          <w:t>58</w:t>
        </w:r>
        <w:r>
          <w:fldChar w:fldCharType="end"/>
        </w:r>
      </w:hyperlink>
    </w:p>
    <w:p>
      <w:pPr>
        <w:pStyle w:val="TOC1"/>
        <w:tabs>
          <w:tab w:val="right" w:leader="dot" w:pos="8306"/>
        </w:tabs>
      </w:pPr>
      <w:hyperlink w:anchor="_Toc3931" w:history="1">
        <w:r>
          <w:rPr>
            <w:rFonts w:ascii="仿宋" w:eastAsia="仿宋" w:hAnsi="仿宋" w:cs="仿宋" w:hint="eastAsia"/>
            <w:lang w:eastAsia="zh-CN"/>
          </w:rPr>
          <w:t>十六、质量管理体系</w:t>
        </w:r>
        <w:r>
          <w:tab/>
        </w:r>
        <w:r>
          <w:fldChar w:fldCharType="begin"/>
        </w:r>
        <w:r>
          <w:instrText xml:space="preserve"> PAGEREF _Toc3931 \h </w:instrText>
        </w:r>
        <w:r>
          <w:fldChar w:fldCharType="separate"/>
        </w:r>
        <w:r>
          <w:t>59</w:t>
        </w:r>
        <w:r>
          <w:fldChar w:fldCharType="end"/>
        </w:r>
      </w:hyperlink>
    </w:p>
    <w:p>
      <w:pPr>
        <w:pStyle w:val="TOC2"/>
        <w:tabs>
          <w:tab w:val="right" w:leader="dot" w:pos="8306"/>
        </w:tabs>
      </w:pPr>
      <w:hyperlink w:anchor="_Toc21090" w:history="1">
        <w:r>
          <w:rPr>
            <w:rFonts w:ascii="仿宋" w:eastAsia="仿宋" w:hAnsi="仿宋" w:cs="仿宋" w:hint="eastAsia"/>
            <w:lang w:eastAsia="zh-CN"/>
          </w:rPr>
          <w:t>(一)、质量目标与方针</w:t>
        </w:r>
        <w:r>
          <w:tab/>
        </w:r>
        <w:r>
          <w:fldChar w:fldCharType="begin"/>
        </w:r>
        <w:r>
          <w:instrText xml:space="preserve"> PAGEREF _Toc21090 \h </w:instrText>
        </w:r>
        <w:r>
          <w:fldChar w:fldCharType="separate"/>
        </w:r>
        <w:r>
          <w:t>59</w:t>
        </w:r>
        <w:r>
          <w:fldChar w:fldCharType="end"/>
        </w:r>
      </w:hyperlink>
    </w:p>
    <w:p>
      <w:pPr>
        <w:pStyle w:val="TOC2"/>
        <w:tabs>
          <w:tab w:val="right" w:leader="dot" w:pos="8306"/>
        </w:tabs>
      </w:pPr>
      <w:hyperlink w:anchor="_Toc13498" w:history="1">
        <w:r>
          <w:rPr>
            <w:rFonts w:ascii="仿宋" w:eastAsia="仿宋" w:hAnsi="仿宋" w:cs="仿宋" w:hint="eastAsia"/>
            <w:lang w:eastAsia="zh-CN"/>
          </w:rPr>
          <w:t>(二)、质量管理责任</w:t>
        </w:r>
        <w:r>
          <w:tab/>
        </w:r>
        <w:r>
          <w:fldChar w:fldCharType="begin"/>
        </w:r>
        <w:r>
          <w:instrText xml:space="preserve"> PAGEREF _Toc13498 \h </w:instrText>
        </w:r>
        <w:r>
          <w:fldChar w:fldCharType="separate"/>
        </w:r>
        <w:r>
          <w:t>60</w:t>
        </w:r>
        <w:r>
          <w:fldChar w:fldCharType="end"/>
        </w:r>
      </w:hyperlink>
    </w:p>
    <w:p>
      <w:pPr>
        <w:pStyle w:val="TOC2"/>
        <w:tabs>
          <w:tab w:val="right" w:leader="dot" w:pos="8306"/>
        </w:tabs>
      </w:pPr>
      <w:hyperlink w:anchor="_Toc31963" w:history="1">
        <w:r>
          <w:rPr>
            <w:rFonts w:ascii="仿宋" w:eastAsia="仿宋" w:hAnsi="仿宋" w:cs="仿宋" w:hint="eastAsia"/>
            <w:lang w:eastAsia="zh-CN"/>
          </w:rPr>
          <w:t>(三)、质量管理体系文件</w:t>
        </w:r>
        <w:r>
          <w:tab/>
        </w:r>
        <w:r>
          <w:fldChar w:fldCharType="begin"/>
        </w:r>
        <w:r>
          <w:instrText xml:space="preserve"> PAGEREF _Toc31963 \h </w:instrText>
        </w:r>
        <w:r>
          <w:fldChar w:fldCharType="separate"/>
        </w:r>
        <w:r>
          <w:t>62</w:t>
        </w:r>
        <w:r>
          <w:fldChar w:fldCharType="end"/>
        </w:r>
      </w:hyperlink>
    </w:p>
    <w:p>
      <w:pPr>
        <w:pStyle w:val="TOC2"/>
        <w:tabs>
          <w:tab w:val="right" w:leader="dot" w:pos="8306"/>
        </w:tabs>
      </w:pPr>
      <w:hyperlink w:anchor="_Toc17074" w:history="1">
        <w:r>
          <w:rPr>
            <w:rFonts w:ascii="仿宋" w:eastAsia="仿宋" w:hAnsi="仿宋" w:cs="仿宋" w:hint="eastAsia"/>
            <w:lang w:eastAsia="zh-CN"/>
          </w:rPr>
          <w:t>(四)、质量培训与教育</w:t>
        </w:r>
        <w:r>
          <w:tab/>
        </w:r>
        <w:r>
          <w:fldChar w:fldCharType="begin"/>
        </w:r>
        <w:r>
          <w:instrText xml:space="preserve"> PAGEREF _Toc17074 \h </w:instrText>
        </w:r>
        <w:r>
          <w:fldChar w:fldCharType="separate"/>
        </w:r>
        <w:r>
          <w:t>64</w:t>
        </w:r>
        <w:r>
          <w:fldChar w:fldCharType="end"/>
        </w:r>
      </w:hyperlink>
    </w:p>
    <w:p>
      <w:pPr>
        <w:pStyle w:val="TOC2"/>
        <w:tabs>
          <w:tab w:val="right" w:leader="dot" w:pos="8306"/>
        </w:tabs>
      </w:pPr>
      <w:hyperlink w:anchor="_Toc4972" w:history="1">
        <w:r>
          <w:rPr>
            <w:rFonts w:ascii="仿宋" w:eastAsia="仿宋" w:hAnsi="仿宋" w:cs="仿宋" w:hint="eastAsia"/>
            <w:lang w:eastAsia="zh-CN"/>
          </w:rPr>
          <w:t>(五)、质量审核与评价</w:t>
        </w:r>
        <w:r>
          <w:tab/>
        </w:r>
        <w:r>
          <w:fldChar w:fldCharType="begin"/>
        </w:r>
        <w:r>
          <w:instrText xml:space="preserve"> PAGEREF _Toc4972 \h </w:instrText>
        </w:r>
        <w:r>
          <w:fldChar w:fldCharType="separate"/>
        </w:r>
        <w:r>
          <w:t>65</w:t>
        </w:r>
        <w:r>
          <w:fldChar w:fldCharType="end"/>
        </w:r>
      </w:hyperlink>
    </w:p>
    <w:p>
      <w:pPr>
        <w:pStyle w:val="TOC2"/>
        <w:tabs>
          <w:tab w:val="right" w:leader="dot" w:pos="8306"/>
        </w:tabs>
      </w:pPr>
      <w:hyperlink w:anchor="_Toc941" w:history="1">
        <w:r>
          <w:rPr>
            <w:rFonts w:ascii="仿宋" w:eastAsia="仿宋" w:hAnsi="仿宋" w:cs="仿宋" w:hint="eastAsia"/>
            <w:lang w:eastAsia="zh-CN"/>
          </w:rPr>
          <w:t>(六)、不符合与纠正措施</w:t>
        </w:r>
        <w:r>
          <w:tab/>
        </w:r>
        <w:r>
          <w:fldChar w:fldCharType="begin"/>
        </w:r>
        <w:r>
          <w:instrText xml:space="preserve"> PAGEREF _Toc941 \h </w:instrText>
        </w:r>
        <w:r>
          <w:fldChar w:fldCharType="separate"/>
        </w:r>
        <w:r>
          <w:t>66</w:t>
        </w:r>
        <w:r>
          <w:fldChar w:fldCharType="end"/>
        </w:r>
      </w:hyperlink>
    </w:p>
    <w:p>
      <w:pPr>
        <w:pStyle w:val="TOC1"/>
        <w:tabs>
          <w:tab w:val="right" w:leader="dot" w:pos="8306"/>
        </w:tabs>
      </w:pPr>
      <w:hyperlink w:anchor="_Toc28686" w:history="1">
        <w:r>
          <w:rPr>
            <w:rFonts w:ascii="仿宋" w:eastAsia="仿宋" w:hAnsi="仿宋" w:cs="仿宋" w:hint="eastAsia"/>
            <w:lang w:eastAsia="zh-CN"/>
          </w:rPr>
          <w:t>十七、营销与推广策略</w:t>
        </w:r>
        <w:r>
          <w:tab/>
        </w:r>
        <w:r>
          <w:fldChar w:fldCharType="begin"/>
        </w:r>
        <w:r>
          <w:instrText xml:space="preserve"> PAGEREF _Toc28686 \h </w:instrText>
        </w:r>
        <w:r>
          <w:fldChar w:fldCharType="separate"/>
        </w:r>
        <w:r>
          <w:t>67</w:t>
        </w:r>
        <w:r>
          <w:fldChar w:fldCharType="end"/>
        </w:r>
      </w:hyperlink>
    </w:p>
    <w:p>
      <w:pPr>
        <w:pStyle w:val="TOC2"/>
        <w:tabs>
          <w:tab w:val="right" w:leader="dot" w:pos="8306"/>
        </w:tabs>
      </w:pPr>
      <w:hyperlink w:anchor="_Toc1580" w:history="1">
        <w:r>
          <w:rPr>
            <w:rFonts w:ascii="仿宋" w:eastAsia="仿宋" w:hAnsi="仿宋" w:cs="仿宋" w:hint="eastAsia"/>
            <w:lang w:eastAsia="zh-CN"/>
          </w:rPr>
          <w:t>(一)、产品/服务定位与特点</w:t>
        </w:r>
        <w:r>
          <w:tab/>
        </w:r>
        <w:r>
          <w:fldChar w:fldCharType="begin"/>
        </w:r>
        <w:r>
          <w:instrText xml:space="preserve"> PAGEREF _Toc1580 \h </w:instrText>
        </w:r>
        <w:r>
          <w:fldChar w:fldCharType="separate"/>
        </w:r>
        <w:r>
          <w:t>67</w:t>
        </w:r>
        <w:r>
          <w:fldChar w:fldCharType="end"/>
        </w:r>
      </w:hyperlink>
    </w:p>
    <w:p>
      <w:pPr>
        <w:pStyle w:val="TOC2"/>
        <w:tabs>
          <w:tab w:val="right" w:leader="dot" w:pos="8306"/>
        </w:tabs>
      </w:pPr>
      <w:hyperlink w:anchor="_Toc14846" w:history="1">
        <w:r>
          <w:rPr>
            <w:rFonts w:ascii="仿宋" w:eastAsia="仿宋" w:hAnsi="仿宋" w:cs="仿宋" w:hint="eastAsia"/>
            <w:lang w:eastAsia="zh-CN"/>
          </w:rPr>
          <w:t>(二)、市场定位与竞争分析</w:t>
        </w:r>
        <w:r>
          <w:tab/>
        </w:r>
        <w:r>
          <w:fldChar w:fldCharType="begin"/>
        </w:r>
        <w:r>
          <w:instrText xml:space="preserve"> PAGEREF _Toc14846 \h </w:instrText>
        </w:r>
        <w:r>
          <w:fldChar w:fldCharType="separate"/>
        </w:r>
        <w:r>
          <w:t>69</w:t>
        </w:r>
        <w:r>
          <w:fldChar w:fldCharType="end"/>
        </w:r>
      </w:hyperlink>
    </w:p>
    <w:p>
      <w:pPr>
        <w:pStyle w:val="TOC2"/>
        <w:tabs>
          <w:tab w:val="right" w:leader="dot" w:pos="8306"/>
        </w:tabs>
      </w:pPr>
      <w:hyperlink w:anchor="_Toc25652" w:history="1">
        <w:r>
          <w:rPr>
            <w:rFonts w:ascii="仿宋" w:eastAsia="仿宋" w:hAnsi="仿宋" w:cs="仿宋" w:hint="eastAsia"/>
            <w:lang w:eastAsia="zh-CN"/>
          </w:rPr>
          <w:t>(三)、营销渠道与策略</w:t>
        </w:r>
        <w:r>
          <w:tab/>
        </w:r>
        <w:r>
          <w:fldChar w:fldCharType="begin"/>
        </w:r>
        <w:r>
          <w:instrText xml:space="preserve"> PAGEREF _Toc25652 \h </w:instrText>
        </w:r>
        <w:r>
          <w:fldChar w:fldCharType="separate"/>
        </w:r>
        <w:r>
          <w:t>70</w:t>
        </w:r>
        <w:r>
          <w:fldChar w:fldCharType="end"/>
        </w:r>
      </w:hyperlink>
    </w:p>
    <w:p>
      <w:pPr>
        <w:pStyle w:val="TOC2"/>
        <w:tabs>
          <w:tab w:val="right" w:leader="dot" w:pos="8306"/>
        </w:tabs>
      </w:pPr>
      <w:hyperlink w:anchor="_Toc23554" w:history="1">
        <w:r>
          <w:rPr>
            <w:rFonts w:ascii="仿宋" w:eastAsia="仿宋" w:hAnsi="仿宋" w:cs="仿宋" w:hint="eastAsia"/>
            <w:lang w:eastAsia="zh-CN"/>
          </w:rPr>
          <w:t>(四)、推广与宣传活动</w:t>
        </w:r>
        <w:r>
          <w:tab/>
        </w:r>
        <w:r>
          <w:fldChar w:fldCharType="begin"/>
        </w:r>
        <w:r>
          <w:instrText xml:space="preserve"> PAGEREF _Toc23554 \h </w:instrText>
        </w:r>
        <w:r>
          <w:fldChar w:fldCharType="separate"/>
        </w:r>
        <w:r>
          <w:t>71</w:t>
        </w:r>
        <w:r>
          <w:fldChar w:fldCharType="end"/>
        </w:r>
      </w:hyperlink>
    </w:p>
    <w:p>
      <w:pPr>
        <w:pStyle w:val="TOC1"/>
        <w:tabs>
          <w:tab w:val="right" w:leader="dot" w:pos="8306"/>
        </w:tabs>
      </w:pPr>
      <w:hyperlink w:anchor="_Toc31484" w:history="1">
        <w:r>
          <w:rPr>
            <w:rFonts w:ascii="仿宋" w:eastAsia="仿宋" w:hAnsi="仿宋" w:cs="仿宋" w:hint="eastAsia"/>
            <w:lang w:eastAsia="zh-CN"/>
          </w:rPr>
          <w:t>十八、地质勘查专用设备项目治理与监督</w:t>
        </w:r>
        <w:r>
          <w:tab/>
        </w:r>
        <w:r>
          <w:fldChar w:fldCharType="begin"/>
        </w:r>
        <w:r>
          <w:instrText xml:space="preserve"> PAGEREF _Toc31484 \h </w:instrText>
        </w:r>
        <w:r>
          <w:fldChar w:fldCharType="separate"/>
        </w:r>
        <w:r>
          <w:t>77</w:t>
        </w:r>
        <w:r>
          <w:fldChar w:fldCharType="end"/>
        </w:r>
      </w:hyperlink>
    </w:p>
    <w:p>
      <w:pPr>
        <w:pStyle w:val="TOC2"/>
        <w:tabs>
          <w:tab w:val="right" w:leader="dot" w:pos="8306"/>
        </w:tabs>
      </w:pPr>
      <w:hyperlink w:anchor="_Toc3537" w:history="1">
        <w:r>
          <w:rPr>
            <w:rFonts w:ascii="仿宋" w:eastAsia="仿宋" w:hAnsi="仿宋" w:cs="仿宋" w:hint="eastAsia"/>
            <w:lang w:eastAsia="zh-CN"/>
          </w:rPr>
          <w:t>(一)、地质勘查专用设备项目治理结构</w:t>
        </w:r>
        <w:r>
          <w:tab/>
        </w:r>
        <w:r>
          <w:fldChar w:fldCharType="begin"/>
        </w:r>
        <w:r>
          <w:instrText xml:space="preserve"> PAGEREF _Toc3537 \h </w:instrText>
        </w:r>
        <w:r>
          <w:fldChar w:fldCharType="separate"/>
        </w:r>
        <w:r>
          <w:t>77</w:t>
        </w:r>
        <w:r>
          <w:fldChar w:fldCharType="end"/>
        </w:r>
      </w:hyperlink>
    </w:p>
    <w:p>
      <w:pPr>
        <w:pStyle w:val="TOC2"/>
        <w:tabs>
          <w:tab w:val="right" w:leader="dot" w:pos="8306"/>
        </w:tabs>
      </w:pPr>
      <w:hyperlink w:anchor="_Toc15669" w:history="1">
        <w:r>
          <w:rPr>
            <w:rFonts w:ascii="仿宋" w:eastAsia="仿宋" w:hAnsi="仿宋" w:cs="仿宋" w:hint="eastAsia"/>
            <w:lang w:eastAsia="zh-CN"/>
          </w:rPr>
          <w:t>(二)、监督与审计</w:t>
        </w:r>
        <w:r>
          <w:tab/>
        </w:r>
        <w:r>
          <w:fldChar w:fldCharType="begin"/>
        </w:r>
        <w:r>
          <w:instrText xml:space="preserve"> PAGEREF _Toc15669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28"/>
      <w:r>
        <w:rPr>
          <w:rFonts w:ascii="仿宋" w:eastAsia="仿宋" w:hAnsi="仿宋" w:cs="仿宋" w:hint="eastAsia"/>
          <w:sz w:val="28"/>
          <w:lang w:eastAsia="zh-CN"/>
        </w:rPr>
        <w:t>一、地质勘查专用设备项目选址可行性分析</w:t>
      </w:r>
      <w:bookmarkEnd w:id="2"/>
    </w:p>
    <w:p>
      <w:pPr>
        <w:pStyle w:val="Heading2"/>
        <w:rPr>
          <w:rFonts w:ascii="仿宋" w:eastAsia="仿宋" w:hAnsi="仿宋" w:cs="仿宋" w:hint="eastAsia"/>
          <w:lang w:eastAsia="zh-CN"/>
        </w:rPr>
      </w:pPr>
      <w:bookmarkStart w:id="3" w:name="_Toc5580"/>
      <w:r>
        <w:rPr>
          <w:rFonts w:ascii="仿宋" w:eastAsia="仿宋" w:hAnsi="仿宋" w:cs="仿宋" w:hint="eastAsia"/>
          <w:lang w:eastAsia="zh-CN"/>
        </w:rPr>
        <w:t>(一)、地质勘查专用设备项目选址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该地质勘查专用设备项目选址位于XX省XX市XX区XXX街道</w:t>
      </w:r>
    </w:p>
    <w:p>
      <w:pPr>
        <w:pStyle w:val="Heading2"/>
        <w:ind w:firstLine="560" w:firstLineChars="200"/>
        <w:rPr>
          <w:rFonts w:ascii="仿宋" w:eastAsia="仿宋" w:hAnsi="仿宋" w:cs="仿宋" w:hint="eastAsia"/>
          <w:sz w:val="28"/>
          <w:lang w:eastAsia="zh-CN"/>
        </w:rPr>
      </w:pPr>
      <w:bookmarkStart w:id="4" w:name="_Toc33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质勘查专用设备项目的征地面积将根据地质勘查专用设备项目的实际规模和需求进行精确规划。具体面积XXX平方米，旨在确保地质勘查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净用地面积是在征地面积基础上去除不可利用面积后的实际可开发用地。具体面积XXX平方米，考虑到环保、交通、安全等多方面因素，以确保地质勘查专用设备项目在整体利用效率上达到最优。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地质勘查专用设备项目计划建设的建筑总规模具体面积XXX平方米。这一规模的确定综合考虑了地质勘查专用设备项目的性质、规模，以及城市规划的相关要求，确保建筑布局与周边环境协调一致。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绿地率是地质勘查专用设备项目用地中被规划为绿地的比例。具体面积XXX平方米，旨在通过合理规划绿地，改善地质勘查专用设备项目周边环境，提升居民生活质量，并符合城市整体绿化规划。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容积率是用地上可以建设的建筑总体积与用地面积之比。具体面积XXX，通过合理的容积率规划，确保地质勘查专用设备项目建筑规模与周边环境和谐共生。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质勘查专用设备项目选址与当地城市规划相一致，具体面积XXX平方米。通过与城市规划部门深入沟通，确保地质勘查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质勘查专用设备项目选址符合当地产业政策，具体面积XXX平方米。这包括地质勘查专用设备项目对当地经济的促进作用，以及对相关产业的带动效应，确保地质勘查专用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用地总体要求必须符合环保和可持续发展的原则，具体面积XXX平方米。通过采用绿色建筑设计、节能减排等措施，确保地质勘查专用设备项目在建设和运营过程中对环境的影响最小化，达到可持续发展的要求。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确保地质勘查专用设备项目选址具备必要的公共设施配套，具体面积XXX平方米。这包括交通便利性、教育、医疗等基础设施，以提高居民生活品质，使得地质勘查专用设备项目选址更具吸引力。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考虑用地总体要求对当地社会稳定性的影响，具体面积XXX平方米。通过深入了解当地社区反馈，确保地质勘查专用设备项目的选址和建设过程对当地社会和谐稳定产生积极作用。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质勘查专用设备项目选址不仅符合法规和规划，还在实际操作中具有可行性。这一全面规划将为地质勘查专用设备项目的成功实施提供坚实的基础，确保地质勘查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71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查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质勘查专用设备项目的设备规划和空间设计中，我们将采取灵活设备布局的措施。设备布局将根据实际需求进行灵活设计，避免不必要的浪费。通过合理规划设备摆放位置，我们将提高设备的利用率，减少设备间距，以确保地质勘查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质勘查专用设备项目内部引入共享设施的概念，例如共享会议室、办公区等。通过这种方式，我们可以减少对资源的重复建设，提高资源共享效率，从而减小地质勘查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90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地质勘查专用设备项目的总图布置中，我们将不同功能区域进行明确的规划，以最大程度满足地质勘查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质勘查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地质勘查专用设备项目对环境的影响是综合评价的重要因素之一。我们将详细考虑选址周边的自然环境、生态保护区、水源地等情况，确保地质勘查专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对选址的评价还需充分考虑当地政府的产业政策和法规。我们将详细了解地质勘查专用设备项目所在地的相关政策，确保地质勘查专用设备项目的规划和运营与当地法规相符，降低不必要的法律风险。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考虑到社会稳定性对企业运营的重要性，我们将评估选址地区的社会安全情况、劳工关系、社区反馈等方面，以确保地质勘查专用设备项目的建设和运营不会受到社会稳定性的负面影响。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最后，我们将综合考虑用地成本，包括土地购置费用、土地开发成本等。通过对用地成本的详细评估，我们能够做出更为精确的经济效益分析，为地质勘查专用设备项目的投资决策提供有力支持。</w:t>
      </w:r>
    </w:p>
    <w:p>
      <w:pPr>
        <w:pStyle w:val="Heading1"/>
        <w:ind w:firstLine="560" w:firstLineChars="200"/>
        <w:rPr>
          <w:rFonts w:ascii="仿宋" w:eastAsia="仿宋" w:hAnsi="仿宋" w:cs="仿宋" w:hint="eastAsia"/>
          <w:sz w:val="28"/>
          <w:lang w:eastAsia="zh-CN"/>
        </w:rPr>
      </w:pPr>
      <w:bookmarkStart w:id="8" w:name="_Toc2128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1170"/>
      <w:r>
        <w:rPr>
          <w:rFonts w:ascii="仿宋" w:eastAsia="仿宋" w:hAnsi="仿宋" w:cs="仿宋" w:hint="eastAsia"/>
          <w:lang w:eastAsia="zh-CN"/>
        </w:rPr>
        <w:t>(一)、地质勘查专用设备行业分析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查专用设备行业一直以来都是市场的关注焦点。行业内的发展趋势、竞争态势以及潜在机会都对地质勘查专用设备项目的推进产生深远的影响。通过深入研究行业的整体概貌，我们将更好地理解行业的核心特征，为地质勘查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查专用设备行业，技术一直是推动创新和发展的关键因素。我们将对当前技术趋势进行详尽分析，包括但不限于人工智能、大数据应用、先进制造技术等。这有助于地质勘查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质勘查专用设备项目成功的基础。我们将对主要竞争对手进行深入研究，包括其市场份额、产品特点、市场定位等。通过全面了解竞争对手的优势和劣势，地质勘查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8"/>
      <w:r>
        <w:rPr>
          <w:rFonts w:ascii="仿宋" w:eastAsia="仿宋" w:hAnsi="仿宋" w:cs="仿宋" w:hint="eastAsia"/>
          <w:sz w:val="28"/>
          <w:lang w:eastAsia="zh-CN"/>
        </w:rPr>
        <w:t>(二)、地质勘查专用设备市场分析预测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质勘查专用设备市场未来的增长趋势。这包括市场的整体规模、各细分领域的发展趋势等。地质勘查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质勘查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质勘查专用设备项目实施过程中需要充分考虑的因素。我们将对市场风险进行全面评估，包括但不限于政策法规风险、市场竞争风险、技术变革风险等。通过对潜在风险的深入分析，地质勘查专用设备项目可以制定相应的风险缓解策略，降低不确定性对地质勘查专用设备项目的影响。</w:t>
      </w:r>
    </w:p>
    <w:p>
      <w:pPr>
        <w:pStyle w:val="Heading1"/>
        <w:ind w:firstLine="560" w:firstLineChars="200"/>
        <w:rPr>
          <w:rFonts w:ascii="仿宋" w:eastAsia="仿宋" w:hAnsi="仿宋" w:cs="仿宋" w:hint="eastAsia"/>
          <w:sz w:val="28"/>
          <w:lang w:eastAsia="zh-CN"/>
        </w:rPr>
      </w:pPr>
      <w:bookmarkStart w:id="11" w:name="_Toc16906"/>
      <w:r>
        <w:rPr>
          <w:rFonts w:ascii="仿宋" w:eastAsia="仿宋" w:hAnsi="仿宋" w:cs="仿宋" w:hint="eastAsia"/>
          <w:sz w:val="28"/>
          <w:lang w:eastAsia="zh-CN"/>
        </w:rPr>
        <w:t>三、地质勘查专用设备项目绩效评估</w:t>
      </w:r>
      <w:bookmarkEnd w:id="11"/>
    </w:p>
    <w:p>
      <w:pPr>
        <w:pStyle w:val="Heading2"/>
        <w:rPr>
          <w:rFonts w:ascii="仿宋" w:eastAsia="仿宋" w:hAnsi="仿宋" w:cs="仿宋" w:hint="eastAsia"/>
          <w:lang w:eastAsia="zh-CN"/>
        </w:rPr>
      </w:pPr>
      <w:bookmarkStart w:id="12" w:name="_Toc2598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查专用设备项目中，我们设计了一套全面的绩效评估指标，以确保地质勘查专用设备项目的可控和成功交付。这些指标跨足地质勘查专用设备项目目标、成本、进度和质量等多个维度，为我们提供了全面洞察地质勘查专用设备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查专用设备项目目标达成率是我们关注的首要指标。我们设定了明确的目标，并通过定期监测和评估，迅速发现并应对潜在的目标偏差。这为地质勘查专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成本绩效是另一个核心关注点。通过实际成本与预算成本的对比分析，我们深入了解成本差异的原因，及时调整资源分配，保持地质勘查专用设备项目在经济效益方面的合理水平。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查专用设备项目进度作为关键的绩效指标之一，得到了精心的关注。我们制定了详细的地质勘查专用设备项目进度计划，并设立了进度符合度指标，确保实际进度与计划进度保持一致。这使我们能够快速发现和解决潜在的进度问题，保持地质勘查专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质勘查专用设备项目绩效的不可或缺的一环。我们引入了一系列的质量标准和客户满意度指标，以确保地质勘查专用设备项目交付的成果在质量上达到或超越预期水平。通过持续监测这些指标，我们努力提升地质勘查专用设备项目整体质量水平，为地质勘查专用设备项目的成功交付提供有力保障。通过这些科学且全面的绩效评估，我们能够更好地引导地质勘查专用设备项目的持续改进，确保地质勘查专用设备项目目标的顺利达成。</w:t>
      </w:r>
    </w:p>
    <w:p>
      <w:pPr>
        <w:pStyle w:val="Heading2"/>
        <w:ind w:firstLine="560" w:firstLineChars="200"/>
        <w:rPr>
          <w:rFonts w:ascii="仿宋" w:eastAsia="仿宋" w:hAnsi="仿宋" w:cs="仿宋" w:hint="eastAsia"/>
          <w:sz w:val="28"/>
          <w:lang w:eastAsia="zh-CN"/>
        </w:rPr>
      </w:pPr>
      <w:bookmarkStart w:id="13" w:name="_Toc1809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绩效评估是地质勘查专用设备项目中的关键环节，为确保地质勘查专用设备项目达到预期目标，我们采用了多层次、多维度的绩效评估方法。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质勘查专用设备项目的战略目标对齐，确保每个决策和行动都与地质勘查专用设备项目整体目标保持一致。团队会定期召开战略对齐会议，审视当前工作与地质勘查专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质勘查专用设备项目进度、质量、成本和风险等方面。这些指标通过数据收集和分析，为地质勘查专用设备项目管理团队提供了客观的评估依据。例如，我们通过地质勘查专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质勘查专用设备项目内部，还考虑了地质勘查专用设备项目对外部环境的影响。我们定期进行干系人满意度调查，以了解各利益相关方对地质勘查专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这种多层次、多角度的绩效评估方法，使得我们能够全面了解地质勘查专用设备项目的运行状态，及时做出调整，确保地质勘查专用设备项目在不断变化的环境中保持稳健前行。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3235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为了确保地质勘查专用设备项目的有效管理和不断优化，我们采用了精心设计的绩效评估周期。这个周期旨在实现灵活、实时和全面的评估，以适应地质勘查专用设备项目执行中的各种挑战。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质勘查专用设备项目的不同需求，分为短期、中期和长期。短期评估关注每个迭代或工作周期，以及时发现和解决当前任务中的问题。中期评估涵盖几个迭代，深入了解整体地质勘查专用设备项目的趋势和性能。长期评估则着眼于整个地质勘查专用设备项目阶段，确保地质勘查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质勘查专用设备项目管理工具和协作平台，团队成员能够随时更新和分享地质勘查专用设备项目数据。这种实时性的反馈机制使我们能够及时察觉潜在问题，快速调整，保持地质勘查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地质勘查专用设备项目的决策制定密不可分。每个周期的地质勘查专用设备项目回顾会议成为集体总结经验、识别问题深层次原因并找到创新解决方案的平台。这种定期的反思与调整机制使地质勘查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443"/>
      <w:r>
        <w:rPr>
          <w:rFonts w:ascii="仿宋" w:eastAsia="仿宋" w:hAnsi="仿宋" w:cs="仿宋" w:hint="eastAsia"/>
          <w:sz w:val="28"/>
          <w:lang w:eastAsia="zh-CN"/>
        </w:rPr>
        <w:t>四、地质勘查专用设备项目危机管理</w:t>
      </w:r>
      <w:bookmarkEnd w:id="15"/>
    </w:p>
    <w:p>
      <w:pPr>
        <w:pStyle w:val="Heading2"/>
        <w:rPr>
          <w:rFonts w:ascii="仿宋" w:eastAsia="仿宋" w:hAnsi="仿宋" w:cs="仿宋" w:hint="eastAsia"/>
          <w:lang w:eastAsia="zh-CN"/>
        </w:rPr>
      </w:pPr>
      <w:bookmarkStart w:id="16" w:name="_Toc1296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查专用设备项目危机管理中，危机预警与识别是确保地质勘查专用设备项目稳健运行的核心步骤。通过建立全面的监测机制，地质勘查专用设备项目团队旨在及时发现和理解潜在的风险和危机因素，以便采取及时的预防和应对措施，确保地质勘查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质勘查专用设备项目团队全面分析了整个地质勘查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质勘查专用设备项目团队着重于明确定义地质勘查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质勘查专用设备项目进展的持续监控，团队能够及时发现潜在问题并作出迅速反应。地质勘查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在这一阶段，团队的专业素养和反应速度将发挥至关重要的作用，以确保潜在危机能够在初期得到有效的处理，最大程度地减轻负面影响。通过危机预警与识别，地质勘查专用设备项目得以更有序、可控地推进。</w:t>
      </w:r>
    </w:p>
    <w:p>
      <w:pPr>
        <w:pStyle w:val="Heading2"/>
        <w:ind w:firstLine="560" w:firstLineChars="200"/>
        <w:rPr>
          <w:rFonts w:ascii="仿宋" w:eastAsia="仿宋" w:hAnsi="仿宋" w:cs="仿宋" w:hint="eastAsia"/>
          <w:sz w:val="28"/>
          <w:lang w:eastAsia="zh-CN"/>
        </w:rPr>
      </w:pPr>
      <w:bookmarkStart w:id="17" w:name="_Toc1844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在危机发生时，地质勘查专用设备项目团队立即行动，成立了应急小组。该小组的任务是迅速制定并实施紧急应对措施，以最小化潜在损失。以下是采取的主要措施：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暂停地质勘查专用设备项目进度：为遏制危机蔓延，地质勘查专用设备项目暂时停止进行，以便全面评估当前状况。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资源重新分配：重新评估地质勘查专用设备项目资源的分配，确保最大限度地减小损失。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实时沟通：与关键利益相关者建立实时沟通机制，向他们传递地质勘查专用设备项目危机的实际状况，保障地质勘查专用设备项目核心利益。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在紧急应对的同时，地质勘查专用设备项目团队强调了团队协作和有效沟通的重要性。以下是团队协作的关键举措：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信息共享机制：建立了信息共享平台，确保团队成员能够及时获取地质勘查专用设备项目危机的实时信息。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领导者沟通：地质勘查专用设备项目领导者通过定期会议和即时沟通工具，指导团队应对危机，保持团队稳定运行。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随着危机得到初步控制，地质勘查专用设备项目团队转向制定恢复计划，以确保地质勘查专用设备项目能够从中迅速恢复。主要恢复计划包括：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修复受损的进度计划：重新评估地质勘查专用设备项目进度，制定修复计划，确保地质勘查专用设备项目尽快回归正常进程。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重新调整资源分配：优化资源分配，确保地质勘查专用设备项目在有限资源下高效运转。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风险管理机制加强：对地质勘查专用设备项目风险进行全面评估，制定更强化的风险管理策略，以预防未来可能的危机。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7506"/>
      <w:r>
        <w:rPr>
          <w:rFonts w:ascii="仿宋" w:eastAsia="仿宋" w:hAnsi="仿宋" w:cs="仿宋" w:hint="eastAsia"/>
          <w:sz w:val="28"/>
          <w:lang w:eastAsia="zh-CN"/>
        </w:rPr>
        <w:t>五、地质勘查专用设备项目建设单位说明</w:t>
      </w:r>
      <w:bookmarkEnd w:id="18"/>
    </w:p>
    <w:p>
      <w:pPr>
        <w:pStyle w:val="Heading2"/>
        <w:rPr>
          <w:rFonts w:ascii="仿宋" w:eastAsia="仿宋" w:hAnsi="仿宋" w:cs="仿宋" w:hint="eastAsia"/>
          <w:lang w:eastAsia="zh-CN"/>
        </w:rPr>
      </w:pPr>
      <w:bookmarkStart w:id="19" w:name="_Toc3773"/>
      <w:r>
        <w:rPr>
          <w:rFonts w:ascii="仿宋" w:eastAsia="仿宋" w:hAnsi="仿宋" w:cs="仿宋" w:hint="eastAsia"/>
          <w:lang w:eastAsia="zh-CN"/>
        </w:rPr>
        <w:t>(一)、地质勘查专用设备项目承办单位基本情况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https://d.book118.com/825114223134011113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地质勘查专用设备项目计划设计方案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6A5254"/>
    <w:rsid w:val="2D6A52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114223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2024-02-22T04:29:00Z</dcterms:created>
  <dcterms:modified xsi:type="dcterms:W3CDTF">2024-02-22T04:30:15Z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28ADFE93304645D5B712A203513388F3_11</vt:lpwstr>
  </property>
  <property fmtid="{D5CDD505-2E9C-101B-9397-08002B2CF9AE}" pid="3" name="KSOProductBuildVer">
    <vt:lpwstr>2052-12.1.0.16250</vt:lpwstr>
  </property>
</Properties>
</file>