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磺胺类药物项目规划设计方案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 w:history="1">
        <w:r>
          <w:rPr>
            <w:rFonts w:ascii="仿宋" w:eastAsia="仿宋" w:hAnsi="仿宋" w:cs="仿宋" w:hint="eastAsia"/>
            <w:lang w:eastAsia="zh-CN"/>
          </w:rPr>
          <w:t>前言</w:t>
        </w:r>
        <w:r>
          <w:tab/>
        </w:r>
        <w:r>
          <w:fldChar w:fldCharType="begin"/>
        </w:r>
        <w:r>
          <w:instrText xml:space="preserve"> PAGEREF _Toc1819 \h </w:instrText>
        </w:r>
        <w:r>
          <w:fldChar w:fldCharType="separate"/>
        </w:r>
        <w:r>
          <w:t>3</w:t>
        </w:r>
        <w:r>
          <w:fldChar w:fldCharType="end"/>
        </w:r>
      </w:hyperlink>
    </w:p>
    <w:p>
      <w:pPr>
        <w:pStyle w:val="TOC1"/>
        <w:tabs>
          <w:tab w:val="right" w:leader="dot" w:pos="8306"/>
        </w:tabs>
      </w:pPr>
      <w:hyperlink w:anchor="_Toc5031" w:history="1">
        <w:r>
          <w:rPr>
            <w:rFonts w:ascii="仿宋" w:eastAsia="仿宋" w:hAnsi="仿宋" w:cs="仿宋" w:hint="eastAsia"/>
            <w:lang w:eastAsia="zh-CN"/>
          </w:rPr>
          <w:t>一、磺胺类药物项目文档管理</w:t>
        </w:r>
        <w:r>
          <w:tab/>
        </w:r>
        <w:r>
          <w:fldChar w:fldCharType="begin"/>
        </w:r>
        <w:r>
          <w:instrText xml:space="preserve"> PAGEREF _Toc5031 \h </w:instrText>
        </w:r>
        <w:r>
          <w:fldChar w:fldCharType="separate"/>
        </w:r>
        <w:r>
          <w:t>3</w:t>
        </w:r>
        <w:r>
          <w:fldChar w:fldCharType="end"/>
        </w:r>
      </w:hyperlink>
    </w:p>
    <w:p>
      <w:pPr>
        <w:pStyle w:val="TOC2"/>
        <w:tabs>
          <w:tab w:val="right" w:leader="dot" w:pos="8306"/>
        </w:tabs>
      </w:pPr>
      <w:hyperlink w:anchor="_Toc15988" w:history="1">
        <w:r>
          <w:rPr>
            <w:rFonts w:ascii="仿宋" w:eastAsia="仿宋" w:hAnsi="仿宋" w:cs="仿宋" w:hint="eastAsia"/>
            <w:lang w:eastAsia="zh-CN"/>
          </w:rPr>
          <w:t>(一)、文档编制与审查</w:t>
        </w:r>
        <w:r>
          <w:tab/>
        </w:r>
        <w:r>
          <w:fldChar w:fldCharType="begin"/>
        </w:r>
        <w:r>
          <w:instrText xml:space="preserve"> PAGEREF _Toc15988 \h </w:instrText>
        </w:r>
        <w:r>
          <w:fldChar w:fldCharType="separate"/>
        </w:r>
        <w:r>
          <w:t>3</w:t>
        </w:r>
        <w:r>
          <w:fldChar w:fldCharType="end"/>
        </w:r>
      </w:hyperlink>
    </w:p>
    <w:p>
      <w:pPr>
        <w:pStyle w:val="TOC2"/>
        <w:tabs>
          <w:tab w:val="right" w:leader="dot" w:pos="8306"/>
        </w:tabs>
      </w:pPr>
      <w:hyperlink w:anchor="_Toc8621" w:history="1">
        <w:r>
          <w:rPr>
            <w:rFonts w:ascii="仿宋" w:eastAsia="仿宋" w:hAnsi="仿宋" w:cs="仿宋" w:hint="eastAsia"/>
            <w:lang w:eastAsia="zh-CN"/>
          </w:rPr>
          <w:t>(二)、文档发布与分发</w:t>
        </w:r>
        <w:r>
          <w:tab/>
        </w:r>
        <w:r>
          <w:fldChar w:fldCharType="begin"/>
        </w:r>
        <w:r>
          <w:instrText xml:space="preserve"> PAGEREF _Toc8621 \h </w:instrText>
        </w:r>
        <w:r>
          <w:fldChar w:fldCharType="separate"/>
        </w:r>
        <w:r>
          <w:t>4</w:t>
        </w:r>
        <w:r>
          <w:fldChar w:fldCharType="end"/>
        </w:r>
      </w:hyperlink>
    </w:p>
    <w:p>
      <w:pPr>
        <w:pStyle w:val="TOC2"/>
        <w:tabs>
          <w:tab w:val="right" w:leader="dot" w:pos="8306"/>
        </w:tabs>
      </w:pPr>
      <w:hyperlink w:anchor="_Toc3669" w:history="1">
        <w:r>
          <w:rPr>
            <w:rFonts w:ascii="仿宋" w:eastAsia="仿宋" w:hAnsi="仿宋" w:cs="仿宋" w:hint="eastAsia"/>
            <w:lang w:eastAsia="zh-CN"/>
          </w:rPr>
          <w:t>(三)、文档存档与归档</w:t>
        </w:r>
        <w:r>
          <w:tab/>
        </w:r>
        <w:r>
          <w:fldChar w:fldCharType="begin"/>
        </w:r>
        <w:r>
          <w:instrText xml:space="preserve"> PAGEREF _Toc3669 \h </w:instrText>
        </w:r>
        <w:r>
          <w:fldChar w:fldCharType="separate"/>
        </w:r>
        <w:r>
          <w:t>5</w:t>
        </w:r>
        <w:r>
          <w:fldChar w:fldCharType="end"/>
        </w:r>
      </w:hyperlink>
    </w:p>
    <w:p>
      <w:pPr>
        <w:pStyle w:val="TOC1"/>
        <w:tabs>
          <w:tab w:val="right" w:leader="dot" w:pos="8306"/>
        </w:tabs>
      </w:pPr>
      <w:hyperlink w:anchor="_Toc464" w:history="1">
        <w:r>
          <w:rPr>
            <w:rFonts w:ascii="仿宋" w:eastAsia="仿宋" w:hAnsi="仿宋" w:cs="仿宋" w:hint="eastAsia"/>
            <w:lang w:eastAsia="zh-CN"/>
          </w:rPr>
          <w:t>二、磺胺类药物项目建设背景及必要性分析</w:t>
        </w:r>
        <w:r>
          <w:tab/>
        </w:r>
        <w:r>
          <w:fldChar w:fldCharType="begin"/>
        </w:r>
        <w:r>
          <w:instrText xml:space="preserve"> PAGEREF _Toc464 \h </w:instrText>
        </w:r>
        <w:r>
          <w:fldChar w:fldCharType="separate"/>
        </w:r>
        <w:r>
          <w:t>6</w:t>
        </w:r>
        <w:r>
          <w:fldChar w:fldCharType="end"/>
        </w:r>
      </w:hyperlink>
    </w:p>
    <w:p>
      <w:pPr>
        <w:pStyle w:val="TOC2"/>
        <w:tabs>
          <w:tab w:val="right" w:leader="dot" w:pos="8306"/>
        </w:tabs>
      </w:pPr>
      <w:hyperlink w:anchor="_Toc17847" w:history="1">
        <w:r>
          <w:rPr>
            <w:rFonts w:ascii="仿宋" w:eastAsia="仿宋" w:hAnsi="仿宋" w:cs="仿宋" w:hint="eastAsia"/>
            <w:lang w:eastAsia="zh-CN"/>
          </w:rPr>
          <w:t>(一)、磺胺类药物项目背景分析</w:t>
        </w:r>
        <w:r>
          <w:tab/>
        </w:r>
        <w:r>
          <w:fldChar w:fldCharType="begin"/>
        </w:r>
        <w:r>
          <w:instrText xml:space="preserve"> PAGEREF _Toc17847 \h </w:instrText>
        </w:r>
        <w:r>
          <w:fldChar w:fldCharType="separate"/>
        </w:r>
        <w:r>
          <w:t>6</w:t>
        </w:r>
        <w:r>
          <w:fldChar w:fldCharType="end"/>
        </w:r>
      </w:hyperlink>
    </w:p>
    <w:p>
      <w:pPr>
        <w:pStyle w:val="TOC2"/>
        <w:tabs>
          <w:tab w:val="right" w:leader="dot" w:pos="8306"/>
        </w:tabs>
      </w:pPr>
      <w:hyperlink w:anchor="_Toc32493" w:history="1">
        <w:r>
          <w:rPr>
            <w:rFonts w:ascii="仿宋" w:eastAsia="仿宋" w:hAnsi="仿宋" w:cs="仿宋" w:hint="eastAsia"/>
            <w:lang w:eastAsia="zh-CN"/>
          </w:rPr>
          <w:t>(二)、磺胺类药物项目建设必要性分析</w:t>
        </w:r>
        <w:r>
          <w:tab/>
        </w:r>
        <w:r>
          <w:fldChar w:fldCharType="begin"/>
        </w:r>
        <w:r>
          <w:instrText xml:space="preserve"> PAGEREF _Toc32493 \h </w:instrText>
        </w:r>
        <w:r>
          <w:fldChar w:fldCharType="separate"/>
        </w:r>
        <w:r>
          <w:t>8</w:t>
        </w:r>
        <w:r>
          <w:fldChar w:fldCharType="end"/>
        </w:r>
      </w:hyperlink>
    </w:p>
    <w:p>
      <w:pPr>
        <w:pStyle w:val="TOC1"/>
        <w:tabs>
          <w:tab w:val="right" w:leader="dot" w:pos="8306"/>
        </w:tabs>
      </w:pPr>
      <w:hyperlink w:anchor="_Toc25788" w:history="1">
        <w:r>
          <w:rPr>
            <w:rFonts w:ascii="仿宋" w:eastAsia="仿宋" w:hAnsi="仿宋" w:cs="仿宋" w:hint="eastAsia"/>
            <w:lang w:eastAsia="zh-CN"/>
          </w:rPr>
          <w:t>三、工艺说明</w:t>
        </w:r>
        <w:r>
          <w:tab/>
        </w:r>
        <w:r>
          <w:fldChar w:fldCharType="begin"/>
        </w:r>
        <w:r>
          <w:instrText xml:space="preserve"> PAGEREF _Toc25788 \h </w:instrText>
        </w:r>
        <w:r>
          <w:fldChar w:fldCharType="separate"/>
        </w:r>
        <w:r>
          <w:t>9</w:t>
        </w:r>
        <w:r>
          <w:fldChar w:fldCharType="end"/>
        </w:r>
      </w:hyperlink>
    </w:p>
    <w:p>
      <w:pPr>
        <w:pStyle w:val="TOC2"/>
        <w:tabs>
          <w:tab w:val="right" w:leader="dot" w:pos="8306"/>
        </w:tabs>
      </w:pPr>
      <w:hyperlink w:anchor="_Toc24172" w:history="1">
        <w:r>
          <w:rPr>
            <w:rFonts w:ascii="仿宋" w:eastAsia="仿宋" w:hAnsi="仿宋" w:cs="仿宋" w:hint="eastAsia"/>
            <w:lang w:eastAsia="zh-CN"/>
          </w:rPr>
          <w:t>(一)、技术管理特点</w:t>
        </w:r>
        <w:r>
          <w:tab/>
        </w:r>
        <w:r>
          <w:fldChar w:fldCharType="begin"/>
        </w:r>
        <w:r>
          <w:instrText xml:space="preserve"> PAGEREF _Toc24172 \h </w:instrText>
        </w:r>
        <w:r>
          <w:fldChar w:fldCharType="separate"/>
        </w:r>
        <w:r>
          <w:t>9</w:t>
        </w:r>
        <w:r>
          <w:fldChar w:fldCharType="end"/>
        </w:r>
      </w:hyperlink>
    </w:p>
    <w:p>
      <w:pPr>
        <w:pStyle w:val="TOC2"/>
        <w:tabs>
          <w:tab w:val="right" w:leader="dot" w:pos="8306"/>
        </w:tabs>
      </w:pPr>
      <w:hyperlink w:anchor="_Toc4534" w:history="1">
        <w:r>
          <w:rPr>
            <w:rFonts w:ascii="仿宋" w:eastAsia="仿宋" w:hAnsi="仿宋" w:cs="仿宋" w:hint="eastAsia"/>
            <w:lang w:eastAsia="zh-CN"/>
          </w:rPr>
          <w:t>(二)、磺胺类药物项目工艺技术设计方案</w:t>
        </w:r>
        <w:r>
          <w:tab/>
        </w:r>
        <w:r>
          <w:fldChar w:fldCharType="begin"/>
        </w:r>
        <w:r>
          <w:instrText xml:space="preserve"> PAGEREF _Toc4534 \h </w:instrText>
        </w:r>
        <w:r>
          <w:fldChar w:fldCharType="separate"/>
        </w:r>
        <w:r>
          <w:t>11</w:t>
        </w:r>
        <w:r>
          <w:fldChar w:fldCharType="end"/>
        </w:r>
      </w:hyperlink>
    </w:p>
    <w:p>
      <w:pPr>
        <w:pStyle w:val="TOC2"/>
        <w:tabs>
          <w:tab w:val="right" w:leader="dot" w:pos="8306"/>
        </w:tabs>
      </w:pPr>
      <w:hyperlink w:anchor="_Toc29114" w:history="1">
        <w:r>
          <w:rPr>
            <w:rFonts w:ascii="仿宋" w:eastAsia="仿宋" w:hAnsi="仿宋" w:cs="仿宋" w:hint="eastAsia"/>
            <w:lang w:eastAsia="zh-CN"/>
          </w:rPr>
          <w:t>(三)、设备选型方案</w:t>
        </w:r>
        <w:r>
          <w:tab/>
        </w:r>
        <w:r>
          <w:fldChar w:fldCharType="begin"/>
        </w:r>
        <w:r>
          <w:instrText xml:space="preserve"> PAGEREF _Toc29114 \h </w:instrText>
        </w:r>
        <w:r>
          <w:fldChar w:fldCharType="separate"/>
        </w:r>
        <w:r>
          <w:t>12</w:t>
        </w:r>
        <w:r>
          <w:fldChar w:fldCharType="end"/>
        </w:r>
      </w:hyperlink>
    </w:p>
    <w:p>
      <w:pPr>
        <w:pStyle w:val="TOC1"/>
        <w:tabs>
          <w:tab w:val="right" w:leader="dot" w:pos="8306"/>
        </w:tabs>
      </w:pPr>
      <w:hyperlink w:anchor="_Toc4920" w:history="1">
        <w:r>
          <w:rPr>
            <w:rFonts w:ascii="仿宋" w:eastAsia="仿宋" w:hAnsi="仿宋" w:cs="仿宋" w:hint="eastAsia"/>
            <w:lang w:eastAsia="zh-CN"/>
          </w:rPr>
          <w:t>四、磺胺类药物项目土建工程</w:t>
        </w:r>
        <w:r>
          <w:tab/>
        </w:r>
        <w:r>
          <w:fldChar w:fldCharType="begin"/>
        </w:r>
        <w:r>
          <w:instrText xml:space="preserve"> PAGEREF _Toc4920 \h </w:instrText>
        </w:r>
        <w:r>
          <w:fldChar w:fldCharType="separate"/>
        </w:r>
        <w:r>
          <w:t>13</w:t>
        </w:r>
        <w:r>
          <w:fldChar w:fldCharType="end"/>
        </w:r>
      </w:hyperlink>
    </w:p>
    <w:p>
      <w:pPr>
        <w:pStyle w:val="TOC2"/>
        <w:tabs>
          <w:tab w:val="right" w:leader="dot" w:pos="8306"/>
        </w:tabs>
      </w:pPr>
      <w:hyperlink w:anchor="_Toc7311" w:history="1">
        <w:r>
          <w:rPr>
            <w:rFonts w:ascii="仿宋" w:eastAsia="仿宋" w:hAnsi="仿宋" w:cs="仿宋" w:hint="eastAsia"/>
            <w:lang w:eastAsia="zh-CN"/>
          </w:rPr>
          <w:t>(一)、建筑工程设计原则</w:t>
        </w:r>
        <w:r>
          <w:tab/>
        </w:r>
        <w:r>
          <w:fldChar w:fldCharType="begin"/>
        </w:r>
        <w:r>
          <w:instrText xml:space="preserve"> PAGEREF _Toc7311 \h </w:instrText>
        </w:r>
        <w:r>
          <w:fldChar w:fldCharType="separate"/>
        </w:r>
        <w:r>
          <w:t>13</w:t>
        </w:r>
        <w:r>
          <w:fldChar w:fldCharType="end"/>
        </w:r>
      </w:hyperlink>
    </w:p>
    <w:p>
      <w:pPr>
        <w:pStyle w:val="TOC2"/>
        <w:tabs>
          <w:tab w:val="right" w:leader="dot" w:pos="8306"/>
        </w:tabs>
      </w:pPr>
      <w:hyperlink w:anchor="_Toc24516" w:history="1">
        <w:r>
          <w:rPr>
            <w:rFonts w:ascii="仿宋" w:eastAsia="仿宋" w:hAnsi="仿宋" w:cs="仿宋" w:hint="eastAsia"/>
            <w:lang w:eastAsia="zh-CN"/>
          </w:rPr>
          <w:t>(二)、土建工程设计年限及安全等级</w:t>
        </w:r>
        <w:r>
          <w:tab/>
        </w:r>
        <w:r>
          <w:fldChar w:fldCharType="begin"/>
        </w:r>
        <w:r>
          <w:instrText xml:space="preserve"> PAGEREF _Toc24516 \h </w:instrText>
        </w:r>
        <w:r>
          <w:fldChar w:fldCharType="separate"/>
        </w:r>
        <w:r>
          <w:t>14</w:t>
        </w:r>
        <w:r>
          <w:fldChar w:fldCharType="end"/>
        </w:r>
      </w:hyperlink>
    </w:p>
    <w:p>
      <w:pPr>
        <w:pStyle w:val="TOC2"/>
        <w:tabs>
          <w:tab w:val="right" w:leader="dot" w:pos="8306"/>
        </w:tabs>
      </w:pPr>
      <w:hyperlink w:anchor="_Toc15979" w:history="1">
        <w:r>
          <w:rPr>
            <w:rFonts w:ascii="仿宋" w:eastAsia="仿宋" w:hAnsi="仿宋" w:cs="仿宋" w:hint="eastAsia"/>
            <w:lang w:eastAsia="zh-CN"/>
          </w:rPr>
          <w:t>(三)、建筑工程设计总体要求</w:t>
        </w:r>
        <w:r>
          <w:tab/>
        </w:r>
        <w:r>
          <w:fldChar w:fldCharType="begin"/>
        </w:r>
        <w:r>
          <w:instrText xml:space="preserve"> PAGEREF _Toc15979 \h </w:instrText>
        </w:r>
        <w:r>
          <w:fldChar w:fldCharType="separate"/>
        </w:r>
        <w:r>
          <w:t>16</w:t>
        </w:r>
        <w:r>
          <w:fldChar w:fldCharType="end"/>
        </w:r>
      </w:hyperlink>
    </w:p>
    <w:p>
      <w:pPr>
        <w:pStyle w:val="TOC2"/>
        <w:tabs>
          <w:tab w:val="right" w:leader="dot" w:pos="8306"/>
        </w:tabs>
      </w:pPr>
      <w:hyperlink w:anchor="_Toc6100" w:history="1">
        <w:r>
          <w:rPr>
            <w:rFonts w:ascii="仿宋" w:eastAsia="仿宋" w:hAnsi="仿宋" w:cs="仿宋" w:hint="eastAsia"/>
            <w:lang w:eastAsia="zh-CN"/>
          </w:rPr>
          <w:t>(四)、土建工程建设指标</w:t>
        </w:r>
        <w:r>
          <w:tab/>
        </w:r>
        <w:r>
          <w:fldChar w:fldCharType="begin"/>
        </w:r>
        <w:r>
          <w:instrText xml:space="preserve"> PAGEREF _Toc6100 \h </w:instrText>
        </w:r>
        <w:r>
          <w:fldChar w:fldCharType="separate"/>
        </w:r>
        <w:r>
          <w:t>16</w:t>
        </w:r>
        <w:r>
          <w:fldChar w:fldCharType="end"/>
        </w:r>
      </w:hyperlink>
    </w:p>
    <w:p>
      <w:pPr>
        <w:pStyle w:val="TOC1"/>
        <w:tabs>
          <w:tab w:val="right" w:leader="dot" w:pos="8306"/>
        </w:tabs>
      </w:pPr>
      <w:hyperlink w:anchor="_Toc8429" w:history="1">
        <w:r>
          <w:rPr>
            <w:rFonts w:ascii="仿宋" w:eastAsia="仿宋" w:hAnsi="仿宋" w:cs="仿宋" w:hint="eastAsia"/>
            <w:lang w:eastAsia="zh-CN"/>
          </w:rPr>
          <w:t>五、磺胺类药物项目危机管理</w:t>
        </w:r>
        <w:r>
          <w:tab/>
        </w:r>
        <w:r>
          <w:fldChar w:fldCharType="begin"/>
        </w:r>
        <w:r>
          <w:instrText xml:space="preserve"> PAGEREF _Toc8429 \h </w:instrText>
        </w:r>
        <w:r>
          <w:fldChar w:fldCharType="separate"/>
        </w:r>
        <w:r>
          <w:t>16</w:t>
        </w:r>
        <w:r>
          <w:fldChar w:fldCharType="end"/>
        </w:r>
      </w:hyperlink>
    </w:p>
    <w:p>
      <w:pPr>
        <w:pStyle w:val="TOC2"/>
        <w:tabs>
          <w:tab w:val="right" w:leader="dot" w:pos="8306"/>
        </w:tabs>
      </w:pPr>
      <w:hyperlink w:anchor="_Toc9557" w:history="1">
        <w:r>
          <w:rPr>
            <w:rFonts w:ascii="仿宋" w:eastAsia="仿宋" w:hAnsi="仿宋" w:cs="仿宋" w:hint="eastAsia"/>
            <w:lang w:eastAsia="zh-CN"/>
          </w:rPr>
          <w:t>(一)、危机预警与识别</w:t>
        </w:r>
        <w:r>
          <w:tab/>
        </w:r>
        <w:r>
          <w:fldChar w:fldCharType="begin"/>
        </w:r>
        <w:r>
          <w:instrText xml:space="preserve"> PAGEREF _Toc9557 \h </w:instrText>
        </w:r>
        <w:r>
          <w:fldChar w:fldCharType="separate"/>
        </w:r>
        <w:r>
          <w:t>16</w:t>
        </w:r>
        <w:r>
          <w:fldChar w:fldCharType="end"/>
        </w:r>
      </w:hyperlink>
    </w:p>
    <w:p>
      <w:pPr>
        <w:pStyle w:val="TOC2"/>
        <w:tabs>
          <w:tab w:val="right" w:leader="dot" w:pos="8306"/>
        </w:tabs>
      </w:pPr>
      <w:hyperlink w:anchor="_Toc23026" w:history="1">
        <w:r>
          <w:rPr>
            <w:rFonts w:ascii="仿宋" w:eastAsia="仿宋" w:hAnsi="仿宋" w:cs="仿宋" w:hint="eastAsia"/>
            <w:lang w:eastAsia="zh-CN"/>
          </w:rPr>
          <w:t>(二)、危机应对与恢复</w:t>
        </w:r>
        <w:r>
          <w:tab/>
        </w:r>
        <w:r>
          <w:fldChar w:fldCharType="begin"/>
        </w:r>
        <w:r>
          <w:instrText xml:space="preserve"> PAGEREF _Toc23026 \h </w:instrText>
        </w:r>
        <w:r>
          <w:fldChar w:fldCharType="separate"/>
        </w:r>
        <w:r>
          <w:t>17</w:t>
        </w:r>
        <w:r>
          <w:fldChar w:fldCharType="end"/>
        </w:r>
      </w:hyperlink>
    </w:p>
    <w:p>
      <w:pPr>
        <w:pStyle w:val="TOC1"/>
        <w:tabs>
          <w:tab w:val="right" w:leader="dot" w:pos="8306"/>
        </w:tabs>
      </w:pPr>
      <w:hyperlink w:anchor="_Toc21453" w:history="1">
        <w:r>
          <w:rPr>
            <w:rFonts w:ascii="仿宋" w:eastAsia="仿宋" w:hAnsi="仿宋" w:cs="仿宋" w:hint="eastAsia"/>
            <w:lang w:eastAsia="zh-CN"/>
          </w:rPr>
          <w:t>六、市场分析、调研</w:t>
        </w:r>
        <w:r>
          <w:tab/>
        </w:r>
        <w:r>
          <w:fldChar w:fldCharType="begin"/>
        </w:r>
        <w:r>
          <w:instrText xml:space="preserve"> PAGEREF _Toc21453 \h </w:instrText>
        </w:r>
        <w:r>
          <w:fldChar w:fldCharType="separate"/>
        </w:r>
        <w:r>
          <w:t>19</w:t>
        </w:r>
        <w:r>
          <w:fldChar w:fldCharType="end"/>
        </w:r>
      </w:hyperlink>
    </w:p>
    <w:p>
      <w:pPr>
        <w:pStyle w:val="TOC2"/>
        <w:tabs>
          <w:tab w:val="right" w:leader="dot" w:pos="8306"/>
        </w:tabs>
      </w:pPr>
      <w:hyperlink w:anchor="_Toc18333" w:history="1">
        <w:r>
          <w:rPr>
            <w:rFonts w:ascii="仿宋" w:eastAsia="仿宋" w:hAnsi="仿宋" w:cs="仿宋" w:hint="eastAsia"/>
            <w:lang w:eastAsia="zh-CN"/>
          </w:rPr>
          <w:t>(一)、磺胺类药物行业分析</w:t>
        </w:r>
        <w:r>
          <w:tab/>
        </w:r>
        <w:r>
          <w:fldChar w:fldCharType="begin"/>
        </w:r>
        <w:r>
          <w:instrText xml:space="preserve"> PAGEREF _Toc18333 \h </w:instrText>
        </w:r>
        <w:r>
          <w:fldChar w:fldCharType="separate"/>
        </w:r>
        <w:r>
          <w:t>19</w:t>
        </w:r>
        <w:r>
          <w:fldChar w:fldCharType="end"/>
        </w:r>
      </w:hyperlink>
    </w:p>
    <w:p>
      <w:pPr>
        <w:pStyle w:val="TOC2"/>
        <w:tabs>
          <w:tab w:val="right" w:leader="dot" w:pos="8306"/>
        </w:tabs>
      </w:pPr>
      <w:hyperlink w:anchor="_Toc3766" w:history="1">
        <w:r>
          <w:rPr>
            <w:rFonts w:ascii="仿宋" w:eastAsia="仿宋" w:hAnsi="仿宋" w:cs="仿宋" w:hint="eastAsia"/>
            <w:lang w:eastAsia="zh-CN"/>
          </w:rPr>
          <w:t>(二)、磺胺类药物市场分析预测</w:t>
        </w:r>
        <w:r>
          <w:tab/>
        </w:r>
        <w:r>
          <w:fldChar w:fldCharType="begin"/>
        </w:r>
        <w:r>
          <w:instrText xml:space="preserve"> PAGEREF _Toc3766 \h </w:instrText>
        </w:r>
        <w:r>
          <w:fldChar w:fldCharType="separate"/>
        </w:r>
        <w:r>
          <w:t>20</w:t>
        </w:r>
        <w:r>
          <w:fldChar w:fldCharType="end"/>
        </w:r>
      </w:hyperlink>
    </w:p>
    <w:p>
      <w:pPr>
        <w:pStyle w:val="TOC1"/>
        <w:tabs>
          <w:tab w:val="right" w:leader="dot" w:pos="8306"/>
        </w:tabs>
      </w:pPr>
      <w:hyperlink w:anchor="_Toc15803" w:history="1">
        <w:r>
          <w:rPr>
            <w:rFonts w:ascii="仿宋" w:eastAsia="仿宋" w:hAnsi="仿宋" w:cs="仿宋" w:hint="eastAsia"/>
            <w:lang w:eastAsia="zh-CN"/>
          </w:rPr>
          <w:t>七、磺胺类药物项目经营效益</w:t>
        </w:r>
        <w:r>
          <w:tab/>
        </w:r>
        <w:r>
          <w:fldChar w:fldCharType="begin"/>
        </w:r>
        <w:r>
          <w:instrText xml:space="preserve"> PAGEREF _Toc15803 \h </w:instrText>
        </w:r>
        <w:r>
          <w:fldChar w:fldCharType="separate"/>
        </w:r>
        <w:r>
          <w:t>20</w:t>
        </w:r>
        <w:r>
          <w:fldChar w:fldCharType="end"/>
        </w:r>
      </w:hyperlink>
    </w:p>
    <w:p>
      <w:pPr>
        <w:pStyle w:val="TOC2"/>
        <w:tabs>
          <w:tab w:val="right" w:leader="dot" w:pos="8306"/>
        </w:tabs>
      </w:pPr>
      <w:hyperlink w:anchor="_Toc8168" w:history="1">
        <w:r>
          <w:rPr>
            <w:rFonts w:ascii="仿宋" w:eastAsia="仿宋" w:hAnsi="仿宋" w:cs="仿宋" w:hint="eastAsia"/>
            <w:lang w:eastAsia="zh-CN"/>
          </w:rPr>
          <w:t>(一)、经济评价财务测算</w:t>
        </w:r>
        <w:r>
          <w:tab/>
        </w:r>
        <w:r>
          <w:fldChar w:fldCharType="begin"/>
        </w:r>
        <w:r>
          <w:instrText xml:space="preserve"> PAGEREF _Toc8168 \h </w:instrText>
        </w:r>
        <w:r>
          <w:fldChar w:fldCharType="separate"/>
        </w:r>
        <w:r>
          <w:t>20</w:t>
        </w:r>
        <w:r>
          <w:fldChar w:fldCharType="end"/>
        </w:r>
      </w:hyperlink>
    </w:p>
    <w:p>
      <w:pPr>
        <w:pStyle w:val="TOC2"/>
        <w:tabs>
          <w:tab w:val="right" w:leader="dot" w:pos="8306"/>
        </w:tabs>
      </w:pPr>
      <w:hyperlink w:anchor="_Toc30493" w:history="1">
        <w:r>
          <w:rPr>
            <w:rFonts w:ascii="仿宋" w:eastAsia="仿宋" w:hAnsi="仿宋" w:cs="仿宋" w:hint="eastAsia"/>
            <w:lang w:eastAsia="zh-CN"/>
          </w:rPr>
          <w:t>(二)、磺胺类药物项目盈利能力分析</w:t>
        </w:r>
        <w:r>
          <w:tab/>
        </w:r>
        <w:r>
          <w:fldChar w:fldCharType="begin"/>
        </w:r>
        <w:r>
          <w:instrText xml:space="preserve"> PAGEREF _Toc30493 \h </w:instrText>
        </w:r>
        <w:r>
          <w:fldChar w:fldCharType="separate"/>
        </w:r>
        <w:r>
          <w:t>22</w:t>
        </w:r>
        <w:r>
          <w:fldChar w:fldCharType="end"/>
        </w:r>
      </w:hyperlink>
    </w:p>
    <w:p>
      <w:pPr>
        <w:pStyle w:val="TOC1"/>
        <w:tabs>
          <w:tab w:val="right" w:leader="dot" w:pos="8306"/>
        </w:tabs>
      </w:pPr>
      <w:hyperlink w:anchor="_Toc22012" w:history="1">
        <w:r>
          <w:rPr>
            <w:rFonts w:ascii="仿宋" w:eastAsia="仿宋" w:hAnsi="仿宋" w:cs="仿宋" w:hint="eastAsia"/>
            <w:lang w:eastAsia="zh-CN"/>
          </w:rPr>
          <w:t>八、磺胺类药物项目创新与研发</w:t>
        </w:r>
        <w:r>
          <w:tab/>
        </w:r>
        <w:r>
          <w:fldChar w:fldCharType="begin"/>
        </w:r>
        <w:r>
          <w:instrText xml:space="preserve"> PAGEREF _Toc22012 \h </w:instrText>
        </w:r>
        <w:r>
          <w:fldChar w:fldCharType="separate"/>
        </w:r>
        <w:r>
          <w:t>22</w:t>
        </w:r>
        <w:r>
          <w:fldChar w:fldCharType="end"/>
        </w:r>
      </w:hyperlink>
    </w:p>
    <w:p>
      <w:pPr>
        <w:pStyle w:val="TOC2"/>
        <w:tabs>
          <w:tab w:val="right" w:leader="dot" w:pos="8306"/>
        </w:tabs>
      </w:pPr>
      <w:hyperlink w:anchor="_Toc13016" w:history="1">
        <w:r>
          <w:rPr>
            <w:rFonts w:ascii="仿宋" w:eastAsia="仿宋" w:hAnsi="仿宋" w:cs="仿宋" w:hint="eastAsia"/>
            <w:lang w:eastAsia="zh-CN"/>
          </w:rPr>
          <w:t>(一)、创新策略与方向</w:t>
        </w:r>
        <w:r>
          <w:tab/>
        </w:r>
        <w:r>
          <w:fldChar w:fldCharType="begin"/>
        </w:r>
        <w:r>
          <w:instrText xml:space="preserve"> PAGEREF _Toc13016 \h </w:instrText>
        </w:r>
        <w:r>
          <w:fldChar w:fldCharType="separate"/>
        </w:r>
        <w:r>
          <w:t>22</w:t>
        </w:r>
        <w:r>
          <w:fldChar w:fldCharType="end"/>
        </w:r>
      </w:hyperlink>
    </w:p>
    <w:p>
      <w:pPr>
        <w:pStyle w:val="TOC2"/>
        <w:tabs>
          <w:tab w:val="right" w:leader="dot" w:pos="8306"/>
        </w:tabs>
      </w:pPr>
      <w:hyperlink w:anchor="_Toc31497" w:history="1">
        <w:r>
          <w:rPr>
            <w:rFonts w:ascii="仿宋" w:eastAsia="仿宋" w:hAnsi="仿宋" w:cs="仿宋" w:hint="eastAsia"/>
            <w:lang w:eastAsia="zh-CN"/>
          </w:rPr>
          <w:t>(二)、研发规划与投入</w:t>
        </w:r>
        <w:r>
          <w:tab/>
        </w:r>
        <w:r>
          <w:fldChar w:fldCharType="begin"/>
        </w:r>
        <w:r>
          <w:instrText xml:space="preserve"> PAGEREF _Toc31497 \h </w:instrText>
        </w:r>
        <w:r>
          <w:fldChar w:fldCharType="separate"/>
        </w:r>
        <w:r>
          <w:t>24</w:t>
        </w:r>
        <w:r>
          <w:fldChar w:fldCharType="end"/>
        </w:r>
      </w:hyperlink>
    </w:p>
    <w:p>
      <w:pPr>
        <w:pStyle w:val="TOC1"/>
        <w:tabs>
          <w:tab w:val="right" w:leader="dot" w:pos="8306"/>
        </w:tabs>
      </w:pPr>
      <w:hyperlink w:anchor="_Toc25751" w:history="1">
        <w:r>
          <w:rPr>
            <w:rFonts w:ascii="仿宋" w:eastAsia="仿宋" w:hAnsi="仿宋" w:cs="仿宋" w:hint="eastAsia"/>
            <w:lang w:eastAsia="zh-CN"/>
          </w:rPr>
          <w:t>九、磺胺类药物项目财务管理</w:t>
        </w:r>
        <w:r>
          <w:tab/>
        </w:r>
        <w:r>
          <w:fldChar w:fldCharType="begin"/>
        </w:r>
        <w:r>
          <w:instrText xml:space="preserve"> PAGEREF _Toc25751 \h </w:instrText>
        </w:r>
        <w:r>
          <w:fldChar w:fldCharType="separate"/>
        </w:r>
        <w:r>
          <w:t>26</w:t>
        </w:r>
        <w:r>
          <w:fldChar w:fldCharType="end"/>
        </w:r>
      </w:hyperlink>
    </w:p>
    <w:p>
      <w:pPr>
        <w:pStyle w:val="TOC2"/>
        <w:tabs>
          <w:tab w:val="right" w:leader="dot" w:pos="8306"/>
        </w:tabs>
      </w:pPr>
      <w:hyperlink w:anchor="_Toc1595" w:history="1">
        <w:r>
          <w:rPr>
            <w:rFonts w:ascii="仿宋" w:eastAsia="仿宋" w:hAnsi="仿宋" w:cs="仿宋" w:hint="eastAsia"/>
            <w:lang w:eastAsia="zh-CN"/>
          </w:rPr>
          <w:t>(一)、资金需求大</w:t>
        </w:r>
        <w:r>
          <w:tab/>
        </w:r>
        <w:r>
          <w:fldChar w:fldCharType="begin"/>
        </w:r>
        <w:r>
          <w:instrText xml:space="preserve"> PAGEREF _Toc1595 \h </w:instrText>
        </w:r>
        <w:r>
          <w:fldChar w:fldCharType="separate"/>
        </w:r>
        <w:r>
          <w:t>26</w:t>
        </w:r>
        <w:r>
          <w:fldChar w:fldCharType="end"/>
        </w:r>
      </w:hyperlink>
    </w:p>
    <w:p>
      <w:pPr>
        <w:pStyle w:val="TOC2"/>
        <w:tabs>
          <w:tab w:val="right" w:leader="dot" w:pos="8306"/>
        </w:tabs>
      </w:pPr>
      <w:hyperlink w:anchor="_Toc22620" w:history="1">
        <w:r>
          <w:rPr>
            <w:rFonts w:ascii="仿宋" w:eastAsia="仿宋" w:hAnsi="仿宋" w:cs="仿宋" w:hint="eastAsia"/>
            <w:lang w:eastAsia="zh-CN"/>
          </w:rPr>
          <w:t>(二)、研发周期长</w:t>
        </w:r>
        <w:r>
          <w:tab/>
        </w:r>
        <w:r>
          <w:fldChar w:fldCharType="begin"/>
        </w:r>
        <w:r>
          <w:instrText xml:space="preserve"> PAGEREF _Toc22620 \h </w:instrText>
        </w:r>
        <w:r>
          <w:fldChar w:fldCharType="separate"/>
        </w:r>
        <w:r>
          <w:t>27</w:t>
        </w:r>
        <w:r>
          <w:fldChar w:fldCharType="end"/>
        </w:r>
      </w:hyperlink>
    </w:p>
    <w:p>
      <w:pPr>
        <w:pStyle w:val="TOC2"/>
        <w:tabs>
          <w:tab w:val="right" w:leader="dot" w:pos="8306"/>
        </w:tabs>
      </w:pPr>
      <w:hyperlink w:anchor="_Toc1794" w:history="1">
        <w:r>
          <w:rPr>
            <w:rFonts w:ascii="仿宋" w:eastAsia="仿宋" w:hAnsi="仿宋" w:cs="仿宋" w:hint="eastAsia"/>
            <w:lang w:eastAsia="zh-CN"/>
          </w:rPr>
          <w:t>(三)、市场风险大</w:t>
        </w:r>
        <w:r>
          <w:tab/>
        </w:r>
        <w:r>
          <w:fldChar w:fldCharType="begin"/>
        </w:r>
        <w:r>
          <w:instrText xml:space="preserve"> PAGEREF _Toc1794 \h </w:instrText>
        </w:r>
        <w:r>
          <w:fldChar w:fldCharType="separate"/>
        </w:r>
        <w:r>
          <w:t>28</w:t>
        </w:r>
        <w:r>
          <w:fldChar w:fldCharType="end"/>
        </w:r>
      </w:hyperlink>
    </w:p>
    <w:p>
      <w:pPr>
        <w:pStyle w:val="TOC2"/>
        <w:tabs>
          <w:tab w:val="right" w:leader="dot" w:pos="8306"/>
        </w:tabs>
      </w:pPr>
      <w:hyperlink w:anchor="_Toc28002" w:history="1">
        <w:r>
          <w:rPr>
            <w:rFonts w:ascii="仿宋" w:eastAsia="仿宋" w:hAnsi="仿宋" w:cs="仿宋" w:hint="eastAsia"/>
            <w:lang w:eastAsia="zh-CN"/>
          </w:rPr>
          <w:t>(四)、利润率高</w:t>
        </w:r>
        <w:r>
          <w:tab/>
        </w:r>
        <w:r>
          <w:fldChar w:fldCharType="begin"/>
        </w:r>
        <w:r>
          <w:instrText xml:space="preserve"> PAGEREF _Toc28002 \h </w:instrText>
        </w:r>
        <w:r>
          <w:fldChar w:fldCharType="separate"/>
        </w:r>
        <w:r>
          <w:t>31</w:t>
        </w:r>
        <w:r>
          <w:fldChar w:fldCharType="end"/>
        </w:r>
      </w:hyperlink>
    </w:p>
    <w:p>
      <w:pPr>
        <w:pStyle w:val="TOC1"/>
        <w:tabs>
          <w:tab w:val="right" w:leader="dot" w:pos="8306"/>
        </w:tabs>
      </w:pPr>
      <w:hyperlink w:anchor="_Toc32504" w:history="1">
        <w:r>
          <w:rPr>
            <w:rFonts w:ascii="仿宋" w:eastAsia="仿宋" w:hAnsi="仿宋" w:cs="仿宋" w:hint="eastAsia"/>
            <w:lang w:eastAsia="zh-CN"/>
          </w:rPr>
          <w:t>十、磺胺类药物项目人力资源管理</w:t>
        </w:r>
        <w:r>
          <w:tab/>
        </w:r>
        <w:r>
          <w:fldChar w:fldCharType="begin"/>
        </w:r>
        <w:r>
          <w:instrText xml:space="preserve"> PAGEREF _Toc32504 \h </w:instrText>
        </w:r>
        <w:r>
          <w:fldChar w:fldCharType="separate"/>
        </w:r>
        <w:r>
          <w:t>33</w:t>
        </w:r>
        <w:r>
          <w:fldChar w:fldCharType="end"/>
        </w:r>
      </w:hyperlink>
    </w:p>
    <w:p>
      <w:pPr>
        <w:pStyle w:val="TOC2"/>
        <w:tabs>
          <w:tab w:val="right" w:leader="dot" w:pos="8306"/>
        </w:tabs>
      </w:pPr>
      <w:hyperlink w:anchor="_Toc26884" w:history="1">
        <w:r>
          <w:rPr>
            <w:rFonts w:ascii="仿宋" w:eastAsia="仿宋" w:hAnsi="仿宋" w:cs="仿宋" w:hint="eastAsia"/>
            <w:lang w:eastAsia="zh-CN"/>
          </w:rPr>
          <w:t>(一)、建立健全的预算管理制度</w:t>
        </w:r>
        <w:r>
          <w:tab/>
        </w:r>
        <w:r>
          <w:fldChar w:fldCharType="begin"/>
        </w:r>
        <w:r>
          <w:instrText xml:space="preserve"> PAGEREF _Toc26884 \h </w:instrText>
        </w:r>
        <w:r>
          <w:fldChar w:fldCharType="separate"/>
        </w:r>
        <w:r>
          <w:t>33</w:t>
        </w:r>
        <w:r>
          <w:fldChar w:fldCharType="end"/>
        </w:r>
      </w:hyperlink>
    </w:p>
    <w:p>
      <w:pPr>
        <w:pStyle w:val="TOC2"/>
        <w:tabs>
          <w:tab w:val="right" w:leader="dot" w:pos="8306"/>
        </w:tabs>
      </w:pPr>
      <w:hyperlink w:anchor="_Toc18345" w:history="1">
        <w:r>
          <w:rPr>
            <w:rFonts w:ascii="仿宋" w:eastAsia="仿宋" w:hAnsi="仿宋" w:cs="仿宋" w:hint="eastAsia"/>
            <w:lang w:eastAsia="zh-CN"/>
          </w:rPr>
          <w:t>(二)、加强资金流动监控</w:t>
        </w:r>
        <w:r>
          <w:tab/>
        </w:r>
        <w:r>
          <w:fldChar w:fldCharType="begin"/>
        </w:r>
        <w:r>
          <w:instrText xml:space="preserve"> PAGEREF _Toc18345 \h </w:instrText>
        </w:r>
        <w:r>
          <w:fldChar w:fldCharType="separate"/>
        </w:r>
        <w:r>
          <w:t>34</w:t>
        </w:r>
        <w:r>
          <w:fldChar w:fldCharType="end"/>
        </w:r>
      </w:hyperlink>
    </w:p>
    <w:p>
      <w:pPr>
        <w:pStyle w:val="TOC2"/>
        <w:tabs>
          <w:tab w:val="right" w:leader="dot" w:pos="8306"/>
        </w:tabs>
      </w:pPr>
      <w:hyperlink w:anchor="_Toc10700" w:history="1">
        <w:r>
          <w:rPr>
            <w:rFonts w:ascii="仿宋" w:eastAsia="仿宋" w:hAnsi="仿宋" w:cs="仿宋" w:hint="eastAsia"/>
            <w:lang w:eastAsia="zh-CN"/>
          </w:rPr>
          <w:t>(三)、制定完善的风险控制机制</w:t>
        </w:r>
        <w:r>
          <w:tab/>
        </w:r>
        <w:r>
          <w:fldChar w:fldCharType="begin"/>
        </w:r>
        <w:r>
          <w:instrText xml:space="preserve"> PAGEREF _Toc10700 \h </w:instrText>
        </w:r>
        <w:r>
          <w:fldChar w:fldCharType="separate"/>
        </w:r>
        <w:r>
          <w:t>35</w:t>
        </w:r>
        <w:r>
          <w:fldChar w:fldCharType="end"/>
        </w:r>
      </w:hyperlink>
    </w:p>
    <w:p>
      <w:pPr>
        <w:pStyle w:val="TOC2"/>
        <w:tabs>
          <w:tab w:val="right" w:leader="dot" w:pos="8306"/>
        </w:tabs>
      </w:pPr>
      <w:hyperlink w:anchor="_Toc19424" w:history="1">
        <w:r>
          <w:rPr>
            <w:rFonts w:ascii="仿宋" w:eastAsia="仿宋" w:hAnsi="仿宋" w:cs="仿宋" w:hint="eastAsia"/>
            <w:lang w:eastAsia="zh-CN"/>
          </w:rPr>
          <w:t>(四)、优化成本管理</w:t>
        </w:r>
        <w:r>
          <w:tab/>
        </w:r>
        <w:r>
          <w:fldChar w:fldCharType="begin"/>
        </w:r>
        <w:r>
          <w:instrText xml:space="preserve"> PAGEREF _Toc19424 \h </w:instrText>
        </w:r>
        <w:r>
          <w:fldChar w:fldCharType="separate"/>
        </w:r>
        <w:r>
          <w:t>37</w:t>
        </w:r>
        <w:r>
          <w:fldChar w:fldCharType="end"/>
        </w:r>
      </w:hyperlink>
    </w:p>
    <w:p>
      <w:pPr>
        <w:pStyle w:val="TOC1"/>
        <w:tabs>
          <w:tab w:val="right" w:leader="dot" w:pos="8306"/>
        </w:tabs>
      </w:pPr>
      <w:hyperlink w:anchor="_Toc1053" w:history="1">
        <w:r>
          <w:rPr>
            <w:rFonts w:ascii="仿宋" w:eastAsia="仿宋" w:hAnsi="仿宋" w:cs="仿宋" w:hint="eastAsia"/>
            <w:lang w:eastAsia="zh-CN"/>
          </w:rPr>
          <w:t>十一、磺胺类药物项目人力资源培养与发展</w:t>
        </w:r>
        <w:r>
          <w:tab/>
        </w:r>
        <w:r>
          <w:fldChar w:fldCharType="begin"/>
        </w:r>
        <w:r>
          <w:instrText xml:space="preserve"> PAGEREF _Toc1053 \h </w:instrText>
        </w:r>
        <w:r>
          <w:fldChar w:fldCharType="separate"/>
        </w:r>
        <w:r>
          <w:t>38</w:t>
        </w:r>
        <w:r>
          <w:fldChar w:fldCharType="end"/>
        </w:r>
      </w:hyperlink>
    </w:p>
    <w:p>
      <w:pPr>
        <w:pStyle w:val="TOC2"/>
        <w:tabs>
          <w:tab w:val="right" w:leader="dot" w:pos="8306"/>
        </w:tabs>
      </w:pPr>
      <w:hyperlink w:anchor="_Toc22573" w:history="1">
        <w:r>
          <w:rPr>
            <w:rFonts w:ascii="仿宋" w:eastAsia="仿宋" w:hAnsi="仿宋" w:cs="仿宋" w:hint="eastAsia"/>
            <w:lang w:eastAsia="zh-CN"/>
          </w:rPr>
          <w:t>(一)、人才需求与规划</w:t>
        </w:r>
        <w:r>
          <w:tab/>
        </w:r>
        <w:r>
          <w:fldChar w:fldCharType="begin"/>
        </w:r>
        <w:r>
          <w:instrText xml:space="preserve"> PAGEREF _Toc22573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7" w:history="1">
        <w:r>
          <w:rPr>
            <w:rFonts w:ascii="仿宋" w:eastAsia="仿宋" w:hAnsi="仿宋" w:cs="仿宋" w:hint="eastAsia"/>
            <w:lang w:eastAsia="zh-CN"/>
          </w:rPr>
          <w:t>(二)、培训与发展计划</w:t>
        </w:r>
        <w:r>
          <w:tab/>
        </w:r>
        <w:r>
          <w:fldChar w:fldCharType="begin"/>
        </w:r>
        <w:r>
          <w:instrText xml:space="preserve"> PAGEREF _Toc7447 \h </w:instrText>
        </w:r>
        <w:r>
          <w:fldChar w:fldCharType="separate"/>
        </w:r>
        <w:r>
          <w:t>39</w:t>
        </w:r>
        <w:r>
          <w:fldChar w:fldCharType="end"/>
        </w:r>
      </w:hyperlink>
    </w:p>
    <w:p>
      <w:pPr>
        <w:pStyle w:val="TOC1"/>
        <w:tabs>
          <w:tab w:val="right" w:leader="dot" w:pos="8306"/>
        </w:tabs>
      </w:pPr>
      <w:hyperlink w:anchor="_Toc9402" w:history="1">
        <w:r>
          <w:rPr>
            <w:rFonts w:ascii="仿宋" w:eastAsia="仿宋" w:hAnsi="仿宋" w:cs="仿宋" w:hint="eastAsia"/>
            <w:lang w:eastAsia="zh-CN"/>
          </w:rPr>
          <w:t>十二、磺胺类药物项目环境影响分析</w:t>
        </w:r>
        <w:r>
          <w:tab/>
        </w:r>
        <w:r>
          <w:fldChar w:fldCharType="begin"/>
        </w:r>
        <w:r>
          <w:instrText xml:space="preserve"> PAGEREF _Toc9402 \h </w:instrText>
        </w:r>
        <w:r>
          <w:fldChar w:fldCharType="separate"/>
        </w:r>
        <w:r>
          <w:t>39</w:t>
        </w:r>
        <w:r>
          <w:fldChar w:fldCharType="end"/>
        </w:r>
      </w:hyperlink>
    </w:p>
    <w:p>
      <w:pPr>
        <w:pStyle w:val="TOC2"/>
        <w:tabs>
          <w:tab w:val="right" w:leader="dot" w:pos="8306"/>
        </w:tabs>
      </w:pPr>
      <w:hyperlink w:anchor="_Toc32161" w:history="1">
        <w:r>
          <w:rPr>
            <w:rFonts w:ascii="仿宋" w:eastAsia="仿宋" w:hAnsi="仿宋" w:cs="仿宋" w:hint="eastAsia"/>
            <w:lang w:eastAsia="zh-CN"/>
          </w:rPr>
          <w:t>(一)、建设区域环境质量现状</w:t>
        </w:r>
        <w:r>
          <w:tab/>
        </w:r>
        <w:r>
          <w:fldChar w:fldCharType="begin"/>
        </w:r>
        <w:r>
          <w:instrText xml:space="preserve"> PAGEREF _Toc32161 \h </w:instrText>
        </w:r>
        <w:r>
          <w:fldChar w:fldCharType="separate"/>
        </w:r>
        <w:r>
          <w:t>39</w:t>
        </w:r>
        <w:r>
          <w:fldChar w:fldCharType="end"/>
        </w:r>
      </w:hyperlink>
    </w:p>
    <w:p>
      <w:pPr>
        <w:pStyle w:val="TOC2"/>
        <w:tabs>
          <w:tab w:val="right" w:leader="dot" w:pos="8306"/>
        </w:tabs>
      </w:pPr>
      <w:hyperlink w:anchor="_Toc2730" w:history="1">
        <w:r>
          <w:rPr>
            <w:rFonts w:ascii="仿宋" w:eastAsia="仿宋" w:hAnsi="仿宋" w:cs="仿宋" w:hint="eastAsia"/>
            <w:lang w:eastAsia="zh-CN"/>
          </w:rPr>
          <w:t>(二)、建设期环境保护</w:t>
        </w:r>
        <w:r>
          <w:tab/>
        </w:r>
        <w:r>
          <w:fldChar w:fldCharType="begin"/>
        </w:r>
        <w:r>
          <w:instrText xml:space="preserve"> PAGEREF _Toc2730 \h </w:instrText>
        </w:r>
        <w:r>
          <w:fldChar w:fldCharType="separate"/>
        </w:r>
        <w:r>
          <w:t>41</w:t>
        </w:r>
        <w:r>
          <w:fldChar w:fldCharType="end"/>
        </w:r>
      </w:hyperlink>
    </w:p>
    <w:p>
      <w:pPr>
        <w:pStyle w:val="TOC2"/>
        <w:tabs>
          <w:tab w:val="right" w:leader="dot" w:pos="8306"/>
        </w:tabs>
      </w:pPr>
      <w:hyperlink w:anchor="_Toc9921" w:history="1">
        <w:r>
          <w:rPr>
            <w:rFonts w:ascii="仿宋" w:eastAsia="仿宋" w:hAnsi="仿宋" w:cs="仿宋" w:hint="eastAsia"/>
            <w:lang w:eastAsia="zh-CN"/>
          </w:rPr>
          <w:t>(三)、运营期环境保护</w:t>
        </w:r>
        <w:r>
          <w:tab/>
        </w:r>
        <w:r>
          <w:fldChar w:fldCharType="begin"/>
        </w:r>
        <w:r>
          <w:instrText xml:space="preserve"> PAGEREF _Toc9921 \h </w:instrText>
        </w:r>
        <w:r>
          <w:fldChar w:fldCharType="separate"/>
        </w:r>
        <w:r>
          <w:t>42</w:t>
        </w:r>
        <w:r>
          <w:fldChar w:fldCharType="end"/>
        </w:r>
      </w:hyperlink>
    </w:p>
    <w:p>
      <w:pPr>
        <w:pStyle w:val="TOC2"/>
        <w:tabs>
          <w:tab w:val="right" w:leader="dot" w:pos="8306"/>
        </w:tabs>
      </w:pPr>
      <w:hyperlink w:anchor="_Toc10650" w:history="1">
        <w:r>
          <w:rPr>
            <w:rFonts w:ascii="仿宋" w:eastAsia="仿宋" w:hAnsi="仿宋" w:cs="仿宋" w:hint="eastAsia"/>
            <w:lang w:eastAsia="zh-CN"/>
          </w:rPr>
          <w:t>(四)、磺胺类药物项目建设对区域经济的影响</w:t>
        </w:r>
        <w:r>
          <w:tab/>
        </w:r>
        <w:r>
          <w:fldChar w:fldCharType="begin"/>
        </w:r>
        <w:r>
          <w:instrText xml:space="preserve"> PAGEREF _Toc10650 \h </w:instrText>
        </w:r>
        <w:r>
          <w:fldChar w:fldCharType="separate"/>
        </w:r>
        <w:r>
          <w:t>43</w:t>
        </w:r>
        <w:r>
          <w:fldChar w:fldCharType="end"/>
        </w:r>
      </w:hyperlink>
    </w:p>
    <w:p>
      <w:pPr>
        <w:pStyle w:val="TOC2"/>
        <w:tabs>
          <w:tab w:val="right" w:leader="dot" w:pos="8306"/>
        </w:tabs>
      </w:pPr>
      <w:hyperlink w:anchor="_Toc31140" w:history="1">
        <w:r>
          <w:rPr>
            <w:rFonts w:ascii="仿宋" w:eastAsia="仿宋" w:hAnsi="仿宋" w:cs="仿宋" w:hint="eastAsia"/>
            <w:lang w:eastAsia="zh-CN"/>
          </w:rPr>
          <w:t>(五)、废弃物处理</w:t>
        </w:r>
        <w:r>
          <w:tab/>
        </w:r>
        <w:r>
          <w:fldChar w:fldCharType="begin"/>
        </w:r>
        <w:r>
          <w:instrText xml:space="preserve"> PAGEREF _Toc31140 \h </w:instrText>
        </w:r>
        <w:r>
          <w:fldChar w:fldCharType="separate"/>
        </w:r>
        <w:r>
          <w:t>45</w:t>
        </w:r>
        <w:r>
          <w:fldChar w:fldCharType="end"/>
        </w:r>
      </w:hyperlink>
    </w:p>
    <w:p>
      <w:pPr>
        <w:pStyle w:val="TOC2"/>
        <w:tabs>
          <w:tab w:val="right" w:leader="dot" w:pos="8306"/>
        </w:tabs>
      </w:pPr>
      <w:hyperlink w:anchor="_Toc9722" w:history="1">
        <w:r>
          <w:rPr>
            <w:rFonts w:ascii="仿宋" w:eastAsia="仿宋" w:hAnsi="仿宋" w:cs="仿宋" w:hint="eastAsia"/>
            <w:lang w:eastAsia="zh-CN"/>
          </w:rPr>
          <w:t>(六)、特殊环境影响分析</w:t>
        </w:r>
        <w:r>
          <w:tab/>
        </w:r>
        <w:r>
          <w:fldChar w:fldCharType="begin"/>
        </w:r>
        <w:r>
          <w:instrText xml:space="preserve"> PAGEREF _Toc9722 \h </w:instrText>
        </w:r>
        <w:r>
          <w:fldChar w:fldCharType="separate"/>
        </w:r>
        <w:r>
          <w:t>46</w:t>
        </w:r>
        <w:r>
          <w:fldChar w:fldCharType="end"/>
        </w:r>
      </w:hyperlink>
    </w:p>
    <w:p>
      <w:pPr>
        <w:pStyle w:val="TOC2"/>
        <w:tabs>
          <w:tab w:val="right" w:leader="dot" w:pos="8306"/>
        </w:tabs>
      </w:pPr>
      <w:hyperlink w:anchor="_Toc6409" w:history="1">
        <w:r>
          <w:rPr>
            <w:rFonts w:ascii="仿宋" w:eastAsia="仿宋" w:hAnsi="仿宋" w:cs="仿宋" w:hint="eastAsia"/>
            <w:lang w:eastAsia="zh-CN"/>
          </w:rPr>
          <w:t>(七)、清洁生产</w:t>
        </w:r>
        <w:r>
          <w:tab/>
        </w:r>
        <w:r>
          <w:fldChar w:fldCharType="begin"/>
        </w:r>
        <w:r>
          <w:instrText xml:space="preserve"> PAGEREF _Toc6409 \h </w:instrText>
        </w:r>
        <w:r>
          <w:fldChar w:fldCharType="separate"/>
        </w:r>
        <w:r>
          <w:t>48</w:t>
        </w:r>
        <w:r>
          <w:fldChar w:fldCharType="end"/>
        </w:r>
      </w:hyperlink>
    </w:p>
    <w:p>
      <w:pPr>
        <w:pStyle w:val="TOC2"/>
        <w:tabs>
          <w:tab w:val="right" w:leader="dot" w:pos="8306"/>
        </w:tabs>
      </w:pPr>
      <w:hyperlink w:anchor="_Toc12119" w:history="1">
        <w:r>
          <w:rPr>
            <w:rFonts w:ascii="仿宋" w:eastAsia="仿宋" w:hAnsi="仿宋" w:cs="仿宋" w:hint="eastAsia"/>
            <w:lang w:eastAsia="zh-CN"/>
          </w:rPr>
          <w:t>(八)、环境保护综合评价</w:t>
        </w:r>
        <w:r>
          <w:tab/>
        </w:r>
        <w:r>
          <w:fldChar w:fldCharType="begin"/>
        </w:r>
        <w:r>
          <w:instrText xml:space="preserve"> PAGEREF _Toc12119 \h </w:instrText>
        </w:r>
        <w:r>
          <w:fldChar w:fldCharType="separate"/>
        </w:r>
        <w:r>
          <w:t>49</w:t>
        </w:r>
        <w:r>
          <w:fldChar w:fldCharType="end"/>
        </w:r>
      </w:hyperlink>
    </w:p>
    <w:p>
      <w:pPr>
        <w:pStyle w:val="TOC1"/>
        <w:tabs>
          <w:tab w:val="right" w:leader="dot" w:pos="8306"/>
        </w:tabs>
      </w:pPr>
      <w:hyperlink w:anchor="_Toc22254" w:history="1">
        <w:r>
          <w:rPr>
            <w:rFonts w:ascii="仿宋" w:eastAsia="仿宋" w:hAnsi="仿宋" w:cs="仿宋" w:hint="eastAsia"/>
            <w:lang w:eastAsia="zh-CN"/>
          </w:rPr>
          <w:t>十三、质量管理体系</w:t>
        </w:r>
        <w:r>
          <w:tab/>
        </w:r>
        <w:r>
          <w:fldChar w:fldCharType="begin"/>
        </w:r>
        <w:r>
          <w:instrText xml:space="preserve"> PAGEREF _Toc22254 \h </w:instrText>
        </w:r>
        <w:r>
          <w:fldChar w:fldCharType="separate"/>
        </w:r>
        <w:r>
          <w:t>50</w:t>
        </w:r>
        <w:r>
          <w:fldChar w:fldCharType="end"/>
        </w:r>
      </w:hyperlink>
    </w:p>
    <w:p>
      <w:pPr>
        <w:pStyle w:val="TOC2"/>
        <w:tabs>
          <w:tab w:val="right" w:leader="dot" w:pos="8306"/>
        </w:tabs>
      </w:pPr>
      <w:hyperlink w:anchor="_Toc13775" w:history="1">
        <w:r>
          <w:rPr>
            <w:rFonts w:ascii="仿宋" w:eastAsia="仿宋" w:hAnsi="仿宋" w:cs="仿宋" w:hint="eastAsia"/>
            <w:lang w:eastAsia="zh-CN"/>
          </w:rPr>
          <w:t>(一)、质量目标与方针</w:t>
        </w:r>
        <w:r>
          <w:tab/>
        </w:r>
        <w:r>
          <w:fldChar w:fldCharType="begin"/>
        </w:r>
        <w:r>
          <w:instrText xml:space="preserve"> PAGEREF _Toc13775 \h </w:instrText>
        </w:r>
        <w:r>
          <w:fldChar w:fldCharType="separate"/>
        </w:r>
        <w:r>
          <w:t>50</w:t>
        </w:r>
        <w:r>
          <w:fldChar w:fldCharType="end"/>
        </w:r>
      </w:hyperlink>
    </w:p>
    <w:p>
      <w:pPr>
        <w:pStyle w:val="TOC2"/>
        <w:tabs>
          <w:tab w:val="right" w:leader="dot" w:pos="8306"/>
        </w:tabs>
      </w:pPr>
      <w:hyperlink w:anchor="_Toc6318" w:history="1">
        <w:r>
          <w:rPr>
            <w:rFonts w:ascii="仿宋" w:eastAsia="仿宋" w:hAnsi="仿宋" w:cs="仿宋" w:hint="eastAsia"/>
            <w:lang w:eastAsia="zh-CN"/>
          </w:rPr>
          <w:t>(二)、质量管理责任</w:t>
        </w:r>
        <w:r>
          <w:tab/>
        </w:r>
        <w:r>
          <w:fldChar w:fldCharType="begin"/>
        </w:r>
        <w:r>
          <w:instrText xml:space="preserve"> PAGEREF _Toc6318 \h </w:instrText>
        </w:r>
        <w:r>
          <w:fldChar w:fldCharType="separate"/>
        </w:r>
        <w:r>
          <w:t>51</w:t>
        </w:r>
        <w:r>
          <w:fldChar w:fldCharType="end"/>
        </w:r>
      </w:hyperlink>
    </w:p>
    <w:p>
      <w:pPr>
        <w:pStyle w:val="TOC2"/>
        <w:tabs>
          <w:tab w:val="right" w:leader="dot" w:pos="8306"/>
        </w:tabs>
      </w:pPr>
      <w:hyperlink w:anchor="_Toc12352" w:history="1">
        <w:r>
          <w:rPr>
            <w:rFonts w:ascii="仿宋" w:eastAsia="仿宋" w:hAnsi="仿宋" w:cs="仿宋" w:hint="eastAsia"/>
            <w:lang w:eastAsia="zh-CN"/>
          </w:rPr>
          <w:t>(三)、质量管理体系文件</w:t>
        </w:r>
        <w:r>
          <w:tab/>
        </w:r>
        <w:r>
          <w:fldChar w:fldCharType="begin"/>
        </w:r>
        <w:r>
          <w:instrText xml:space="preserve"> PAGEREF _Toc12352 \h </w:instrText>
        </w:r>
        <w:r>
          <w:fldChar w:fldCharType="separate"/>
        </w:r>
        <w:r>
          <w:t>52</w:t>
        </w:r>
        <w:r>
          <w:fldChar w:fldCharType="end"/>
        </w:r>
      </w:hyperlink>
    </w:p>
    <w:p>
      <w:pPr>
        <w:pStyle w:val="TOC2"/>
        <w:tabs>
          <w:tab w:val="right" w:leader="dot" w:pos="8306"/>
        </w:tabs>
      </w:pPr>
      <w:hyperlink w:anchor="_Toc11498" w:history="1">
        <w:r>
          <w:rPr>
            <w:rFonts w:ascii="仿宋" w:eastAsia="仿宋" w:hAnsi="仿宋" w:cs="仿宋" w:hint="eastAsia"/>
            <w:lang w:eastAsia="zh-CN"/>
          </w:rPr>
          <w:t>(四)、质量培训与教育</w:t>
        </w:r>
        <w:r>
          <w:tab/>
        </w:r>
        <w:r>
          <w:fldChar w:fldCharType="begin"/>
        </w:r>
        <w:r>
          <w:instrText xml:space="preserve"> PAGEREF _Toc11498 \h </w:instrText>
        </w:r>
        <w:r>
          <w:fldChar w:fldCharType="separate"/>
        </w:r>
        <w:r>
          <w:t>54</w:t>
        </w:r>
        <w:r>
          <w:fldChar w:fldCharType="end"/>
        </w:r>
      </w:hyperlink>
    </w:p>
    <w:p>
      <w:pPr>
        <w:pStyle w:val="TOC2"/>
        <w:tabs>
          <w:tab w:val="right" w:leader="dot" w:pos="8306"/>
        </w:tabs>
      </w:pPr>
      <w:hyperlink w:anchor="_Toc8446" w:history="1">
        <w:r>
          <w:rPr>
            <w:rFonts w:ascii="仿宋" w:eastAsia="仿宋" w:hAnsi="仿宋" w:cs="仿宋" w:hint="eastAsia"/>
            <w:lang w:eastAsia="zh-CN"/>
          </w:rPr>
          <w:t>(五)、质量审核与评价</w:t>
        </w:r>
        <w:r>
          <w:tab/>
        </w:r>
        <w:r>
          <w:fldChar w:fldCharType="begin"/>
        </w:r>
        <w:r>
          <w:instrText xml:space="preserve"> PAGEREF _Toc8446 \h </w:instrText>
        </w:r>
        <w:r>
          <w:fldChar w:fldCharType="separate"/>
        </w:r>
        <w:r>
          <w:t>56</w:t>
        </w:r>
        <w:r>
          <w:fldChar w:fldCharType="end"/>
        </w:r>
      </w:hyperlink>
    </w:p>
    <w:p>
      <w:pPr>
        <w:pStyle w:val="TOC2"/>
        <w:tabs>
          <w:tab w:val="right" w:leader="dot" w:pos="8306"/>
        </w:tabs>
      </w:pPr>
      <w:hyperlink w:anchor="_Toc10746" w:history="1">
        <w:r>
          <w:rPr>
            <w:rFonts w:ascii="仿宋" w:eastAsia="仿宋" w:hAnsi="仿宋" w:cs="仿宋" w:hint="eastAsia"/>
            <w:lang w:eastAsia="zh-CN"/>
          </w:rPr>
          <w:t>(六)、不符合与纠正措施</w:t>
        </w:r>
        <w:r>
          <w:tab/>
        </w:r>
        <w:r>
          <w:fldChar w:fldCharType="begin"/>
        </w:r>
        <w:r>
          <w:instrText xml:space="preserve"> PAGEREF _Toc10746 \h </w:instrText>
        </w:r>
        <w:r>
          <w:fldChar w:fldCharType="separate"/>
        </w:r>
        <w:r>
          <w:t>57</w:t>
        </w:r>
        <w:r>
          <w:fldChar w:fldCharType="end"/>
        </w:r>
      </w:hyperlink>
    </w:p>
    <w:p>
      <w:pPr>
        <w:pStyle w:val="TOC1"/>
        <w:tabs>
          <w:tab w:val="right" w:leader="dot" w:pos="8306"/>
        </w:tabs>
      </w:pPr>
      <w:hyperlink w:anchor="_Toc13579" w:history="1">
        <w:r>
          <w:rPr>
            <w:rFonts w:ascii="仿宋" w:eastAsia="仿宋" w:hAnsi="仿宋" w:cs="仿宋" w:hint="eastAsia"/>
            <w:lang w:eastAsia="zh-CN"/>
          </w:rPr>
          <w:t>十四、营销与推广策略</w:t>
        </w:r>
        <w:r>
          <w:tab/>
        </w:r>
        <w:r>
          <w:fldChar w:fldCharType="begin"/>
        </w:r>
        <w:r>
          <w:instrText xml:space="preserve"> PAGEREF _Toc13579 \h </w:instrText>
        </w:r>
        <w:r>
          <w:fldChar w:fldCharType="separate"/>
        </w:r>
        <w:r>
          <w:t>58</w:t>
        </w:r>
        <w:r>
          <w:fldChar w:fldCharType="end"/>
        </w:r>
      </w:hyperlink>
    </w:p>
    <w:p>
      <w:pPr>
        <w:pStyle w:val="TOC2"/>
        <w:tabs>
          <w:tab w:val="right" w:leader="dot" w:pos="8306"/>
        </w:tabs>
      </w:pPr>
      <w:hyperlink w:anchor="_Toc24767" w:history="1">
        <w:r>
          <w:rPr>
            <w:rFonts w:ascii="仿宋" w:eastAsia="仿宋" w:hAnsi="仿宋" w:cs="仿宋" w:hint="eastAsia"/>
            <w:lang w:eastAsia="zh-CN"/>
          </w:rPr>
          <w:t>(一)、产品/服务定位与特点</w:t>
        </w:r>
        <w:r>
          <w:tab/>
        </w:r>
        <w:r>
          <w:fldChar w:fldCharType="begin"/>
        </w:r>
        <w:r>
          <w:instrText xml:space="preserve"> PAGEREF _Toc24767 \h </w:instrText>
        </w:r>
        <w:r>
          <w:fldChar w:fldCharType="separate"/>
        </w:r>
        <w:r>
          <w:t>58</w:t>
        </w:r>
        <w:r>
          <w:fldChar w:fldCharType="end"/>
        </w:r>
      </w:hyperlink>
    </w:p>
    <w:p>
      <w:pPr>
        <w:pStyle w:val="TOC2"/>
        <w:tabs>
          <w:tab w:val="right" w:leader="dot" w:pos="8306"/>
        </w:tabs>
      </w:pPr>
      <w:hyperlink w:anchor="_Toc31262" w:history="1">
        <w:r>
          <w:rPr>
            <w:rFonts w:ascii="仿宋" w:eastAsia="仿宋" w:hAnsi="仿宋" w:cs="仿宋" w:hint="eastAsia"/>
            <w:lang w:eastAsia="zh-CN"/>
          </w:rPr>
          <w:t>(二)、市场定位与竞争分析</w:t>
        </w:r>
        <w:r>
          <w:tab/>
        </w:r>
        <w:r>
          <w:fldChar w:fldCharType="begin"/>
        </w:r>
        <w:r>
          <w:instrText xml:space="preserve"> PAGEREF _Toc31262 \h </w:instrText>
        </w:r>
        <w:r>
          <w:fldChar w:fldCharType="separate"/>
        </w:r>
        <w:r>
          <w:t>59</w:t>
        </w:r>
        <w:r>
          <w:fldChar w:fldCharType="end"/>
        </w:r>
      </w:hyperlink>
    </w:p>
    <w:p>
      <w:pPr>
        <w:pStyle w:val="TOC2"/>
        <w:tabs>
          <w:tab w:val="right" w:leader="dot" w:pos="8306"/>
        </w:tabs>
      </w:pPr>
      <w:hyperlink w:anchor="_Toc3839" w:history="1">
        <w:r>
          <w:rPr>
            <w:rFonts w:ascii="仿宋" w:eastAsia="仿宋" w:hAnsi="仿宋" w:cs="仿宋" w:hint="eastAsia"/>
            <w:lang w:eastAsia="zh-CN"/>
          </w:rPr>
          <w:t>(三)、营销渠道与策略</w:t>
        </w:r>
        <w:r>
          <w:tab/>
        </w:r>
        <w:r>
          <w:fldChar w:fldCharType="begin"/>
        </w:r>
        <w:r>
          <w:instrText xml:space="preserve"> PAGEREF _Toc3839 \h </w:instrText>
        </w:r>
        <w:r>
          <w:fldChar w:fldCharType="separate"/>
        </w:r>
        <w:r>
          <w:t>61</w:t>
        </w:r>
        <w:r>
          <w:fldChar w:fldCharType="end"/>
        </w:r>
      </w:hyperlink>
    </w:p>
    <w:p>
      <w:pPr>
        <w:pStyle w:val="TOC2"/>
        <w:tabs>
          <w:tab w:val="right" w:leader="dot" w:pos="8306"/>
        </w:tabs>
      </w:pPr>
      <w:hyperlink w:anchor="_Toc18958" w:history="1">
        <w:r>
          <w:rPr>
            <w:rFonts w:ascii="仿宋" w:eastAsia="仿宋" w:hAnsi="仿宋" w:cs="仿宋" w:hint="eastAsia"/>
            <w:lang w:eastAsia="zh-CN"/>
          </w:rPr>
          <w:t>(四)、推广与宣传活动</w:t>
        </w:r>
        <w:r>
          <w:tab/>
        </w:r>
        <w:r>
          <w:fldChar w:fldCharType="begin"/>
        </w:r>
        <w:r>
          <w:instrText xml:space="preserve"> PAGEREF _Toc18958 \h </w:instrText>
        </w:r>
        <w:r>
          <w:fldChar w:fldCharType="separate"/>
        </w:r>
        <w:r>
          <w:t>62</w:t>
        </w:r>
        <w:r>
          <w:fldChar w:fldCharType="end"/>
        </w:r>
      </w:hyperlink>
    </w:p>
    <w:p>
      <w:pPr>
        <w:pStyle w:val="TOC1"/>
        <w:tabs>
          <w:tab w:val="right" w:leader="dot" w:pos="8306"/>
        </w:tabs>
      </w:pPr>
      <w:hyperlink w:anchor="_Toc5564" w:history="1">
        <w:r>
          <w:rPr>
            <w:rFonts w:ascii="仿宋" w:eastAsia="仿宋" w:hAnsi="仿宋" w:cs="仿宋" w:hint="eastAsia"/>
            <w:lang w:eastAsia="zh-CN"/>
          </w:rPr>
          <w:t>十五、磺胺类药物项目实施保障措施</w:t>
        </w:r>
        <w:r>
          <w:tab/>
        </w:r>
        <w:r>
          <w:fldChar w:fldCharType="begin"/>
        </w:r>
        <w:r>
          <w:instrText xml:space="preserve"> PAGEREF _Toc5564 \h </w:instrText>
        </w:r>
        <w:r>
          <w:fldChar w:fldCharType="separate"/>
        </w:r>
        <w:r>
          <w:t>67</w:t>
        </w:r>
        <w:r>
          <w:fldChar w:fldCharType="end"/>
        </w:r>
      </w:hyperlink>
    </w:p>
    <w:p>
      <w:pPr>
        <w:pStyle w:val="TOC2"/>
        <w:tabs>
          <w:tab w:val="right" w:leader="dot" w:pos="8306"/>
        </w:tabs>
      </w:pPr>
      <w:hyperlink w:anchor="_Toc15954" w:history="1">
        <w:r>
          <w:rPr>
            <w:rFonts w:ascii="仿宋" w:eastAsia="仿宋" w:hAnsi="仿宋" w:cs="仿宋" w:hint="eastAsia"/>
            <w:lang w:eastAsia="zh-CN"/>
          </w:rPr>
          <w:t>(一)、磺胺类药物项目实施保障机制</w:t>
        </w:r>
        <w:r>
          <w:tab/>
        </w:r>
        <w:r>
          <w:fldChar w:fldCharType="begin"/>
        </w:r>
        <w:r>
          <w:instrText xml:space="preserve"> PAGEREF _Toc15954 \h </w:instrText>
        </w:r>
        <w:r>
          <w:fldChar w:fldCharType="separate"/>
        </w:r>
        <w:r>
          <w:t>67</w:t>
        </w:r>
        <w:r>
          <w:fldChar w:fldCharType="end"/>
        </w:r>
      </w:hyperlink>
    </w:p>
    <w:p>
      <w:pPr>
        <w:pStyle w:val="TOC2"/>
        <w:tabs>
          <w:tab w:val="right" w:leader="dot" w:pos="8306"/>
        </w:tabs>
      </w:pPr>
      <w:hyperlink w:anchor="_Toc23329" w:history="1">
        <w:r>
          <w:rPr>
            <w:rFonts w:ascii="仿宋" w:eastAsia="仿宋" w:hAnsi="仿宋" w:cs="仿宋" w:hint="eastAsia"/>
            <w:lang w:eastAsia="zh-CN"/>
          </w:rPr>
          <w:t>(二)、磺胺类药物项目法律合规要求</w:t>
        </w:r>
        <w:r>
          <w:tab/>
        </w:r>
        <w:r>
          <w:fldChar w:fldCharType="begin"/>
        </w:r>
        <w:r>
          <w:instrText xml:space="preserve"> PAGEREF _Toc23329 \h </w:instrText>
        </w:r>
        <w:r>
          <w:fldChar w:fldCharType="separate"/>
        </w:r>
        <w:r>
          <w:t>70</w:t>
        </w:r>
        <w:r>
          <w:fldChar w:fldCharType="end"/>
        </w:r>
      </w:hyperlink>
    </w:p>
    <w:p>
      <w:pPr>
        <w:pStyle w:val="TOC2"/>
        <w:tabs>
          <w:tab w:val="right" w:leader="dot" w:pos="8306"/>
        </w:tabs>
      </w:pPr>
      <w:hyperlink w:anchor="_Toc21682" w:history="1">
        <w:r>
          <w:rPr>
            <w:rFonts w:ascii="仿宋" w:eastAsia="仿宋" w:hAnsi="仿宋" w:cs="仿宋" w:hint="eastAsia"/>
            <w:lang w:eastAsia="zh-CN"/>
          </w:rPr>
          <w:t>(三)、磺胺类药物项目合同管理与法律事务</w:t>
        </w:r>
        <w:r>
          <w:tab/>
        </w:r>
        <w:r>
          <w:fldChar w:fldCharType="begin"/>
        </w:r>
        <w:r>
          <w:instrText xml:space="preserve"> PAGEREF _Toc21682 \h </w:instrText>
        </w:r>
        <w:r>
          <w:fldChar w:fldCharType="separate"/>
        </w:r>
        <w:r>
          <w:t>75</w:t>
        </w:r>
        <w:r>
          <w:fldChar w:fldCharType="end"/>
        </w:r>
      </w:hyperlink>
    </w:p>
    <w:p>
      <w:pPr>
        <w:pStyle w:val="TOC2"/>
        <w:tabs>
          <w:tab w:val="right" w:leader="dot" w:pos="8306"/>
        </w:tabs>
      </w:pPr>
      <w:hyperlink w:anchor="_Toc31993" w:history="1">
        <w:r>
          <w:rPr>
            <w:rFonts w:ascii="仿宋" w:eastAsia="仿宋" w:hAnsi="仿宋" w:cs="仿宋" w:hint="eastAsia"/>
            <w:lang w:eastAsia="zh-CN"/>
          </w:rPr>
          <w:t>(四)、磺胺类药物项目知识产权保护策略</w:t>
        </w:r>
        <w:r>
          <w:tab/>
        </w:r>
        <w:r>
          <w:fldChar w:fldCharType="begin"/>
        </w:r>
        <w:r>
          <w:instrText xml:space="preserve"> PAGEREF _Toc31993 \h </w:instrText>
        </w:r>
        <w:r>
          <w:fldChar w:fldCharType="separate"/>
        </w:r>
        <w:r>
          <w:t>81</w:t>
        </w:r>
        <w:r>
          <w:fldChar w:fldCharType="end"/>
        </w:r>
      </w:hyperlink>
    </w:p>
    <w:p>
      <w:pPr>
        <w:pStyle w:val="TOC1"/>
        <w:tabs>
          <w:tab w:val="right" w:leader="dot" w:pos="8306"/>
        </w:tabs>
      </w:pPr>
      <w:hyperlink w:anchor="_Toc30307" w:history="1">
        <w:r>
          <w:rPr>
            <w:rFonts w:ascii="仿宋" w:eastAsia="仿宋" w:hAnsi="仿宋" w:cs="仿宋" w:hint="eastAsia"/>
            <w:lang w:eastAsia="zh-CN"/>
          </w:rPr>
          <w:t>十六、风险识别与分类</w:t>
        </w:r>
        <w:r>
          <w:tab/>
        </w:r>
        <w:r>
          <w:fldChar w:fldCharType="begin"/>
        </w:r>
        <w:r>
          <w:instrText xml:space="preserve"> PAGEREF _Toc30307 \h </w:instrText>
        </w:r>
        <w:r>
          <w:fldChar w:fldCharType="separate"/>
        </w:r>
        <w:r>
          <w:t>83</w:t>
        </w:r>
        <w:r>
          <w:fldChar w:fldCharType="end"/>
        </w:r>
      </w:hyperlink>
    </w:p>
    <w:p>
      <w:pPr>
        <w:pStyle w:val="TOC2"/>
        <w:tabs>
          <w:tab w:val="right" w:leader="dot" w:pos="8306"/>
        </w:tabs>
      </w:pPr>
      <w:hyperlink w:anchor="_Toc24532" w:history="1">
        <w:r>
          <w:rPr>
            <w:rFonts w:ascii="仿宋" w:eastAsia="仿宋" w:hAnsi="仿宋" w:cs="仿宋" w:hint="eastAsia"/>
            <w:lang w:eastAsia="zh-CN"/>
          </w:rPr>
          <w:t>(一)、风险识别</w:t>
        </w:r>
        <w:r>
          <w:tab/>
        </w:r>
        <w:r>
          <w:fldChar w:fldCharType="begin"/>
        </w:r>
        <w:r>
          <w:instrText xml:space="preserve"> PAGEREF _Toc24532 \h </w:instrText>
        </w:r>
        <w:r>
          <w:fldChar w:fldCharType="separate"/>
        </w:r>
        <w:r>
          <w:t>83</w:t>
        </w:r>
        <w:r>
          <w:fldChar w:fldCharType="end"/>
        </w:r>
      </w:hyperlink>
    </w:p>
    <w:p>
      <w:pPr>
        <w:pStyle w:val="TOC2"/>
        <w:tabs>
          <w:tab w:val="right" w:leader="dot" w:pos="8306"/>
        </w:tabs>
      </w:pPr>
      <w:hyperlink w:anchor="_Toc23844" w:history="1">
        <w:r>
          <w:rPr>
            <w:rFonts w:ascii="仿宋" w:eastAsia="仿宋" w:hAnsi="仿宋" w:cs="仿宋" w:hint="eastAsia"/>
            <w:lang w:eastAsia="zh-CN"/>
          </w:rPr>
          <w:t>(二)、风险分类</w:t>
        </w:r>
        <w:r>
          <w:tab/>
        </w:r>
        <w:r>
          <w:fldChar w:fldCharType="begin"/>
        </w:r>
        <w:r>
          <w:instrText xml:space="preserve"> PAGEREF _Toc23844 \h </w:instrText>
        </w:r>
        <w:r>
          <w:fldChar w:fldCharType="separate"/>
        </w:r>
        <w:r>
          <w:t>85</w:t>
        </w:r>
        <w:r>
          <w:fldChar w:fldCharType="end"/>
        </w:r>
      </w:hyperlink>
    </w:p>
    <w:p>
      <w:pPr>
        <w:pStyle w:val="TOC1"/>
        <w:tabs>
          <w:tab w:val="right" w:leader="dot" w:pos="8306"/>
        </w:tabs>
      </w:pPr>
      <w:hyperlink w:anchor="_Toc18491" w:history="1">
        <w:r>
          <w:rPr>
            <w:rFonts w:ascii="仿宋" w:eastAsia="仿宋" w:hAnsi="仿宋" w:cs="仿宋" w:hint="eastAsia"/>
            <w:lang w:eastAsia="zh-CN"/>
          </w:rPr>
          <w:t>十七、供应链管理</w:t>
        </w:r>
        <w:r>
          <w:tab/>
        </w:r>
        <w:r>
          <w:fldChar w:fldCharType="begin"/>
        </w:r>
        <w:r>
          <w:instrText xml:space="preserve"> PAGEREF _Toc18491 \h </w:instrText>
        </w:r>
        <w:r>
          <w:fldChar w:fldCharType="separate"/>
        </w:r>
        <w:r>
          <w:t>87</w:t>
        </w:r>
        <w:r>
          <w:fldChar w:fldCharType="end"/>
        </w:r>
      </w:hyperlink>
    </w:p>
    <w:p>
      <w:pPr>
        <w:pStyle w:val="TOC2"/>
        <w:tabs>
          <w:tab w:val="right" w:leader="dot" w:pos="8306"/>
        </w:tabs>
      </w:pPr>
      <w:hyperlink w:anchor="_Toc28178" w:history="1">
        <w:r>
          <w:rPr>
            <w:rFonts w:ascii="仿宋" w:eastAsia="仿宋" w:hAnsi="仿宋" w:cs="仿宋" w:hint="eastAsia"/>
            <w:lang w:eastAsia="zh-CN"/>
          </w:rPr>
          <w:t>(一)、供应链战略规划</w:t>
        </w:r>
        <w:r>
          <w:tab/>
        </w:r>
        <w:r>
          <w:fldChar w:fldCharType="begin"/>
        </w:r>
        <w:r>
          <w:instrText xml:space="preserve"> PAGEREF _Toc28178 \h </w:instrText>
        </w:r>
        <w:r>
          <w:fldChar w:fldCharType="separate"/>
        </w:r>
        <w:r>
          <w:t>87</w:t>
        </w:r>
        <w:r>
          <w:fldChar w:fldCharType="end"/>
        </w:r>
      </w:hyperlink>
    </w:p>
    <w:p>
      <w:pPr>
        <w:pStyle w:val="TOC2"/>
        <w:tabs>
          <w:tab w:val="right" w:leader="dot" w:pos="8306"/>
        </w:tabs>
      </w:pPr>
      <w:hyperlink w:anchor="_Toc22183" w:history="1">
        <w:r>
          <w:rPr>
            <w:rFonts w:ascii="仿宋" w:eastAsia="仿宋" w:hAnsi="仿宋" w:cs="仿宋" w:hint="eastAsia"/>
            <w:lang w:eastAsia="zh-CN"/>
          </w:rPr>
          <w:t>(二)、供应商选择与合作</w:t>
        </w:r>
        <w:r>
          <w:tab/>
        </w:r>
        <w:r>
          <w:fldChar w:fldCharType="begin"/>
        </w:r>
        <w:r>
          <w:instrText xml:space="preserve"> PAGEREF _Toc22183 \h </w:instrText>
        </w:r>
        <w:r>
          <w:fldChar w:fldCharType="separate"/>
        </w:r>
        <w:r>
          <w:t>88</w:t>
        </w:r>
        <w:r>
          <w:fldChar w:fldCharType="end"/>
        </w:r>
      </w:hyperlink>
    </w:p>
    <w:p>
      <w:pPr>
        <w:pStyle w:val="TOC2"/>
        <w:tabs>
          <w:tab w:val="right" w:leader="dot" w:pos="8306"/>
        </w:tabs>
      </w:pPr>
      <w:hyperlink w:anchor="_Toc8269" w:history="1">
        <w:r>
          <w:rPr>
            <w:rFonts w:ascii="仿宋" w:eastAsia="仿宋" w:hAnsi="仿宋" w:cs="仿宋" w:hint="eastAsia"/>
            <w:lang w:eastAsia="zh-CN"/>
          </w:rPr>
          <w:t>(三)、物流与库存管理</w:t>
        </w:r>
        <w:r>
          <w:tab/>
        </w:r>
        <w:r>
          <w:fldChar w:fldCharType="begin"/>
        </w:r>
        <w:r>
          <w:instrText xml:space="preserve"> PAGEREF _Toc8269 \h </w:instrText>
        </w:r>
        <w:r>
          <w:fldChar w:fldCharType="separate"/>
        </w:r>
        <w:r>
          <w:t>89</w:t>
        </w:r>
        <w:r>
          <w:fldChar w:fldCharType="end"/>
        </w:r>
      </w:hyperlink>
    </w:p>
    <w:p>
      <w:pPr>
        <w:pStyle w:val="TOC1"/>
        <w:tabs>
          <w:tab w:val="right" w:leader="dot" w:pos="8306"/>
        </w:tabs>
      </w:pPr>
      <w:hyperlink w:anchor="_Toc17433" w:history="1">
        <w:r>
          <w:rPr>
            <w:rFonts w:ascii="仿宋" w:eastAsia="仿宋" w:hAnsi="仿宋" w:cs="仿宋" w:hint="eastAsia"/>
            <w:lang w:eastAsia="zh-CN"/>
          </w:rPr>
          <w:t>十八、利益相关者分析与沟通计划</w:t>
        </w:r>
        <w:r>
          <w:tab/>
        </w:r>
        <w:r>
          <w:fldChar w:fldCharType="begin"/>
        </w:r>
        <w:r>
          <w:instrText xml:space="preserve"> PAGEREF _Toc17433 \h </w:instrText>
        </w:r>
        <w:r>
          <w:fldChar w:fldCharType="separate"/>
        </w:r>
        <w:r>
          <w:t>91</w:t>
        </w:r>
        <w:r>
          <w:fldChar w:fldCharType="end"/>
        </w:r>
      </w:hyperlink>
    </w:p>
    <w:p>
      <w:pPr>
        <w:pStyle w:val="TOC2"/>
        <w:tabs>
          <w:tab w:val="right" w:leader="dot" w:pos="8306"/>
        </w:tabs>
      </w:pPr>
      <w:hyperlink w:anchor="_Toc30124" w:history="1">
        <w:r>
          <w:rPr>
            <w:rFonts w:ascii="仿宋" w:eastAsia="仿宋" w:hAnsi="仿宋" w:cs="仿宋" w:hint="eastAsia"/>
            <w:lang w:eastAsia="zh-CN"/>
          </w:rPr>
          <w:t>(一)、利益相关者分析</w:t>
        </w:r>
        <w:r>
          <w:tab/>
        </w:r>
        <w:r>
          <w:fldChar w:fldCharType="begin"/>
        </w:r>
        <w:r>
          <w:instrText xml:space="preserve"> PAGEREF _Toc30124 \h </w:instrText>
        </w:r>
        <w:r>
          <w:fldChar w:fldCharType="separate"/>
        </w:r>
        <w:r>
          <w:t>91</w:t>
        </w:r>
        <w:r>
          <w:fldChar w:fldCharType="end"/>
        </w:r>
      </w:hyperlink>
    </w:p>
    <w:p>
      <w:pPr>
        <w:pStyle w:val="TOC2"/>
        <w:tabs>
          <w:tab w:val="right" w:leader="dot" w:pos="8306"/>
        </w:tabs>
      </w:pPr>
      <w:hyperlink w:anchor="_Toc27778" w:history="1">
        <w:r>
          <w:rPr>
            <w:rFonts w:ascii="仿宋" w:eastAsia="仿宋" w:hAnsi="仿宋" w:cs="仿宋" w:hint="eastAsia"/>
            <w:lang w:eastAsia="zh-CN"/>
          </w:rPr>
          <w:t>(二)、沟通计划</w:t>
        </w:r>
        <w:r>
          <w:tab/>
        </w:r>
        <w:r>
          <w:fldChar w:fldCharType="begin"/>
        </w:r>
        <w:r>
          <w:instrText xml:space="preserve"> PAGEREF _Toc27778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31"/>
      <w:r>
        <w:rPr>
          <w:rFonts w:ascii="仿宋" w:eastAsia="仿宋" w:hAnsi="仿宋" w:cs="仿宋" w:hint="eastAsia"/>
          <w:sz w:val="28"/>
          <w:lang w:eastAsia="zh-CN"/>
        </w:rPr>
        <w:t>一、磺胺类药物项目文档管理</w:t>
      </w:r>
      <w:bookmarkEnd w:id="2"/>
    </w:p>
    <w:p>
      <w:pPr>
        <w:pStyle w:val="Heading2"/>
        <w:rPr>
          <w:rFonts w:ascii="仿宋" w:eastAsia="仿宋" w:hAnsi="仿宋" w:cs="仿宋" w:hint="eastAsia"/>
          <w:lang w:eastAsia="zh-CN"/>
        </w:rPr>
      </w:pPr>
      <w:bookmarkStart w:id="3" w:name="_Toc159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磺胺类药物项目高度重视文档的质量和准确性，以支持磺胺类药物项目的各项活动和决策。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文档的编制始于磺胺类药物项目计划的初期，我们制定了详细的文档编制计划，明确了每个文档的内容、格式和编写责任人。在磺胺类药物项目启动阶段，我们首先编制了磺胺类药物项目章程，明确定义了磺胺类药物项目的目标、范围、风险等关键要素。随后，磺胺类药物项目团队根据计划陆续编制了需求文档、设计文档、测试文档等各类文档，确保磺胺类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磺胺类药物项目管理中的重要环节，旨在确保磺胺类药物项目文档符合质量标准和磺胺类药物项目需求。在磺胺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磺胺类药物项目相关利益方和专业领域的专家对文档进行独立审查。这有助于获取更全面、客观的反馈，确保磺胺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磺胺类药物项目在文档编制与审查方面建立了严格的管理机制，通过规范的流程和多维度的审查，确保磺胺类药物项目文档的质量、准确性和可靠性，为磺胺类药物项目的顺利推进提供了有力支持。</w:t>
      </w:r>
    </w:p>
    <w:p>
      <w:pPr>
        <w:pStyle w:val="Heading2"/>
        <w:ind w:firstLine="560" w:firstLineChars="200"/>
        <w:rPr>
          <w:rFonts w:ascii="仿宋" w:eastAsia="仿宋" w:hAnsi="仿宋" w:cs="仿宋" w:hint="eastAsia"/>
          <w:sz w:val="28"/>
          <w:lang w:eastAsia="zh-CN"/>
        </w:rPr>
      </w:pPr>
      <w:bookmarkStart w:id="4" w:name="_Toc86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我们通过多渠道发布文档，包括电子邮件、磺胺类药物项目管理平台、内部网站等，以满足不同团队成员的偏好和需求。多渠道发布确保了信息的全面覆盖。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我们采用了精细的权限控制，确保只有授权人员可以访问敏感信息。这种安全措施保护了磺胺类药物项目文档的机密性，防止了未经授权的信息泄露。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6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文档存档与归档是磺胺类药物项目生命周期中一个至关重要的环节，直接关系到磺胺类药物项目信息的长期保存和历史记录的完整性。在磺胺类药物项目中，我们实施了一系列有效的文档存档与归档管理策略：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64"/>
      <w:r>
        <w:rPr>
          <w:rFonts w:ascii="仿宋" w:eastAsia="仿宋" w:hAnsi="仿宋" w:cs="仿宋" w:hint="eastAsia"/>
          <w:sz w:val="28"/>
          <w:lang w:eastAsia="zh-CN"/>
        </w:rPr>
        <w:t>二、磺胺类药物项目建设背景及必要性分析</w:t>
      </w:r>
      <w:bookmarkEnd w:id="6"/>
    </w:p>
    <w:p>
      <w:pPr>
        <w:pStyle w:val="Heading2"/>
        <w:rPr>
          <w:rFonts w:ascii="仿宋" w:eastAsia="仿宋" w:hAnsi="仿宋" w:cs="仿宋" w:hint="eastAsia"/>
          <w:lang w:eastAsia="zh-CN"/>
        </w:rPr>
      </w:pPr>
      <w:bookmarkStart w:id="7" w:name="_Toc17847"/>
      <w:r>
        <w:rPr>
          <w:rFonts w:ascii="仿宋" w:eastAsia="仿宋" w:hAnsi="仿宋" w:cs="仿宋" w:hint="eastAsia"/>
          <w:lang w:eastAsia="zh-CN"/>
        </w:rPr>
        <w:t>(一)、磺胺类药物项目背景分析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磺胺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磺胺类药物项目在这个潮流中的定位。同时，我们将关注行业内涌现的新兴机遇，以便磺胺类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磺胺类药物项目提供了强大的发展动力。我们将聚焦于行业内最新的技术发展趋势，包括但不限于人工智能、大数据分析、物联网等领域。通过深度的技术研究，我们将确保磺胺类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磺胺类药物项目发展的源泉。我们将投入更多的精力对市场需求进行深入剖析，超越表面的需求，深入挖掘潜在的市场痛点和机遇。通过对市场需求的细致了解，磺胺类药物项目将更有针对性地设计解决方案，满足市场的多样化需求，从而更好地促进磺胺类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磺胺类药物项目战略至关重要。我们将对竞争态势进行更为深入的分析，包括但不限于市场份额、产品特点、客户满意度等多个维度。通过深度的竞争分析，磺胺类药物项目将能够更准确地把握市场脉搏，制定具有竞争力的磺胺类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磺胺类药物项目的发展具有直接的影响。我们将进行更为全面的法规和政策分析，了解行业发展中的潜在法律风险和合规挑战。通过充分了解和遵守相关法规，磺胺类药物项目将确保在法律框架内合法合规运营，为磺胺类药物项目的稳健发展提供有力支持。</w:t>
      </w:r>
    </w:p>
    <w:p>
      <w:pPr>
        <w:pStyle w:val="Heading2"/>
        <w:ind w:firstLine="560" w:firstLineChars="200"/>
        <w:rPr>
          <w:rFonts w:ascii="仿宋" w:eastAsia="仿宋" w:hAnsi="仿宋" w:cs="仿宋" w:hint="eastAsia"/>
          <w:sz w:val="28"/>
          <w:lang w:eastAsia="zh-CN"/>
        </w:rPr>
      </w:pPr>
      <w:bookmarkStart w:id="8" w:name="_Toc32493"/>
      <w:r>
        <w:rPr>
          <w:rFonts w:ascii="仿宋" w:eastAsia="仿宋" w:hAnsi="仿宋" w:cs="仿宋" w:hint="eastAsia"/>
          <w:sz w:val="28"/>
          <w:lang w:eastAsia="zh-CN"/>
        </w:rPr>
        <w:t>(二)、磺胺类药物项目建设必要性分析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建设的迫切性源于对行业发展趋势的深刻洞察。我们正处于一个行业变革的时代，科技创新、数字化转型成为企业发展的关键动力。磺胺类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磺胺类药物项目建设不仅仅是为了跟上潮流，更是为了通过技术创新推动企业的持续发展。通过引入先进的技术和解决方案，磺胺类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磺胺类药物项目的建设成为必然选择，通过提高产品质量、拓展服务领域，从而在竞争中获得更多的机会。磺胺类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磺胺类药物项目建设的必要性体现在对客户需求更精准的满足。通过磺胺类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建设的背后是对企业持续创新的追求。只有通过不断创新，企业才能在竞争中立于不败之地。磺胺类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78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417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物项目的技术管理特点体现在其创新导向。通过引入最先进的技术趋势和解决方案，磺胺类药物项目致力于提升科技含量、提高质量和效率水平。这意味着我们将采用最新的工具和方法，确保磺胺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磺胺类药物项目技术管理的显著特征。通过整合不同领域的技术资源，我们实现了跨学科的协同工作。这有助于优化技术架构，提高整体效能。此外，整合性策略还促进了不同技术团队之间的紧密沟通和高效合作，确保磺胺类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磺胺类药物项目所采用的技术。通过不断优化技术方案，磺胺类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磺胺类药物项目团队将在磺胺类药物项目初期识别可能的技术风险，并采取相应的预防和应对措施。通过建立健全的风险评估机制，磺胺类药物项目能够在实施过程中及时发现并解决潜在的技术问题，保障磺胺类药物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磺胺类药物项目中，技术将成为磺胺类药物项目成功的有力支持。这一深度剖析揭示了技术管理在磺胺类药物项目实施中的关键作用，为磺胺类药物项目的技术基础奠定了坚实的基础。</w:t>
      </w:r>
    </w:p>
    <w:p>
      <w:pPr>
        <w:pStyle w:val="Heading2"/>
        <w:ind w:firstLine="560" w:firstLineChars="200"/>
        <w:rPr>
          <w:rFonts w:ascii="仿宋" w:eastAsia="仿宋" w:hAnsi="仿宋" w:cs="仿宋" w:hint="eastAsia"/>
          <w:sz w:val="28"/>
          <w:lang w:eastAsia="zh-CN"/>
        </w:rPr>
      </w:pPr>
      <w:bookmarkStart w:id="11" w:name="_Toc4534"/>
      <w:r>
        <w:rPr>
          <w:rFonts w:ascii="仿宋" w:eastAsia="仿宋" w:hAnsi="仿宋" w:cs="仿宋" w:hint="eastAsia"/>
          <w:sz w:val="28"/>
          <w:lang w:eastAsia="zh-CN"/>
        </w:rPr>
        <w:t>(二)、磺胺类药物项目工艺技术设计方案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磺胺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磺胺类药物项目将严格按照相关行业规范要求进行组织。通过有效控制产品质量，磺胺类药物项目将致力于为顾客提供优质的磺胺类药物项目产品和良好的服务。这体现了磺胺类药物项目对于生产活动合规性和质量标准的高度重视，为磺胺类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磺胺类药物项目注重生态效益和清洁生产原则。磺胺类药物项目建设将紧密结合地方特色经济发展，与社会经济发展规划和区域环境保护规划方案相协调一致。通过与当地区域自然生态系统的结合，磺胺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磺胺类药物项目产品具有多样化的客户需求和个性化的特点。因此，磺胺类药物项目产品规格品种多样，且单批生产数量较小。为满足这一特点，磺胺类药物项目承办单位将建设先进的柔性制造生产线。通过广泛应用柔性制造技术，磺胺类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磺胺类药物项目采用的技术具有较高的技术含量和自动化水平，处于国内先进水平。这一技术选用不仅体现了对生产效率、质量和环境友好性的高标准要求，同时为磺胺类药物项目的可持续发展奠定了坚实的基础。</w:t>
      </w:r>
    </w:p>
    <w:p>
      <w:pPr>
        <w:pStyle w:val="Heading2"/>
        <w:ind w:firstLine="560" w:firstLineChars="200"/>
        <w:rPr>
          <w:rFonts w:ascii="仿宋" w:eastAsia="仿宋" w:hAnsi="仿宋" w:cs="仿宋" w:hint="eastAsia"/>
          <w:sz w:val="28"/>
          <w:lang w:eastAsia="zh-CN"/>
        </w:rPr>
      </w:pPr>
      <w:bookmarkStart w:id="12" w:name="_Toc2911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为确保磺胺类药物项目的高效生产和技术实施，我们制定了一套精心设计的设备选型方案，以满足磺胺类药物项目生产、质量和环保的要求。该方案的主要特点如下：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磺胺类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针对磺胺类药物项目产品的多样性和小批量生产的特点，我们将建设柔性制造生产线。通过在设备选型中考虑柔性制造技术，可以灵活应对不同产品规格和生产需求，实现生产线的高度灵活性和适应性。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4920"/>
      <w:r>
        <w:rPr>
          <w:rFonts w:ascii="仿宋" w:eastAsia="仿宋" w:hAnsi="仿宋" w:cs="仿宋" w:hint="eastAsia"/>
          <w:sz w:val="28"/>
          <w:lang w:eastAsia="zh-CN"/>
        </w:rPr>
        <w:t>四、磺胺类药物项目土建工程</w:t>
      </w:r>
      <w:bookmarkEnd w:id="13"/>
    </w:p>
    <w:p>
      <w:pPr>
        <w:pStyle w:val="Heading2"/>
        <w:rPr>
          <w:rFonts w:ascii="仿宋" w:eastAsia="仿宋" w:hAnsi="仿宋" w:cs="仿宋" w:hint="eastAsia"/>
          <w:lang w:eastAsia="zh-CN"/>
        </w:rPr>
      </w:pPr>
      <w:bookmarkStart w:id="14" w:name="_Toc731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在磺胺类药物项目的建筑工程设计中，我们将秉承一系列重要的设计原则，以确保磺胺类药物项目建筑在功能、美观、可持续性等方面达到最佳效果。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首要原则是确保建筑的功能性得到最大化的发挥。我们将充分理解磺胺类药物项目的实际需求，合理布局各个功能区域，保证建筑在满足业务需求的同时，提供高效的工作环境。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在建筑设计中，我们将综合考虑建设和运营成本。通过精细的经济效益分析，确保设计方案在高效利用资源的同时，对磺胺类药物项目的长期盈利能力有积极的贡献。</w:t>
      </w:r>
    </w:p>
    <w:p>
      <w:pPr>
        <w:pStyle w:val="Heading2"/>
        <w:ind w:firstLine="560" w:firstLineChars="200"/>
        <w:rPr>
          <w:rFonts w:ascii="仿宋" w:eastAsia="仿宋" w:hAnsi="仿宋" w:cs="仿宋" w:hint="eastAsia"/>
          <w:sz w:val="28"/>
          <w:lang w:eastAsia="zh-CN"/>
        </w:rPr>
      </w:pPr>
      <w:bookmarkStart w:id="15" w:name="_Toc2451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物项目的土建工程设计中，我们将精准设定设计年限，结合磺胺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磺胺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597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磺胺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磺胺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磺胺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610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本期工程磺胺类药物项目预计总建筑面积XXX平方米，其中：计容建筑面积XXX平方米，计划建筑工程投资XX万元，占磺胺类药物项目总投资的XX%。</w:t>
      </w:r>
    </w:p>
    <w:p>
      <w:pPr>
        <w:pStyle w:val="Heading1"/>
        <w:ind w:firstLine="560" w:firstLineChars="200"/>
        <w:rPr>
          <w:rFonts w:ascii="仿宋" w:eastAsia="仿宋" w:hAnsi="仿宋" w:cs="仿宋" w:hint="eastAsia"/>
          <w:sz w:val="28"/>
          <w:lang w:eastAsia="zh-CN"/>
        </w:rPr>
      </w:pPr>
      <w:bookmarkStart w:id="18" w:name="_Toc8429"/>
      <w:r>
        <w:rPr>
          <w:rFonts w:ascii="仿宋" w:eastAsia="仿宋" w:hAnsi="仿宋" w:cs="仿宋" w:hint="eastAsia"/>
          <w:sz w:val="28"/>
          <w:lang w:eastAsia="zh-CN"/>
        </w:rPr>
        <w:t>五、磺胺类药物项目危机管理</w:t>
      </w:r>
      <w:bookmarkEnd w:id="18"/>
    </w:p>
    <w:p>
      <w:pPr>
        <w:pStyle w:val="Heading2"/>
        <w:rPr>
          <w:rFonts w:ascii="仿宋" w:eastAsia="仿宋" w:hAnsi="仿宋" w:cs="仿宋" w:hint="eastAsia"/>
          <w:lang w:eastAsia="zh-CN"/>
        </w:rPr>
      </w:pPr>
      <w:bookmarkStart w:id="19" w:name="_Toc955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https://d.book118.com/825130241114011100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D0488"/>
    <w:rsid w:val="389D0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3024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2024-01-06T05:02:00Z</dcterms:created>
  <dcterms:modified xsi:type="dcterms:W3CDTF">2024-01-06T05:02:38Z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C79940A4D3AD485E9E4F388BC2227EA6_11</vt:lpwstr>
  </property>
  <property fmtid="{D5CDD505-2E9C-101B-9397-08002B2CF9AE}" pid="3" name="KSOProductBuildVer">
    <vt:lpwstr>2052-12.1.0.16120</vt:lpwstr>
  </property>
</Properties>
</file>