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网络特性测试仪器项目规划设计蓝图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6" w:history="1">
        <w:r>
          <w:rPr>
            <w:rFonts w:ascii="仿宋" w:eastAsia="仿宋" w:hAnsi="仿宋" w:cs="仿宋" w:hint="eastAsia"/>
            <w:lang w:eastAsia="zh-CN"/>
          </w:rPr>
          <w:t>前言</w:t>
        </w:r>
        <w:r>
          <w:tab/>
        </w:r>
        <w:r>
          <w:fldChar w:fldCharType="begin"/>
        </w:r>
        <w:r>
          <w:instrText xml:space="preserve"> PAGEREF _Toc14936 \h </w:instrText>
        </w:r>
        <w:r>
          <w:fldChar w:fldCharType="separate"/>
        </w:r>
        <w:r>
          <w:t>3</w:t>
        </w:r>
        <w:r>
          <w:fldChar w:fldCharType="end"/>
        </w:r>
      </w:hyperlink>
    </w:p>
    <w:p>
      <w:pPr>
        <w:pStyle w:val="TOC1"/>
        <w:tabs>
          <w:tab w:val="right" w:leader="dot" w:pos="8306"/>
        </w:tabs>
      </w:pPr>
      <w:hyperlink w:anchor="_Toc19183" w:history="1">
        <w:r>
          <w:rPr>
            <w:rFonts w:ascii="仿宋" w:eastAsia="仿宋" w:hAnsi="仿宋" w:cs="仿宋" w:hint="eastAsia"/>
            <w:lang w:eastAsia="zh-CN"/>
          </w:rPr>
          <w:t>一、网络特性测试仪器项目文档管理</w:t>
        </w:r>
        <w:r>
          <w:tab/>
        </w:r>
        <w:r>
          <w:fldChar w:fldCharType="begin"/>
        </w:r>
        <w:r>
          <w:instrText xml:space="preserve"> PAGEREF _Toc19183 \h </w:instrText>
        </w:r>
        <w:r>
          <w:fldChar w:fldCharType="separate"/>
        </w:r>
        <w:r>
          <w:t>3</w:t>
        </w:r>
        <w:r>
          <w:fldChar w:fldCharType="end"/>
        </w:r>
      </w:hyperlink>
    </w:p>
    <w:p>
      <w:pPr>
        <w:pStyle w:val="TOC2"/>
        <w:tabs>
          <w:tab w:val="right" w:leader="dot" w:pos="8306"/>
        </w:tabs>
      </w:pPr>
      <w:hyperlink w:anchor="_Toc7601" w:history="1">
        <w:r>
          <w:rPr>
            <w:rFonts w:ascii="仿宋" w:eastAsia="仿宋" w:hAnsi="仿宋" w:cs="仿宋" w:hint="eastAsia"/>
            <w:lang w:eastAsia="zh-CN"/>
          </w:rPr>
          <w:t>(一)、文档编制与审查</w:t>
        </w:r>
        <w:r>
          <w:tab/>
        </w:r>
        <w:r>
          <w:fldChar w:fldCharType="begin"/>
        </w:r>
        <w:r>
          <w:instrText xml:space="preserve"> PAGEREF _Toc7601 \h </w:instrText>
        </w:r>
        <w:r>
          <w:fldChar w:fldCharType="separate"/>
        </w:r>
        <w:r>
          <w:t>3</w:t>
        </w:r>
        <w:r>
          <w:fldChar w:fldCharType="end"/>
        </w:r>
      </w:hyperlink>
    </w:p>
    <w:p>
      <w:pPr>
        <w:pStyle w:val="TOC2"/>
        <w:tabs>
          <w:tab w:val="right" w:leader="dot" w:pos="8306"/>
        </w:tabs>
      </w:pPr>
      <w:hyperlink w:anchor="_Toc19596" w:history="1">
        <w:r>
          <w:rPr>
            <w:rFonts w:ascii="仿宋" w:eastAsia="仿宋" w:hAnsi="仿宋" w:cs="仿宋" w:hint="eastAsia"/>
            <w:lang w:eastAsia="zh-CN"/>
          </w:rPr>
          <w:t>(二)、文档发布与分发</w:t>
        </w:r>
        <w:r>
          <w:tab/>
        </w:r>
        <w:r>
          <w:fldChar w:fldCharType="begin"/>
        </w:r>
        <w:r>
          <w:instrText xml:space="preserve"> PAGEREF _Toc19596 \h </w:instrText>
        </w:r>
        <w:r>
          <w:fldChar w:fldCharType="separate"/>
        </w:r>
        <w:r>
          <w:t>4</w:t>
        </w:r>
        <w:r>
          <w:fldChar w:fldCharType="end"/>
        </w:r>
      </w:hyperlink>
    </w:p>
    <w:p>
      <w:pPr>
        <w:pStyle w:val="TOC2"/>
        <w:tabs>
          <w:tab w:val="right" w:leader="dot" w:pos="8306"/>
        </w:tabs>
      </w:pPr>
      <w:hyperlink w:anchor="_Toc27786" w:history="1">
        <w:r>
          <w:rPr>
            <w:rFonts w:ascii="仿宋" w:eastAsia="仿宋" w:hAnsi="仿宋" w:cs="仿宋" w:hint="eastAsia"/>
            <w:lang w:eastAsia="zh-CN"/>
          </w:rPr>
          <w:t>(三)、文档存档与归档</w:t>
        </w:r>
        <w:r>
          <w:tab/>
        </w:r>
        <w:r>
          <w:fldChar w:fldCharType="begin"/>
        </w:r>
        <w:r>
          <w:instrText xml:space="preserve"> PAGEREF _Toc27786 \h </w:instrText>
        </w:r>
        <w:r>
          <w:fldChar w:fldCharType="separate"/>
        </w:r>
        <w:r>
          <w:t>5</w:t>
        </w:r>
        <w:r>
          <w:fldChar w:fldCharType="end"/>
        </w:r>
      </w:hyperlink>
    </w:p>
    <w:p>
      <w:pPr>
        <w:pStyle w:val="TOC1"/>
        <w:tabs>
          <w:tab w:val="right" w:leader="dot" w:pos="8306"/>
        </w:tabs>
      </w:pPr>
      <w:hyperlink w:anchor="_Toc24845" w:history="1">
        <w:r>
          <w:rPr>
            <w:rFonts w:ascii="仿宋" w:eastAsia="仿宋" w:hAnsi="仿宋" w:cs="仿宋" w:hint="eastAsia"/>
            <w:lang w:eastAsia="zh-CN"/>
          </w:rPr>
          <w:t>二、网络特性测试仪器项目危机管理</w:t>
        </w:r>
        <w:r>
          <w:tab/>
        </w:r>
        <w:r>
          <w:fldChar w:fldCharType="begin"/>
        </w:r>
        <w:r>
          <w:instrText xml:space="preserve"> PAGEREF _Toc24845 \h </w:instrText>
        </w:r>
        <w:r>
          <w:fldChar w:fldCharType="separate"/>
        </w:r>
        <w:r>
          <w:t>6</w:t>
        </w:r>
        <w:r>
          <w:fldChar w:fldCharType="end"/>
        </w:r>
      </w:hyperlink>
    </w:p>
    <w:p>
      <w:pPr>
        <w:pStyle w:val="TOC2"/>
        <w:tabs>
          <w:tab w:val="right" w:leader="dot" w:pos="8306"/>
        </w:tabs>
      </w:pPr>
      <w:hyperlink w:anchor="_Toc14205" w:history="1">
        <w:r>
          <w:rPr>
            <w:rFonts w:ascii="仿宋" w:eastAsia="仿宋" w:hAnsi="仿宋" w:cs="仿宋" w:hint="eastAsia"/>
            <w:lang w:eastAsia="zh-CN"/>
          </w:rPr>
          <w:t>(一)、危机预警与识别</w:t>
        </w:r>
        <w:r>
          <w:tab/>
        </w:r>
        <w:r>
          <w:fldChar w:fldCharType="begin"/>
        </w:r>
        <w:r>
          <w:instrText xml:space="preserve"> PAGEREF _Toc14205 \h </w:instrText>
        </w:r>
        <w:r>
          <w:fldChar w:fldCharType="separate"/>
        </w:r>
        <w:r>
          <w:t>6</w:t>
        </w:r>
        <w:r>
          <w:fldChar w:fldCharType="end"/>
        </w:r>
      </w:hyperlink>
    </w:p>
    <w:p>
      <w:pPr>
        <w:pStyle w:val="TOC2"/>
        <w:tabs>
          <w:tab w:val="right" w:leader="dot" w:pos="8306"/>
        </w:tabs>
      </w:pPr>
      <w:hyperlink w:anchor="_Toc17399" w:history="1">
        <w:r>
          <w:rPr>
            <w:rFonts w:ascii="仿宋" w:eastAsia="仿宋" w:hAnsi="仿宋" w:cs="仿宋" w:hint="eastAsia"/>
            <w:lang w:eastAsia="zh-CN"/>
          </w:rPr>
          <w:t>(二)、危机应对与恢复</w:t>
        </w:r>
        <w:r>
          <w:tab/>
        </w:r>
        <w:r>
          <w:fldChar w:fldCharType="begin"/>
        </w:r>
        <w:r>
          <w:instrText xml:space="preserve"> PAGEREF _Toc17399 \h </w:instrText>
        </w:r>
        <w:r>
          <w:fldChar w:fldCharType="separate"/>
        </w:r>
        <w:r>
          <w:t>7</w:t>
        </w:r>
        <w:r>
          <w:fldChar w:fldCharType="end"/>
        </w:r>
      </w:hyperlink>
    </w:p>
    <w:p>
      <w:pPr>
        <w:pStyle w:val="TOC1"/>
        <w:tabs>
          <w:tab w:val="right" w:leader="dot" w:pos="8306"/>
        </w:tabs>
      </w:pPr>
      <w:hyperlink w:anchor="_Toc11289" w:history="1">
        <w:r>
          <w:rPr>
            <w:rFonts w:ascii="仿宋" w:eastAsia="仿宋" w:hAnsi="仿宋" w:cs="仿宋" w:hint="eastAsia"/>
            <w:lang w:eastAsia="zh-CN"/>
          </w:rPr>
          <w:t>三、工艺说明</w:t>
        </w:r>
        <w:r>
          <w:tab/>
        </w:r>
        <w:r>
          <w:fldChar w:fldCharType="begin"/>
        </w:r>
        <w:r>
          <w:instrText xml:space="preserve"> PAGEREF _Toc11289 \h </w:instrText>
        </w:r>
        <w:r>
          <w:fldChar w:fldCharType="separate"/>
        </w:r>
        <w:r>
          <w:t>9</w:t>
        </w:r>
        <w:r>
          <w:fldChar w:fldCharType="end"/>
        </w:r>
      </w:hyperlink>
    </w:p>
    <w:p>
      <w:pPr>
        <w:pStyle w:val="TOC2"/>
        <w:tabs>
          <w:tab w:val="right" w:leader="dot" w:pos="8306"/>
        </w:tabs>
      </w:pPr>
      <w:hyperlink w:anchor="_Toc21554" w:history="1">
        <w:r>
          <w:rPr>
            <w:rFonts w:ascii="仿宋" w:eastAsia="仿宋" w:hAnsi="仿宋" w:cs="仿宋" w:hint="eastAsia"/>
            <w:lang w:eastAsia="zh-CN"/>
          </w:rPr>
          <w:t>(一)、技术管理特点</w:t>
        </w:r>
        <w:r>
          <w:tab/>
        </w:r>
        <w:r>
          <w:fldChar w:fldCharType="begin"/>
        </w:r>
        <w:r>
          <w:instrText xml:space="preserve"> PAGEREF _Toc21554 \h </w:instrText>
        </w:r>
        <w:r>
          <w:fldChar w:fldCharType="separate"/>
        </w:r>
        <w:r>
          <w:t>9</w:t>
        </w:r>
        <w:r>
          <w:fldChar w:fldCharType="end"/>
        </w:r>
      </w:hyperlink>
    </w:p>
    <w:p>
      <w:pPr>
        <w:pStyle w:val="TOC2"/>
        <w:tabs>
          <w:tab w:val="right" w:leader="dot" w:pos="8306"/>
        </w:tabs>
      </w:pPr>
      <w:hyperlink w:anchor="_Toc24285" w:history="1">
        <w:r>
          <w:rPr>
            <w:rFonts w:ascii="仿宋" w:eastAsia="仿宋" w:hAnsi="仿宋" w:cs="仿宋" w:hint="eastAsia"/>
            <w:lang w:eastAsia="zh-CN"/>
          </w:rPr>
          <w:t>(二)、网络特性测试仪器项目工艺技术设计方案</w:t>
        </w:r>
        <w:r>
          <w:tab/>
        </w:r>
        <w:r>
          <w:fldChar w:fldCharType="begin"/>
        </w:r>
        <w:r>
          <w:instrText xml:space="preserve"> PAGEREF _Toc24285 \h </w:instrText>
        </w:r>
        <w:r>
          <w:fldChar w:fldCharType="separate"/>
        </w:r>
        <w:r>
          <w:t>10</w:t>
        </w:r>
        <w:r>
          <w:fldChar w:fldCharType="end"/>
        </w:r>
      </w:hyperlink>
    </w:p>
    <w:p>
      <w:pPr>
        <w:pStyle w:val="TOC2"/>
        <w:tabs>
          <w:tab w:val="right" w:leader="dot" w:pos="8306"/>
        </w:tabs>
      </w:pPr>
      <w:hyperlink w:anchor="_Toc2220" w:history="1">
        <w:r>
          <w:rPr>
            <w:rFonts w:ascii="仿宋" w:eastAsia="仿宋" w:hAnsi="仿宋" w:cs="仿宋" w:hint="eastAsia"/>
            <w:lang w:eastAsia="zh-CN"/>
          </w:rPr>
          <w:t>(三)、设备选型方案</w:t>
        </w:r>
        <w:r>
          <w:tab/>
        </w:r>
        <w:r>
          <w:fldChar w:fldCharType="begin"/>
        </w:r>
        <w:r>
          <w:instrText xml:space="preserve"> PAGEREF _Toc2220 \h </w:instrText>
        </w:r>
        <w:r>
          <w:fldChar w:fldCharType="separate"/>
        </w:r>
        <w:r>
          <w:t>11</w:t>
        </w:r>
        <w:r>
          <w:fldChar w:fldCharType="end"/>
        </w:r>
      </w:hyperlink>
    </w:p>
    <w:p>
      <w:pPr>
        <w:pStyle w:val="TOC1"/>
        <w:tabs>
          <w:tab w:val="right" w:leader="dot" w:pos="8306"/>
        </w:tabs>
      </w:pPr>
      <w:hyperlink w:anchor="_Toc30139" w:history="1">
        <w:r>
          <w:rPr>
            <w:rFonts w:ascii="仿宋" w:eastAsia="仿宋" w:hAnsi="仿宋" w:cs="仿宋" w:hint="eastAsia"/>
            <w:lang w:eastAsia="zh-CN"/>
          </w:rPr>
          <w:t>四、网络特性测试仪器项目建设背景及必要性分析</w:t>
        </w:r>
        <w:r>
          <w:tab/>
        </w:r>
        <w:r>
          <w:fldChar w:fldCharType="begin"/>
        </w:r>
        <w:r>
          <w:instrText xml:space="preserve"> PAGEREF _Toc30139 \h </w:instrText>
        </w:r>
        <w:r>
          <w:fldChar w:fldCharType="separate"/>
        </w:r>
        <w:r>
          <w:t>13</w:t>
        </w:r>
        <w:r>
          <w:fldChar w:fldCharType="end"/>
        </w:r>
      </w:hyperlink>
    </w:p>
    <w:p>
      <w:pPr>
        <w:pStyle w:val="TOC2"/>
        <w:tabs>
          <w:tab w:val="right" w:leader="dot" w:pos="8306"/>
        </w:tabs>
      </w:pPr>
      <w:hyperlink w:anchor="_Toc22344" w:history="1">
        <w:r>
          <w:rPr>
            <w:rFonts w:ascii="仿宋" w:eastAsia="仿宋" w:hAnsi="仿宋" w:cs="仿宋" w:hint="eastAsia"/>
            <w:lang w:eastAsia="zh-CN"/>
          </w:rPr>
          <w:t>(一)、网络特性测试仪器项目背景分析</w:t>
        </w:r>
        <w:r>
          <w:tab/>
        </w:r>
        <w:r>
          <w:fldChar w:fldCharType="begin"/>
        </w:r>
        <w:r>
          <w:instrText xml:space="preserve"> PAGEREF _Toc22344 \h </w:instrText>
        </w:r>
        <w:r>
          <w:fldChar w:fldCharType="separate"/>
        </w:r>
        <w:r>
          <w:t>13</w:t>
        </w:r>
        <w:r>
          <w:fldChar w:fldCharType="end"/>
        </w:r>
      </w:hyperlink>
    </w:p>
    <w:p>
      <w:pPr>
        <w:pStyle w:val="TOC2"/>
        <w:tabs>
          <w:tab w:val="right" w:leader="dot" w:pos="8306"/>
        </w:tabs>
      </w:pPr>
      <w:hyperlink w:anchor="_Toc16352" w:history="1">
        <w:r>
          <w:rPr>
            <w:rFonts w:ascii="仿宋" w:eastAsia="仿宋" w:hAnsi="仿宋" w:cs="仿宋" w:hint="eastAsia"/>
            <w:lang w:eastAsia="zh-CN"/>
          </w:rPr>
          <w:t>(二)、网络特性测试仪器项目建设必要性分析</w:t>
        </w:r>
        <w:r>
          <w:tab/>
        </w:r>
        <w:r>
          <w:fldChar w:fldCharType="begin"/>
        </w:r>
        <w:r>
          <w:instrText xml:space="preserve"> PAGEREF _Toc16352 \h </w:instrText>
        </w:r>
        <w:r>
          <w:fldChar w:fldCharType="separate"/>
        </w:r>
        <w:r>
          <w:t>15</w:t>
        </w:r>
        <w:r>
          <w:fldChar w:fldCharType="end"/>
        </w:r>
      </w:hyperlink>
    </w:p>
    <w:p>
      <w:pPr>
        <w:pStyle w:val="TOC1"/>
        <w:tabs>
          <w:tab w:val="right" w:leader="dot" w:pos="8306"/>
        </w:tabs>
      </w:pPr>
      <w:hyperlink w:anchor="_Toc2061" w:history="1">
        <w:r>
          <w:rPr>
            <w:rFonts w:ascii="仿宋" w:eastAsia="仿宋" w:hAnsi="仿宋" w:cs="仿宋" w:hint="eastAsia"/>
            <w:lang w:eastAsia="zh-CN"/>
          </w:rPr>
          <w:t>五、网络特性测试仪器项目绩效评估</w:t>
        </w:r>
        <w:r>
          <w:tab/>
        </w:r>
        <w:r>
          <w:fldChar w:fldCharType="begin"/>
        </w:r>
        <w:r>
          <w:instrText xml:space="preserve"> PAGEREF _Toc2061 \h </w:instrText>
        </w:r>
        <w:r>
          <w:fldChar w:fldCharType="separate"/>
        </w:r>
        <w:r>
          <w:t>16</w:t>
        </w:r>
        <w:r>
          <w:fldChar w:fldCharType="end"/>
        </w:r>
      </w:hyperlink>
    </w:p>
    <w:p>
      <w:pPr>
        <w:pStyle w:val="TOC2"/>
        <w:tabs>
          <w:tab w:val="right" w:leader="dot" w:pos="8306"/>
        </w:tabs>
      </w:pPr>
      <w:hyperlink w:anchor="_Toc27801" w:history="1">
        <w:r>
          <w:rPr>
            <w:rFonts w:ascii="仿宋" w:eastAsia="仿宋" w:hAnsi="仿宋" w:cs="仿宋" w:hint="eastAsia"/>
            <w:lang w:eastAsia="zh-CN"/>
          </w:rPr>
          <w:t>(一)、绩效评估指标</w:t>
        </w:r>
        <w:r>
          <w:tab/>
        </w:r>
        <w:r>
          <w:fldChar w:fldCharType="begin"/>
        </w:r>
        <w:r>
          <w:instrText xml:space="preserve"> PAGEREF _Toc27801 \h </w:instrText>
        </w:r>
        <w:r>
          <w:fldChar w:fldCharType="separate"/>
        </w:r>
        <w:r>
          <w:t>16</w:t>
        </w:r>
        <w:r>
          <w:fldChar w:fldCharType="end"/>
        </w:r>
      </w:hyperlink>
    </w:p>
    <w:p>
      <w:pPr>
        <w:pStyle w:val="TOC2"/>
        <w:tabs>
          <w:tab w:val="right" w:leader="dot" w:pos="8306"/>
        </w:tabs>
      </w:pPr>
      <w:hyperlink w:anchor="_Toc32488" w:history="1">
        <w:r>
          <w:rPr>
            <w:rFonts w:ascii="仿宋" w:eastAsia="仿宋" w:hAnsi="仿宋" w:cs="仿宋" w:hint="eastAsia"/>
            <w:lang w:eastAsia="zh-CN"/>
          </w:rPr>
          <w:t>(二)、绩效评估方法</w:t>
        </w:r>
        <w:r>
          <w:tab/>
        </w:r>
        <w:r>
          <w:fldChar w:fldCharType="begin"/>
        </w:r>
        <w:r>
          <w:instrText xml:space="preserve"> PAGEREF _Toc32488 \h </w:instrText>
        </w:r>
        <w:r>
          <w:fldChar w:fldCharType="separate"/>
        </w:r>
        <w:r>
          <w:t>17</w:t>
        </w:r>
        <w:r>
          <w:fldChar w:fldCharType="end"/>
        </w:r>
      </w:hyperlink>
    </w:p>
    <w:p>
      <w:pPr>
        <w:pStyle w:val="TOC2"/>
        <w:tabs>
          <w:tab w:val="right" w:leader="dot" w:pos="8306"/>
        </w:tabs>
      </w:pPr>
      <w:hyperlink w:anchor="_Toc25232" w:history="1">
        <w:r>
          <w:rPr>
            <w:rFonts w:ascii="仿宋" w:eastAsia="仿宋" w:hAnsi="仿宋" w:cs="仿宋" w:hint="eastAsia"/>
            <w:lang w:eastAsia="zh-CN"/>
          </w:rPr>
          <w:t>(三)、绩效评估周期</w:t>
        </w:r>
        <w:r>
          <w:tab/>
        </w:r>
        <w:r>
          <w:fldChar w:fldCharType="begin"/>
        </w:r>
        <w:r>
          <w:instrText xml:space="preserve"> PAGEREF _Toc25232 \h </w:instrText>
        </w:r>
        <w:r>
          <w:fldChar w:fldCharType="separate"/>
        </w:r>
        <w:r>
          <w:t>18</w:t>
        </w:r>
        <w:r>
          <w:fldChar w:fldCharType="end"/>
        </w:r>
      </w:hyperlink>
    </w:p>
    <w:p>
      <w:pPr>
        <w:pStyle w:val="TOC1"/>
        <w:tabs>
          <w:tab w:val="right" w:leader="dot" w:pos="8306"/>
        </w:tabs>
      </w:pPr>
      <w:hyperlink w:anchor="_Toc6284" w:history="1">
        <w:r>
          <w:rPr>
            <w:rFonts w:ascii="仿宋" w:eastAsia="仿宋" w:hAnsi="仿宋" w:cs="仿宋" w:hint="eastAsia"/>
            <w:lang w:eastAsia="zh-CN"/>
          </w:rPr>
          <w:t>六、网络特性测试仪器项目可持续发展</w:t>
        </w:r>
        <w:r>
          <w:tab/>
        </w:r>
        <w:r>
          <w:fldChar w:fldCharType="begin"/>
        </w:r>
        <w:r>
          <w:instrText xml:space="preserve"> PAGEREF _Toc6284 \h </w:instrText>
        </w:r>
        <w:r>
          <w:fldChar w:fldCharType="separate"/>
        </w:r>
        <w:r>
          <w:t>19</w:t>
        </w:r>
        <w:r>
          <w:fldChar w:fldCharType="end"/>
        </w:r>
      </w:hyperlink>
    </w:p>
    <w:p>
      <w:pPr>
        <w:pStyle w:val="TOC2"/>
        <w:tabs>
          <w:tab w:val="right" w:leader="dot" w:pos="8306"/>
        </w:tabs>
      </w:pPr>
      <w:hyperlink w:anchor="_Toc433" w:history="1">
        <w:r>
          <w:rPr>
            <w:rFonts w:ascii="仿宋" w:eastAsia="仿宋" w:hAnsi="仿宋" w:cs="仿宋" w:hint="eastAsia"/>
            <w:lang w:eastAsia="zh-CN"/>
          </w:rPr>
          <w:t>(一)、可持续战略与实践</w:t>
        </w:r>
        <w:r>
          <w:tab/>
        </w:r>
        <w:r>
          <w:fldChar w:fldCharType="begin"/>
        </w:r>
        <w:r>
          <w:instrText xml:space="preserve"> PAGEREF _Toc433 \h </w:instrText>
        </w:r>
        <w:r>
          <w:fldChar w:fldCharType="separate"/>
        </w:r>
        <w:r>
          <w:t>19</w:t>
        </w:r>
        <w:r>
          <w:fldChar w:fldCharType="end"/>
        </w:r>
      </w:hyperlink>
    </w:p>
    <w:p>
      <w:pPr>
        <w:pStyle w:val="TOC2"/>
        <w:tabs>
          <w:tab w:val="right" w:leader="dot" w:pos="8306"/>
        </w:tabs>
      </w:pPr>
      <w:hyperlink w:anchor="_Toc23337" w:history="1">
        <w:r>
          <w:rPr>
            <w:rFonts w:ascii="仿宋" w:eastAsia="仿宋" w:hAnsi="仿宋" w:cs="仿宋" w:hint="eastAsia"/>
            <w:lang w:eastAsia="zh-CN"/>
          </w:rPr>
          <w:t>(二)、环保与社会责任</w:t>
        </w:r>
        <w:r>
          <w:tab/>
        </w:r>
        <w:r>
          <w:fldChar w:fldCharType="begin"/>
        </w:r>
        <w:r>
          <w:instrText xml:space="preserve"> PAGEREF _Toc23337 \h </w:instrText>
        </w:r>
        <w:r>
          <w:fldChar w:fldCharType="separate"/>
        </w:r>
        <w:r>
          <w:t>20</w:t>
        </w:r>
        <w:r>
          <w:fldChar w:fldCharType="end"/>
        </w:r>
      </w:hyperlink>
    </w:p>
    <w:p>
      <w:pPr>
        <w:pStyle w:val="TOC1"/>
        <w:tabs>
          <w:tab w:val="right" w:leader="dot" w:pos="8306"/>
        </w:tabs>
      </w:pPr>
      <w:hyperlink w:anchor="_Toc11639" w:history="1">
        <w:r>
          <w:rPr>
            <w:rFonts w:ascii="仿宋" w:eastAsia="仿宋" w:hAnsi="仿宋" w:cs="仿宋" w:hint="eastAsia"/>
            <w:lang w:eastAsia="zh-CN"/>
          </w:rPr>
          <w:t>七、网络特性测试仪器项目技术管理</w:t>
        </w:r>
        <w:r>
          <w:tab/>
        </w:r>
        <w:r>
          <w:fldChar w:fldCharType="begin"/>
        </w:r>
        <w:r>
          <w:instrText xml:space="preserve"> PAGEREF _Toc11639 \h </w:instrText>
        </w:r>
        <w:r>
          <w:fldChar w:fldCharType="separate"/>
        </w:r>
        <w:r>
          <w:t>21</w:t>
        </w:r>
        <w:r>
          <w:fldChar w:fldCharType="end"/>
        </w:r>
      </w:hyperlink>
    </w:p>
    <w:p>
      <w:pPr>
        <w:pStyle w:val="TOC2"/>
        <w:tabs>
          <w:tab w:val="right" w:leader="dot" w:pos="8306"/>
        </w:tabs>
      </w:pPr>
      <w:hyperlink w:anchor="_Toc538" w:history="1">
        <w:r>
          <w:rPr>
            <w:rFonts w:ascii="仿宋" w:eastAsia="仿宋" w:hAnsi="仿宋" w:cs="仿宋" w:hint="eastAsia"/>
            <w:lang w:eastAsia="zh-CN"/>
          </w:rPr>
          <w:t>(一)、技术方案选用方向</w:t>
        </w:r>
        <w:r>
          <w:tab/>
        </w:r>
        <w:r>
          <w:fldChar w:fldCharType="begin"/>
        </w:r>
        <w:r>
          <w:instrText xml:space="preserve"> PAGEREF _Toc538 \h </w:instrText>
        </w:r>
        <w:r>
          <w:fldChar w:fldCharType="separate"/>
        </w:r>
        <w:r>
          <w:t>21</w:t>
        </w:r>
        <w:r>
          <w:fldChar w:fldCharType="end"/>
        </w:r>
      </w:hyperlink>
    </w:p>
    <w:p>
      <w:pPr>
        <w:pStyle w:val="TOC2"/>
        <w:tabs>
          <w:tab w:val="right" w:leader="dot" w:pos="8306"/>
        </w:tabs>
      </w:pPr>
      <w:hyperlink w:anchor="_Toc10873" w:history="1">
        <w:r>
          <w:rPr>
            <w:rFonts w:ascii="仿宋" w:eastAsia="仿宋" w:hAnsi="仿宋" w:cs="仿宋" w:hint="eastAsia"/>
            <w:lang w:eastAsia="zh-CN"/>
          </w:rPr>
          <w:t>(二)、工艺技术方案选用原则</w:t>
        </w:r>
        <w:r>
          <w:tab/>
        </w:r>
        <w:r>
          <w:fldChar w:fldCharType="begin"/>
        </w:r>
        <w:r>
          <w:instrText xml:space="preserve"> PAGEREF _Toc10873 \h </w:instrText>
        </w:r>
        <w:r>
          <w:fldChar w:fldCharType="separate"/>
        </w:r>
        <w:r>
          <w:t>23</w:t>
        </w:r>
        <w:r>
          <w:fldChar w:fldCharType="end"/>
        </w:r>
      </w:hyperlink>
    </w:p>
    <w:p>
      <w:pPr>
        <w:pStyle w:val="TOC2"/>
        <w:tabs>
          <w:tab w:val="right" w:leader="dot" w:pos="8306"/>
        </w:tabs>
      </w:pPr>
      <w:hyperlink w:anchor="_Toc25526" w:history="1">
        <w:r>
          <w:rPr>
            <w:rFonts w:ascii="仿宋" w:eastAsia="仿宋" w:hAnsi="仿宋" w:cs="仿宋" w:hint="eastAsia"/>
            <w:lang w:eastAsia="zh-CN"/>
          </w:rPr>
          <w:t>(三)、工艺技术方案要求</w:t>
        </w:r>
        <w:r>
          <w:tab/>
        </w:r>
        <w:r>
          <w:fldChar w:fldCharType="begin"/>
        </w:r>
        <w:r>
          <w:instrText xml:space="preserve"> PAGEREF _Toc25526 \h </w:instrText>
        </w:r>
        <w:r>
          <w:fldChar w:fldCharType="separate"/>
        </w:r>
        <w:r>
          <w:t>25</w:t>
        </w:r>
        <w:r>
          <w:fldChar w:fldCharType="end"/>
        </w:r>
      </w:hyperlink>
    </w:p>
    <w:p>
      <w:pPr>
        <w:pStyle w:val="TOC1"/>
        <w:tabs>
          <w:tab w:val="right" w:leader="dot" w:pos="8306"/>
        </w:tabs>
      </w:pPr>
      <w:hyperlink w:anchor="_Toc29026" w:history="1">
        <w:r>
          <w:rPr>
            <w:rFonts w:ascii="仿宋" w:eastAsia="仿宋" w:hAnsi="仿宋" w:cs="仿宋" w:hint="eastAsia"/>
            <w:lang w:eastAsia="zh-CN"/>
          </w:rPr>
          <w:t>八、网络特性测试仪器项目人力资源培养与发展</w:t>
        </w:r>
        <w:r>
          <w:tab/>
        </w:r>
        <w:r>
          <w:fldChar w:fldCharType="begin"/>
        </w:r>
        <w:r>
          <w:instrText xml:space="preserve"> PAGEREF _Toc29026 \h </w:instrText>
        </w:r>
        <w:r>
          <w:fldChar w:fldCharType="separate"/>
        </w:r>
        <w:r>
          <w:t>27</w:t>
        </w:r>
        <w:r>
          <w:fldChar w:fldCharType="end"/>
        </w:r>
      </w:hyperlink>
    </w:p>
    <w:p>
      <w:pPr>
        <w:pStyle w:val="TOC2"/>
        <w:tabs>
          <w:tab w:val="right" w:leader="dot" w:pos="8306"/>
        </w:tabs>
      </w:pPr>
      <w:hyperlink w:anchor="_Toc27362" w:history="1">
        <w:r>
          <w:rPr>
            <w:rFonts w:ascii="仿宋" w:eastAsia="仿宋" w:hAnsi="仿宋" w:cs="仿宋" w:hint="eastAsia"/>
            <w:lang w:eastAsia="zh-CN"/>
          </w:rPr>
          <w:t>(一)、人才需求与规划</w:t>
        </w:r>
        <w:r>
          <w:tab/>
        </w:r>
        <w:r>
          <w:fldChar w:fldCharType="begin"/>
        </w:r>
        <w:r>
          <w:instrText xml:space="preserve"> PAGEREF _Toc27362 \h </w:instrText>
        </w:r>
        <w:r>
          <w:fldChar w:fldCharType="separate"/>
        </w:r>
        <w:r>
          <w:t>27</w:t>
        </w:r>
        <w:r>
          <w:fldChar w:fldCharType="end"/>
        </w:r>
      </w:hyperlink>
    </w:p>
    <w:p>
      <w:pPr>
        <w:pStyle w:val="TOC2"/>
        <w:tabs>
          <w:tab w:val="right" w:leader="dot" w:pos="8306"/>
        </w:tabs>
      </w:pPr>
      <w:hyperlink w:anchor="_Toc27333" w:history="1">
        <w:r>
          <w:rPr>
            <w:rFonts w:ascii="仿宋" w:eastAsia="仿宋" w:hAnsi="仿宋" w:cs="仿宋" w:hint="eastAsia"/>
            <w:lang w:eastAsia="zh-CN"/>
          </w:rPr>
          <w:t>(二)、培训与发展计划</w:t>
        </w:r>
        <w:r>
          <w:tab/>
        </w:r>
        <w:r>
          <w:fldChar w:fldCharType="begin"/>
        </w:r>
        <w:r>
          <w:instrText xml:space="preserve"> PAGEREF _Toc27333 \h </w:instrText>
        </w:r>
        <w:r>
          <w:fldChar w:fldCharType="separate"/>
        </w:r>
        <w:r>
          <w:t>28</w:t>
        </w:r>
        <w:r>
          <w:fldChar w:fldCharType="end"/>
        </w:r>
      </w:hyperlink>
    </w:p>
    <w:p>
      <w:pPr>
        <w:pStyle w:val="TOC1"/>
        <w:tabs>
          <w:tab w:val="right" w:leader="dot" w:pos="8306"/>
        </w:tabs>
      </w:pPr>
      <w:hyperlink w:anchor="_Toc27172" w:history="1">
        <w:r>
          <w:rPr>
            <w:rFonts w:ascii="仿宋" w:eastAsia="仿宋" w:hAnsi="仿宋" w:cs="仿宋" w:hint="eastAsia"/>
            <w:lang w:eastAsia="zh-CN"/>
          </w:rPr>
          <w:t>九、网络特性测试仪器项目创新与研发</w:t>
        </w:r>
        <w:r>
          <w:tab/>
        </w:r>
        <w:r>
          <w:fldChar w:fldCharType="begin"/>
        </w:r>
        <w:r>
          <w:instrText xml:space="preserve"> PAGEREF _Toc27172 \h </w:instrText>
        </w:r>
        <w:r>
          <w:fldChar w:fldCharType="separate"/>
        </w:r>
        <w:r>
          <w:t>29</w:t>
        </w:r>
        <w:r>
          <w:fldChar w:fldCharType="end"/>
        </w:r>
      </w:hyperlink>
    </w:p>
    <w:p>
      <w:pPr>
        <w:pStyle w:val="TOC2"/>
        <w:tabs>
          <w:tab w:val="right" w:leader="dot" w:pos="8306"/>
        </w:tabs>
      </w:pPr>
      <w:hyperlink w:anchor="_Toc25189" w:history="1">
        <w:r>
          <w:rPr>
            <w:rFonts w:ascii="仿宋" w:eastAsia="仿宋" w:hAnsi="仿宋" w:cs="仿宋" w:hint="eastAsia"/>
            <w:lang w:eastAsia="zh-CN"/>
          </w:rPr>
          <w:t>(一)、创新策略与方向</w:t>
        </w:r>
        <w:r>
          <w:tab/>
        </w:r>
        <w:r>
          <w:fldChar w:fldCharType="begin"/>
        </w:r>
        <w:r>
          <w:instrText xml:space="preserve"> PAGEREF _Toc25189 \h </w:instrText>
        </w:r>
        <w:r>
          <w:fldChar w:fldCharType="separate"/>
        </w:r>
        <w:r>
          <w:t>29</w:t>
        </w:r>
        <w:r>
          <w:fldChar w:fldCharType="end"/>
        </w:r>
      </w:hyperlink>
    </w:p>
    <w:p>
      <w:pPr>
        <w:pStyle w:val="TOC2"/>
        <w:tabs>
          <w:tab w:val="right" w:leader="dot" w:pos="8306"/>
        </w:tabs>
      </w:pPr>
      <w:hyperlink w:anchor="_Toc31800" w:history="1">
        <w:r>
          <w:rPr>
            <w:rFonts w:ascii="仿宋" w:eastAsia="仿宋" w:hAnsi="仿宋" w:cs="仿宋" w:hint="eastAsia"/>
            <w:lang w:eastAsia="zh-CN"/>
          </w:rPr>
          <w:t>(二)、研发规划与投入</w:t>
        </w:r>
        <w:r>
          <w:tab/>
        </w:r>
        <w:r>
          <w:fldChar w:fldCharType="begin"/>
        </w:r>
        <w:r>
          <w:instrText xml:space="preserve"> PAGEREF _Toc31800 \h </w:instrText>
        </w:r>
        <w:r>
          <w:fldChar w:fldCharType="separate"/>
        </w:r>
        <w:r>
          <w:t>30</w:t>
        </w:r>
        <w:r>
          <w:fldChar w:fldCharType="end"/>
        </w:r>
      </w:hyperlink>
    </w:p>
    <w:p>
      <w:pPr>
        <w:pStyle w:val="TOC1"/>
        <w:tabs>
          <w:tab w:val="right" w:leader="dot" w:pos="8306"/>
        </w:tabs>
      </w:pPr>
      <w:hyperlink w:anchor="_Toc13802" w:history="1">
        <w:r>
          <w:rPr>
            <w:rFonts w:ascii="仿宋" w:eastAsia="仿宋" w:hAnsi="仿宋" w:cs="仿宋" w:hint="eastAsia"/>
            <w:lang w:eastAsia="zh-CN"/>
          </w:rPr>
          <w:t>十、网络特性测试仪器项目投资规划</w:t>
        </w:r>
        <w:r>
          <w:tab/>
        </w:r>
        <w:r>
          <w:fldChar w:fldCharType="begin"/>
        </w:r>
        <w:r>
          <w:instrText xml:space="preserve"> PAGEREF _Toc13802 \h </w:instrText>
        </w:r>
        <w:r>
          <w:fldChar w:fldCharType="separate"/>
        </w:r>
        <w:r>
          <w:t>32</w:t>
        </w:r>
        <w:r>
          <w:fldChar w:fldCharType="end"/>
        </w:r>
      </w:hyperlink>
    </w:p>
    <w:p>
      <w:pPr>
        <w:pStyle w:val="TOC2"/>
        <w:tabs>
          <w:tab w:val="right" w:leader="dot" w:pos="8306"/>
        </w:tabs>
      </w:pPr>
      <w:hyperlink w:anchor="_Toc1666" w:history="1">
        <w:r>
          <w:rPr>
            <w:rFonts w:ascii="仿宋" w:eastAsia="仿宋" w:hAnsi="仿宋" w:cs="仿宋" w:hint="eastAsia"/>
            <w:lang w:eastAsia="zh-CN"/>
          </w:rPr>
          <w:t>(一)、网络特性测试仪器项目总投资估算</w:t>
        </w:r>
        <w:r>
          <w:tab/>
        </w:r>
        <w:r>
          <w:fldChar w:fldCharType="begin"/>
        </w:r>
        <w:r>
          <w:instrText xml:space="preserve"> PAGEREF _Toc1666 \h </w:instrText>
        </w:r>
        <w:r>
          <w:fldChar w:fldCharType="separate"/>
        </w:r>
        <w:r>
          <w:t>32</w:t>
        </w:r>
        <w:r>
          <w:fldChar w:fldCharType="end"/>
        </w:r>
      </w:hyperlink>
    </w:p>
    <w:p>
      <w:pPr>
        <w:pStyle w:val="TOC2"/>
        <w:tabs>
          <w:tab w:val="right" w:leader="dot" w:pos="8306"/>
        </w:tabs>
      </w:pPr>
      <w:hyperlink w:anchor="_Toc8735" w:history="1">
        <w:r>
          <w:rPr>
            <w:rFonts w:ascii="仿宋" w:eastAsia="仿宋" w:hAnsi="仿宋" w:cs="仿宋" w:hint="eastAsia"/>
            <w:lang w:eastAsia="zh-CN"/>
          </w:rPr>
          <w:t>(二)、资金筹措</w:t>
        </w:r>
        <w:r>
          <w:tab/>
        </w:r>
        <w:r>
          <w:fldChar w:fldCharType="begin"/>
        </w:r>
        <w:r>
          <w:instrText xml:space="preserve"> PAGEREF _Toc8735 \h </w:instrText>
        </w:r>
        <w:r>
          <w:fldChar w:fldCharType="separate"/>
        </w:r>
        <w:r>
          <w:t>33</w:t>
        </w:r>
        <w:r>
          <w:fldChar w:fldCharType="end"/>
        </w:r>
      </w:hyperlink>
    </w:p>
    <w:p>
      <w:pPr>
        <w:pStyle w:val="TOC1"/>
        <w:tabs>
          <w:tab w:val="right" w:leader="dot" w:pos="8306"/>
        </w:tabs>
      </w:pPr>
      <w:hyperlink w:anchor="_Toc21452" w:history="1">
        <w:r>
          <w:rPr>
            <w:rFonts w:ascii="仿宋" w:eastAsia="仿宋" w:hAnsi="仿宋" w:cs="仿宋" w:hint="eastAsia"/>
            <w:lang w:eastAsia="zh-CN"/>
          </w:rPr>
          <w:t>十一、网络特性测试仪器项目计划安排</w:t>
        </w:r>
        <w:r>
          <w:tab/>
        </w:r>
        <w:r>
          <w:fldChar w:fldCharType="begin"/>
        </w:r>
        <w:r>
          <w:instrText xml:space="preserve"> PAGEREF _Toc21452 \h </w:instrText>
        </w:r>
        <w:r>
          <w:fldChar w:fldCharType="separate"/>
        </w:r>
        <w:r>
          <w:t>34</w:t>
        </w:r>
        <w:r>
          <w:fldChar w:fldCharType="end"/>
        </w:r>
      </w:hyperlink>
    </w:p>
    <w:p>
      <w:pPr>
        <w:pStyle w:val="TOC2"/>
        <w:tabs>
          <w:tab w:val="right" w:leader="dot" w:pos="8306"/>
        </w:tabs>
      </w:pPr>
      <w:hyperlink w:anchor="_Toc27428" w:history="1">
        <w:r>
          <w:rPr>
            <w:rFonts w:ascii="仿宋" w:eastAsia="仿宋" w:hAnsi="仿宋" w:cs="仿宋" w:hint="eastAsia"/>
            <w:lang w:eastAsia="zh-CN"/>
          </w:rPr>
          <w:t>(一)、建设周期</w:t>
        </w:r>
        <w:r>
          <w:tab/>
        </w:r>
        <w:r>
          <w:fldChar w:fldCharType="begin"/>
        </w:r>
        <w:r>
          <w:instrText xml:space="preserve"> PAGEREF _Toc27428 \h </w:instrText>
        </w:r>
        <w:r>
          <w:fldChar w:fldCharType="separate"/>
        </w:r>
        <w:r>
          <w:t>34</w:t>
        </w:r>
        <w:r>
          <w:fldChar w:fldCharType="end"/>
        </w:r>
      </w:hyperlink>
    </w:p>
    <w:p>
      <w:pPr>
        <w:pStyle w:val="TOC2"/>
        <w:tabs>
          <w:tab w:val="right" w:leader="dot" w:pos="8306"/>
        </w:tabs>
      </w:pPr>
      <w:hyperlink w:anchor="_Toc12849" w:history="1">
        <w:r>
          <w:rPr>
            <w:rFonts w:ascii="仿宋" w:eastAsia="仿宋" w:hAnsi="仿宋" w:cs="仿宋" w:hint="eastAsia"/>
            <w:lang w:eastAsia="zh-CN"/>
          </w:rPr>
          <w:t>(二)、建设进度</w:t>
        </w:r>
        <w:r>
          <w:tab/>
        </w:r>
        <w:r>
          <w:fldChar w:fldCharType="begin"/>
        </w:r>
        <w:r>
          <w:instrText xml:space="preserve"> PAGEREF _Toc12849 \h </w:instrText>
        </w:r>
        <w:r>
          <w:fldChar w:fldCharType="separate"/>
        </w:r>
        <w:r>
          <w:t>35</w:t>
        </w:r>
        <w:r>
          <w:fldChar w:fldCharType="end"/>
        </w:r>
      </w:hyperlink>
    </w:p>
    <w:p>
      <w:pPr>
        <w:pStyle w:val="TOC2"/>
        <w:tabs>
          <w:tab w:val="right" w:leader="dot" w:pos="8306"/>
        </w:tabs>
      </w:pPr>
      <w:hyperlink w:anchor="_Toc16191" w:history="1">
        <w:r>
          <w:rPr>
            <w:rFonts w:ascii="仿宋" w:eastAsia="仿宋" w:hAnsi="仿宋" w:cs="仿宋" w:hint="eastAsia"/>
            <w:lang w:eastAsia="zh-CN"/>
          </w:rPr>
          <w:t>(三)、进度安排注意事项</w:t>
        </w:r>
        <w:r>
          <w:tab/>
        </w:r>
        <w:r>
          <w:fldChar w:fldCharType="begin"/>
        </w:r>
        <w:r>
          <w:instrText xml:space="preserve"> PAGEREF _Toc16191 \h </w:instrText>
        </w:r>
        <w:r>
          <w:fldChar w:fldCharType="separate"/>
        </w:r>
        <w:r>
          <w:t>36</w:t>
        </w:r>
        <w:r>
          <w:fldChar w:fldCharType="end"/>
        </w:r>
      </w:hyperlink>
    </w:p>
    <w:p>
      <w:pPr>
        <w:pStyle w:val="TOC2"/>
        <w:tabs>
          <w:tab w:val="right" w:leader="dot" w:pos="8306"/>
        </w:tabs>
      </w:pPr>
      <w:hyperlink w:anchor="_Toc5412" w:history="1">
        <w:r>
          <w:rPr>
            <w:rFonts w:ascii="仿宋" w:eastAsia="仿宋" w:hAnsi="仿宋" w:cs="仿宋" w:hint="eastAsia"/>
            <w:lang w:eastAsia="zh-CN"/>
          </w:rPr>
          <w:t>(四)、人力资源配置</w:t>
        </w:r>
        <w:r>
          <w:tab/>
        </w:r>
        <w:r>
          <w:fldChar w:fldCharType="begin"/>
        </w:r>
        <w:r>
          <w:instrText xml:space="preserve"> PAGEREF _Toc5412 \h </w:instrText>
        </w:r>
        <w:r>
          <w:fldChar w:fldCharType="separate"/>
        </w:r>
        <w:r>
          <w:t>37</w:t>
        </w:r>
        <w:r>
          <w:fldChar w:fldCharType="end"/>
        </w:r>
      </w:hyperlink>
    </w:p>
    <w:p>
      <w:pPr>
        <w:pStyle w:val="TOC1"/>
        <w:tabs>
          <w:tab w:val="right" w:leader="dot" w:pos="8306"/>
        </w:tabs>
      </w:pPr>
      <w:hyperlink w:anchor="_Toc28981" w:history="1">
        <w:r>
          <w:rPr>
            <w:rFonts w:ascii="仿宋" w:eastAsia="仿宋" w:hAnsi="仿宋" w:cs="仿宋" w:hint="eastAsia"/>
            <w:lang w:eastAsia="zh-CN"/>
          </w:rPr>
          <w:t>十二、网络特性测试仪器项目经营效益</w:t>
        </w:r>
        <w:r>
          <w:tab/>
        </w:r>
        <w:r>
          <w:fldChar w:fldCharType="begin"/>
        </w:r>
        <w:r>
          <w:instrText xml:space="preserve"> PAGEREF _Toc28981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0" w:history="1">
        <w:r>
          <w:rPr>
            <w:rFonts w:ascii="仿宋" w:eastAsia="仿宋" w:hAnsi="仿宋" w:cs="仿宋" w:hint="eastAsia"/>
            <w:lang w:eastAsia="zh-CN"/>
          </w:rPr>
          <w:t>(一)、经济评价财务测算</w:t>
        </w:r>
        <w:r>
          <w:tab/>
        </w:r>
        <w:r>
          <w:fldChar w:fldCharType="begin"/>
        </w:r>
        <w:r>
          <w:instrText xml:space="preserve"> PAGEREF _Toc1270 \h </w:instrText>
        </w:r>
        <w:r>
          <w:fldChar w:fldCharType="separate"/>
        </w:r>
        <w:r>
          <w:t>38</w:t>
        </w:r>
        <w:r>
          <w:fldChar w:fldCharType="end"/>
        </w:r>
      </w:hyperlink>
    </w:p>
    <w:p>
      <w:pPr>
        <w:pStyle w:val="TOC2"/>
        <w:tabs>
          <w:tab w:val="right" w:leader="dot" w:pos="8306"/>
        </w:tabs>
      </w:pPr>
      <w:hyperlink w:anchor="_Toc20039" w:history="1">
        <w:r>
          <w:rPr>
            <w:rFonts w:ascii="仿宋" w:eastAsia="仿宋" w:hAnsi="仿宋" w:cs="仿宋" w:hint="eastAsia"/>
            <w:lang w:eastAsia="zh-CN"/>
          </w:rPr>
          <w:t>(二)、网络特性测试仪器项目盈利能力分析</w:t>
        </w:r>
        <w:r>
          <w:tab/>
        </w:r>
        <w:r>
          <w:fldChar w:fldCharType="begin"/>
        </w:r>
        <w:r>
          <w:instrText xml:space="preserve"> PAGEREF _Toc20039 \h </w:instrText>
        </w:r>
        <w:r>
          <w:fldChar w:fldCharType="separate"/>
        </w:r>
        <w:r>
          <w:t>39</w:t>
        </w:r>
        <w:r>
          <w:fldChar w:fldCharType="end"/>
        </w:r>
      </w:hyperlink>
    </w:p>
    <w:p>
      <w:pPr>
        <w:pStyle w:val="TOC1"/>
        <w:tabs>
          <w:tab w:val="right" w:leader="dot" w:pos="8306"/>
        </w:tabs>
      </w:pPr>
      <w:hyperlink w:anchor="_Toc12105" w:history="1">
        <w:r>
          <w:rPr>
            <w:rFonts w:ascii="仿宋" w:eastAsia="仿宋" w:hAnsi="仿宋" w:cs="仿宋" w:hint="eastAsia"/>
            <w:lang w:eastAsia="zh-CN"/>
          </w:rPr>
          <w:t>十三、网络特性测试仪器项目实施时间节点</w:t>
        </w:r>
        <w:r>
          <w:tab/>
        </w:r>
        <w:r>
          <w:fldChar w:fldCharType="begin"/>
        </w:r>
        <w:r>
          <w:instrText xml:space="preserve"> PAGEREF _Toc12105 \h </w:instrText>
        </w:r>
        <w:r>
          <w:fldChar w:fldCharType="separate"/>
        </w:r>
        <w:r>
          <w:t>40</w:t>
        </w:r>
        <w:r>
          <w:fldChar w:fldCharType="end"/>
        </w:r>
      </w:hyperlink>
    </w:p>
    <w:p>
      <w:pPr>
        <w:pStyle w:val="TOC2"/>
        <w:tabs>
          <w:tab w:val="right" w:leader="dot" w:pos="8306"/>
        </w:tabs>
      </w:pPr>
      <w:hyperlink w:anchor="_Toc13647" w:history="1">
        <w:r>
          <w:rPr>
            <w:rFonts w:ascii="仿宋" w:eastAsia="仿宋" w:hAnsi="仿宋" w:cs="仿宋" w:hint="eastAsia"/>
            <w:lang w:eastAsia="zh-CN"/>
          </w:rPr>
          <w:t>(一)、网络特性测试仪器项目启动阶段时间节点</w:t>
        </w:r>
        <w:r>
          <w:tab/>
        </w:r>
        <w:r>
          <w:fldChar w:fldCharType="begin"/>
        </w:r>
        <w:r>
          <w:instrText xml:space="preserve"> PAGEREF _Toc13647 \h </w:instrText>
        </w:r>
        <w:r>
          <w:fldChar w:fldCharType="separate"/>
        </w:r>
        <w:r>
          <w:t>40</w:t>
        </w:r>
        <w:r>
          <w:fldChar w:fldCharType="end"/>
        </w:r>
      </w:hyperlink>
    </w:p>
    <w:p>
      <w:pPr>
        <w:pStyle w:val="TOC2"/>
        <w:tabs>
          <w:tab w:val="right" w:leader="dot" w:pos="8306"/>
        </w:tabs>
      </w:pPr>
      <w:hyperlink w:anchor="_Toc18509" w:history="1">
        <w:r>
          <w:rPr>
            <w:rFonts w:ascii="仿宋" w:eastAsia="仿宋" w:hAnsi="仿宋" w:cs="仿宋" w:hint="eastAsia"/>
            <w:lang w:eastAsia="zh-CN"/>
          </w:rPr>
          <w:t>(二)、网络特性测试仪器项目执行阶段时间节点</w:t>
        </w:r>
        <w:r>
          <w:tab/>
        </w:r>
        <w:r>
          <w:fldChar w:fldCharType="begin"/>
        </w:r>
        <w:r>
          <w:instrText xml:space="preserve"> PAGEREF _Toc18509 \h </w:instrText>
        </w:r>
        <w:r>
          <w:fldChar w:fldCharType="separate"/>
        </w:r>
        <w:r>
          <w:t>42</w:t>
        </w:r>
        <w:r>
          <w:fldChar w:fldCharType="end"/>
        </w:r>
      </w:hyperlink>
    </w:p>
    <w:p>
      <w:pPr>
        <w:pStyle w:val="TOC2"/>
        <w:tabs>
          <w:tab w:val="right" w:leader="dot" w:pos="8306"/>
        </w:tabs>
      </w:pPr>
      <w:hyperlink w:anchor="_Toc32657" w:history="1">
        <w:r>
          <w:rPr>
            <w:rFonts w:ascii="仿宋" w:eastAsia="仿宋" w:hAnsi="仿宋" w:cs="仿宋" w:hint="eastAsia"/>
            <w:lang w:eastAsia="zh-CN"/>
          </w:rPr>
          <w:t>(三)、网络特性测试仪器项目完成阶段时间节点</w:t>
        </w:r>
        <w:r>
          <w:tab/>
        </w:r>
        <w:r>
          <w:fldChar w:fldCharType="begin"/>
        </w:r>
        <w:r>
          <w:instrText xml:space="preserve"> PAGEREF _Toc32657 \h </w:instrText>
        </w:r>
        <w:r>
          <w:fldChar w:fldCharType="separate"/>
        </w:r>
        <w:r>
          <w:t>43</w:t>
        </w:r>
        <w:r>
          <w:fldChar w:fldCharType="end"/>
        </w:r>
      </w:hyperlink>
    </w:p>
    <w:p>
      <w:pPr>
        <w:pStyle w:val="TOC1"/>
        <w:tabs>
          <w:tab w:val="right" w:leader="dot" w:pos="8306"/>
        </w:tabs>
      </w:pPr>
      <w:hyperlink w:anchor="_Toc10944" w:history="1">
        <w:r>
          <w:rPr>
            <w:rFonts w:ascii="仿宋" w:eastAsia="仿宋" w:hAnsi="仿宋" w:cs="仿宋" w:hint="eastAsia"/>
            <w:lang w:eastAsia="zh-CN"/>
          </w:rPr>
          <w:t>十四、营销与推广策略</w:t>
        </w:r>
        <w:r>
          <w:tab/>
        </w:r>
        <w:r>
          <w:fldChar w:fldCharType="begin"/>
        </w:r>
        <w:r>
          <w:instrText xml:space="preserve"> PAGEREF _Toc10944 \h </w:instrText>
        </w:r>
        <w:r>
          <w:fldChar w:fldCharType="separate"/>
        </w:r>
        <w:r>
          <w:t>44</w:t>
        </w:r>
        <w:r>
          <w:fldChar w:fldCharType="end"/>
        </w:r>
      </w:hyperlink>
    </w:p>
    <w:p>
      <w:pPr>
        <w:pStyle w:val="TOC2"/>
        <w:tabs>
          <w:tab w:val="right" w:leader="dot" w:pos="8306"/>
        </w:tabs>
      </w:pPr>
      <w:hyperlink w:anchor="_Toc4404" w:history="1">
        <w:r>
          <w:rPr>
            <w:rFonts w:ascii="仿宋" w:eastAsia="仿宋" w:hAnsi="仿宋" w:cs="仿宋" w:hint="eastAsia"/>
            <w:lang w:eastAsia="zh-CN"/>
          </w:rPr>
          <w:t>(一)、产品/服务定位与特点</w:t>
        </w:r>
        <w:r>
          <w:tab/>
        </w:r>
        <w:r>
          <w:fldChar w:fldCharType="begin"/>
        </w:r>
        <w:r>
          <w:instrText xml:space="preserve"> PAGEREF _Toc4404 \h </w:instrText>
        </w:r>
        <w:r>
          <w:fldChar w:fldCharType="separate"/>
        </w:r>
        <w:r>
          <w:t>44</w:t>
        </w:r>
        <w:r>
          <w:fldChar w:fldCharType="end"/>
        </w:r>
      </w:hyperlink>
    </w:p>
    <w:p>
      <w:pPr>
        <w:pStyle w:val="TOC2"/>
        <w:tabs>
          <w:tab w:val="right" w:leader="dot" w:pos="8306"/>
        </w:tabs>
      </w:pPr>
      <w:hyperlink w:anchor="_Toc21760" w:history="1">
        <w:r>
          <w:rPr>
            <w:rFonts w:ascii="仿宋" w:eastAsia="仿宋" w:hAnsi="仿宋" w:cs="仿宋" w:hint="eastAsia"/>
            <w:lang w:eastAsia="zh-CN"/>
          </w:rPr>
          <w:t>(二)、市场定位与竞争分析</w:t>
        </w:r>
        <w:r>
          <w:tab/>
        </w:r>
        <w:r>
          <w:fldChar w:fldCharType="begin"/>
        </w:r>
        <w:r>
          <w:instrText xml:space="preserve"> PAGEREF _Toc21760 \h </w:instrText>
        </w:r>
        <w:r>
          <w:fldChar w:fldCharType="separate"/>
        </w:r>
        <w:r>
          <w:t>45</w:t>
        </w:r>
        <w:r>
          <w:fldChar w:fldCharType="end"/>
        </w:r>
      </w:hyperlink>
    </w:p>
    <w:p>
      <w:pPr>
        <w:pStyle w:val="TOC2"/>
        <w:tabs>
          <w:tab w:val="right" w:leader="dot" w:pos="8306"/>
        </w:tabs>
      </w:pPr>
      <w:hyperlink w:anchor="_Toc22159" w:history="1">
        <w:r>
          <w:rPr>
            <w:rFonts w:ascii="仿宋" w:eastAsia="仿宋" w:hAnsi="仿宋" w:cs="仿宋" w:hint="eastAsia"/>
            <w:lang w:eastAsia="zh-CN"/>
          </w:rPr>
          <w:t>(三)、营销渠道与策略</w:t>
        </w:r>
        <w:r>
          <w:tab/>
        </w:r>
        <w:r>
          <w:fldChar w:fldCharType="begin"/>
        </w:r>
        <w:r>
          <w:instrText xml:space="preserve"> PAGEREF _Toc22159 \h </w:instrText>
        </w:r>
        <w:r>
          <w:fldChar w:fldCharType="separate"/>
        </w:r>
        <w:r>
          <w:t>46</w:t>
        </w:r>
        <w:r>
          <w:fldChar w:fldCharType="end"/>
        </w:r>
      </w:hyperlink>
    </w:p>
    <w:p>
      <w:pPr>
        <w:pStyle w:val="TOC2"/>
        <w:tabs>
          <w:tab w:val="right" w:leader="dot" w:pos="8306"/>
        </w:tabs>
      </w:pPr>
      <w:hyperlink w:anchor="_Toc5051" w:history="1">
        <w:r>
          <w:rPr>
            <w:rFonts w:ascii="仿宋" w:eastAsia="仿宋" w:hAnsi="仿宋" w:cs="仿宋" w:hint="eastAsia"/>
            <w:lang w:eastAsia="zh-CN"/>
          </w:rPr>
          <w:t>(四)、推广与宣传活动</w:t>
        </w:r>
        <w:r>
          <w:tab/>
        </w:r>
        <w:r>
          <w:fldChar w:fldCharType="begin"/>
        </w:r>
        <w:r>
          <w:instrText xml:space="preserve"> PAGEREF _Toc5051 \h </w:instrText>
        </w:r>
        <w:r>
          <w:fldChar w:fldCharType="separate"/>
        </w:r>
        <w:r>
          <w:t>47</w:t>
        </w:r>
        <w:r>
          <w:fldChar w:fldCharType="end"/>
        </w:r>
      </w:hyperlink>
    </w:p>
    <w:p>
      <w:pPr>
        <w:pStyle w:val="TOC1"/>
        <w:tabs>
          <w:tab w:val="right" w:leader="dot" w:pos="8306"/>
        </w:tabs>
      </w:pPr>
      <w:hyperlink w:anchor="_Toc23708" w:history="1">
        <w:r>
          <w:rPr>
            <w:rFonts w:ascii="仿宋" w:eastAsia="仿宋" w:hAnsi="仿宋" w:cs="仿宋" w:hint="eastAsia"/>
            <w:lang w:eastAsia="zh-CN"/>
          </w:rPr>
          <w:t>十五、网络特性测试仪器项目实施保障措施</w:t>
        </w:r>
        <w:r>
          <w:tab/>
        </w:r>
        <w:r>
          <w:fldChar w:fldCharType="begin"/>
        </w:r>
        <w:r>
          <w:instrText xml:space="preserve"> PAGEREF _Toc23708 \h </w:instrText>
        </w:r>
        <w:r>
          <w:fldChar w:fldCharType="separate"/>
        </w:r>
        <w:r>
          <w:t>53</w:t>
        </w:r>
        <w:r>
          <w:fldChar w:fldCharType="end"/>
        </w:r>
      </w:hyperlink>
    </w:p>
    <w:p>
      <w:pPr>
        <w:pStyle w:val="TOC2"/>
        <w:tabs>
          <w:tab w:val="right" w:leader="dot" w:pos="8306"/>
        </w:tabs>
      </w:pPr>
      <w:hyperlink w:anchor="_Toc28409" w:history="1">
        <w:r>
          <w:rPr>
            <w:rFonts w:ascii="仿宋" w:eastAsia="仿宋" w:hAnsi="仿宋" w:cs="仿宋" w:hint="eastAsia"/>
            <w:lang w:eastAsia="zh-CN"/>
          </w:rPr>
          <w:t>(一)、网络特性测试仪器项目实施保障机制</w:t>
        </w:r>
        <w:r>
          <w:tab/>
        </w:r>
        <w:r>
          <w:fldChar w:fldCharType="begin"/>
        </w:r>
        <w:r>
          <w:instrText xml:space="preserve"> PAGEREF _Toc28409 \h </w:instrText>
        </w:r>
        <w:r>
          <w:fldChar w:fldCharType="separate"/>
        </w:r>
        <w:r>
          <w:t>53</w:t>
        </w:r>
        <w:r>
          <w:fldChar w:fldCharType="end"/>
        </w:r>
      </w:hyperlink>
    </w:p>
    <w:p>
      <w:pPr>
        <w:pStyle w:val="TOC2"/>
        <w:tabs>
          <w:tab w:val="right" w:leader="dot" w:pos="8306"/>
        </w:tabs>
      </w:pPr>
      <w:hyperlink w:anchor="_Toc26198" w:history="1">
        <w:r>
          <w:rPr>
            <w:rFonts w:ascii="仿宋" w:eastAsia="仿宋" w:hAnsi="仿宋" w:cs="仿宋" w:hint="eastAsia"/>
            <w:lang w:eastAsia="zh-CN"/>
          </w:rPr>
          <w:t>(二)、网络特性测试仪器项目法律合规要求</w:t>
        </w:r>
        <w:r>
          <w:tab/>
        </w:r>
        <w:r>
          <w:fldChar w:fldCharType="begin"/>
        </w:r>
        <w:r>
          <w:instrText xml:space="preserve"> PAGEREF _Toc26198 \h </w:instrText>
        </w:r>
        <w:r>
          <w:fldChar w:fldCharType="separate"/>
        </w:r>
        <w:r>
          <w:t>57</w:t>
        </w:r>
        <w:r>
          <w:fldChar w:fldCharType="end"/>
        </w:r>
      </w:hyperlink>
    </w:p>
    <w:p>
      <w:pPr>
        <w:pStyle w:val="TOC2"/>
        <w:tabs>
          <w:tab w:val="right" w:leader="dot" w:pos="8306"/>
        </w:tabs>
      </w:pPr>
      <w:hyperlink w:anchor="_Toc21649" w:history="1">
        <w:r>
          <w:rPr>
            <w:rFonts w:ascii="仿宋" w:eastAsia="仿宋" w:hAnsi="仿宋" w:cs="仿宋" w:hint="eastAsia"/>
            <w:lang w:eastAsia="zh-CN"/>
          </w:rPr>
          <w:t>(三)、网络特性测试仪器项目合同管理与法律事务</w:t>
        </w:r>
        <w:r>
          <w:tab/>
        </w:r>
        <w:r>
          <w:fldChar w:fldCharType="begin"/>
        </w:r>
        <w:r>
          <w:instrText xml:space="preserve"> PAGEREF _Toc21649 \h </w:instrText>
        </w:r>
        <w:r>
          <w:fldChar w:fldCharType="separate"/>
        </w:r>
        <w:r>
          <w:t>61</w:t>
        </w:r>
        <w:r>
          <w:fldChar w:fldCharType="end"/>
        </w:r>
      </w:hyperlink>
    </w:p>
    <w:p>
      <w:pPr>
        <w:pStyle w:val="TOC2"/>
        <w:tabs>
          <w:tab w:val="right" w:leader="dot" w:pos="8306"/>
        </w:tabs>
      </w:pPr>
      <w:hyperlink w:anchor="_Toc11735" w:history="1">
        <w:r>
          <w:rPr>
            <w:rFonts w:ascii="仿宋" w:eastAsia="仿宋" w:hAnsi="仿宋" w:cs="仿宋" w:hint="eastAsia"/>
            <w:lang w:eastAsia="zh-CN"/>
          </w:rPr>
          <w:t>(四)、网络特性测试仪器项目知识产权保护策略</w:t>
        </w:r>
        <w:r>
          <w:tab/>
        </w:r>
        <w:r>
          <w:fldChar w:fldCharType="begin"/>
        </w:r>
        <w:r>
          <w:instrText xml:space="preserve"> PAGEREF _Toc11735 \h </w:instrText>
        </w:r>
        <w:r>
          <w:fldChar w:fldCharType="separate"/>
        </w:r>
        <w:r>
          <w:t>67</w:t>
        </w:r>
        <w:r>
          <w:fldChar w:fldCharType="end"/>
        </w:r>
      </w:hyperlink>
    </w:p>
    <w:p>
      <w:pPr>
        <w:pStyle w:val="TOC1"/>
        <w:tabs>
          <w:tab w:val="right" w:leader="dot" w:pos="8306"/>
        </w:tabs>
      </w:pPr>
      <w:hyperlink w:anchor="_Toc4948" w:history="1">
        <w:r>
          <w:rPr>
            <w:rFonts w:ascii="仿宋" w:eastAsia="仿宋" w:hAnsi="仿宋" w:cs="仿宋" w:hint="eastAsia"/>
            <w:lang w:eastAsia="zh-CN"/>
          </w:rPr>
          <w:t>十六、网络特性测试仪器项目变更管理</w:t>
        </w:r>
        <w:r>
          <w:tab/>
        </w:r>
        <w:r>
          <w:fldChar w:fldCharType="begin"/>
        </w:r>
        <w:r>
          <w:instrText xml:space="preserve"> PAGEREF _Toc4948 \h </w:instrText>
        </w:r>
        <w:r>
          <w:fldChar w:fldCharType="separate"/>
        </w:r>
        <w:r>
          <w:t>70</w:t>
        </w:r>
        <w:r>
          <w:fldChar w:fldCharType="end"/>
        </w:r>
      </w:hyperlink>
    </w:p>
    <w:p>
      <w:pPr>
        <w:pStyle w:val="TOC2"/>
        <w:tabs>
          <w:tab w:val="right" w:leader="dot" w:pos="8306"/>
        </w:tabs>
      </w:pPr>
      <w:hyperlink w:anchor="_Toc14174" w:history="1">
        <w:r>
          <w:rPr>
            <w:rFonts w:ascii="仿宋" w:eastAsia="仿宋" w:hAnsi="仿宋" w:cs="仿宋" w:hint="eastAsia"/>
            <w:lang w:eastAsia="zh-CN"/>
          </w:rPr>
          <w:t>(一)、变更申请与评估</w:t>
        </w:r>
        <w:r>
          <w:tab/>
        </w:r>
        <w:r>
          <w:fldChar w:fldCharType="begin"/>
        </w:r>
        <w:r>
          <w:instrText xml:space="preserve"> PAGEREF _Toc14174 \h </w:instrText>
        </w:r>
        <w:r>
          <w:fldChar w:fldCharType="separate"/>
        </w:r>
        <w:r>
          <w:t>70</w:t>
        </w:r>
        <w:r>
          <w:fldChar w:fldCharType="end"/>
        </w:r>
      </w:hyperlink>
    </w:p>
    <w:p>
      <w:pPr>
        <w:pStyle w:val="TOC2"/>
        <w:tabs>
          <w:tab w:val="right" w:leader="dot" w:pos="8306"/>
        </w:tabs>
      </w:pPr>
      <w:hyperlink w:anchor="_Toc5228" w:history="1">
        <w:r>
          <w:rPr>
            <w:rFonts w:ascii="仿宋" w:eastAsia="仿宋" w:hAnsi="仿宋" w:cs="仿宋" w:hint="eastAsia"/>
            <w:lang w:eastAsia="zh-CN"/>
          </w:rPr>
          <w:t>(二)、变更实施与控制</w:t>
        </w:r>
        <w:r>
          <w:tab/>
        </w:r>
        <w:r>
          <w:fldChar w:fldCharType="begin"/>
        </w:r>
        <w:r>
          <w:instrText xml:space="preserve"> PAGEREF _Toc5228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183"/>
      <w:r>
        <w:rPr>
          <w:rFonts w:ascii="仿宋" w:eastAsia="仿宋" w:hAnsi="仿宋" w:cs="仿宋" w:hint="eastAsia"/>
          <w:sz w:val="28"/>
          <w:lang w:eastAsia="zh-CN"/>
        </w:rPr>
        <w:t>一、网络特性测试仪器项目文档管理</w:t>
      </w:r>
      <w:bookmarkEnd w:id="2"/>
    </w:p>
    <w:p>
      <w:pPr>
        <w:pStyle w:val="Heading2"/>
        <w:rPr>
          <w:rFonts w:ascii="仿宋" w:eastAsia="仿宋" w:hAnsi="仿宋" w:cs="仿宋" w:hint="eastAsia"/>
          <w:lang w:eastAsia="zh-CN"/>
        </w:rPr>
      </w:pPr>
      <w:bookmarkStart w:id="3" w:name="_Toc76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网络特性测试仪器项目高度重视文档的质量和准确性，以支持网络特性测试仪器项目的各项活动和决策。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文档的编制始于网络特性测试仪器项目计划的初期，我们制定了详细的文档编制计划，明确了每个文档的内容、格式和编写责任人。在网络特性测试仪器项目启动阶段，我们首先编制了网络特性测试仪器项目章程，明确定义了网络特性测试仪器项目的目标、范围、风险等关键要素。随后，网络特性测试仪器项目团队根据计划陆续编制了需求文档、设计文档、测试文档等各类文档，确保网络特性测试仪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网络特性测试仪器项目管理中的重要环节，旨在确保网络特性测试仪器项目文档符合质量标准和网络特性测试仪器项目需求。在网络特性测试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网络特性测试仪器项目相关利益方和专业领域的专家对文档进行独立审查。这有助于获取更全面、客观的反馈，确保网络特性测试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在文档编制与审查方面建立了严格的管理机制，通过规范的流程和多维度的审查，确保网络特性测试仪器项目文档的质量、准确性和可靠性，为网络特性测试仪器项目的顺利推进提供了有力支持。</w:t>
      </w:r>
    </w:p>
    <w:p>
      <w:pPr>
        <w:pStyle w:val="Heading2"/>
        <w:ind w:firstLine="560" w:firstLineChars="200"/>
        <w:rPr>
          <w:rFonts w:ascii="仿宋" w:eastAsia="仿宋" w:hAnsi="仿宋" w:cs="仿宋" w:hint="eastAsia"/>
          <w:sz w:val="28"/>
          <w:lang w:eastAsia="zh-CN"/>
        </w:rPr>
      </w:pPr>
      <w:bookmarkStart w:id="4" w:name="_Toc195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在网络特性测试仪器项目中，我们致力于优化文档发布与分发过程，以确保信息的高效传递和团队间协作的顺畅进行。以下是我们采取的关键优化策略：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我们通过多渠道发布文档，包括电子邮件、网络特性测试仪器项目管理平台、内部网站等，以满足不同团队成员的偏好和需求。多渠道发布确保了信息的全面覆盖。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我们采用了精细的权限控制，确保只有授权人员可以访问敏感信息。这种安全措施保护了网络特性测试仪器项目文档的机密性，防止了未经授权的信息泄露。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7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网络特性测试仪器项目生命周期中一个至关重要的环节，直接关系到网络特性测试仪器项目信息的长期保存和历史记录的完整性。在网络特性测试仪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845"/>
      <w:r>
        <w:rPr>
          <w:rFonts w:ascii="仿宋" w:eastAsia="仿宋" w:hAnsi="仿宋" w:cs="仿宋" w:hint="eastAsia"/>
          <w:sz w:val="28"/>
          <w:lang w:eastAsia="zh-CN"/>
        </w:rPr>
        <w:t>二、网络特性测试仪器项目危机管理</w:t>
      </w:r>
      <w:bookmarkEnd w:id="6"/>
    </w:p>
    <w:p>
      <w:pPr>
        <w:pStyle w:val="Heading2"/>
        <w:rPr>
          <w:rFonts w:ascii="仿宋" w:eastAsia="仿宋" w:hAnsi="仿宋" w:cs="仿宋" w:hint="eastAsia"/>
          <w:lang w:eastAsia="zh-CN"/>
        </w:rPr>
      </w:pPr>
      <w:bookmarkStart w:id="7" w:name="_Toc1420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特性测试仪器项目危机管理中，危机预警与识别是确保网络特性测试仪器项目稳健运行的核心步骤。通过建立全面的监测机制，网络特性测试仪器项目团队旨在及时发现和理解潜在的风险和危机因素，以便采取及时的预防和应对措施，确保网络特性测试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网络特性测试仪器项目团队全面分析了整个网络特性测试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网络特性测试仪器项目团队着重于明确定义网络特性测试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网络特性测试仪器项目进展的持续监控，团队能够及时发现潜在问题并作出迅速反应。网络特性测试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在这一阶段，团队的专业素养和反应速度将发挥至关重要的作用，以确保潜在危机能够在初期得到有效的处理，最大程度地减轻负面影响。通过危机预警与识别，网络特性测试仪器项目得以更有序、可控地推进。</w:t>
      </w:r>
    </w:p>
    <w:p>
      <w:pPr>
        <w:pStyle w:val="Heading2"/>
        <w:ind w:firstLine="560" w:firstLineChars="200"/>
        <w:rPr>
          <w:rFonts w:ascii="仿宋" w:eastAsia="仿宋" w:hAnsi="仿宋" w:cs="仿宋" w:hint="eastAsia"/>
          <w:sz w:val="28"/>
          <w:lang w:eastAsia="zh-CN"/>
        </w:rPr>
      </w:pPr>
      <w:bookmarkStart w:id="8" w:name="_Toc1739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在危机发生时，网络特性测试仪器项目团队立即行动，成立了应急小组。该小组的任务是迅速制定并实施紧急应对措施，以最小化潜在损失。以下是采取的主要措施：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暂停网络特性测试仪器项目进度：为遏制危机蔓延，网络特性测试仪器项目暂时停止进行，以便全面评估当前状况。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资源重新分配：重新评估网络特性测试仪器项目资源的分配，确保最大限度地减小损失。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实时沟通：与关键利益相关者建立实时沟通机制，向他们传递网络特性测试仪器项目危机的实际状况，保障网络特性测试仪器项目核心利益。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在紧急应对的同时，网络特性测试仪器项目团队强调了团队协作和有效沟通的重要性。以下是团队协作的关键举措：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信息共享机制：建立了信息共享平台，确保团队成员能够及时获取网络特性测试仪器项目危机的实时信息。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领导者沟通：网络特性测试仪器项目领导者通过定期会议和即时沟通工具，指导团队应对危机，保持团队稳定运行。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随着危机得到初步控制，网络特性测试仪器项目团队转向制定恢复计划，以确保网络特性测试仪器项目能够从中迅速恢复。主要恢复计划包括：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修复受损的进度计划：重新评估网络特性测试仪器项目进度，制定修复计划，确保网络特性测试仪器项目尽快回归正常进程。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重新调整资源分配：优化资源分配，确保网络特性测试仪器项目在有限资源下高效运转。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风险管理机制加强：对网络特性测试仪器项目风险进行全面评估，制定更强化的风险管理策略，以预防未来可能的危机。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28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155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的技术管理特点体现在其创新导向。通过引入最先进的技术趋势和解决方案，网络特性测试仪器项目致力于提升科技含量、提高质量和效率水平。这意味着我们将采用最新的工具和方法，确保网络特性测试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网络特性测试仪器项目技术管理的显著特征。通过整合不同领域的技术资源，我们实现了跨学科的协同工作。这有助于优化技术架构，提高整体效能。此外，整合性策略还促进了不同技术团队之间的紧密沟通和高效合作，确保网络特性测试仪器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网络特性测试仪器项目所采用的技术。通过不断优化技术方案，网络特性测试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网络特性测试仪器项目团队将在网络特性测试仪器项目初期识别可能的技术风险，并采取相应的预防和应对措施。通过建立健全的风险评估机制，网络特性测试仪器项目能够在实施过程中及时发现并解决潜在的技术问题，保障网络特性测试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网络特性测试仪器项目中，技术将成为网络特性测试仪器项目成功的有力支持。这一深度剖析揭示了技术管理在网络特性测试仪器项目实施中的关键作用，为网络特性测试仪器项目的技术基础奠定了坚实的基础。</w:t>
      </w:r>
    </w:p>
    <w:p>
      <w:pPr>
        <w:pStyle w:val="Heading2"/>
        <w:ind w:firstLine="560" w:firstLineChars="200"/>
        <w:rPr>
          <w:rFonts w:ascii="仿宋" w:eastAsia="仿宋" w:hAnsi="仿宋" w:cs="仿宋" w:hint="eastAsia"/>
          <w:sz w:val="28"/>
          <w:lang w:eastAsia="zh-CN"/>
        </w:rPr>
      </w:pPr>
      <w:bookmarkStart w:id="11" w:name="_Toc24285"/>
      <w:r>
        <w:rPr>
          <w:rFonts w:ascii="仿宋" w:eastAsia="仿宋" w:hAnsi="仿宋" w:cs="仿宋" w:hint="eastAsia"/>
          <w:sz w:val="28"/>
          <w:lang w:eastAsia="zh-CN"/>
        </w:rPr>
        <w:t>(二)、网络特性测试仪器项目工艺技术设计方案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网络特性测试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网络特性测试仪器项目将严格按照相关行业规范要求进行组织。通过有效控制产品质量，网络特性测试仪器项目将致力于为顾客提供优质的网络特性测试仪器项目产品和良好的服务。这体现了网络特性测试仪器项目对于生产活动合规性和质量标准的高度重视，为网络特性测试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网络特性测试仪器项目注重生态效益和清洁生产原则。网络特性测试仪器项目建设将紧密结合地方特色经济发展，与社会经济发展规划和区域环境保护规划方案相协调一致。通过与当地区域自然生态系统的结合，网络特性测试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网络特性测试仪器项目产品具有多样化的客户需求和个性化的特点。因此，网络特性测试仪器项目产品规格品种多样，且单批生产数量较小。为满足这一特点，网络特性测试仪器项目承办单位将建设先进的柔性制造生产线。通过广泛应用柔性制造技术，网络特性测试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网络特性测试仪器项目采用的技术具有较高的技术含量和自动化水平，处于国内先进水平。这一技术选用不仅体现了对生产效率、质量和环境友好性的高标准要求，同时为网络特性测试仪器项目的可持续发展奠定了坚实的基础。</w:t>
      </w:r>
    </w:p>
    <w:p>
      <w:pPr>
        <w:pStyle w:val="Heading2"/>
        <w:ind w:firstLine="560" w:firstLineChars="200"/>
        <w:rPr>
          <w:rFonts w:ascii="仿宋" w:eastAsia="仿宋" w:hAnsi="仿宋" w:cs="仿宋" w:hint="eastAsia"/>
          <w:sz w:val="28"/>
          <w:lang w:eastAsia="zh-CN"/>
        </w:rPr>
      </w:pPr>
      <w:bookmarkStart w:id="12" w:name="_Toc222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为确保网络特性测试仪器项目的高效生产和技术实施，我们制定了一套精心设计的设备选型方案，以满足网络特性测试仪器项目生产、质量和环保的要求。该方案的主要特点如下：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网络特性测试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针对网络特性测试仪器项目产品的多样性和小批量生产的特点，我们将建设柔性制造生产线。通过在设备选型中考虑柔性制造技术，可以灵活应对不同产品规格和生产需求，实现生产线的高度灵活性和适应性。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139"/>
      <w:r>
        <w:rPr>
          <w:rFonts w:ascii="仿宋" w:eastAsia="仿宋" w:hAnsi="仿宋" w:cs="仿宋" w:hint="eastAsia"/>
          <w:sz w:val="28"/>
          <w:lang w:eastAsia="zh-CN"/>
        </w:rPr>
        <w:t>四、网络特性测试仪器项目建设背景及必要性分析</w:t>
      </w:r>
      <w:bookmarkEnd w:id="13"/>
    </w:p>
    <w:p>
      <w:pPr>
        <w:pStyle w:val="Heading2"/>
        <w:rPr>
          <w:rFonts w:ascii="仿宋" w:eastAsia="仿宋" w:hAnsi="仿宋" w:cs="仿宋" w:hint="eastAsia"/>
          <w:lang w:eastAsia="zh-CN"/>
        </w:rPr>
      </w:pPr>
      <w:bookmarkStart w:id="14" w:name="_Toc22344"/>
      <w:r>
        <w:rPr>
          <w:rFonts w:ascii="仿宋" w:eastAsia="仿宋" w:hAnsi="仿宋" w:cs="仿宋" w:hint="eastAsia"/>
          <w:lang w:eastAsia="zh-CN"/>
        </w:rPr>
        <w:t>(一)、网络特性测试仪器项目背景分析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络特性测试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络特性测试仪器项目在这个潮流中的定位。同时，我们将关注行业内涌现的新兴机遇，以便网络特性测试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络特性测试仪器项目提供了强大的发展动力。我们将聚焦于行业内最新的技术发展趋势，包括但不限于人工智能、大数据分析、物联网等领域。通过深度的技术研究，我们将确保网络特性测试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络特性测试仪器项目发展的源泉。我们将投入更多的精力对市场需求进行深入剖析，超越表面的需求，深入挖掘潜在的市场痛点和机遇。通过对市场需求的细致了解，网络特性测试仪器项目将更有针对性地设计解决方案，满足市场的多样化需求，从而更好地促进网络特性测试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络特性测试仪器项目战略至关重要。我们将对竞争态势进行更为深入的分析，包括但不限于市场份额、产品特点、客户满意度等多个维度。通过深度的竞争分析，网络特性测试仪器项目将能够更准确地把握市场脉搏，制定具有竞争力的网络特性测试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网络特性测试仪器项目的发展具有直接的影响。我们将进行更为全面的法规和政策分析，了解行业发展中的潜在法律风险和合规挑战。通过充分了解和遵守相关法规，网络特性测试仪器项目将确保在法律框架内合法合规运营，为网络特性测试仪器项目的稳健发展提供有力支持。</w:t>
      </w:r>
    </w:p>
    <w:p>
      <w:pPr>
        <w:pStyle w:val="Heading2"/>
        <w:ind w:firstLine="560" w:firstLineChars="200"/>
        <w:rPr>
          <w:rFonts w:ascii="仿宋" w:eastAsia="仿宋" w:hAnsi="仿宋" w:cs="仿宋" w:hint="eastAsia"/>
          <w:sz w:val="28"/>
          <w:lang w:eastAsia="zh-CN"/>
        </w:rPr>
      </w:pPr>
      <w:bookmarkStart w:id="15" w:name="_Toc16352"/>
      <w:r>
        <w:rPr>
          <w:rFonts w:ascii="仿宋" w:eastAsia="仿宋" w:hAnsi="仿宋" w:cs="仿宋" w:hint="eastAsia"/>
          <w:sz w:val="28"/>
          <w:lang w:eastAsia="zh-CN"/>
        </w:rPr>
        <w:t>(二)、网络特性测试仪器项目建设必要性分析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建设的迫切性源于对行业发展趋势的深刻洞察。我们正处于一个行业变革的时代，科技创新、数字化转型成为企业发展的关键动力。网络特性测试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建设不仅仅是为了跟上潮流，更是为了通过技术创新推动企业的持续发展。通过引入先进的技术和解决方案，网络特性测试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络特性测试仪器项目的建设成为必然选择，通过提高产品质量、拓展服务领域，从而在竞争中获得更多的机会。网络特性测试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络特性测试仪器项目建设的必要性体现在对客户需求更精准的满足。通过网络特性测试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建设的背后是对企业持续创新的追求。只有通过不断创新，企业才能在竞争中立于不败之地。网络特性测试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061"/>
      <w:r>
        <w:rPr>
          <w:rFonts w:ascii="仿宋" w:eastAsia="仿宋" w:hAnsi="仿宋" w:cs="仿宋" w:hint="eastAsia"/>
          <w:sz w:val="28"/>
          <w:lang w:eastAsia="zh-CN"/>
        </w:rPr>
        <w:t>五、网络特性测试仪器项目绩效评估</w:t>
      </w:r>
      <w:bookmarkEnd w:id="16"/>
    </w:p>
    <w:p>
      <w:pPr>
        <w:pStyle w:val="Heading2"/>
        <w:rPr>
          <w:rFonts w:ascii="仿宋" w:eastAsia="仿宋" w:hAnsi="仿宋" w:cs="仿宋" w:hint="eastAsia"/>
          <w:lang w:eastAsia="zh-CN"/>
        </w:rPr>
      </w:pPr>
      <w:bookmarkStart w:id="17" w:name="_Toc2780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特性测试仪器项目中，我们设计了一套全面的绩效评估指标，以确保网络特性测试仪器项目的可控和成功交付。这些指标跨足网络特性测试仪器项目目标、成本、进度和质量等多个维度，为我们提供了全面洞察网络特性测试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目标达成率是我们关注的首要指标。我们设定了明确的目标，并通过定期监测和评估，迅速发现并应对潜在的目标偏差。这为网络特性测试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https://d.book118.com/825131111244011122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85351F"/>
    <w:rsid w:val="398535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3111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2024-03-02T08:25:00Z</dcterms:created>
  <dcterms:modified xsi:type="dcterms:W3CDTF">2024-03-02T08:26:08Z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641924506BDA476A9E8701E68305586C_11</vt:lpwstr>
  </property>
  <property fmtid="{D5CDD505-2E9C-101B-9397-08002B2CF9AE}" pid="3" name="KSOProductBuildVer">
    <vt:lpwstr>2052-12.1.0.16388</vt:lpwstr>
  </property>
</Properties>
</file>